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50920" w14:textId="39D71AB6" w:rsidR="00991969" w:rsidRDefault="003A25E6" w:rsidP="003A25E6">
      <w:pPr>
        <w:pStyle w:val="Heading1"/>
      </w:pPr>
      <w:r>
        <w:t>BRAIN – Getting Started</w:t>
      </w:r>
    </w:p>
    <w:p w14:paraId="0C2888E5" w14:textId="1D4F63E8" w:rsidR="003A25E6" w:rsidRPr="003A25E6" w:rsidRDefault="003A25E6" w:rsidP="003A25E6">
      <w:pPr>
        <w:pStyle w:val="Heading3"/>
        <w:rPr>
          <w:i/>
          <w:iCs/>
        </w:rPr>
      </w:pPr>
      <w:r w:rsidRPr="003A25E6">
        <w:rPr>
          <w:i/>
          <w:iCs/>
        </w:rPr>
        <w:t>Paul Wilcox, University of Bristol, May 2020</w:t>
      </w:r>
    </w:p>
    <w:p w14:paraId="6561525A" w14:textId="7196A403" w:rsidR="003A25E6" w:rsidRDefault="003A25E6" w:rsidP="003A25E6">
      <w:pPr>
        <w:pStyle w:val="Heading2"/>
      </w:pPr>
      <w:r>
        <w:t>Introduction and installation</w:t>
      </w:r>
    </w:p>
    <w:p w14:paraId="332BF42A" w14:textId="433BC0EF" w:rsidR="003A25E6" w:rsidRDefault="003A25E6">
      <w:r>
        <w:t xml:space="preserve">In lieu of a formal manual, this is a short guide to getting started with </w:t>
      </w:r>
      <w:r w:rsidRPr="00F96027">
        <w:rPr>
          <w:rStyle w:val="FileFolder"/>
        </w:rPr>
        <w:t>BRAIN</w:t>
      </w:r>
      <w:r>
        <w:t xml:space="preserve">. </w:t>
      </w:r>
      <w:proofErr w:type="spellStart"/>
      <w:r w:rsidR="00D0254D" w:rsidRPr="00F96027">
        <w:rPr>
          <w:rStyle w:val="Code"/>
        </w:rPr>
        <w:t>Matlab</w:t>
      </w:r>
      <w:proofErr w:type="spellEnd"/>
      <w:r w:rsidR="00D0254D" w:rsidRPr="00F96027">
        <w:rPr>
          <w:rStyle w:val="Code"/>
        </w:rPr>
        <w:t xml:space="preserve"> commands </w:t>
      </w:r>
      <w:r w:rsidR="00181011" w:rsidRPr="00F96027">
        <w:rPr>
          <w:rStyle w:val="Code"/>
        </w:rPr>
        <w:t>look like</w:t>
      </w:r>
      <w:r w:rsidR="00181011">
        <w:t xml:space="preserve"> </w:t>
      </w:r>
      <w:r w:rsidR="00181011" w:rsidRPr="00181011">
        <w:rPr>
          <w:rStyle w:val="Code"/>
        </w:rPr>
        <w:t>this</w:t>
      </w:r>
      <w:r w:rsidR="00D0254D">
        <w:t>; file names</w:t>
      </w:r>
      <w:r w:rsidR="00742CA2">
        <w:t xml:space="preserve">, </w:t>
      </w:r>
      <w:r w:rsidR="00D0254D" w:rsidRPr="00F96027">
        <w:rPr>
          <w:rStyle w:val="FileFolder"/>
        </w:rPr>
        <w:t xml:space="preserve">folders </w:t>
      </w:r>
      <w:r w:rsidR="00742CA2" w:rsidRPr="00F96027">
        <w:rPr>
          <w:rStyle w:val="FileFolder"/>
        </w:rPr>
        <w:t xml:space="preserve">and items in BRAIN </w:t>
      </w:r>
      <w:r w:rsidR="00181011" w:rsidRPr="00F96027">
        <w:rPr>
          <w:rStyle w:val="FileFolder"/>
        </w:rPr>
        <w:t>look like this</w:t>
      </w:r>
      <w:r w:rsidR="00D0254D">
        <w:t>.</w:t>
      </w:r>
    </w:p>
    <w:p w14:paraId="09B88072" w14:textId="47D0A03E" w:rsidR="003A25E6" w:rsidRDefault="003A25E6">
      <w:r>
        <w:t xml:space="preserve">The most recent release of BRAIN is downloadable as a zip file from </w:t>
      </w:r>
      <w:hyperlink r:id="rId7" w:history="1">
        <w:r>
          <w:rPr>
            <w:rStyle w:val="Hyperlink"/>
          </w:rPr>
          <w:t>https://github.com/ndtatbristol/brain1/releases</w:t>
        </w:r>
      </w:hyperlink>
      <w:r>
        <w:t xml:space="preserve">. </w:t>
      </w:r>
    </w:p>
    <w:p w14:paraId="29A041F7" w14:textId="3B53E0B6" w:rsidR="003A25E6" w:rsidRDefault="003A25E6">
      <w:r>
        <w:t>Download the zip file and unzip it. There will be a folder</w:t>
      </w:r>
      <w:r w:rsidR="006D34D7">
        <w:t xml:space="preserve"> called something like </w:t>
      </w:r>
      <w:r w:rsidR="006D34D7" w:rsidRPr="00181011">
        <w:rPr>
          <w:rStyle w:val="FileFolder"/>
        </w:rPr>
        <w:t>brain1-1.90</w:t>
      </w:r>
      <w:r w:rsidR="006D34D7">
        <w:t xml:space="preserve"> (exact name depends on the version) and depending on how you unzipped it, there may be an identically folder below that. Eventually you should get to a folder containing about 9 subfolders (</w:t>
      </w:r>
      <w:r w:rsidR="006D34D7" w:rsidRPr="00181011">
        <w:rPr>
          <w:rStyle w:val="FileFolder"/>
        </w:rPr>
        <w:t>Analysis</w:t>
      </w:r>
      <w:r w:rsidR="006D34D7">
        <w:t xml:space="preserve">, </w:t>
      </w:r>
      <w:r w:rsidR="006D34D7" w:rsidRPr="00181011">
        <w:rPr>
          <w:rStyle w:val="FileFolder"/>
        </w:rPr>
        <w:t>array processing</w:t>
      </w:r>
      <w:r w:rsidR="006D34D7">
        <w:t xml:space="preserve">, etc.) and lots of </w:t>
      </w:r>
      <w:proofErr w:type="spellStart"/>
      <w:r w:rsidR="006D34D7">
        <w:t>Matlab</w:t>
      </w:r>
      <w:proofErr w:type="spellEnd"/>
      <w:r w:rsidR="006D34D7">
        <w:t xml:space="preserve"> files and functions, one of which is called </w:t>
      </w:r>
      <w:proofErr w:type="spellStart"/>
      <w:r w:rsidR="006D34D7" w:rsidRPr="00181011">
        <w:rPr>
          <w:rStyle w:val="FileFolder"/>
        </w:rPr>
        <w:t>brain.m</w:t>
      </w:r>
      <w:proofErr w:type="spellEnd"/>
      <w:r w:rsidR="006D34D7">
        <w:t xml:space="preserve">, which is the entry point for </w:t>
      </w:r>
      <w:r w:rsidR="006D34D7" w:rsidRPr="00F96027">
        <w:rPr>
          <w:rStyle w:val="FileFolder"/>
        </w:rPr>
        <w:t>BRAIN</w:t>
      </w:r>
      <w:r w:rsidR="006D34D7">
        <w:t xml:space="preserve">. To start </w:t>
      </w:r>
      <w:r w:rsidR="006D34D7" w:rsidRPr="00F96027">
        <w:rPr>
          <w:rStyle w:val="FileFolder"/>
        </w:rPr>
        <w:t>BRAIN</w:t>
      </w:r>
      <w:r w:rsidR="006D34D7">
        <w:t xml:space="preserve">, you need to run </w:t>
      </w:r>
      <w:proofErr w:type="spellStart"/>
      <w:r w:rsidR="006D34D7" w:rsidRPr="00181011">
        <w:rPr>
          <w:rStyle w:val="FileFolder"/>
        </w:rPr>
        <w:t>brain.m</w:t>
      </w:r>
      <w:proofErr w:type="spellEnd"/>
      <w:r w:rsidR="006D34D7">
        <w:t xml:space="preserve"> from within the </w:t>
      </w:r>
      <w:proofErr w:type="spellStart"/>
      <w:r w:rsidR="006D34D7">
        <w:t>Matlab</w:t>
      </w:r>
      <w:proofErr w:type="spellEnd"/>
      <w:r w:rsidR="006D34D7">
        <w:t xml:space="preserve"> environment. To do this, the folder containing </w:t>
      </w:r>
      <w:proofErr w:type="spellStart"/>
      <w:r w:rsidR="006D34D7" w:rsidRPr="00181011">
        <w:rPr>
          <w:rStyle w:val="FileFolder"/>
        </w:rPr>
        <w:t>brain.m</w:t>
      </w:r>
      <w:proofErr w:type="spellEnd"/>
      <w:r w:rsidR="006D34D7">
        <w:t xml:space="preserve"> and all its subfolders need to be on the </w:t>
      </w:r>
      <w:proofErr w:type="spellStart"/>
      <w:r w:rsidR="006D34D7">
        <w:t>Matlab</w:t>
      </w:r>
      <w:proofErr w:type="spellEnd"/>
      <w:r w:rsidR="006D34D7">
        <w:t xml:space="preserve"> path so before you run brain for the </w:t>
      </w:r>
      <w:proofErr w:type="gramStart"/>
      <w:r w:rsidR="006D34D7">
        <w:t>first time</w:t>
      </w:r>
      <w:proofErr w:type="gramEnd"/>
      <w:r w:rsidR="006D34D7">
        <w:t xml:space="preserve"> type</w:t>
      </w:r>
      <w:r w:rsidR="00D0254D">
        <w:t>:</w:t>
      </w:r>
    </w:p>
    <w:p w14:paraId="1C0D201C" w14:textId="7450627E" w:rsidR="006D34D7" w:rsidRPr="006D34D7" w:rsidRDefault="006D34D7">
      <w:pPr>
        <w:rPr>
          <w:rStyle w:val="Code"/>
        </w:rPr>
      </w:pPr>
      <w:proofErr w:type="spellStart"/>
      <w:r w:rsidRPr="006D34D7">
        <w:rPr>
          <w:rStyle w:val="Code"/>
        </w:rPr>
        <w:t>addpath</w:t>
      </w:r>
      <w:proofErr w:type="spellEnd"/>
      <w:r w:rsidRPr="006D34D7">
        <w:rPr>
          <w:rStyle w:val="Code"/>
        </w:rPr>
        <w:t>(</w:t>
      </w:r>
      <w:proofErr w:type="spellStart"/>
      <w:proofErr w:type="gramStart"/>
      <w:r w:rsidRPr="006D34D7">
        <w:rPr>
          <w:rStyle w:val="Code"/>
        </w:rPr>
        <w:t>genpath</w:t>
      </w:r>
      <w:proofErr w:type="spellEnd"/>
      <w:r w:rsidRPr="006D34D7">
        <w:rPr>
          <w:rStyle w:val="Code"/>
        </w:rPr>
        <w:t>(</w:t>
      </w:r>
      <w:proofErr w:type="gramEnd"/>
      <w:r w:rsidRPr="006D34D7">
        <w:rPr>
          <w:rStyle w:val="Code"/>
        </w:rPr>
        <w:t>BRAIN_FOLDER_NAME))</w:t>
      </w:r>
    </w:p>
    <w:p w14:paraId="4ADF724F" w14:textId="3103D4FF" w:rsidR="006D34D7" w:rsidRDefault="006D34D7" w:rsidP="006D34D7">
      <w:r>
        <w:t xml:space="preserve">at the </w:t>
      </w:r>
      <w:proofErr w:type="spellStart"/>
      <w:r>
        <w:t>Matlab</w:t>
      </w:r>
      <w:proofErr w:type="spellEnd"/>
      <w:r>
        <w:t xml:space="preserve"> command prompt, where </w:t>
      </w:r>
      <w:r w:rsidRPr="006D34D7">
        <w:rPr>
          <w:rStyle w:val="Code"/>
        </w:rPr>
        <w:t>BRAIN_FOLDER_NAM</w:t>
      </w:r>
      <w:r>
        <w:rPr>
          <w:rStyle w:val="Code"/>
        </w:rPr>
        <w:t>E</w:t>
      </w:r>
      <w:r w:rsidRPr="006D34D7">
        <w:t xml:space="preserve"> is the</w:t>
      </w:r>
      <w:r>
        <w:t xml:space="preserve"> full path to the folder containing </w:t>
      </w:r>
      <w:proofErr w:type="spellStart"/>
      <w:r w:rsidRPr="00181011">
        <w:rPr>
          <w:rStyle w:val="FileFolder"/>
        </w:rPr>
        <w:t>brain.m</w:t>
      </w:r>
      <w:proofErr w:type="spellEnd"/>
      <w:r>
        <w:t xml:space="preserve"> enclosed in single quotes, e.g. </w:t>
      </w:r>
      <w:r w:rsidRPr="006D34D7">
        <w:rPr>
          <w:rStyle w:val="Code"/>
        </w:rPr>
        <w:t>‘C:\Users\someone\Desktop\brain1-1.90\brain1-1.90’</w:t>
      </w:r>
      <w:r>
        <w:t>.</w:t>
      </w:r>
      <w:r w:rsidR="00D0254D">
        <w:t xml:space="preserve"> This step only needs to be repeated if you reset the </w:t>
      </w:r>
      <w:proofErr w:type="spellStart"/>
      <w:r w:rsidR="00D0254D">
        <w:t>Matlab</w:t>
      </w:r>
      <w:proofErr w:type="spellEnd"/>
      <w:r w:rsidR="00D0254D">
        <w:t xml:space="preserve"> path – in general the path is persistent between sessions unless you have a </w:t>
      </w:r>
      <w:proofErr w:type="spellStart"/>
      <w:r w:rsidR="00D0254D">
        <w:t>Matlab</w:t>
      </w:r>
      <w:proofErr w:type="spellEnd"/>
      <w:r w:rsidR="00D0254D">
        <w:t xml:space="preserve"> start-up script that resets it.</w:t>
      </w:r>
    </w:p>
    <w:p w14:paraId="0C71C483" w14:textId="6275110D" w:rsidR="00D0254D" w:rsidRDefault="00D0254D" w:rsidP="006D34D7">
      <w:r>
        <w:t xml:space="preserve">Subsequently you just need to type </w:t>
      </w:r>
      <w:r w:rsidRPr="00D0254D">
        <w:rPr>
          <w:rStyle w:val="Code"/>
        </w:rPr>
        <w:t>brain</w:t>
      </w:r>
      <w:r>
        <w:t xml:space="preserve"> at the </w:t>
      </w:r>
      <w:proofErr w:type="spellStart"/>
      <w:r>
        <w:t>Matlab</w:t>
      </w:r>
      <w:proofErr w:type="spellEnd"/>
      <w:r>
        <w:t xml:space="preserve"> command prompt to start </w:t>
      </w:r>
      <w:r w:rsidRPr="00F96027">
        <w:rPr>
          <w:rStyle w:val="FileFolder"/>
        </w:rPr>
        <w:t>BRAIN</w:t>
      </w:r>
      <w:r>
        <w:t xml:space="preserve">. Note that the version of </w:t>
      </w:r>
      <w:r w:rsidRPr="00F96027">
        <w:rPr>
          <w:rStyle w:val="FileFolder"/>
        </w:rPr>
        <w:t>BRAIN</w:t>
      </w:r>
      <w:r>
        <w:t xml:space="preserve"> generates a new</w:t>
      </w:r>
      <w:r w:rsidRPr="00D0254D">
        <w:t xml:space="preserve"> </w:t>
      </w:r>
      <w:r>
        <w:t xml:space="preserve">persistent folder in the current </w:t>
      </w:r>
      <w:proofErr w:type="spellStart"/>
      <w:r>
        <w:t>Matlab</w:t>
      </w:r>
      <w:proofErr w:type="spellEnd"/>
      <w:r>
        <w:t xml:space="preserve"> working directory (i.e. where you were when you typed </w:t>
      </w:r>
      <w:r w:rsidRPr="00D0254D">
        <w:rPr>
          <w:rStyle w:val="Code"/>
        </w:rPr>
        <w:t>brain</w:t>
      </w:r>
      <w:r>
        <w:t xml:space="preserve">) called </w:t>
      </w:r>
      <w:r w:rsidRPr="00181011">
        <w:rPr>
          <w:rStyle w:val="FileFolder"/>
        </w:rPr>
        <w:t>Brain (local data)</w:t>
      </w:r>
      <w:r>
        <w:t xml:space="preserve">. The subfolders with contain user-defined arrays, materials etc. These will be accessible if </w:t>
      </w:r>
      <w:r w:rsidRPr="00F96027">
        <w:rPr>
          <w:rStyle w:val="FileFolder"/>
        </w:rPr>
        <w:t>BRAIN</w:t>
      </w:r>
      <w:r>
        <w:t xml:space="preserve"> is run again from the same working directory, but if </w:t>
      </w:r>
      <w:r w:rsidRPr="00F96027">
        <w:rPr>
          <w:rStyle w:val="FileFolder"/>
        </w:rPr>
        <w:t>BRAIN</w:t>
      </w:r>
      <w:r>
        <w:t xml:space="preserve"> is run from a different working directory a new </w:t>
      </w:r>
      <w:r w:rsidRPr="00181011">
        <w:rPr>
          <w:rStyle w:val="FileFolder"/>
        </w:rPr>
        <w:t>Brain (local data)</w:t>
      </w:r>
      <w:r>
        <w:t xml:space="preserve"> folder is created and only the contents of this folder will be accessible in </w:t>
      </w:r>
      <w:r w:rsidRPr="00F96027">
        <w:rPr>
          <w:rStyle w:val="FileFolder"/>
        </w:rPr>
        <w:t>BRAIN</w:t>
      </w:r>
      <w:r>
        <w:t>.</w:t>
      </w:r>
    </w:p>
    <w:p w14:paraId="48BF5831" w14:textId="77777777" w:rsidR="00991969" w:rsidRDefault="00991969">
      <w:pPr>
        <w:rPr>
          <w:rFonts w:asciiTheme="majorHAnsi" w:eastAsiaTheme="majorEastAsia" w:hAnsiTheme="majorHAnsi" w:cstheme="majorBidi"/>
          <w:color w:val="2F5496" w:themeColor="accent1" w:themeShade="BF"/>
          <w:sz w:val="26"/>
          <w:szCs w:val="26"/>
        </w:rPr>
      </w:pPr>
      <w:r>
        <w:br w:type="page"/>
      </w:r>
    </w:p>
    <w:p w14:paraId="401C185C" w14:textId="62CA3B03" w:rsidR="00D0254D" w:rsidRDefault="007D1595" w:rsidP="007D1595">
      <w:pPr>
        <w:pStyle w:val="Heading2"/>
      </w:pPr>
      <w:r>
        <w:lastRenderedPageBreak/>
        <w:t>Acquisition</w:t>
      </w:r>
    </w:p>
    <w:p w14:paraId="2C1C9BB9" w14:textId="199E0F96" w:rsidR="00E7727B" w:rsidRDefault="00690131" w:rsidP="007D1595">
      <w:r>
        <w:t>The first thing that should appear</w:t>
      </w:r>
      <w:r w:rsidR="00991969">
        <w:t xml:space="preserve"> after launching </w:t>
      </w:r>
      <w:r w:rsidR="00991969" w:rsidRPr="00991969">
        <w:rPr>
          <w:rStyle w:val="FileFolder"/>
        </w:rPr>
        <w:t>BRAIN</w:t>
      </w:r>
      <w:r>
        <w:t xml:space="preserve"> is the </w:t>
      </w:r>
      <w:r w:rsidR="00991969" w:rsidRPr="00991969">
        <w:rPr>
          <w:rStyle w:val="FileFolder"/>
        </w:rPr>
        <w:t>Acquisition window</w:t>
      </w:r>
      <w:r w:rsidR="00991969">
        <w:t xml:space="preserve"> </w:t>
      </w:r>
      <w:r>
        <w:t>shown below.</w:t>
      </w:r>
      <w:r w:rsidR="002E2CAC">
        <w:t xml:space="preserve"> </w:t>
      </w:r>
      <w:r w:rsidR="00F239EF">
        <w:t>On the left of the screen is a group of</w:t>
      </w:r>
      <w:r w:rsidR="00E7727B">
        <w:t xml:space="preserve"> four large buttons:</w:t>
      </w:r>
    </w:p>
    <w:p w14:paraId="36C24410" w14:textId="608EE20B" w:rsidR="00F239EF" w:rsidRDefault="00F239EF" w:rsidP="007D1595">
      <w:r>
        <w:rPr>
          <w:noProof/>
        </w:rPr>
        <w:drawing>
          <wp:inline distT="0" distB="0" distL="0" distR="0" wp14:anchorId="7E864363" wp14:editId="7FD419E8">
            <wp:extent cx="287655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1" t="21919" r="74812" b="73296"/>
                    <a:stretch/>
                  </pic:blipFill>
                  <pic:spPr bwMode="auto">
                    <a:xfrm>
                      <a:off x="0" y="0"/>
                      <a:ext cx="2876550" cy="304800"/>
                    </a:xfrm>
                    <a:prstGeom prst="rect">
                      <a:avLst/>
                    </a:prstGeom>
                    <a:ln>
                      <a:noFill/>
                    </a:ln>
                    <a:extLst>
                      <a:ext uri="{53640926-AAD7-44D8-BBD7-CCE9431645EC}">
                        <a14:shadowObscured xmlns:a14="http://schemas.microsoft.com/office/drawing/2010/main"/>
                      </a:ext>
                    </a:extLst>
                  </pic:spPr>
                </pic:pic>
              </a:graphicData>
            </a:graphic>
          </wp:inline>
        </w:drawing>
      </w:r>
    </w:p>
    <w:p w14:paraId="40CD0DF9" w14:textId="1D6707F5" w:rsidR="00E7727B" w:rsidRDefault="00F239EF" w:rsidP="007D1595">
      <w:r>
        <w:t>To get started, click the leftmost button</w:t>
      </w:r>
      <w:r w:rsidR="00991969">
        <w:t xml:space="preserve"> (</w:t>
      </w:r>
      <w:r w:rsidR="00991969" w:rsidRPr="00991969">
        <w:rPr>
          <w:rStyle w:val="FileFolder"/>
        </w:rPr>
        <w:t>Connect</w:t>
      </w:r>
      <w:r w:rsidR="00991969">
        <w:t>)</w:t>
      </w:r>
      <w:r w:rsidR="00E7727B">
        <w:t xml:space="preserve">. </w:t>
      </w:r>
      <w:r>
        <w:t xml:space="preserve">This will ‘connect’ </w:t>
      </w:r>
      <w:r w:rsidRPr="00F96027">
        <w:rPr>
          <w:rStyle w:val="FileFolder"/>
        </w:rPr>
        <w:t>BRAIN</w:t>
      </w:r>
      <w:r>
        <w:t xml:space="preserve"> to an array controller emulator, a</w:t>
      </w:r>
      <w:r w:rsidR="00E7727B">
        <w:t>t</w:t>
      </w:r>
      <w:r>
        <w:t xml:space="preserve"> which point the other three buttons in the set will be enabled. </w:t>
      </w:r>
      <w:r w:rsidR="00E7727B">
        <w:t>The meaning of the four buttons is described in the table below:</w:t>
      </w:r>
    </w:p>
    <w:tbl>
      <w:tblPr>
        <w:tblStyle w:val="TableGrid"/>
        <w:tblW w:w="9067" w:type="dxa"/>
        <w:tblLook w:val="04A0" w:firstRow="1" w:lastRow="0" w:firstColumn="1" w:lastColumn="0" w:noHBand="0" w:noVBand="1"/>
      </w:tblPr>
      <w:tblGrid>
        <w:gridCol w:w="1376"/>
        <w:gridCol w:w="7691"/>
      </w:tblGrid>
      <w:tr w:rsidR="00E7727B" w14:paraId="4F40C567" w14:textId="77777777" w:rsidTr="00E7727B">
        <w:tc>
          <w:tcPr>
            <w:tcW w:w="1376" w:type="dxa"/>
            <w:vAlign w:val="center"/>
          </w:tcPr>
          <w:p w14:paraId="3931CC74" w14:textId="4CA13D58" w:rsidR="00E7727B" w:rsidRPr="00E7727B" w:rsidRDefault="00E7727B" w:rsidP="00E7727B">
            <w:pPr>
              <w:jc w:val="center"/>
              <w:rPr>
                <w:b/>
                <w:bCs/>
              </w:rPr>
            </w:pPr>
            <w:r w:rsidRPr="00E7727B">
              <w:rPr>
                <w:b/>
                <w:bCs/>
              </w:rPr>
              <w:t>Button</w:t>
            </w:r>
          </w:p>
        </w:tc>
        <w:tc>
          <w:tcPr>
            <w:tcW w:w="7691" w:type="dxa"/>
            <w:vAlign w:val="center"/>
          </w:tcPr>
          <w:p w14:paraId="467D4805" w14:textId="1A282987" w:rsidR="00E7727B" w:rsidRPr="00E7727B" w:rsidRDefault="00E7727B" w:rsidP="00E7727B">
            <w:pPr>
              <w:rPr>
                <w:b/>
                <w:bCs/>
              </w:rPr>
            </w:pPr>
            <w:r w:rsidRPr="00E7727B">
              <w:rPr>
                <w:b/>
                <w:bCs/>
              </w:rPr>
              <w:t>Description</w:t>
            </w:r>
          </w:p>
        </w:tc>
      </w:tr>
      <w:tr w:rsidR="00E7727B" w14:paraId="1C1BEE06" w14:textId="77777777" w:rsidTr="00E7727B">
        <w:tc>
          <w:tcPr>
            <w:tcW w:w="1376" w:type="dxa"/>
            <w:vAlign w:val="center"/>
          </w:tcPr>
          <w:p w14:paraId="02E1D53E" w14:textId="4120D77A" w:rsidR="00E7727B" w:rsidRDefault="00E7727B" w:rsidP="00E7727B">
            <w:pPr>
              <w:jc w:val="center"/>
            </w:pPr>
            <w:r>
              <w:rPr>
                <w:noProof/>
              </w:rPr>
              <w:drawing>
                <wp:inline distT="0" distB="0" distL="0" distR="0" wp14:anchorId="23F74541" wp14:editId="5BE417FD">
                  <wp:extent cx="666056" cy="235052"/>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3" t="22456" r="93687" b="73792"/>
                          <a:stretch/>
                        </pic:blipFill>
                        <pic:spPr bwMode="auto">
                          <a:xfrm>
                            <a:off x="0" y="0"/>
                            <a:ext cx="681319" cy="240438"/>
                          </a:xfrm>
                          <a:prstGeom prst="rect">
                            <a:avLst/>
                          </a:prstGeom>
                          <a:ln>
                            <a:noFill/>
                          </a:ln>
                          <a:extLst>
                            <a:ext uri="{53640926-AAD7-44D8-BBD7-CCE9431645EC}">
                              <a14:shadowObscured xmlns:a14="http://schemas.microsoft.com/office/drawing/2010/main"/>
                            </a:ext>
                          </a:extLst>
                        </pic:spPr>
                      </pic:pic>
                    </a:graphicData>
                  </a:graphic>
                </wp:inline>
              </w:drawing>
            </w:r>
          </w:p>
        </w:tc>
        <w:tc>
          <w:tcPr>
            <w:tcW w:w="7691" w:type="dxa"/>
            <w:vAlign w:val="center"/>
          </w:tcPr>
          <w:p w14:paraId="2CBE5051" w14:textId="4595A173" w:rsidR="00E7727B" w:rsidRDefault="00E7727B" w:rsidP="00E7727B">
            <w:r>
              <w:t>Connect/disconnect to selected array controller</w:t>
            </w:r>
          </w:p>
        </w:tc>
      </w:tr>
      <w:tr w:rsidR="00E7727B" w14:paraId="4B44F5E2" w14:textId="77777777" w:rsidTr="00E7727B">
        <w:tc>
          <w:tcPr>
            <w:tcW w:w="1376" w:type="dxa"/>
            <w:vAlign w:val="center"/>
          </w:tcPr>
          <w:p w14:paraId="7687284E" w14:textId="20A09145" w:rsidR="00E7727B" w:rsidRDefault="00E7727B" w:rsidP="00E7727B">
            <w:pPr>
              <w:jc w:val="center"/>
            </w:pPr>
            <w:r>
              <w:rPr>
                <w:noProof/>
              </w:rPr>
              <w:drawing>
                <wp:inline distT="0" distB="0" distL="0" distR="0" wp14:anchorId="4AF1C0FC" wp14:editId="76FE9917">
                  <wp:extent cx="666056" cy="235052"/>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534" t="22277" r="87476" b="73971"/>
                          <a:stretch/>
                        </pic:blipFill>
                        <pic:spPr bwMode="auto">
                          <a:xfrm>
                            <a:off x="0" y="0"/>
                            <a:ext cx="681319" cy="240438"/>
                          </a:xfrm>
                          <a:prstGeom prst="rect">
                            <a:avLst/>
                          </a:prstGeom>
                          <a:ln>
                            <a:noFill/>
                          </a:ln>
                          <a:extLst>
                            <a:ext uri="{53640926-AAD7-44D8-BBD7-CCE9431645EC}">
                              <a14:shadowObscured xmlns:a14="http://schemas.microsoft.com/office/drawing/2010/main"/>
                            </a:ext>
                          </a:extLst>
                        </pic:spPr>
                      </pic:pic>
                    </a:graphicData>
                  </a:graphic>
                </wp:inline>
              </w:drawing>
            </w:r>
          </w:p>
        </w:tc>
        <w:tc>
          <w:tcPr>
            <w:tcW w:w="7691" w:type="dxa"/>
            <w:vAlign w:val="center"/>
          </w:tcPr>
          <w:p w14:paraId="3A222728" w14:textId="0183A217" w:rsidR="00E7727B" w:rsidRDefault="00E7727B" w:rsidP="00E7727B">
            <w:r>
              <w:t>Reset array controller</w:t>
            </w:r>
          </w:p>
        </w:tc>
      </w:tr>
      <w:tr w:rsidR="00E7727B" w14:paraId="22CD1FF6" w14:textId="77777777" w:rsidTr="00E7727B">
        <w:tc>
          <w:tcPr>
            <w:tcW w:w="1376" w:type="dxa"/>
            <w:vAlign w:val="center"/>
          </w:tcPr>
          <w:p w14:paraId="2F99BC77" w14:textId="128E14AD" w:rsidR="00E7727B" w:rsidRDefault="00E7727B" w:rsidP="00E7727B">
            <w:pPr>
              <w:jc w:val="center"/>
            </w:pPr>
            <w:r>
              <w:rPr>
                <w:noProof/>
              </w:rPr>
              <w:drawing>
                <wp:inline distT="0" distB="0" distL="0" distR="0" wp14:anchorId="6FBBE2E6" wp14:editId="20440490">
                  <wp:extent cx="666056" cy="235052"/>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45" t="22456" r="81265" b="73792"/>
                          <a:stretch/>
                        </pic:blipFill>
                        <pic:spPr bwMode="auto">
                          <a:xfrm>
                            <a:off x="0" y="0"/>
                            <a:ext cx="681319" cy="240438"/>
                          </a:xfrm>
                          <a:prstGeom prst="rect">
                            <a:avLst/>
                          </a:prstGeom>
                          <a:ln>
                            <a:noFill/>
                          </a:ln>
                          <a:extLst>
                            <a:ext uri="{53640926-AAD7-44D8-BBD7-CCE9431645EC}">
                              <a14:shadowObscured xmlns:a14="http://schemas.microsoft.com/office/drawing/2010/main"/>
                            </a:ext>
                          </a:extLst>
                        </pic:spPr>
                      </pic:pic>
                    </a:graphicData>
                  </a:graphic>
                </wp:inline>
              </w:drawing>
            </w:r>
          </w:p>
        </w:tc>
        <w:tc>
          <w:tcPr>
            <w:tcW w:w="7691" w:type="dxa"/>
            <w:vAlign w:val="center"/>
          </w:tcPr>
          <w:p w14:paraId="37DFE125" w14:textId="1A8D87AF" w:rsidR="00E7727B" w:rsidRDefault="00E7727B" w:rsidP="00E7727B">
            <w:r>
              <w:t>Start/stop continuous acquisition of frames of raw data</w:t>
            </w:r>
          </w:p>
        </w:tc>
      </w:tr>
      <w:tr w:rsidR="00E7727B" w14:paraId="021170BA" w14:textId="77777777" w:rsidTr="00E7727B">
        <w:tc>
          <w:tcPr>
            <w:tcW w:w="1376" w:type="dxa"/>
            <w:vAlign w:val="center"/>
          </w:tcPr>
          <w:p w14:paraId="324FD9D7" w14:textId="5DCD8956" w:rsidR="00E7727B" w:rsidRDefault="00E7727B" w:rsidP="00E7727B">
            <w:pPr>
              <w:jc w:val="center"/>
            </w:pPr>
            <w:r>
              <w:rPr>
                <w:noProof/>
              </w:rPr>
              <w:drawing>
                <wp:inline distT="0" distB="0" distL="0" distR="0" wp14:anchorId="311AA2D3" wp14:editId="6C6FCFDE">
                  <wp:extent cx="666056" cy="23505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905" t="22366" r="75105" b="73882"/>
                          <a:stretch/>
                        </pic:blipFill>
                        <pic:spPr bwMode="auto">
                          <a:xfrm>
                            <a:off x="0" y="0"/>
                            <a:ext cx="681319" cy="240438"/>
                          </a:xfrm>
                          <a:prstGeom prst="rect">
                            <a:avLst/>
                          </a:prstGeom>
                          <a:ln>
                            <a:noFill/>
                          </a:ln>
                          <a:extLst>
                            <a:ext uri="{53640926-AAD7-44D8-BBD7-CCE9431645EC}">
                              <a14:shadowObscured xmlns:a14="http://schemas.microsoft.com/office/drawing/2010/main"/>
                            </a:ext>
                          </a:extLst>
                        </pic:spPr>
                      </pic:pic>
                    </a:graphicData>
                  </a:graphic>
                </wp:inline>
              </w:drawing>
            </w:r>
          </w:p>
        </w:tc>
        <w:tc>
          <w:tcPr>
            <w:tcW w:w="7691" w:type="dxa"/>
            <w:vAlign w:val="center"/>
          </w:tcPr>
          <w:p w14:paraId="3C64CCCC" w14:textId="7598B6E4" w:rsidR="00E7727B" w:rsidRDefault="00E7727B" w:rsidP="00E7727B">
            <w:r>
              <w:t>Acquire single frame of raw data</w:t>
            </w:r>
          </w:p>
        </w:tc>
      </w:tr>
    </w:tbl>
    <w:p w14:paraId="0AFF1707" w14:textId="77777777" w:rsidR="00E7727B" w:rsidRDefault="00E7727B" w:rsidP="007D1595"/>
    <w:p w14:paraId="16430EB2" w14:textId="76124028" w:rsidR="00F239EF" w:rsidRDefault="00F239EF" w:rsidP="007D1595">
      <w:r>
        <w:t xml:space="preserve">To ‘acquire’ raw data from the emulator, click the </w:t>
      </w:r>
      <w:r w:rsidR="00181011">
        <w:t xml:space="preserve">third </w:t>
      </w:r>
      <w:r>
        <w:t>button</w:t>
      </w:r>
      <w:r w:rsidR="00E7727B">
        <w:t xml:space="preserve"> </w:t>
      </w:r>
      <w:r w:rsidR="00991969">
        <w:t>(</w:t>
      </w:r>
      <w:r w:rsidR="00991969" w:rsidRPr="00991969">
        <w:rPr>
          <w:rStyle w:val="FileFolder"/>
        </w:rPr>
        <w:t>Start continuous</w:t>
      </w:r>
      <w:r w:rsidR="00991969">
        <w:t xml:space="preserve">) </w:t>
      </w:r>
      <w:r w:rsidR="00E7727B">
        <w:t xml:space="preserve">and the </w:t>
      </w:r>
      <w:r w:rsidR="00991969" w:rsidRPr="00991969">
        <w:rPr>
          <w:rStyle w:val="FileFolder"/>
        </w:rPr>
        <w:t>Acquisition window</w:t>
      </w:r>
      <w:r>
        <w:t xml:space="preserve"> should now look like this</w:t>
      </w:r>
      <w:r w:rsidR="00181011">
        <w:t xml:space="preserve"> with the main image updating continuously</w:t>
      </w:r>
      <w:r>
        <w:t>:</w:t>
      </w:r>
    </w:p>
    <w:p w14:paraId="789D8A39" w14:textId="2C337EB7" w:rsidR="00F239EF" w:rsidRDefault="00F239EF" w:rsidP="007D1595">
      <w:r>
        <w:rPr>
          <w:noProof/>
        </w:rPr>
        <w:drawing>
          <wp:inline distT="0" distB="0" distL="0" distR="0" wp14:anchorId="4E90F072" wp14:editId="1672A2CC">
            <wp:extent cx="5731510" cy="32289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8975"/>
                    </a:xfrm>
                    <a:prstGeom prst="rect">
                      <a:avLst/>
                    </a:prstGeom>
                  </pic:spPr>
                </pic:pic>
              </a:graphicData>
            </a:graphic>
          </wp:inline>
        </w:drawing>
      </w:r>
    </w:p>
    <w:p w14:paraId="092CC735" w14:textId="543C63A8" w:rsidR="00F239EF" w:rsidRDefault="00F239EF" w:rsidP="007D1595">
      <w:r>
        <w:t xml:space="preserve">The </w:t>
      </w:r>
      <w:r w:rsidR="00991969">
        <w:t>main</w:t>
      </w:r>
      <w:r>
        <w:t xml:space="preserve"> image </w:t>
      </w:r>
      <w:r w:rsidR="00991969">
        <w:t xml:space="preserve">in the </w:t>
      </w:r>
      <w:r w:rsidR="00991969" w:rsidRPr="00991969">
        <w:rPr>
          <w:rStyle w:val="FileFolder"/>
        </w:rPr>
        <w:t>Acquisition window</w:t>
      </w:r>
      <w:r w:rsidR="00991969">
        <w:t xml:space="preserve"> </w:t>
      </w:r>
      <w:r>
        <w:t xml:space="preserve">shows a subset of the current raw data (in general the pulse-echo A-scans from </w:t>
      </w:r>
      <w:r w:rsidR="00991969">
        <w:t xml:space="preserve">each element in the array, which is equivalent to </w:t>
      </w:r>
      <w:r>
        <w:t xml:space="preserve">the </w:t>
      </w:r>
      <w:r w:rsidR="00991969">
        <w:t xml:space="preserve">A-scans in the </w:t>
      </w:r>
      <w:r>
        <w:t>leading diagonal of the full matrix of array data)</w:t>
      </w:r>
      <w:r w:rsidR="00991969">
        <w:t>.</w:t>
      </w:r>
      <w:r>
        <w:t xml:space="preserve"> </w:t>
      </w:r>
      <w:r w:rsidR="00991969">
        <w:t xml:space="preserve">This image </w:t>
      </w:r>
      <w:r>
        <w:t xml:space="preserve">updates each time a new frame of data is acquired. The red triangle at the bottom left </w:t>
      </w:r>
      <w:r w:rsidR="00991969">
        <w:t xml:space="preserve">of the </w:t>
      </w:r>
      <w:r w:rsidR="00991969" w:rsidRPr="00991969">
        <w:rPr>
          <w:rStyle w:val="FileFolder"/>
        </w:rPr>
        <w:t>Acquisition window</w:t>
      </w:r>
      <w:r w:rsidR="00991969">
        <w:t xml:space="preserve"> </w:t>
      </w:r>
      <w:r>
        <w:t>provides a graphical snapshot of the data raw data acquired, in terms of which A-scans in the full matrix are present. Here, half matrix capture has been used so only half the matrix is populated. The colour indicates the peak amplitude of the data in each A-scan (if the cross-hair cursor is on it is the peak amplitude of data later in time than the position of the cross-hair cursor – see below).</w:t>
      </w:r>
      <w:r w:rsidR="004E390A">
        <w:t xml:space="preserve"> The two sliders on the right hand side</w:t>
      </w:r>
      <w:r w:rsidR="00991969">
        <w:t xml:space="preserve"> of the </w:t>
      </w:r>
      <w:r w:rsidR="00991969" w:rsidRPr="00991969">
        <w:rPr>
          <w:rStyle w:val="FileFolder"/>
        </w:rPr>
        <w:t>Acquisition window</w:t>
      </w:r>
      <w:r w:rsidR="004E390A">
        <w:t xml:space="preserve"> control the amplitude range shown in the </w:t>
      </w:r>
      <w:r w:rsidR="00991969">
        <w:t xml:space="preserve">main </w:t>
      </w:r>
      <w:r w:rsidR="004E390A">
        <w:t xml:space="preserve">image: the lower slider is the dynamic range in dB (i.e. the difference between the smallest and largest value shown) </w:t>
      </w:r>
      <w:r w:rsidR="004E390A">
        <w:lastRenderedPageBreak/>
        <w:t>and the upper slider sets the upper limit of the amplitude range in dB (relative to whatever the image is currently normalised to).</w:t>
      </w:r>
    </w:p>
    <w:p w14:paraId="73E1175C" w14:textId="666469F2" w:rsidR="004511FE" w:rsidRDefault="0042578A" w:rsidP="007D1595">
      <w:r>
        <w:t xml:space="preserve">The </w:t>
      </w:r>
      <w:r w:rsidR="004511FE">
        <w:t xml:space="preserve">main </w:t>
      </w:r>
      <w:r>
        <w:t xml:space="preserve">menu bar </w:t>
      </w:r>
      <w:r w:rsidR="004511FE">
        <w:t xml:space="preserve">in the </w:t>
      </w:r>
      <w:r w:rsidR="00991969" w:rsidRPr="00991969">
        <w:rPr>
          <w:rStyle w:val="FileFolder"/>
        </w:rPr>
        <w:t>Acquisition window</w:t>
      </w:r>
      <w:r w:rsidR="00991969">
        <w:t xml:space="preserve"> </w:t>
      </w:r>
      <w:r w:rsidR="004511FE">
        <w:t>looks like this:</w:t>
      </w:r>
    </w:p>
    <w:p w14:paraId="556BE968" w14:textId="27E617B2" w:rsidR="004511FE" w:rsidRDefault="004511FE" w:rsidP="007D1595">
      <w:r>
        <w:rPr>
          <w:noProof/>
        </w:rPr>
        <w:drawing>
          <wp:inline distT="0" distB="0" distL="0" distR="0" wp14:anchorId="4127C422" wp14:editId="7A4BB221">
            <wp:extent cx="5731510" cy="31946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7" t="4720" r="49479" b="90265"/>
                    <a:stretch/>
                  </pic:blipFill>
                  <pic:spPr bwMode="auto">
                    <a:xfrm>
                      <a:off x="0" y="0"/>
                      <a:ext cx="5731510" cy="319465"/>
                    </a:xfrm>
                    <a:prstGeom prst="rect">
                      <a:avLst/>
                    </a:prstGeom>
                    <a:ln>
                      <a:noFill/>
                    </a:ln>
                    <a:extLst>
                      <a:ext uri="{53640926-AAD7-44D8-BBD7-CCE9431645EC}">
                        <a14:shadowObscured xmlns:a14="http://schemas.microsoft.com/office/drawing/2010/main"/>
                      </a:ext>
                    </a:extLst>
                  </pic:spPr>
                </pic:pic>
              </a:graphicData>
            </a:graphic>
          </wp:inline>
        </w:drawing>
      </w:r>
    </w:p>
    <w:p w14:paraId="66B7D85A" w14:textId="6B7CF095" w:rsidR="004511FE" w:rsidRDefault="004511FE" w:rsidP="007D1595">
      <w:r>
        <w:t xml:space="preserve">The meaning of the buttons is described </w:t>
      </w:r>
      <w:r w:rsidR="00E7727B">
        <w:t xml:space="preserve">in the table </w:t>
      </w:r>
      <w:r>
        <w:t>below</w:t>
      </w:r>
      <w:r w:rsidR="00F239EF">
        <w:t xml:space="preserve"> (many of these are also used on </w:t>
      </w:r>
      <w:r w:rsidR="00991969" w:rsidRPr="00991969">
        <w:rPr>
          <w:rStyle w:val="FileFolder"/>
        </w:rPr>
        <w:t xml:space="preserve">Imaging </w:t>
      </w:r>
      <w:r w:rsidR="00F239EF" w:rsidRPr="00991969">
        <w:rPr>
          <w:rStyle w:val="FileFolder"/>
        </w:rPr>
        <w:t>windows</w:t>
      </w:r>
      <w:r w:rsidR="00F239EF">
        <w:t xml:space="preserve"> showing processed images)</w:t>
      </w:r>
      <w:r>
        <w:t>:</w:t>
      </w:r>
    </w:p>
    <w:tbl>
      <w:tblPr>
        <w:tblStyle w:val="TableGrid"/>
        <w:tblW w:w="9067" w:type="dxa"/>
        <w:tblLook w:val="04A0" w:firstRow="1" w:lastRow="0" w:firstColumn="1" w:lastColumn="0" w:noHBand="0" w:noVBand="1"/>
      </w:tblPr>
      <w:tblGrid>
        <w:gridCol w:w="847"/>
        <w:gridCol w:w="8220"/>
      </w:tblGrid>
      <w:tr w:rsidR="003A584D" w14:paraId="08AE7C3E" w14:textId="77777777" w:rsidTr="003A584D">
        <w:tc>
          <w:tcPr>
            <w:tcW w:w="846" w:type="dxa"/>
            <w:vAlign w:val="center"/>
          </w:tcPr>
          <w:p w14:paraId="285A482D" w14:textId="0913255B" w:rsidR="003A584D" w:rsidRPr="003A584D" w:rsidRDefault="003A584D" w:rsidP="00E7727B">
            <w:pPr>
              <w:jc w:val="center"/>
              <w:rPr>
                <w:b/>
                <w:bCs/>
              </w:rPr>
            </w:pPr>
            <w:r w:rsidRPr="003A584D">
              <w:rPr>
                <w:b/>
                <w:bCs/>
              </w:rPr>
              <w:t>Button</w:t>
            </w:r>
          </w:p>
        </w:tc>
        <w:tc>
          <w:tcPr>
            <w:tcW w:w="8221" w:type="dxa"/>
            <w:vAlign w:val="center"/>
          </w:tcPr>
          <w:p w14:paraId="64576AF1" w14:textId="09EB853A" w:rsidR="003A584D" w:rsidRPr="003A584D" w:rsidRDefault="00E7727B" w:rsidP="003A584D">
            <w:pPr>
              <w:rPr>
                <w:b/>
                <w:bCs/>
              </w:rPr>
            </w:pPr>
            <w:r w:rsidRPr="00E7727B">
              <w:rPr>
                <w:b/>
                <w:bCs/>
              </w:rPr>
              <w:t>Description</w:t>
            </w:r>
          </w:p>
        </w:tc>
      </w:tr>
      <w:tr w:rsidR="003A584D" w14:paraId="23FC9D5D" w14:textId="77777777" w:rsidTr="003A584D">
        <w:tc>
          <w:tcPr>
            <w:tcW w:w="846" w:type="dxa"/>
            <w:vAlign w:val="center"/>
          </w:tcPr>
          <w:p w14:paraId="28E0FE16" w14:textId="7B008321" w:rsidR="003A584D" w:rsidRDefault="003A584D" w:rsidP="00E7727B">
            <w:pPr>
              <w:jc w:val="center"/>
            </w:pPr>
            <w:r>
              <w:rPr>
                <w:noProof/>
              </w:rPr>
              <w:drawing>
                <wp:inline distT="0" distB="0" distL="0" distR="0" wp14:anchorId="5DB392EE" wp14:editId="4D189DBC">
                  <wp:extent cx="2571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 t="5468" r="97471" b="9094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0B2BA243" w14:textId="6831C904" w:rsidR="003A584D" w:rsidRDefault="003A584D" w:rsidP="003A584D">
            <w:r>
              <w:t>Saves current frame of raw data</w:t>
            </w:r>
          </w:p>
        </w:tc>
      </w:tr>
      <w:tr w:rsidR="003A584D" w14:paraId="07BF98A3" w14:textId="77777777" w:rsidTr="003A584D">
        <w:tc>
          <w:tcPr>
            <w:tcW w:w="846" w:type="dxa"/>
            <w:vAlign w:val="center"/>
          </w:tcPr>
          <w:p w14:paraId="2D2DB507" w14:textId="24608BDA" w:rsidR="003A584D" w:rsidRDefault="003A584D" w:rsidP="00E7727B">
            <w:pPr>
              <w:jc w:val="center"/>
            </w:pPr>
            <w:r>
              <w:rPr>
                <w:noProof/>
              </w:rPr>
              <w:drawing>
                <wp:inline distT="0" distB="0" distL="0" distR="0" wp14:anchorId="26E1F5F3" wp14:editId="4DFB0FAC">
                  <wp:extent cx="2571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92" t="5618" r="95533"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4209A9B0" w14:textId="529A6164" w:rsidR="003A584D" w:rsidRDefault="003A584D" w:rsidP="003A584D">
            <w:r>
              <w:t>Opens a previously saved file of raw data</w:t>
            </w:r>
          </w:p>
        </w:tc>
      </w:tr>
      <w:tr w:rsidR="003A584D" w14:paraId="518203E7" w14:textId="77777777" w:rsidTr="003A584D">
        <w:tc>
          <w:tcPr>
            <w:tcW w:w="846" w:type="dxa"/>
            <w:vAlign w:val="center"/>
          </w:tcPr>
          <w:p w14:paraId="5C4F5491" w14:textId="4706DEB8" w:rsidR="003A584D" w:rsidRDefault="003A584D" w:rsidP="00E7727B">
            <w:pPr>
              <w:jc w:val="center"/>
            </w:pPr>
            <w:r>
              <w:rPr>
                <w:noProof/>
              </w:rPr>
              <w:drawing>
                <wp:inline distT="0" distB="0" distL="0" distR="0" wp14:anchorId="6D9B1275" wp14:editId="12D573A8">
                  <wp:extent cx="25717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20" t="5468" r="93005" b="9094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548A1CDC" w14:textId="632E6FE7" w:rsidR="003A584D" w:rsidRDefault="003A584D" w:rsidP="003A584D">
            <w:r>
              <w:t>Launches a new imaging process</w:t>
            </w:r>
          </w:p>
        </w:tc>
      </w:tr>
      <w:tr w:rsidR="003A584D" w14:paraId="79F2EC27" w14:textId="77777777" w:rsidTr="003A584D">
        <w:tc>
          <w:tcPr>
            <w:tcW w:w="846" w:type="dxa"/>
            <w:vAlign w:val="center"/>
          </w:tcPr>
          <w:p w14:paraId="03DCA8E9" w14:textId="7039BC4C" w:rsidR="003A584D" w:rsidRDefault="003A584D" w:rsidP="00E7727B">
            <w:pPr>
              <w:jc w:val="center"/>
            </w:pPr>
            <w:r>
              <w:rPr>
                <w:noProof/>
              </w:rPr>
              <w:drawing>
                <wp:inline distT="0" distB="0" distL="0" distR="0" wp14:anchorId="71F99642" wp14:editId="21C2AF9A">
                  <wp:extent cx="2571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16" t="5618" r="90309"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56223909" w14:textId="057534AD" w:rsidR="003A584D" w:rsidRDefault="003A584D" w:rsidP="003A584D">
            <w:r>
              <w:t>Zoom in (mouse acts as a cursor to draw a zoom box)</w:t>
            </w:r>
          </w:p>
        </w:tc>
      </w:tr>
      <w:tr w:rsidR="003A584D" w14:paraId="02775F5C" w14:textId="77777777" w:rsidTr="003A584D">
        <w:tc>
          <w:tcPr>
            <w:tcW w:w="846" w:type="dxa"/>
            <w:vAlign w:val="center"/>
          </w:tcPr>
          <w:p w14:paraId="775A84DB" w14:textId="2589B0FC" w:rsidR="003A584D" w:rsidRDefault="003A584D" w:rsidP="00E7727B">
            <w:pPr>
              <w:jc w:val="center"/>
            </w:pPr>
            <w:r>
              <w:rPr>
                <w:noProof/>
              </w:rPr>
              <w:drawing>
                <wp:inline distT="0" distB="0" distL="0" distR="0" wp14:anchorId="2E576F6A" wp14:editId="44D769EE">
                  <wp:extent cx="257175" cy="22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07" t="5468" r="88118" b="9094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4E6E8F2C" w14:textId="5AF4780F" w:rsidR="003A584D" w:rsidRDefault="003A584D" w:rsidP="003A584D">
            <w:r>
              <w:t>Zoom out (to extent of available data)</w:t>
            </w:r>
          </w:p>
        </w:tc>
      </w:tr>
      <w:tr w:rsidR="003A584D" w14:paraId="18D39253" w14:textId="77777777" w:rsidTr="003A584D">
        <w:tc>
          <w:tcPr>
            <w:tcW w:w="846" w:type="dxa"/>
            <w:vAlign w:val="center"/>
          </w:tcPr>
          <w:p w14:paraId="3891EDC4" w14:textId="7A43EDDE" w:rsidR="003A584D" w:rsidRDefault="003A584D" w:rsidP="00E7727B">
            <w:pPr>
              <w:jc w:val="center"/>
            </w:pPr>
            <w:r>
              <w:rPr>
                <w:noProof/>
              </w:rPr>
              <w:drawing>
                <wp:inline distT="0" distB="0" distL="0" distR="0" wp14:anchorId="1B094CD8" wp14:editId="1707B823">
                  <wp:extent cx="25717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98" t="5618" r="85927"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366D43EC" w14:textId="403C7F0D" w:rsidR="003A584D" w:rsidRDefault="003A584D" w:rsidP="003A584D">
            <w:r>
              <w:t>Pan (mouse changes to a hand tool for dragging and panning image)</w:t>
            </w:r>
          </w:p>
        </w:tc>
      </w:tr>
      <w:tr w:rsidR="003A584D" w14:paraId="32B2EA29" w14:textId="77777777" w:rsidTr="003A584D">
        <w:tc>
          <w:tcPr>
            <w:tcW w:w="846" w:type="dxa"/>
            <w:vAlign w:val="center"/>
          </w:tcPr>
          <w:p w14:paraId="07A1289D" w14:textId="2F5DAAFD" w:rsidR="003A584D" w:rsidRDefault="003A584D" w:rsidP="00E7727B">
            <w:pPr>
              <w:jc w:val="center"/>
            </w:pPr>
            <w:r>
              <w:rPr>
                <w:noProof/>
              </w:rPr>
              <w:drawing>
                <wp:inline distT="0" distB="0" distL="0" distR="0" wp14:anchorId="37757BEF" wp14:editId="1E2FE70A">
                  <wp:extent cx="2571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578" t="5468" r="83147" b="9094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25C2869D" w14:textId="67ACC0B4" w:rsidR="003A584D" w:rsidRDefault="003A584D" w:rsidP="003A584D">
            <w:r>
              <w:t xml:space="preserve">Toggle horizontal cross section of image at </w:t>
            </w:r>
            <w:proofErr w:type="gramStart"/>
            <w:r>
              <w:t>cross-hair</w:t>
            </w:r>
            <w:proofErr w:type="gramEnd"/>
            <w:r>
              <w:t xml:space="preserve"> on/off</w:t>
            </w:r>
          </w:p>
        </w:tc>
      </w:tr>
      <w:tr w:rsidR="003A584D" w14:paraId="2BA358C4" w14:textId="77777777" w:rsidTr="003A584D">
        <w:tc>
          <w:tcPr>
            <w:tcW w:w="846" w:type="dxa"/>
            <w:vAlign w:val="center"/>
          </w:tcPr>
          <w:p w14:paraId="14CDF86B" w14:textId="63C88B1C" w:rsidR="003A584D" w:rsidRDefault="003A584D" w:rsidP="00E7727B">
            <w:pPr>
              <w:jc w:val="center"/>
            </w:pPr>
            <w:r>
              <w:rPr>
                <w:noProof/>
              </w:rPr>
              <w:drawing>
                <wp:inline distT="0" distB="0" distL="0" distR="0" wp14:anchorId="1F8D8B03" wp14:editId="2EBF39AF">
                  <wp:extent cx="2571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769" t="5319" r="80956" b="91092"/>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29DA029F" w14:textId="45F4CC66" w:rsidR="003A584D" w:rsidRDefault="003A584D" w:rsidP="003A584D">
            <w:r>
              <w:t xml:space="preserve">Toggle vertical cross section of image at </w:t>
            </w:r>
            <w:proofErr w:type="gramStart"/>
            <w:r>
              <w:t>cross-hair</w:t>
            </w:r>
            <w:proofErr w:type="gramEnd"/>
            <w:r>
              <w:t xml:space="preserve"> on/off</w:t>
            </w:r>
          </w:p>
        </w:tc>
      </w:tr>
      <w:tr w:rsidR="003A584D" w14:paraId="0F44465E" w14:textId="77777777" w:rsidTr="003A584D">
        <w:tc>
          <w:tcPr>
            <w:tcW w:w="846" w:type="dxa"/>
            <w:vAlign w:val="center"/>
          </w:tcPr>
          <w:p w14:paraId="34912A3A" w14:textId="7FB10125" w:rsidR="003A584D" w:rsidRDefault="003A584D" w:rsidP="00E7727B">
            <w:pPr>
              <w:jc w:val="center"/>
            </w:pPr>
            <w:r>
              <w:rPr>
                <w:noProof/>
              </w:rPr>
              <w:drawing>
                <wp:inline distT="0" distB="0" distL="0" distR="0" wp14:anchorId="4485DAC8" wp14:editId="7914BA40">
                  <wp:extent cx="2571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44" t="5319" r="78681" b="91092"/>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68368975" w14:textId="78219150" w:rsidR="003A584D" w:rsidRDefault="003A584D" w:rsidP="003A584D">
            <w:r>
              <w:t>Toggle image colour bar on/off</w:t>
            </w:r>
          </w:p>
        </w:tc>
      </w:tr>
      <w:tr w:rsidR="003A584D" w14:paraId="11E9204F" w14:textId="77777777" w:rsidTr="003A584D">
        <w:tc>
          <w:tcPr>
            <w:tcW w:w="846" w:type="dxa"/>
            <w:vAlign w:val="center"/>
          </w:tcPr>
          <w:p w14:paraId="494C3719" w14:textId="0DBE9D8D" w:rsidR="003A584D" w:rsidRDefault="003A584D" w:rsidP="00E7727B">
            <w:pPr>
              <w:jc w:val="center"/>
            </w:pPr>
            <w:r>
              <w:rPr>
                <w:noProof/>
              </w:rPr>
              <w:drawing>
                <wp:inline distT="0" distB="0" distL="0" distR="0" wp14:anchorId="64AED6CE" wp14:editId="2B3A14A0">
                  <wp:extent cx="257175" cy="22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824" t="5618" r="75901"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44307444" w14:textId="7C6415DE" w:rsidR="003A584D" w:rsidRDefault="003A584D" w:rsidP="003A584D">
            <w:r>
              <w:t xml:space="preserve">Toggle </w:t>
            </w:r>
            <w:proofErr w:type="gramStart"/>
            <w:r>
              <w:t>cross-hair</w:t>
            </w:r>
            <w:proofErr w:type="gramEnd"/>
            <w:r>
              <w:t xml:space="preserve"> (point) selection on/off</w:t>
            </w:r>
          </w:p>
        </w:tc>
      </w:tr>
      <w:tr w:rsidR="003A584D" w14:paraId="44ED6312" w14:textId="77777777" w:rsidTr="003A584D">
        <w:tc>
          <w:tcPr>
            <w:tcW w:w="846" w:type="dxa"/>
            <w:vAlign w:val="center"/>
          </w:tcPr>
          <w:p w14:paraId="378934BE" w14:textId="245CECE4" w:rsidR="003A584D" w:rsidRDefault="003A584D" w:rsidP="00E7727B">
            <w:pPr>
              <w:jc w:val="center"/>
            </w:pPr>
            <w:r>
              <w:rPr>
                <w:noProof/>
              </w:rPr>
              <w:drawing>
                <wp:inline distT="0" distB="0" distL="0" distR="0" wp14:anchorId="1BF89C54" wp14:editId="6E35FCD6">
                  <wp:extent cx="25717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15" t="5618" r="73710"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4A0535CA" w14:textId="49AE902B" w:rsidR="003A584D" w:rsidRDefault="003A584D" w:rsidP="003A584D">
            <w:r>
              <w:t>Toggle box (rectangular region) selection on/off</w:t>
            </w:r>
          </w:p>
        </w:tc>
      </w:tr>
      <w:tr w:rsidR="003A584D" w14:paraId="5F56C467" w14:textId="77777777" w:rsidTr="003A584D">
        <w:tc>
          <w:tcPr>
            <w:tcW w:w="846" w:type="dxa"/>
            <w:vAlign w:val="center"/>
          </w:tcPr>
          <w:p w14:paraId="61FE7776" w14:textId="70166156" w:rsidR="003A584D" w:rsidRDefault="003A584D" w:rsidP="00E7727B">
            <w:pPr>
              <w:jc w:val="center"/>
            </w:pPr>
            <w:r>
              <w:rPr>
                <w:noProof/>
              </w:rPr>
              <w:drawing>
                <wp:inline distT="0" distB="0" distL="0" distR="0" wp14:anchorId="25A125B1" wp14:editId="28319F38">
                  <wp:extent cx="25717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880" t="5319" r="70845" b="91092"/>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1A4B8C6C" w14:textId="0E067CE1" w:rsidR="003A584D" w:rsidRDefault="003A584D" w:rsidP="003A584D">
            <w:r>
              <w:t>Linear image scale</w:t>
            </w:r>
          </w:p>
        </w:tc>
      </w:tr>
      <w:tr w:rsidR="003A584D" w14:paraId="16612B55" w14:textId="77777777" w:rsidTr="003A584D">
        <w:tc>
          <w:tcPr>
            <w:tcW w:w="846" w:type="dxa"/>
            <w:vAlign w:val="center"/>
          </w:tcPr>
          <w:p w14:paraId="1EB993F6" w14:textId="7774DDDF" w:rsidR="003A584D" w:rsidRDefault="003A584D" w:rsidP="00E7727B">
            <w:pPr>
              <w:jc w:val="center"/>
            </w:pPr>
            <w:r>
              <w:rPr>
                <w:noProof/>
              </w:rPr>
              <w:drawing>
                <wp:inline distT="0" distB="0" distL="0" distR="0" wp14:anchorId="5970B93C" wp14:editId="12B5FC64">
                  <wp:extent cx="257175" cy="228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071" t="5618" r="68654"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2A86F491" w14:textId="0685C7B5" w:rsidR="003A584D" w:rsidRDefault="003A584D" w:rsidP="003A584D">
            <w:r>
              <w:t>Logarithmic image scale (dB)</w:t>
            </w:r>
          </w:p>
        </w:tc>
      </w:tr>
      <w:tr w:rsidR="003A584D" w14:paraId="275C7D86" w14:textId="77777777" w:rsidTr="003A584D">
        <w:tc>
          <w:tcPr>
            <w:tcW w:w="846" w:type="dxa"/>
            <w:vAlign w:val="center"/>
          </w:tcPr>
          <w:p w14:paraId="28C80863" w14:textId="0AEA8EBB" w:rsidR="003A584D" w:rsidRDefault="003A584D" w:rsidP="00E7727B">
            <w:pPr>
              <w:jc w:val="center"/>
            </w:pPr>
            <w:r>
              <w:rPr>
                <w:noProof/>
              </w:rPr>
              <w:drawing>
                <wp:inline distT="0" distB="0" distL="0" distR="0" wp14:anchorId="63726164" wp14:editId="6AA04205">
                  <wp:extent cx="25717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83" t="5618" r="66042"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3A8F527E" w14:textId="43BAA6CF" w:rsidR="003A584D" w:rsidRDefault="003A584D" w:rsidP="003A584D">
            <w:r>
              <w:t>Show image of real part of data</w:t>
            </w:r>
            <w:r w:rsidR="00991969">
              <w:t xml:space="preserve"> (also switches to linear image scale)</w:t>
            </w:r>
          </w:p>
        </w:tc>
      </w:tr>
      <w:tr w:rsidR="003A584D" w14:paraId="6AE4B305" w14:textId="77777777" w:rsidTr="003A584D">
        <w:tc>
          <w:tcPr>
            <w:tcW w:w="846" w:type="dxa"/>
            <w:vAlign w:val="center"/>
          </w:tcPr>
          <w:p w14:paraId="224837AD" w14:textId="7F044AFA" w:rsidR="003A584D" w:rsidRDefault="003A584D" w:rsidP="00E7727B">
            <w:pPr>
              <w:jc w:val="center"/>
            </w:pPr>
            <w:r>
              <w:rPr>
                <w:noProof/>
              </w:rPr>
              <w:drawing>
                <wp:inline distT="0" distB="0" distL="0" distR="0" wp14:anchorId="62BD4EC1" wp14:editId="2111B4C7">
                  <wp:extent cx="25717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958" t="5468" r="63767" b="9094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7B93A9C4" w14:textId="44FC7568" w:rsidR="003A584D" w:rsidRDefault="003A584D" w:rsidP="003A584D">
            <w:r>
              <w:t>Show image of modulus (amplitude) of data</w:t>
            </w:r>
          </w:p>
        </w:tc>
      </w:tr>
      <w:tr w:rsidR="003A584D" w14:paraId="60EE0C17" w14:textId="77777777" w:rsidTr="003A584D">
        <w:tc>
          <w:tcPr>
            <w:tcW w:w="846" w:type="dxa"/>
            <w:vAlign w:val="center"/>
          </w:tcPr>
          <w:p w14:paraId="62B4B988" w14:textId="1A00C574" w:rsidR="003A584D" w:rsidRDefault="003A584D" w:rsidP="00E7727B">
            <w:pPr>
              <w:jc w:val="center"/>
            </w:pPr>
            <w:r>
              <w:rPr>
                <w:noProof/>
              </w:rPr>
              <w:drawing>
                <wp:inline distT="0" distB="0" distL="0" distR="0" wp14:anchorId="2AA3A81E" wp14:editId="3F50EC8B">
                  <wp:extent cx="2571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486" t="5319" r="61239" b="91092"/>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58EEEC5A" w14:textId="0403E605" w:rsidR="003A584D" w:rsidRDefault="003A584D" w:rsidP="003A584D">
            <w:r>
              <w:t>Show image of argument (phase angle) of data</w:t>
            </w:r>
          </w:p>
        </w:tc>
      </w:tr>
      <w:tr w:rsidR="003A584D" w14:paraId="3FBE35D0" w14:textId="77777777" w:rsidTr="003A584D">
        <w:tc>
          <w:tcPr>
            <w:tcW w:w="846" w:type="dxa"/>
            <w:vAlign w:val="center"/>
          </w:tcPr>
          <w:p w14:paraId="2752AE91" w14:textId="3F49BB12" w:rsidR="003A584D" w:rsidRDefault="003A584D" w:rsidP="00E7727B">
            <w:pPr>
              <w:jc w:val="center"/>
            </w:pPr>
            <w:r>
              <w:rPr>
                <w:noProof/>
              </w:rPr>
              <w:drawing>
                <wp:inline distT="0" distB="0" distL="0" distR="0" wp14:anchorId="0A9A7769" wp14:editId="1E8F5775">
                  <wp:extent cx="257175" cy="228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8423" t="5319" r="59302" b="91092"/>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5096AED6" w14:textId="51ED0855" w:rsidR="003A584D" w:rsidRDefault="003A584D" w:rsidP="003A584D">
            <w:r>
              <w:t xml:space="preserve">Normalise image according to values at current </w:t>
            </w:r>
            <w:proofErr w:type="gramStart"/>
            <w:r>
              <w:t>cross-hair</w:t>
            </w:r>
            <w:proofErr w:type="gramEnd"/>
            <w:r w:rsidR="00F239EF">
              <w:t xml:space="preserve"> selection</w:t>
            </w:r>
            <w:r>
              <w:t xml:space="preserve"> or </w:t>
            </w:r>
            <w:r w:rsidR="00F239EF">
              <w:t xml:space="preserve">in </w:t>
            </w:r>
            <w:r>
              <w:t>box selection</w:t>
            </w:r>
          </w:p>
        </w:tc>
      </w:tr>
      <w:tr w:rsidR="003A584D" w14:paraId="1CD6B1D8" w14:textId="77777777" w:rsidTr="003A584D">
        <w:tc>
          <w:tcPr>
            <w:tcW w:w="846" w:type="dxa"/>
            <w:vAlign w:val="center"/>
          </w:tcPr>
          <w:p w14:paraId="7F233FE1" w14:textId="456A7955" w:rsidR="003A584D" w:rsidRDefault="003A584D" w:rsidP="00E7727B">
            <w:pPr>
              <w:jc w:val="center"/>
            </w:pPr>
            <w:r>
              <w:rPr>
                <w:noProof/>
              </w:rPr>
              <w:drawing>
                <wp:inline distT="0" distB="0" distL="0" distR="0" wp14:anchorId="20BD8FC4" wp14:editId="7C1AD780">
                  <wp:extent cx="257175" cy="228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867" t="5468" r="56858" b="9094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436BE255" w14:textId="2745FF3C" w:rsidR="003A584D" w:rsidRDefault="00F239EF" w:rsidP="003A584D">
            <w:r>
              <w:t>Toggle automatic n</w:t>
            </w:r>
            <w:r w:rsidR="003A584D">
              <w:t>ormalis</w:t>
            </w:r>
            <w:r>
              <w:t>ation of</w:t>
            </w:r>
            <w:r w:rsidR="003A584D">
              <w:t xml:space="preserve"> image to peak</w:t>
            </w:r>
            <w:r>
              <w:t xml:space="preserve"> value on/off</w:t>
            </w:r>
          </w:p>
        </w:tc>
      </w:tr>
      <w:tr w:rsidR="003A584D" w14:paraId="23213B74" w14:textId="77777777" w:rsidTr="003A584D">
        <w:tc>
          <w:tcPr>
            <w:tcW w:w="846" w:type="dxa"/>
            <w:vAlign w:val="center"/>
          </w:tcPr>
          <w:p w14:paraId="73717293" w14:textId="1737D5D8" w:rsidR="003A584D" w:rsidRDefault="003A584D" w:rsidP="00E7727B">
            <w:pPr>
              <w:jc w:val="center"/>
            </w:pPr>
            <w:r>
              <w:rPr>
                <w:noProof/>
              </w:rPr>
              <w:drawing>
                <wp:inline distT="0" distB="0" distL="0" distR="0" wp14:anchorId="54138B4C" wp14:editId="2CCA4BF4">
                  <wp:extent cx="25717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563" t="5319" r="54162" b="91092"/>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198F223D" w14:textId="6F7C3A4F" w:rsidR="003A584D" w:rsidRDefault="00F239EF" w:rsidP="003A584D">
            <w:r>
              <w:t>Toggle unity aspect ratio on/off</w:t>
            </w:r>
          </w:p>
        </w:tc>
      </w:tr>
      <w:tr w:rsidR="003A584D" w14:paraId="5B949F1C" w14:textId="77777777" w:rsidTr="003A584D">
        <w:tc>
          <w:tcPr>
            <w:tcW w:w="846" w:type="dxa"/>
            <w:vAlign w:val="center"/>
          </w:tcPr>
          <w:p w14:paraId="4CF29AF2" w14:textId="08E5EF32" w:rsidR="003A584D" w:rsidRDefault="003A584D" w:rsidP="00E7727B">
            <w:pPr>
              <w:jc w:val="center"/>
            </w:pPr>
            <w:r>
              <w:rPr>
                <w:noProof/>
              </w:rPr>
              <w:drawing>
                <wp:inline distT="0" distB="0" distL="0" distR="0" wp14:anchorId="781607A2" wp14:editId="67D08C41">
                  <wp:extent cx="257175" cy="22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838" t="5319" r="51887" b="91092"/>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32009659" w14:textId="0BD5EEC0" w:rsidR="003A584D" w:rsidRDefault="00F239EF" w:rsidP="003A584D">
            <w:r>
              <w:t>Toggle Fourier interpolation on/off</w:t>
            </w:r>
          </w:p>
        </w:tc>
      </w:tr>
      <w:tr w:rsidR="003A584D" w14:paraId="7E011B73" w14:textId="77777777" w:rsidTr="003A584D">
        <w:tc>
          <w:tcPr>
            <w:tcW w:w="846" w:type="dxa"/>
            <w:vAlign w:val="center"/>
          </w:tcPr>
          <w:p w14:paraId="6FA8D9A6" w14:textId="325A9D84" w:rsidR="003A584D" w:rsidRDefault="003A584D" w:rsidP="00E7727B">
            <w:pPr>
              <w:jc w:val="center"/>
            </w:pPr>
            <w:r>
              <w:rPr>
                <w:noProof/>
              </w:rPr>
              <w:drawing>
                <wp:inline distT="0" distB="0" distL="0" distR="0" wp14:anchorId="5959ACAA" wp14:editId="46A197CB">
                  <wp:extent cx="257175" cy="228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113" t="5618" r="49612" b="9079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1" w:type="dxa"/>
            <w:vAlign w:val="center"/>
          </w:tcPr>
          <w:p w14:paraId="4F8009B4" w14:textId="4AA7BDD3" w:rsidR="003A584D" w:rsidRDefault="00F239EF" w:rsidP="003A584D">
            <w:r>
              <w:t>Toggle greyscale image on/off</w:t>
            </w:r>
          </w:p>
        </w:tc>
      </w:tr>
    </w:tbl>
    <w:p w14:paraId="4E113C8F" w14:textId="0E5A1DF3" w:rsidR="00E7727B" w:rsidRDefault="00E7727B" w:rsidP="007D1595">
      <w:r>
        <w:t>You can investigate the operation of these buttons with the example data currently on the screen.</w:t>
      </w:r>
    </w:p>
    <w:p w14:paraId="323B9E83" w14:textId="48004D50" w:rsidR="00E7727B" w:rsidRDefault="00E7727B" w:rsidP="007D1595">
      <w:r>
        <w:t xml:space="preserve">Below the four larger buttons is a table </w:t>
      </w:r>
      <w:r w:rsidR="00991969">
        <w:t xml:space="preserve">with acquisition parameters </w:t>
      </w:r>
      <w:r>
        <w:t xml:space="preserve">related to </w:t>
      </w:r>
      <w:r w:rsidR="00742CA2">
        <w:t>the current array controller</w:t>
      </w:r>
      <w:r>
        <w:t>. The contents of this table depend on the array controller that is in use</w:t>
      </w:r>
      <w:r w:rsidR="00742CA2">
        <w:t>, but typically allow control of sampling frequency, gain, A-scan points etc</w:t>
      </w:r>
      <w:r>
        <w:t>. For the emulator, only a few parameters can be changed.</w:t>
      </w:r>
    </w:p>
    <w:p w14:paraId="282D631E" w14:textId="443D079D" w:rsidR="00E7727B" w:rsidRDefault="00E7727B" w:rsidP="007D1595">
      <w:r>
        <w:rPr>
          <w:noProof/>
        </w:rPr>
        <w:drawing>
          <wp:inline distT="0" distB="0" distL="0" distR="0" wp14:anchorId="6AEA2C20" wp14:editId="7B65531B">
            <wp:extent cx="1769201" cy="8020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0" t="26761" r="76399" b="54466"/>
                    <a:stretch/>
                  </pic:blipFill>
                  <pic:spPr bwMode="auto">
                    <a:xfrm>
                      <a:off x="0" y="0"/>
                      <a:ext cx="1780780" cy="807254"/>
                    </a:xfrm>
                    <a:prstGeom prst="rect">
                      <a:avLst/>
                    </a:prstGeom>
                    <a:ln>
                      <a:noFill/>
                    </a:ln>
                    <a:extLst>
                      <a:ext uri="{53640926-AAD7-44D8-BBD7-CCE9431645EC}">
                        <a14:shadowObscured xmlns:a14="http://schemas.microsoft.com/office/drawing/2010/main"/>
                      </a:ext>
                    </a:extLst>
                  </pic:spPr>
                </pic:pic>
              </a:graphicData>
            </a:graphic>
          </wp:inline>
        </w:drawing>
      </w:r>
    </w:p>
    <w:p w14:paraId="68F96E5A" w14:textId="565B49B7" w:rsidR="007D1595" w:rsidRDefault="00E7727B" w:rsidP="00E7727B">
      <w:r>
        <w:lastRenderedPageBreak/>
        <w:t>To change an item in such a table (</w:t>
      </w:r>
      <w:r w:rsidR="00742CA2">
        <w:t xml:space="preserve">which are </w:t>
      </w:r>
      <w:r>
        <w:t xml:space="preserve">used </w:t>
      </w:r>
      <w:r w:rsidR="00991969">
        <w:t xml:space="preserve">throughout </w:t>
      </w:r>
      <w:r w:rsidR="00742CA2">
        <w:t xml:space="preserve">the </w:t>
      </w:r>
      <w:r w:rsidRPr="00F96027">
        <w:rPr>
          <w:rStyle w:val="FileFolder"/>
        </w:rPr>
        <w:t>BRAIN</w:t>
      </w:r>
      <w:r w:rsidR="00742CA2">
        <w:t xml:space="preserve"> user interface</w:t>
      </w:r>
      <w:r>
        <w:t xml:space="preserve">), just click on it. This will </w:t>
      </w:r>
      <w:r w:rsidR="0042578A">
        <w:t>bring up a dialogue box where a new value can be entered or selected</w:t>
      </w:r>
      <w:r>
        <w:t xml:space="preserve">, depending on the sort of parameter. For example, in the case of the emulator, if you click on the </w:t>
      </w:r>
      <w:r w:rsidRPr="00742CA2">
        <w:rPr>
          <w:rStyle w:val="FileFolder"/>
        </w:rPr>
        <w:t>Filename</w:t>
      </w:r>
      <w:r>
        <w:t xml:space="preserve"> line, you will be able to select a different data file for the emulator’s </w:t>
      </w:r>
      <w:r w:rsidR="00181011">
        <w:t>raw data:</w:t>
      </w:r>
    </w:p>
    <w:p w14:paraId="6775B5EF" w14:textId="4347A422" w:rsidR="00181011" w:rsidRDefault="00181011" w:rsidP="00E7727B">
      <w:r>
        <w:rPr>
          <w:noProof/>
        </w:rPr>
        <w:drawing>
          <wp:inline distT="0" distB="0" distL="0" distR="0" wp14:anchorId="2E708CDC" wp14:editId="54B13F5F">
            <wp:extent cx="1285860" cy="27712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72" cy="2791964"/>
                    </a:xfrm>
                    <a:prstGeom prst="rect">
                      <a:avLst/>
                    </a:prstGeom>
                  </pic:spPr>
                </pic:pic>
              </a:graphicData>
            </a:graphic>
          </wp:inline>
        </w:drawing>
      </w:r>
    </w:p>
    <w:p w14:paraId="39044B66" w14:textId="1F7F0028" w:rsidR="00F239EF" w:rsidRPr="002F3D15" w:rsidRDefault="002F3D15" w:rsidP="007D1595">
      <w:pPr>
        <w:rPr>
          <w:i/>
          <w:iCs/>
        </w:rPr>
      </w:pPr>
      <w:r w:rsidRPr="002F3D15">
        <w:rPr>
          <w:i/>
          <w:iCs/>
        </w:rPr>
        <w:t xml:space="preserve">Note: </w:t>
      </w:r>
      <w:r w:rsidR="00181011" w:rsidRPr="002F3D15">
        <w:rPr>
          <w:i/>
          <w:iCs/>
        </w:rPr>
        <w:t xml:space="preserve">The emulator files </w:t>
      </w:r>
      <w:proofErr w:type="gramStart"/>
      <w:r w:rsidR="00181011" w:rsidRPr="002F3D15">
        <w:rPr>
          <w:i/>
          <w:iCs/>
        </w:rPr>
        <w:t>are located in</w:t>
      </w:r>
      <w:proofErr w:type="gramEnd"/>
      <w:r w:rsidR="00181011" w:rsidRPr="002F3D15">
        <w:rPr>
          <w:i/>
          <w:iCs/>
        </w:rPr>
        <w:t xml:space="preserve"> </w:t>
      </w:r>
      <w:r w:rsidR="00181011" w:rsidRPr="002F3D15">
        <w:rPr>
          <w:rStyle w:val="FileFolder"/>
          <w:i/>
          <w:iCs/>
        </w:rPr>
        <w:t>BRAIN_FOLDER_NAME\Instruments\Emulator data</w:t>
      </w:r>
      <w:r w:rsidRPr="002F3D15">
        <w:rPr>
          <w:i/>
          <w:iCs/>
        </w:rPr>
        <w:t>.</w:t>
      </w:r>
      <w:r w:rsidR="00181011" w:rsidRPr="002F3D15">
        <w:rPr>
          <w:i/>
          <w:iCs/>
        </w:rPr>
        <w:t xml:space="preserve"> </w:t>
      </w:r>
      <w:r w:rsidRPr="002F3D15">
        <w:rPr>
          <w:i/>
          <w:iCs/>
        </w:rPr>
        <w:t xml:space="preserve">Under normal circumstances, existing data files are access through the file open button in the main menu. However, </w:t>
      </w:r>
      <w:r w:rsidR="00181011" w:rsidRPr="002F3D15">
        <w:rPr>
          <w:i/>
          <w:iCs/>
        </w:rPr>
        <w:t xml:space="preserve">FMC or HMC files can be added to </w:t>
      </w:r>
      <w:r w:rsidRPr="002F3D15">
        <w:rPr>
          <w:i/>
          <w:iCs/>
        </w:rPr>
        <w:t>the emulator data</w:t>
      </w:r>
      <w:r w:rsidR="00181011" w:rsidRPr="002F3D15">
        <w:rPr>
          <w:i/>
          <w:iCs/>
        </w:rPr>
        <w:t xml:space="preserve"> folder if desired</w:t>
      </w:r>
      <w:r w:rsidRPr="002F3D15">
        <w:rPr>
          <w:i/>
          <w:iCs/>
        </w:rPr>
        <w:t xml:space="preserve"> and they will then also be accessible from the emulator menu</w:t>
      </w:r>
      <w:r w:rsidR="00181011" w:rsidRPr="002F3D15">
        <w:rPr>
          <w:i/>
          <w:iCs/>
        </w:rPr>
        <w:t xml:space="preserve">. </w:t>
      </w:r>
      <w:r w:rsidRPr="002F3D15">
        <w:rPr>
          <w:i/>
          <w:iCs/>
        </w:rPr>
        <w:t xml:space="preserve">Raw data files accessed </w:t>
      </w:r>
      <w:r w:rsidR="00181011" w:rsidRPr="002F3D15">
        <w:rPr>
          <w:i/>
          <w:iCs/>
        </w:rPr>
        <w:t>through the emulator can be manipulated before processing through the emulator menu</w:t>
      </w:r>
      <w:r w:rsidRPr="002F3D15">
        <w:rPr>
          <w:i/>
          <w:iCs/>
        </w:rPr>
        <w:t xml:space="preserve"> (</w:t>
      </w:r>
      <w:r w:rsidR="00181011" w:rsidRPr="002F3D15">
        <w:rPr>
          <w:i/>
          <w:iCs/>
        </w:rPr>
        <w:t>for example, by having random noise added, the bit-depth altered</w:t>
      </w:r>
      <w:r w:rsidRPr="002F3D15">
        <w:rPr>
          <w:i/>
          <w:iCs/>
        </w:rPr>
        <w:t xml:space="preserve"> etc</w:t>
      </w:r>
      <w:r w:rsidR="00181011" w:rsidRPr="002F3D15">
        <w:rPr>
          <w:i/>
          <w:iCs/>
        </w:rPr>
        <w:t>.</w:t>
      </w:r>
      <w:r w:rsidRPr="002F3D15">
        <w:rPr>
          <w:i/>
          <w:iCs/>
        </w:rPr>
        <w:t>) where as raw data files access through the open button cannot be altered.</w:t>
      </w:r>
    </w:p>
    <w:p w14:paraId="38E4D93C" w14:textId="77777777" w:rsidR="008A3C24" w:rsidRDefault="002F3D15" w:rsidP="007D1595">
      <w:r>
        <w:t xml:space="preserve">Try selecting </w:t>
      </w:r>
      <w:r w:rsidRPr="002F3D15">
        <w:rPr>
          <w:rStyle w:val="FileFolder"/>
        </w:rPr>
        <w:t xml:space="preserve">1D Contact </w:t>
      </w:r>
      <w:proofErr w:type="spellStart"/>
      <w:r w:rsidRPr="002F3D15">
        <w:rPr>
          <w:rStyle w:val="FileFolder"/>
        </w:rPr>
        <w:t>Example.mat</w:t>
      </w:r>
      <w:proofErr w:type="spellEnd"/>
      <w:r>
        <w:t xml:space="preserve"> for the emulator data file. You will see that the raw data no longer fills the image region. </w:t>
      </w:r>
      <w:r w:rsidRPr="00F96027">
        <w:rPr>
          <w:rStyle w:val="FileFolder"/>
        </w:rPr>
        <w:t>BRAIN</w:t>
      </w:r>
      <w:r>
        <w:t xml:space="preserve"> (intentionally) does not alter the extents of the image displayed unless told explicitly to do so. Click the Zoom out button so the full extent of the data fills the image.</w:t>
      </w:r>
      <w:r w:rsidR="008A3C24">
        <w:t xml:space="preserve"> </w:t>
      </w:r>
    </w:p>
    <w:p w14:paraId="337AC213" w14:textId="6D4F2BF4" w:rsidR="008A3C24" w:rsidRDefault="008A3C24" w:rsidP="008A3C24">
      <w:pPr>
        <w:pStyle w:val="Heading2"/>
      </w:pPr>
      <w:r>
        <w:t>Imaging</w:t>
      </w:r>
    </w:p>
    <w:p w14:paraId="2CC0C086" w14:textId="21562040" w:rsidR="00690131" w:rsidRDefault="008A3C24" w:rsidP="007D1595">
      <w:r>
        <w:t xml:space="preserve">For real array controllers, it is necessary to select the array and sample material prior to imaging, but for the emulator this information is already in the </w:t>
      </w:r>
      <w:r w:rsidR="00742CA2">
        <w:t xml:space="preserve">data </w:t>
      </w:r>
      <w:r>
        <w:t xml:space="preserve">file. Click the </w:t>
      </w:r>
      <w:r w:rsidRPr="00F96027">
        <w:rPr>
          <w:rStyle w:val="FileFolder"/>
        </w:rPr>
        <w:t>Launch imaging</w:t>
      </w:r>
      <w:r>
        <w:t xml:space="preserve"> </w:t>
      </w:r>
      <w:r w:rsidRPr="00F96027">
        <w:rPr>
          <w:rStyle w:val="FileFolder"/>
        </w:rPr>
        <w:t>window</w:t>
      </w:r>
      <w:r>
        <w:t xml:space="preserve"> </w:t>
      </w:r>
      <w:r w:rsidR="00F96027">
        <w:t xml:space="preserve">button </w:t>
      </w:r>
      <w:r>
        <w:t xml:space="preserve">in the main menu </w:t>
      </w:r>
      <w:r w:rsidR="00F96027">
        <w:t xml:space="preserve">in the </w:t>
      </w:r>
      <w:r w:rsidR="00F96027" w:rsidRPr="00991969">
        <w:rPr>
          <w:rStyle w:val="FileFolder"/>
        </w:rPr>
        <w:t>Acquisition window</w:t>
      </w:r>
      <w:r w:rsidR="00F96027">
        <w:t xml:space="preserve"> </w:t>
      </w:r>
      <w:r>
        <w:t xml:space="preserve">and a list of available imaging algorithms will appear in a dialogue box. </w:t>
      </w:r>
    </w:p>
    <w:p w14:paraId="0A7E5911" w14:textId="50621FAA" w:rsidR="008A3C24" w:rsidRDefault="008A3C24" w:rsidP="007D1595">
      <w:r>
        <w:rPr>
          <w:noProof/>
        </w:rPr>
        <w:lastRenderedPageBreak/>
        <w:drawing>
          <wp:inline distT="0" distB="0" distL="0" distR="0" wp14:anchorId="5F65AA4D" wp14:editId="5BC0892B">
            <wp:extent cx="1442037" cy="3107838"/>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0161" cy="3125347"/>
                    </a:xfrm>
                    <a:prstGeom prst="rect">
                      <a:avLst/>
                    </a:prstGeom>
                  </pic:spPr>
                </pic:pic>
              </a:graphicData>
            </a:graphic>
          </wp:inline>
        </w:drawing>
      </w:r>
    </w:p>
    <w:p w14:paraId="7F4635B5" w14:textId="4E88A518" w:rsidR="008A3C24" w:rsidRDefault="008A3C24" w:rsidP="008A3C24">
      <w:r>
        <w:t xml:space="preserve">Here, select </w:t>
      </w:r>
      <w:r w:rsidRPr="00742CA2">
        <w:rPr>
          <w:rStyle w:val="FileFolder"/>
        </w:rPr>
        <w:t>Contact TFM</w:t>
      </w:r>
      <w:r>
        <w:t xml:space="preserve"> from the list and wait for a new </w:t>
      </w:r>
      <w:r w:rsidR="00F96027" w:rsidRPr="00F96027">
        <w:rPr>
          <w:rStyle w:val="FileFolder"/>
        </w:rPr>
        <w:t>I</w:t>
      </w:r>
      <w:r w:rsidR="004E390A" w:rsidRPr="00F96027">
        <w:rPr>
          <w:rStyle w:val="FileFolder"/>
        </w:rPr>
        <w:t xml:space="preserve">maging </w:t>
      </w:r>
      <w:r w:rsidRPr="00F96027">
        <w:rPr>
          <w:rStyle w:val="FileFolder"/>
        </w:rPr>
        <w:t>window</w:t>
      </w:r>
      <w:r>
        <w:t xml:space="preserve"> to appear.</w:t>
      </w:r>
      <w:r w:rsidR="009862F9">
        <w:t xml:space="preserve"> The frames/second rate shown at the bottom left of the </w:t>
      </w:r>
      <w:r w:rsidR="00F96027" w:rsidRPr="00991969">
        <w:rPr>
          <w:rStyle w:val="FileFolder"/>
        </w:rPr>
        <w:t>Acquisition window</w:t>
      </w:r>
      <w:r w:rsidR="009862F9">
        <w:t xml:space="preserve"> will drop significantly due to the extra processing required to form an image</w:t>
      </w:r>
      <w:r w:rsidR="00AC7A5D">
        <w:t xml:space="preserve"> (less significantly if a compatible GPU has been detected)</w:t>
      </w:r>
      <w:r w:rsidR="009862F9">
        <w:t>.</w:t>
      </w:r>
    </w:p>
    <w:p w14:paraId="34F3E671" w14:textId="7FFCA997" w:rsidR="00690131" w:rsidRDefault="008A3C24" w:rsidP="007D1595">
      <w:r>
        <w:rPr>
          <w:noProof/>
        </w:rPr>
        <w:drawing>
          <wp:inline distT="0" distB="0" distL="0" distR="0" wp14:anchorId="01102D6A" wp14:editId="44D378BE">
            <wp:extent cx="3738938" cy="3175156"/>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6415" cy="3181505"/>
                    </a:xfrm>
                    <a:prstGeom prst="rect">
                      <a:avLst/>
                    </a:prstGeom>
                  </pic:spPr>
                </pic:pic>
              </a:graphicData>
            </a:graphic>
          </wp:inline>
        </w:drawing>
      </w:r>
    </w:p>
    <w:p w14:paraId="1B030CCE" w14:textId="579B6031" w:rsidR="00D77DEB" w:rsidRDefault="00D77DEB" w:rsidP="007D1595">
      <w:r>
        <w:t xml:space="preserve">The buttons in the menu bar </w:t>
      </w:r>
      <w:r w:rsidR="004E390A">
        <w:t xml:space="preserve">in the </w:t>
      </w:r>
      <w:r w:rsidR="00F96027">
        <w:rPr>
          <w:rStyle w:val="FileFolder"/>
        </w:rPr>
        <w:t>I</w:t>
      </w:r>
      <w:r w:rsidR="004E390A" w:rsidRPr="00F96027">
        <w:rPr>
          <w:rStyle w:val="FileFolder"/>
        </w:rPr>
        <w:t>maging window</w:t>
      </w:r>
      <w:r w:rsidR="004E390A">
        <w:t xml:space="preserve"> </w:t>
      </w:r>
      <w:r>
        <w:t xml:space="preserve">are </w:t>
      </w:r>
      <w:proofErr w:type="gramStart"/>
      <w:r>
        <w:t>similar to</w:t>
      </w:r>
      <w:proofErr w:type="gramEnd"/>
      <w:r>
        <w:t xml:space="preserve"> the </w:t>
      </w:r>
      <w:r w:rsidR="00F96027" w:rsidRPr="00991969">
        <w:rPr>
          <w:rStyle w:val="FileFolder"/>
        </w:rPr>
        <w:t>Acquisition window</w:t>
      </w:r>
      <w:r>
        <w:t>, with some additions</w:t>
      </w:r>
      <w:r w:rsidR="004E390A">
        <w:t xml:space="preserve"> and changes in functionality</w:t>
      </w:r>
      <w:r>
        <w:t>:</w:t>
      </w:r>
    </w:p>
    <w:tbl>
      <w:tblPr>
        <w:tblStyle w:val="TableGrid"/>
        <w:tblW w:w="9067" w:type="dxa"/>
        <w:tblLook w:val="04A0" w:firstRow="1" w:lastRow="0" w:firstColumn="1" w:lastColumn="0" w:noHBand="0" w:noVBand="1"/>
      </w:tblPr>
      <w:tblGrid>
        <w:gridCol w:w="847"/>
        <w:gridCol w:w="8220"/>
      </w:tblGrid>
      <w:tr w:rsidR="004E390A" w14:paraId="2AA70759" w14:textId="77777777" w:rsidTr="004E390A">
        <w:tc>
          <w:tcPr>
            <w:tcW w:w="847" w:type="dxa"/>
            <w:vAlign w:val="center"/>
          </w:tcPr>
          <w:p w14:paraId="37115C75" w14:textId="77777777" w:rsidR="004E390A" w:rsidRPr="003A584D" w:rsidRDefault="004E390A" w:rsidP="00991969">
            <w:pPr>
              <w:jc w:val="center"/>
              <w:rPr>
                <w:b/>
                <w:bCs/>
              </w:rPr>
            </w:pPr>
            <w:r w:rsidRPr="003A584D">
              <w:rPr>
                <w:b/>
                <w:bCs/>
              </w:rPr>
              <w:t>Button</w:t>
            </w:r>
          </w:p>
        </w:tc>
        <w:tc>
          <w:tcPr>
            <w:tcW w:w="8220" w:type="dxa"/>
            <w:vAlign w:val="center"/>
          </w:tcPr>
          <w:p w14:paraId="3014D7C9" w14:textId="77777777" w:rsidR="004E390A" w:rsidRPr="003A584D" w:rsidRDefault="004E390A" w:rsidP="00991969">
            <w:pPr>
              <w:rPr>
                <w:b/>
                <w:bCs/>
              </w:rPr>
            </w:pPr>
            <w:r w:rsidRPr="00E7727B">
              <w:rPr>
                <w:b/>
                <w:bCs/>
              </w:rPr>
              <w:t>Description</w:t>
            </w:r>
          </w:p>
        </w:tc>
      </w:tr>
      <w:tr w:rsidR="004E390A" w14:paraId="3A802D09" w14:textId="77777777" w:rsidTr="004E390A">
        <w:tc>
          <w:tcPr>
            <w:tcW w:w="847" w:type="dxa"/>
            <w:vAlign w:val="center"/>
          </w:tcPr>
          <w:p w14:paraId="64D1A630" w14:textId="77777777" w:rsidR="004E390A" w:rsidRDefault="004E390A" w:rsidP="00991969">
            <w:pPr>
              <w:jc w:val="center"/>
            </w:pPr>
            <w:r>
              <w:rPr>
                <w:noProof/>
              </w:rPr>
              <w:drawing>
                <wp:inline distT="0" distB="0" distL="0" distR="0" wp14:anchorId="33009958" wp14:editId="39078389">
                  <wp:extent cx="257175" cy="2286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4" t="5468" r="97471" b="90943"/>
                          <a:stretch/>
                        </pic:blipFill>
                        <pic:spPr bwMode="auto">
                          <a:xfrm>
                            <a:off x="0" y="0"/>
                            <a:ext cx="257175" cy="228600"/>
                          </a:xfrm>
                          <a:prstGeom prst="rect">
                            <a:avLst/>
                          </a:prstGeom>
                          <a:ln>
                            <a:noFill/>
                          </a:ln>
                          <a:extLst>
                            <a:ext uri="{53640926-AAD7-44D8-BBD7-CCE9431645EC}">
                              <a14:shadowObscured xmlns:a14="http://schemas.microsoft.com/office/drawing/2010/main"/>
                            </a:ext>
                          </a:extLst>
                        </pic:spPr>
                      </pic:pic>
                    </a:graphicData>
                  </a:graphic>
                </wp:inline>
              </w:drawing>
            </w:r>
          </w:p>
        </w:tc>
        <w:tc>
          <w:tcPr>
            <w:tcW w:w="8220" w:type="dxa"/>
            <w:vAlign w:val="center"/>
          </w:tcPr>
          <w:p w14:paraId="59E17CDE" w14:textId="32AA3890" w:rsidR="004E390A" w:rsidRDefault="004E390A" w:rsidP="00991969">
            <w:r>
              <w:t xml:space="preserve">Saves either the entire window as a </w:t>
            </w:r>
            <w:proofErr w:type="spellStart"/>
            <w:r>
              <w:t>Matlab</w:t>
            </w:r>
            <w:proofErr w:type="spellEnd"/>
            <w:r>
              <w:t xml:space="preserve"> figure file, or the image data itself as a </w:t>
            </w:r>
            <w:proofErr w:type="spellStart"/>
            <w:r>
              <w:t>Matlab</w:t>
            </w:r>
            <w:proofErr w:type="spellEnd"/>
            <w:r>
              <w:t xml:space="preserve"> data file.</w:t>
            </w:r>
          </w:p>
        </w:tc>
      </w:tr>
      <w:tr w:rsidR="004E390A" w14:paraId="6D095EEF" w14:textId="77777777" w:rsidTr="004E390A">
        <w:tc>
          <w:tcPr>
            <w:tcW w:w="847" w:type="dxa"/>
            <w:vAlign w:val="center"/>
          </w:tcPr>
          <w:p w14:paraId="624C8AAF" w14:textId="4FE843F8" w:rsidR="004E390A" w:rsidRDefault="004E390A" w:rsidP="00991969">
            <w:pPr>
              <w:jc w:val="center"/>
            </w:pPr>
            <w:r>
              <w:rPr>
                <w:noProof/>
              </w:rPr>
              <w:drawing>
                <wp:inline distT="0" distB="0" distL="0" distR="0" wp14:anchorId="1C846BCB" wp14:editId="7C9B05CE">
                  <wp:extent cx="286100" cy="25244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0" t="6364" r="95764" b="88924"/>
                          <a:stretch/>
                        </pic:blipFill>
                        <pic:spPr bwMode="auto">
                          <a:xfrm>
                            <a:off x="0" y="0"/>
                            <a:ext cx="305702" cy="269738"/>
                          </a:xfrm>
                          <a:prstGeom prst="rect">
                            <a:avLst/>
                          </a:prstGeom>
                          <a:ln>
                            <a:noFill/>
                          </a:ln>
                          <a:extLst>
                            <a:ext uri="{53640926-AAD7-44D8-BBD7-CCE9431645EC}">
                              <a14:shadowObscured xmlns:a14="http://schemas.microsoft.com/office/drawing/2010/main"/>
                            </a:ext>
                          </a:extLst>
                        </pic:spPr>
                      </pic:pic>
                    </a:graphicData>
                  </a:graphic>
                </wp:inline>
              </w:drawing>
            </w:r>
          </w:p>
        </w:tc>
        <w:tc>
          <w:tcPr>
            <w:tcW w:w="8220" w:type="dxa"/>
            <w:vAlign w:val="center"/>
          </w:tcPr>
          <w:p w14:paraId="2D71424D" w14:textId="1A086086" w:rsidR="004E390A" w:rsidRDefault="004E390A" w:rsidP="00991969">
            <w:r>
              <w:t>Pauses the refreshing of the image window</w:t>
            </w:r>
            <w:r w:rsidR="007A371A">
              <w:t xml:space="preserve"> when new raw data is acquired.</w:t>
            </w:r>
          </w:p>
        </w:tc>
      </w:tr>
      <w:tr w:rsidR="004E390A" w14:paraId="0C922394" w14:textId="77777777" w:rsidTr="004E390A">
        <w:tc>
          <w:tcPr>
            <w:tcW w:w="847" w:type="dxa"/>
            <w:vAlign w:val="center"/>
          </w:tcPr>
          <w:p w14:paraId="1B8BE44C" w14:textId="563CFD81" w:rsidR="004E390A" w:rsidRDefault="004E390A" w:rsidP="00991969">
            <w:pPr>
              <w:jc w:val="center"/>
            </w:pPr>
            <w:r>
              <w:rPr>
                <w:noProof/>
              </w:rPr>
              <w:lastRenderedPageBreak/>
              <w:drawing>
                <wp:inline distT="0" distB="0" distL="0" distR="0" wp14:anchorId="7CD6220A" wp14:editId="69B12E23">
                  <wp:extent cx="286100" cy="25244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64" t="6364" r="91400" b="88924"/>
                          <a:stretch/>
                        </pic:blipFill>
                        <pic:spPr bwMode="auto">
                          <a:xfrm>
                            <a:off x="0" y="0"/>
                            <a:ext cx="305702" cy="269738"/>
                          </a:xfrm>
                          <a:prstGeom prst="rect">
                            <a:avLst/>
                          </a:prstGeom>
                          <a:ln>
                            <a:noFill/>
                          </a:ln>
                          <a:extLst>
                            <a:ext uri="{53640926-AAD7-44D8-BBD7-CCE9431645EC}">
                              <a14:shadowObscured xmlns:a14="http://schemas.microsoft.com/office/drawing/2010/main"/>
                            </a:ext>
                          </a:extLst>
                        </pic:spPr>
                      </pic:pic>
                    </a:graphicData>
                  </a:graphic>
                </wp:inline>
              </w:drawing>
            </w:r>
          </w:p>
        </w:tc>
        <w:tc>
          <w:tcPr>
            <w:tcW w:w="8220" w:type="dxa"/>
            <w:vAlign w:val="center"/>
          </w:tcPr>
          <w:p w14:paraId="60C1F99F" w14:textId="648EA8EF" w:rsidR="004E390A" w:rsidRDefault="004E390A" w:rsidP="00991969">
            <w:r>
              <w:t>Launches a new analysis process related to the imaging window (e.g. defect sizing)</w:t>
            </w:r>
          </w:p>
        </w:tc>
      </w:tr>
    </w:tbl>
    <w:p w14:paraId="27646715" w14:textId="1F2B818E" w:rsidR="007A371A" w:rsidRDefault="004E390A" w:rsidP="007D1595">
      <w:r>
        <w:t xml:space="preserve">The table in the </w:t>
      </w:r>
      <w:r w:rsidR="00F96027" w:rsidRPr="00F96027">
        <w:rPr>
          <w:rStyle w:val="FileFolder"/>
        </w:rPr>
        <w:t>I</w:t>
      </w:r>
      <w:r w:rsidRPr="00F96027">
        <w:rPr>
          <w:rStyle w:val="FileFolder"/>
        </w:rPr>
        <w:t>maging window</w:t>
      </w:r>
      <w:r>
        <w:t xml:space="preserve"> shows the current parameters for the imaging algorithm. Again</w:t>
      </w:r>
      <w:r w:rsidR="007A371A">
        <w:t>,</w:t>
      </w:r>
      <w:r>
        <w:t xml:space="preserve"> these can be edited by clicking on the relevant line in the table. </w:t>
      </w:r>
      <w:r w:rsidR="007A371A">
        <w:t xml:space="preserve">Some of the initial values for the imaging parameters are estimated from the raw data, such as </w:t>
      </w:r>
      <w:r w:rsidR="00742CA2" w:rsidRPr="00742CA2">
        <w:rPr>
          <w:rStyle w:val="FileFolder"/>
        </w:rPr>
        <w:t>X</w:t>
      </w:r>
      <w:r w:rsidR="00742CA2">
        <w:rPr>
          <w:rStyle w:val="FileFolder"/>
        </w:rPr>
        <w:t xml:space="preserve"> size</w:t>
      </w:r>
      <w:r w:rsidR="00742CA2">
        <w:t xml:space="preserve"> and </w:t>
      </w:r>
      <w:r w:rsidR="00742CA2" w:rsidRPr="00742CA2">
        <w:rPr>
          <w:rStyle w:val="FileFolder"/>
        </w:rPr>
        <w:t xml:space="preserve">Z </w:t>
      </w:r>
      <w:r w:rsidR="007A371A" w:rsidRPr="00742CA2">
        <w:rPr>
          <w:rStyle w:val="FileFolder"/>
        </w:rPr>
        <w:t>size</w:t>
      </w:r>
      <w:r w:rsidR="007A371A">
        <w:t xml:space="preserve"> of the image (relates to temporal duration of A-scans and number of elements in the array) and the </w:t>
      </w:r>
      <w:r w:rsidR="00742CA2" w:rsidRPr="00742CA2">
        <w:rPr>
          <w:rStyle w:val="FileFolder"/>
        </w:rPr>
        <w:t>F</w:t>
      </w:r>
      <w:r w:rsidR="007A371A" w:rsidRPr="00742CA2">
        <w:rPr>
          <w:rStyle w:val="FileFolder"/>
        </w:rPr>
        <w:t>ilter freq</w:t>
      </w:r>
      <w:r w:rsidR="00742CA2" w:rsidRPr="00742CA2">
        <w:rPr>
          <w:rStyle w:val="FileFolder"/>
        </w:rPr>
        <w:t>.</w:t>
      </w:r>
      <w:r w:rsidR="007A371A">
        <w:t xml:space="preserve"> (set to match the nominal centre frequency of the array).</w:t>
      </w:r>
    </w:p>
    <w:p w14:paraId="03719297" w14:textId="38AE08F6" w:rsidR="004E390A" w:rsidRDefault="004E390A" w:rsidP="007D1595">
      <w:r>
        <w:t xml:space="preserve">Note that the image </w:t>
      </w:r>
      <w:r w:rsidR="00F96027">
        <w:t xml:space="preserve">in an </w:t>
      </w:r>
      <w:r w:rsidR="00F96027" w:rsidRPr="00F96027">
        <w:rPr>
          <w:rStyle w:val="FileFolder"/>
        </w:rPr>
        <w:t>Imaging window</w:t>
      </w:r>
      <w:r w:rsidR="00F96027">
        <w:t xml:space="preserve"> </w:t>
      </w:r>
      <w:r>
        <w:t>is refreshed whenever a</w:t>
      </w:r>
      <w:r w:rsidR="00F96027">
        <w:t>n imaging</w:t>
      </w:r>
      <w:r>
        <w:t xml:space="preserve"> parameter is changed. On slow computers or for complex imaging algorithms this can be quit</w:t>
      </w:r>
      <w:r w:rsidR="007A371A">
        <w:t>e</w:t>
      </w:r>
      <w:r>
        <w:t xml:space="preserve"> tortuous. </w:t>
      </w:r>
      <w:r w:rsidR="007A371A">
        <w:t xml:space="preserve">As the computational burden of many imaging algorithms scales with the number of pixels, it makes sense to adjust other parameters before increasing resolution (by reducing </w:t>
      </w:r>
      <w:r w:rsidR="00F96027" w:rsidRPr="00F96027">
        <w:rPr>
          <w:rStyle w:val="FileFolder"/>
        </w:rPr>
        <w:t>P</w:t>
      </w:r>
      <w:r w:rsidR="007A371A" w:rsidRPr="00F96027">
        <w:rPr>
          <w:rStyle w:val="FileFolder"/>
        </w:rPr>
        <w:t>ixel size</w:t>
      </w:r>
      <w:r w:rsidR="007A371A">
        <w:t xml:space="preserve">). </w:t>
      </w:r>
    </w:p>
    <w:p w14:paraId="5E6A0B7E" w14:textId="397CBAAA" w:rsidR="007A371A" w:rsidRDefault="007A371A" w:rsidP="007D1595">
      <w:r>
        <w:t xml:space="preserve">Multiple </w:t>
      </w:r>
      <w:r w:rsidR="00F96027" w:rsidRPr="00F96027">
        <w:rPr>
          <w:rStyle w:val="FileFolder"/>
        </w:rPr>
        <w:t>I</w:t>
      </w:r>
      <w:r w:rsidRPr="00F96027">
        <w:rPr>
          <w:rStyle w:val="FileFolder"/>
        </w:rPr>
        <w:t>maging windows</w:t>
      </w:r>
      <w:r>
        <w:t xml:space="preserve"> using either the same or different imaging algorithms can be launched in parallel</w:t>
      </w:r>
      <w:r w:rsidR="00742CA2">
        <w:t>.</w:t>
      </w:r>
      <w:r>
        <w:t xml:space="preserve"> </w:t>
      </w:r>
      <w:r w:rsidR="00742CA2">
        <w:t>E</w:t>
      </w:r>
      <w:r>
        <w:t xml:space="preserve">ach </w:t>
      </w:r>
      <w:r w:rsidR="00742CA2">
        <w:t>imaging window</w:t>
      </w:r>
      <w:r>
        <w:t xml:space="preserve"> will refresh each time a new frame of data is acquired</w:t>
      </w:r>
      <w:r w:rsidR="00742CA2">
        <w:t xml:space="preserve"> (unless the window is paused) and hence the more imaging windows open, the slower the overall frame rate</w:t>
      </w:r>
      <w:r>
        <w:t xml:space="preserve">. The values for any imaging parameters common to the most </w:t>
      </w:r>
      <w:proofErr w:type="gramStart"/>
      <w:r>
        <w:t>recently-launched</w:t>
      </w:r>
      <w:proofErr w:type="gramEnd"/>
      <w:r>
        <w:t xml:space="preserve"> imaging algorithm will be used as the initial values in a new </w:t>
      </w:r>
      <w:r w:rsidR="00F96027" w:rsidRPr="00F96027">
        <w:rPr>
          <w:rStyle w:val="FileFolder"/>
        </w:rPr>
        <w:t>Imaging window</w:t>
      </w:r>
      <w:r>
        <w:t>.</w:t>
      </w:r>
    </w:p>
    <w:p w14:paraId="6216337C" w14:textId="09C7D6F7" w:rsidR="007A371A" w:rsidRDefault="007A371A" w:rsidP="007A371A">
      <w:pPr>
        <w:pStyle w:val="Heading2"/>
      </w:pPr>
      <w:r>
        <w:t>Analysis</w:t>
      </w:r>
    </w:p>
    <w:p w14:paraId="528E69AB" w14:textId="0E3B534C" w:rsidR="00742CA2" w:rsidRDefault="00742CA2" w:rsidP="00742CA2">
      <w:r>
        <w:t xml:space="preserve">From an imaging window, click the </w:t>
      </w:r>
      <w:r w:rsidRPr="00742CA2">
        <w:rPr>
          <w:rStyle w:val="FileFolder"/>
        </w:rPr>
        <w:t>Launch analysis</w:t>
      </w:r>
      <w:r>
        <w:t xml:space="preserve"> button. This will bring up a dialogue box showing the available analysis functions. Note that some require regions in images to be selected first</w:t>
      </w:r>
      <w:r w:rsidR="00F96027">
        <w:t xml:space="preserve"> in an </w:t>
      </w:r>
      <w:r w:rsidR="00F96027" w:rsidRPr="00F96027">
        <w:rPr>
          <w:rStyle w:val="FileFolder"/>
        </w:rPr>
        <w:t>Imaging window</w:t>
      </w:r>
      <w:r>
        <w:t>. Also</w:t>
      </w:r>
      <w:r w:rsidR="00F96027">
        <w:t>,</w:t>
      </w:r>
      <w:r>
        <w:t xml:space="preserve"> not</w:t>
      </w:r>
      <w:r w:rsidR="00F96027">
        <w:t>e</w:t>
      </w:r>
      <w:r>
        <w:t xml:space="preserve"> that the data used by an </w:t>
      </w:r>
      <w:r w:rsidR="00F96027" w:rsidRPr="00F96027">
        <w:rPr>
          <w:rStyle w:val="FileFolder"/>
        </w:rPr>
        <w:t>A</w:t>
      </w:r>
      <w:r w:rsidRPr="00F96027">
        <w:rPr>
          <w:rStyle w:val="FileFolder"/>
        </w:rPr>
        <w:t>nalysis window</w:t>
      </w:r>
      <w:r>
        <w:t xml:space="preserve"> is static; unlike the data in </w:t>
      </w:r>
      <w:r w:rsidR="00F96027">
        <w:t xml:space="preserve">an </w:t>
      </w:r>
      <w:r w:rsidR="00F96027" w:rsidRPr="00F96027">
        <w:rPr>
          <w:rStyle w:val="FileFolder"/>
        </w:rPr>
        <w:t>I</w:t>
      </w:r>
      <w:r w:rsidRPr="00F96027">
        <w:rPr>
          <w:rStyle w:val="FileFolder"/>
        </w:rPr>
        <w:t>maging window</w:t>
      </w:r>
      <w:r>
        <w:t xml:space="preserve"> it does not refresh when new raw data is acquired.</w:t>
      </w:r>
    </w:p>
    <w:p w14:paraId="0391D437" w14:textId="14F8E26A" w:rsidR="00742CA2" w:rsidRDefault="00742CA2" w:rsidP="00742CA2">
      <w:pPr>
        <w:pStyle w:val="Heading2"/>
      </w:pPr>
      <w:r>
        <w:t>Connecting to real array controllers</w:t>
      </w:r>
    </w:p>
    <w:p w14:paraId="2B12B322" w14:textId="3C7853A5" w:rsidR="00742CA2" w:rsidRDefault="00742CA2" w:rsidP="00742CA2">
      <w:r>
        <w:t xml:space="preserve">Launch </w:t>
      </w:r>
      <w:r w:rsidRPr="00991969">
        <w:rPr>
          <w:rStyle w:val="FileFolder"/>
        </w:rPr>
        <w:t>BRAIN</w:t>
      </w:r>
      <w:r>
        <w:t xml:space="preserve"> and select the desired array controller from the third dropdown menu on the left of the </w:t>
      </w:r>
      <w:r w:rsidR="00991969" w:rsidRPr="00991969">
        <w:rPr>
          <w:rStyle w:val="FileFolder"/>
        </w:rPr>
        <w:t>Acquisition window</w:t>
      </w:r>
      <w:r>
        <w:t xml:space="preserve">. The table below will </w:t>
      </w:r>
      <w:r w:rsidR="00991969">
        <w:t xml:space="preserve">update to </w:t>
      </w:r>
      <w:r>
        <w:t>show parameters that depend on the array controller</w:t>
      </w:r>
      <w:r w:rsidR="00991969">
        <w:t>, for example:</w:t>
      </w:r>
    </w:p>
    <w:p w14:paraId="3A20E331" w14:textId="19D6EAB4" w:rsidR="00991969" w:rsidRDefault="00991969" w:rsidP="00742CA2">
      <w:r>
        <w:rPr>
          <w:noProof/>
        </w:rPr>
        <w:drawing>
          <wp:inline distT="0" distB="0" distL="0" distR="0" wp14:anchorId="530EDD88" wp14:editId="6283D3B6">
            <wp:extent cx="1828800" cy="21959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07" r="74650" b="36573"/>
                    <a:stretch/>
                  </pic:blipFill>
                  <pic:spPr bwMode="auto">
                    <a:xfrm>
                      <a:off x="0" y="0"/>
                      <a:ext cx="1842211" cy="2212058"/>
                    </a:xfrm>
                    <a:prstGeom prst="rect">
                      <a:avLst/>
                    </a:prstGeom>
                    <a:ln>
                      <a:noFill/>
                    </a:ln>
                    <a:extLst>
                      <a:ext uri="{53640926-AAD7-44D8-BBD7-CCE9431645EC}">
                        <a14:shadowObscured xmlns:a14="http://schemas.microsoft.com/office/drawing/2010/main"/>
                      </a:ext>
                    </a:extLst>
                  </pic:spPr>
                </pic:pic>
              </a:graphicData>
            </a:graphic>
          </wp:inline>
        </w:drawing>
      </w:r>
    </w:p>
    <w:p w14:paraId="64F6BBE7" w14:textId="42396C3B" w:rsidR="00991969" w:rsidRPr="00742CA2" w:rsidRDefault="00991969" w:rsidP="00742CA2">
      <w:r>
        <w:t xml:space="preserve">Some of these (in this case </w:t>
      </w:r>
      <w:r w:rsidRPr="00991969">
        <w:rPr>
          <w:rStyle w:val="FileFolder"/>
        </w:rPr>
        <w:t>IP address</w:t>
      </w:r>
      <w:r>
        <w:t xml:space="preserve"> and </w:t>
      </w:r>
      <w:r w:rsidRPr="00991969">
        <w:rPr>
          <w:rStyle w:val="FileFolder"/>
        </w:rPr>
        <w:t>Port number</w:t>
      </w:r>
      <w:r>
        <w:t xml:space="preserve">) relate to the connection to the array controller. Ensure these are set correctly and then press the </w:t>
      </w:r>
      <w:r w:rsidRPr="00991969">
        <w:rPr>
          <w:rStyle w:val="FileFolder"/>
        </w:rPr>
        <w:t>Connect</w:t>
      </w:r>
      <w:r>
        <w:t xml:space="preserve"> button. If all goes well, a note will appear at the bottom of the </w:t>
      </w:r>
      <w:r w:rsidRPr="00991969">
        <w:rPr>
          <w:rStyle w:val="FileFolder"/>
        </w:rPr>
        <w:t>Acquisition window</w:t>
      </w:r>
      <w:r>
        <w:t xml:space="preserve"> that says that </w:t>
      </w:r>
      <w:r w:rsidRPr="00991969">
        <w:rPr>
          <w:rStyle w:val="FileFolder"/>
        </w:rPr>
        <w:t>BRAIN</w:t>
      </w:r>
      <w:r>
        <w:t xml:space="preserve"> is connected to the array controller.</w:t>
      </w:r>
    </w:p>
    <w:sectPr w:rsidR="00991969" w:rsidRPr="00742C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CC948" w14:textId="77777777" w:rsidR="00C86A89" w:rsidRDefault="00C86A89" w:rsidP="00D0254D">
      <w:pPr>
        <w:spacing w:after="0" w:line="240" w:lineRule="auto"/>
      </w:pPr>
      <w:r>
        <w:separator/>
      </w:r>
    </w:p>
  </w:endnote>
  <w:endnote w:type="continuationSeparator" w:id="0">
    <w:p w14:paraId="5ED5D201" w14:textId="77777777" w:rsidR="00C86A89" w:rsidRDefault="00C86A89" w:rsidP="00D0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07656" w14:textId="77777777" w:rsidR="00C86A89" w:rsidRDefault="00C86A89" w:rsidP="00D0254D">
      <w:pPr>
        <w:spacing w:after="0" w:line="240" w:lineRule="auto"/>
      </w:pPr>
      <w:r>
        <w:separator/>
      </w:r>
    </w:p>
  </w:footnote>
  <w:footnote w:type="continuationSeparator" w:id="0">
    <w:p w14:paraId="69AE5D1E" w14:textId="77777777" w:rsidR="00C86A89" w:rsidRDefault="00C86A89" w:rsidP="00D02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C198F"/>
    <w:multiLevelType w:val="hybridMultilevel"/>
    <w:tmpl w:val="84648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E6"/>
    <w:rsid w:val="00181011"/>
    <w:rsid w:val="002E2CAC"/>
    <w:rsid w:val="002F3D15"/>
    <w:rsid w:val="003A25E6"/>
    <w:rsid w:val="003A584D"/>
    <w:rsid w:val="0042578A"/>
    <w:rsid w:val="004511FE"/>
    <w:rsid w:val="004A2938"/>
    <w:rsid w:val="004E390A"/>
    <w:rsid w:val="00690131"/>
    <w:rsid w:val="006D34D7"/>
    <w:rsid w:val="00742CA2"/>
    <w:rsid w:val="007A371A"/>
    <w:rsid w:val="007D1595"/>
    <w:rsid w:val="008A3C24"/>
    <w:rsid w:val="009862F9"/>
    <w:rsid w:val="00991969"/>
    <w:rsid w:val="00AC7A5D"/>
    <w:rsid w:val="00C86A89"/>
    <w:rsid w:val="00D0254D"/>
    <w:rsid w:val="00D77DEB"/>
    <w:rsid w:val="00E7727B"/>
    <w:rsid w:val="00F00CB0"/>
    <w:rsid w:val="00F239EF"/>
    <w:rsid w:val="00F960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F1AE2"/>
  <w15:chartTrackingRefBased/>
  <w15:docId w15:val="{2BAA3A37-041D-4714-B6DD-9DFE2AC4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5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2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25E6"/>
    <w:rPr>
      <w:color w:val="0000FF"/>
      <w:u w:val="single"/>
    </w:rPr>
  </w:style>
  <w:style w:type="character" w:customStyle="1" w:styleId="Code">
    <w:name w:val="Code"/>
    <w:basedOn w:val="DefaultParagraphFont"/>
    <w:uiPriority w:val="1"/>
    <w:qFormat/>
    <w:rsid w:val="006D34D7"/>
    <w:rPr>
      <w:rFonts w:ascii="Courier New" w:hAnsi="Courier New"/>
      <w:b w:val="0"/>
    </w:rPr>
  </w:style>
  <w:style w:type="paragraph" w:styleId="ListParagraph">
    <w:name w:val="List Paragraph"/>
    <w:basedOn w:val="Normal"/>
    <w:uiPriority w:val="34"/>
    <w:qFormat/>
    <w:rsid w:val="004511FE"/>
    <w:pPr>
      <w:ind w:left="720"/>
      <w:contextualSpacing/>
    </w:pPr>
  </w:style>
  <w:style w:type="table" w:styleId="TableGrid">
    <w:name w:val="Table Grid"/>
    <w:basedOn w:val="TableNormal"/>
    <w:uiPriority w:val="39"/>
    <w:rsid w:val="003A5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leFolder">
    <w:name w:val="FileFolder"/>
    <w:basedOn w:val="DefaultParagraphFont"/>
    <w:uiPriority w:val="1"/>
    <w:qFormat/>
    <w:rsid w:val="00F96027"/>
    <w:rPr>
      <w:rFonts w:ascii="Arial Narrow" w:hAnsi="Arial Narro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ndtatbristol/brain1/releas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Wilcox</dc:creator>
  <cp:keywords/>
  <dc:description/>
  <cp:lastModifiedBy>Paul Wilcox</cp:lastModifiedBy>
  <cp:revision>4</cp:revision>
  <dcterms:created xsi:type="dcterms:W3CDTF">2020-05-20T09:26:00Z</dcterms:created>
  <dcterms:modified xsi:type="dcterms:W3CDTF">2020-05-20T13:34:00Z</dcterms:modified>
</cp:coreProperties>
</file>