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49B" w:rsidRDefault="008733C1">
      <w:pPr>
        <w:spacing w:after="0" w:line="259" w:lineRule="auto"/>
        <w:ind w:left="177" w:hanging="10"/>
        <w:jc w:val="left"/>
      </w:pPr>
      <w:bookmarkStart w:id="0" w:name="_GoBack"/>
      <w:bookmarkEnd w:id="0"/>
      <w:r>
        <w:rPr>
          <w:color w:val="004393"/>
          <w:sz w:val="48"/>
        </w:rPr>
        <w:t>AC-Norm: Effective Tuning for Medical Image</w:t>
      </w:r>
    </w:p>
    <w:p w:rsidR="00AC449B" w:rsidRDefault="008733C1">
      <w:pPr>
        <w:spacing w:after="0" w:line="259" w:lineRule="auto"/>
        <w:ind w:left="-5" w:hanging="10"/>
        <w:jc w:val="left"/>
      </w:pPr>
      <w:r>
        <w:rPr>
          <w:color w:val="004393"/>
          <w:sz w:val="48"/>
        </w:rPr>
        <w:t>Analysis via Affine Collaborative Normalization</w:t>
      </w:r>
    </w:p>
    <w:p w:rsidR="00AC449B" w:rsidRDefault="008733C1">
      <w:pPr>
        <w:spacing w:after="0" w:line="259" w:lineRule="auto"/>
        <w:ind w:firstLine="0"/>
        <w:jc w:val="center"/>
      </w:pPr>
      <w:r>
        <w:rPr>
          <w:sz w:val="22"/>
        </w:rPr>
        <w:t xml:space="preserve">Chuyan Zhang, Yuncheng Yang, Hao Zheng, Yun Gu, </w:t>
      </w:r>
      <w:r>
        <w:rPr>
          <w:i/>
          <w:sz w:val="22"/>
        </w:rPr>
        <w:t>Member, IEEE</w:t>
      </w:r>
    </w:p>
    <w:p w:rsidR="00AC449B" w:rsidRDefault="00AC449B">
      <w:pPr>
        <w:sectPr w:rsidR="00AC449B">
          <w:headerReference w:type="even" r:id="rId7"/>
          <w:headerReference w:type="default" r:id="rId8"/>
          <w:headerReference w:type="first" r:id="rId9"/>
          <w:footnotePr>
            <w:numRestart w:val="eachPage"/>
          </w:footnotePr>
          <w:pgSz w:w="12240" w:h="15840"/>
          <w:pgMar w:top="1392" w:right="1193" w:bottom="848" w:left="1193" w:header="720" w:footer="720" w:gutter="0"/>
          <w:cols w:space="720"/>
          <w:titlePg/>
        </w:sectPr>
      </w:pPr>
    </w:p>
    <w:p w:rsidR="00AC449B" w:rsidRDefault="008733C1">
      <w:pPr>
        <w:spacing w:after="138" w:line="220" w:lineRule="auto"/>
        <w:ind w:left="-15" w:right="-15" w:firstLine="189"/>
      </w:pPr>
      <w:r>
        <w:rPr>
          <w:b/>
          <w:i/>
          <w:color w:val="008ADA"/>
          <w:sz w:val="18"/>
        </w:rPr>
        <w:lastRenderedPageBreak/>
        <w:t>Abstract</w:t>
      </w:r>
      <w:r>
        <w:rPr>
          <w:b/>
          <w:color w:val="008ADA"/>
          <w:sz w:val="18"/>
        </w:rPr>
        <w:t>—</w:t>
      </w:r>
      <w:r>
        <w:rPr>
          <w:b/>
          <w:sz w:val="18"/>
        </w:rPr>
        <w:t>Driven by the latest trend towards selfsupervised learning (SSL), the paradigm of “pretrainingthen-finetuning” has been vastly explored to boost the performance of clinical applications with limited annotations. Previous literature on model finetuning main</w:t>
      </w:r>
      <w:r>
        <w:rPr>
          <w:b/>
          <w:sz w:val="18"/>
        </w:rPr>
        <w:t>ly focused on the regularization terms and specific policy models while the misalignment of the channels between source and target models has not been fully explored. In this work, we revisited the dynamics of batch normalization (BN) layers and observed t</w:t>
      </w:r>
      <w:r>
        <w:rPr>
          <w:b/>
          <w:sz w:val="18"/>
        </w:rPr>
        <w:t>hat the trainable affine parameters of BN are sensitive indicators of domain information. Therefore, Affine Collaborative Normalization (AC-Norm) is proposed for finetuning, which dynamically recalibrates the channels in the target model according to the c</w:t>
      </w:r>
      <w:r>
        <w:rPr>
          <w:b/>
          <w:sz w:val="18"/>
        </w:rPr>
        <w:t>rossdomain channel-wise correlations without adding extra parameters. Based on a single-step backpropagation, ACNorm can also be utilized to measure the transferability of pretrained models. Extensive experiments on diverse pretrained models and medical da</w:t>
      </w:r>
      <w:r>
        <w:rPr>
          <w:b/>
          <w:sz w:val="18"/>
        </w:rPr>
        <w:t xml:space="preserve">tasets demonstrate that AC-Norm unanimously outperforms the vanilla finetuning by up to 5% improvement, even under significant domain shifts where the state-of-the-art methods bring no gains. We also prove the capability of AC-Corr in fast transferability </w:t>
      </w:r>
      <w:r>
        <w:rPr>
          <w:b/>
          <w:sz w:val="18"/>
        </w:rPr>
        <w:t xml:space="preserve">estimation. Our code is available at </w:t>
      </w:r>
      <w:hyperlink r:id="rId10">
        <w:r>
          <w:rPr>
            <w:b/>
            <w:color w:val="E72582"/>
            <w:sz w:val="18"/>
          </w:rPr>
          <w:t xml:space="preserve">https://github. </w:t>
        </w:r>
      </w:hyperlink>
      <w:hyperlink r:id="rId11">
        <w:r>
          <w:rPr>
            <w:b/>
            <w:color w:val="E72582"/>
            <w:sz w:val="18"/>
          </w:rPr>
          <w:t>com/EndoluminalSurgicalVision-IMR/ACNorm</w:t>
        </w:r>
      </w:hyperlink>
      <w:hyperlink r:id="rId12">
        <w:r>
          <w:rPr>
            <w:b/>
            <w:sz w:val="18"/>
          </w:rPr>
          <w:t>.</w:t>
        </w:r>
      </w:hyperlink>
    </w:p>
    <w:p w:rsidR="00AC449B" w:rsidRDefault="008733C1">
      <w:pPr>
        <w:spacing w:after="323" w:line="220" w:lineRule="auto"/>
        <w:ind w:left="-15" w:right="-15" w:firstLine="189"/>
      </w:pPr>
      <w:r>
        <w:rPr>
          <w:b/>
          <w:i/>
          <w:color w:val="008ADA"/>
          <w:sz w:val="18"/>
        </w:rPr>
        <w:t>Index Terms</w:t>
      </w:r>
      <w:r>
        <w:rPr>
          <w:b/>
          <w:color w:val="008ADA"/>
          <w:sz w:val="18"/>
        </w:rPr>
        <w:t>—</w:t>
      </w:r>
      <w:r>
        <w:rPr>
          <w:b/>
          <w:sz w:val="18"/>
        </w:rPr>
        <w:t>Transfer learning, Finetuning, Transferability estimation, Self-supervised Learning.</w:t>
      </w:r>
    </w:p>
    <w:p w:rsidR="00AC449B" w:rsidRDefault="008733C1">
      <w:pPr>
        <w:pStyle w:val="1"/>
        <w:ind w:left="359" w:right="349"/>
      </w:pPr>
      <w:r>
        <w:rPr>
          <w:sz w:val="20"/>
        </w:rPr>
        <w:t>I. I</w:t>
      </w:r>
      <w:r>
        <w:t>NTRODUCTION</w:t>
      </w:r>
    </w:p>
    <w:p w:rsidR="00AC449B" w:rsidRDefault="008733C1">
      <w:pPr>
        <w:framePr w:dropCap="drop" w:lines="2" w:wrap="around" w:vAnchor="text" w:hAnchor="text"/>
        <w:spacing w:after="0" w:line="459" w:lineRule="exact"/>
        <w:ind w:left="-15" w:firstLine="0"/>
      </w:pPr>
      <w:r>
        <w:rPr>
          <w:position w:val="2"/>
          <w:sz w:val="59"/>
        </w:rPr>
        <w:t>L</w:t>
      </w:r>
    </w:p>
    <w:p w:rsidR="00AC449B" w:rsidRDefault="008733C1">
      <w:pPr>
        <w:ind w:left="-15"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621779</wp:posOffset>
                </wp:positionH>
                <wp:positionV relativeFrom="page">
                  <wp:posOffset>324295</wp:posOffset>
                </wp:positionV>
                <wp:extent cx="6617307" cy="342036"/>
                <wp:effectExtent l="0" t="0" r="0" b="0"/>
                <wp:wrapTopAndBottom/>
                <wp:docPr id="51080" name="Group 51080"/>
                <wp:cNvGraphicFramePr/>
                <a:graphic xmlns:a="http://schemas.openxmlformats.org/drawingml/2006/main">
                  <a:graphicData uri="http://schemas.microsoft.com/office/word/2010/wordprocessingGroup">
                    <wpg:wgp>
                      <wpg:cNvGrpSpPr/>
                      <wpg:grpSpPr>
                        <a:xfrm>
                          <a:off x="0" y="0"/>
                          <a:ext cx="6617307" cy="342036"/>
                          <a:chOff x="0" y="0"/>
                          <a:chExt cx="6617307" cy="342036"/>
                        </a:xfrm>
                      </wpg:grpSpPr>
                      <pic:pic xmlns:pic="http://schemas.openxmlformats.org/drawingml/2006/picture">
                        <pic:nvPicPr>
                          <pic:cNvPr id="7" name="Picture 7"/>
                          <pic:cNvPicPr/>
                        </pic:nvPicPr>
                        <pic:blipFill>
                          <a:blip r:embed="rId13"/>
                          <a:stretch>
                            <a:fillRect/>
                          </a:stretch>
                        </pic:blipFill>
                        <pic:spPr>
                          <a:xfrm>
                            <a:off x="0" y="0"/>
                            <a:ext cx="2503701" cy="342036"/>
                          </a:xfrm>
                          <a:prstGeom prst="rect">
                            <a:avLst/>
                          </a:prstGeom>
                        </pic:spPr>
                      </pic:pic>
                      <wps:wsp>
                        <wps:cNvPr id="6564" name="Rectangle 6564"/>
                        <wps:cNvSpPr/>
                        <wps:spPr>
                          <a:xfrm>
                            <a:off x="2593785" y="132202"/>
                            <a:ext cx="4179702" cy="108960"/>
                          </a:xfrm>
                          <a:prstGeom prst="rect">
                            <a:avLst/>
                          </a:prstGeom>
                          <a:ln>
                            <a:noFill/>
                          </a:ln>
                        </wps:spPr>
                        <wps:txbx>
                          <w:txbxContent>
                            <w:p w:rsidR="00AC449B" w:rsidRDefault="008733C1">
                              <w:pPr>
                                <w:spacing w:after="160" w:line="259" w:lineRule="auto"/>
                                <w:ind w:firstLine="0"/>
                                <w:jc w:val="left"/>
                              </w:pPr>
                              <w:r>
                                <w:rPr>
                                  <w:w w:val="121"/>
                                  <w:sz w:val="14"/>
                                </w:rPr>
                                <w:t>IEEE</w:t>
                              </w:r>
                              <w:r>
                                <w:rPr>
                                  <w:spacing w:val="7"/>
                                  <w:w w:val="121"/>
                                  <w:sz w:val="14"/>
                                </w:rPr>
                                <w:t xml:space="preserve"> </w:t>
                              </w:r>
                              <w:r>
                                <w:rPr>
                                  <w:w w:val="121"/>
                                  <w:sz w:val="14"/>
                                </w:rPr>
                                <w:t>TRANSACTIONS</w:t>
                              </w:r>
                              <w:r>
                                <w:rPr>
                                  <w:spacing w:val="7"/>
                                  <w:w w:val="121"/>
                                  <w:sz w:val="14"/>
                                </w:rPr>
                                <w:t xml:space="preserve"> </w:t>
                              </w:r>
                              <w:r>
                                <w:rPr>
                                  <w:w w:val="121"/>
                                  <w:sz w:val="14"/>
                                </w:rPr>
                                <w:t>ON</w:t>
                              </w:r>
                              <w:r>
                                <w:rPr>
                                  <w:spacing w:val="7"/>
                                  <w:w w:val="121"/>
                                  <w:sz w:val="14"/>
                                </w:rPr>
                                <w:t xml:space="preserve"> </w:t>
                              </w:r>
                              <w:r>
                                <w:rPr>
                                  <w:w w:val="121"/>
                                  <w:sz w:val="14"/>
                                </w:rPr>
                                <w:t>MEDICAL</w:t>
                              </w:r>
                              <w:r>
                                <w:rPr>
                                  <w:spacing w:val="7"/>
                                  <w:w w:val="121"/>
                                  <w:sz w:val="14"/>
                                </w:rPr>
                                <w:t xml:space="preserve"> </w:t>
                              </w:r>
                              <w:r>
                                <w:rPr>
                                  <w:w w:val="121"/>
                                  <w:sz w:val="14"/>
                                </w:rPr>
                                <w:t>IMAGING,</w:t>
                              </w:r>
                              <w:r>
                                <w:rPr>
                                  <w:spacing w:val="7"/>
                                  <w:w w:val="121"/>
                                  <w:sz w:val="14"/>
                                </w:rPr>
                                <w:t xml:space="preserve"> </w:t>
                              </w:r>
                              <w:r>
                                <w:rPr>
                                  <w:w w:val="121"/>
                                  <w:sz w:val="14"/>
                                </w:rPr>
                                <w:t>VOL.</w:t>
                              </w:r>
                              <w:r>
                                <w:rPr>
                                  <w:spacing w:val="7"/>
                                  <w:w w:val="121"/>
                                  <w:sz w:val="14"/>
                                </w:rPr>
                                <w:t xml:space="preserve"> </w:t>
                              </w:r>
                              <w:r>
                                <w:rPr>
                                  <w:w w:val="121"/>
                                  <w:sz w:val="14"/>
                                </w:rPr>
                                <w:t>XX,</w:t>
                              </w:r>
                              <w:r>
                                <w:rPr>
                                  <w:spacing w:val="7"/>
                                  <w:w w:val="121"/>
                                  <w:sz w:val="14"/>
                                </w:rPr>
                                <w:t xml:space="preserve"> </w:t>
                              </w:r>
                              <w:r>
                                <w:rPr>
                                  <w:w w:val="121"/>
                                  <w:sz w:val="14"/>
                                </w:rPr>
                                <w:t>NO.</w:t>
                              </w:r>
                              <w:r>
                                <w:rPr>
                                  <w:spacing w:val="7"/>
                                  <w:w w:val="121"/>
                                  <w:sz w:val="14"/>
                                </w:rPr>
                                <w:t xml:space="preserve"> </w:t>
                              </w:r>
                              <w:r>
                                <w:rPr>
                                  <w:w w:val="121"/>
                                  <w:sz w:val="14"/>
                                </w:rPr>
                                <w:t>XX,</w:t>
                              </w:r>
                              <w:r>
                                <w:rPr>
                                  <w:spacing w:val="7"/>
                                  <w:w w:val="121"/>
                                  <w:sz w:val="14"/>
                                </w:rPr>
                                <w:t xml:space="preserve"> </w:t>
                              </w:r>
                              <w:r>
                                <w:rPr>
                                  <w:w w:val="121"/>
                                  <w:sz w:val="14"/>
                                </w:rPr>
                                <w:t>XXXX</w:t>
                              </w:r>
                              <w:r>
                                <w:rPr>
                                  <w:spacing w:val="7"/>
                                  <w:w w:val="121"/>
                                  <w:sz w:val="14"/>
                                </w:rPr>
                                <w:t xml:space="preserve"> </w:t>
                              </w:r>
                              <w:r>
                                <w:rPr>
                                  <w:w w:val="121"/>
                                  <w:sz w:val="14"/>
                                </w:rPr>
                                <w:t>2020</w:t>
                              </w:r>
                            </w:p>
                          </w:txbxContent>
                        </wps:txbx>
                        <wps:bodyPr horzOverflow="overflow" vert="horz" lIns="0" tIns="0" rIns="0" bIns="0" rtlCol="0">
                          <a:noAutofit/>
                        </wps:bodyPr>
                      </wps:wsp>
                      <wps:wsp>
                        <wps:cNvPr id="6565" name="Rectangle 6565"/>
                        <wps:cNvSpPr/>
                        <wps:spPr>
                          <a:xfrm>
                            <a:off x="6568064" y="132202"/>
                            <a:ext cx="65494" cy="108960"/>
                          </a:xfrm>
                          <a:prstGeom prst="rect">
                            <a:avLst/>
                          </a:prstGeom>
                          <a:ln>
                            <a:noFill/>
                          </a:ln>
                        </wps:spPr>
                        <wps:txbx>
                          <w:txbxContent>
                            <w:p w:rsidR="00AC449B" w:rsidRDefault="008733C1">
                              <w:pPr>
                                <w:spacing w:after="160" w:line="259" w:lineRule="auto"/>
                                <w:ind w:firstLine="0"/>
                                <w:jc w:val="left"/>
                              </w:pPr>
                              <w:r>
                                <w:rPr>
                                  <w:w w:val="109"/>
                                  <w:sz w:val="14"/>
                                </w:rPr>
                                <w:t>1</w:t>
                              </w:r>
                            </w:p>
                          </w:txbxContent>
                        </wps:txbx>
                        <wps:bodyPr horzOverflow="overflow" vert="horz" lIns="0" tIns="0" rIns="0" bIns="0" rtlCol="0">
                          <a:noAutofit/>
                        </wps:bodyPr>
                      </wps:wsp>
                      <wps:wsp>
                        <wps:cNvPr id="9" name="Shape 9"/>
                        <wps:cNvSpPr/>
                        <wps:spPr>
                          <a:xfrm>
                            <a:off x="2593785" y="252196"/>
                            <a:ext cx="4023512" cy="0"/>
                          </a:xfrm>
                          <a:custGeom>
                            <a:avLst/>
                            <a:gdLst/>
                            <a:ahLst/>
                            <a:cxnLst/>
                            <a:rect l="0" t="0" r="0" b="0"/>
                            <a:pathLst>
                              <a:path w="4023512">
                                <a:moveTo>
                                  <a:pt x="0" y="0"/>
                                </a:moveTo>
                                <a:lnTo>
                                  <a:pt x="4023512" y="0"/>
                                </a:lnTo>
                              </a:path>
                            </a:pathLst>
                          </a:custGeom>
                          <a:ln w="12649" cap="flat">
                            <a:miter lim="127000"/>
                          </a:ln>
                        </wps:spPr>
                        <wps:style>
                          <a:lnRef idx="1">
                            <a:srgbClr val="008A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80" style="width:521.048pt;height:26.9319pt;position:absolute;mso-position-horizontal-relative:page;mso-position-horizontal:absolute;margin-left:48.959pt;mso-position-vertical-relative:page;margin-top:25.535pt;" coordsize="66173,3420">
                <v:shape id="Picture 7" style="position:absolute;width:25037;height:3420;left:0;top:0;" filled="f">
                  <v:imagedata r:id="rId14"/>
                </v:shape>
                <v:rect id="Rectangle 6564" style="position:absolute;width:41797;height:1089;left:25937;top:1322;" filled="f" stroked="f">
                  <v:textbox inset="0,0,0,0">
                    <w:txbxContent>
                      <w:p>
                        <w:pPr>
                          <w:spacing w:before="0" w:after="160" w:line="259" w:lineRule="auto"/>
                          <w:ind w:left="0" w:right="0" w:firstLine="0"/>
                          <w:jc w:val="left"/>
                        </w:pPr>
                        <w:r>
                          <w:rPr>
                            <w:rFonts w:cs="Calibri" w:hAnsi="Calibri" w:eastAsia="Calibri" w:ascii="Calibri"/>
                            <w:w w:val="121"/>
                            <w:sz w:val="14"/>
                          </w:rPr>
                          <w:t xml:space="preserve">IEEE</w:t>
                        </w:r>
                        <w:r>
                          <w:rPr>
                            <w:rFonts w:cs="Calibri" w:hAnsi="Calibri" w:eastAsia="Calibri" w:ascii="Calibri"/>
                            <w:spacing w:val="7"/>
                            <w:w w:val="121"/>
                            <w:sz w:val="14"/>
                          </w:rPr>
                          <w:t xml:space="preserve"> </w:t>
                        </w:r>
                        <w:r>
                          <w:rPr>
                            <w:rFonts w:cs="Calibri" w:hAnsi="Calibri" w:eastAsia="Calibri" w:ascii="Calibri"/>
                            <w:w w:val="121"/>
                            <w:sz w:val="14"/>
                          </w:rPr>
                          <w:t xml:space="preserve">TRANSACTIONS</w:t>
                        </w:r>
                        <w:r>
                          <w:rPr>
                            <w:rFonts w:cs="Calibri" w:hAnsi="Calibri" w:eastAsia="Calibri" w:ascii="Calibri"/>
                            <w:spacing w:val="7"/>
                            <w:w w:val="121"/>
                            <w:sz w:val="14"/>
                          </w:rPr>
                          <w:t xml:space="preserve"> </w:t>
                        </w:r>
                        <w:r>
                          <w:rPr>
                            <w:rFonts w:cs="Calibri" w:hAnsi="Calibri" w:eastAsia="Calibri" w:ascii="Calibri"/>
                            <w:w w:val="121"/>
                            <w:sz w:val="14"/>
                          </w:rPr>
                          <w:t xml:space="preserve">ON</w:t>
                        </w:r>
                        <w:r>
                          <w:rPr>
                            <w:rFonts w:cs="Calibri" w:hAnsi="Calibri" w:eastAsia="Calibri" w:ascii="Calibri"/>
                            <w:spacing w:val="7"/>
                            <w:w w:val="121"/>
                            <w:sz w:val="14"/>
                          </w:rPr>
                          <w:t xml:space="preserve"> </w:t>
                        </w:r>
                        <w:r>
                          <w:rPr>
                            <w:rFonts w:cs="Calibri" w:hAnsi="Calibri" w:eastAsia="Calibri" w:ascii="Calibri"/>
                            <w:w w:val="121"/>
                            <w:sz w:val="14"/>
                          </w:rPr>
                          <w:t xml:space="preserve">MEDICAL</w:t>
                        </w:r>
                        <w:r>
                          <w:rPr>
                            <w:rFonts w:cs="Calibri" w:hAnsi="Calibri" w:eastAsia="Calibri" w:ascii="Calibri"/>
                            <w:spacing w:val="7"/>
                            <w:w w:val="121"/>
                            <w:sz w:val="14"/>
                          </w:rPr>
                          <w:t xml:space="preserve"> </w:t>
                        </w:r>
                        <w:r>
                          <w:rPr>
                            <w:rFonts w:cs="Calibri" w:hAnsi="Calibri" w:eastAsia="Calibri" w:ascii="Calibri"/>
                            <w:w w:val="121"/>
                            <w:sz w:val="14"/>
                          </w:rPr>
                          <w:t xml:space="preserve">IMAGING,</w:t>
                        </w:r>
                        <w:r>
                          <w:rPr>
                            <w:rFonts w:cs="Calibri" w:hAnsi="Calibri" w:eastAsia="Calibri" w:ascii="Calibri"/>
                            <w:spacing w:val="7"/>
                            <w:w w:val="121"/>
                            <w:sz w:val="14"/>
                          </w:rPr>
                          <w:t xml:space="preserve"> </w:t>
                        </w:r>
                        <w:r>
                          <w:rPr>
                            <w:rFonts w:cs="Calibri" w:hAnsi="Calibri" w:eastAsia="Calibri" w:ascii="Calibri"/>
                            <w:w w:val="121"/>
                            <w:sz w:val="14"/>
                          </w:rPr>
                          <w:t xml:space="preserve">VOL.</w:t>
                        </w:r>
                        <w:r>
                          <w:rPr>
                            <w:rFonts w:cs="Calibri" w:hAnsi="Calibri" w:eastAsia="Calibri" w:ascii="Calibri"/>
                            <w:spacing w:val="7"/>
                            <w:w w:val="121"/>
                            <w:sz w:val="14"/>
                          </w:rPr>
                          <w:t xml:space="preserve"> </w:t>
                        </w:r>
                        <w:r>
                          <w:rPr>
                            <w:rFonts w:cs="Calibri" w:hAnsi="Calibri" w:eastAsia="Calibri" w:ascii="Calibri"/>
                            <w:w w:val="121"/>
                            <w:sz w:val="14"/>
                          </w:rPr>
                          <w:t xml:space="preserve">XX,</w:t>
                        </w:r>
                        <w:r>
                          <w:rPr>
                            <w:rFonts w:cs="Calibri" w:hAnsi="Calibri" w:eastAsia="Calibri" w:ascii="Calibri"/>
                            <w:spacing w:val="7"/>
                            <w:w w:val="121"/>
                            <w:sz w:val="14"/>
                          </w:rPr>
                          <w:t xml:space="preserve"> </w:t>
                        </w:r>
                        <w:r>
                          <w:rPr>
                            <w:rFonts w:cs="Calibri" w:hAnsi="Calibri" w:eastAsia="Calibri" w:ascii="Calibri"/>
                            <w:w w:val="121"/>
                            <w:sz w:val="14"/>
                          </w:rPr>
                          <w:t xml:space="preserve">NO.</w:t>
                        </w:r>
                        <w:r>
                          <w:rPr>
                            <w:rFonts w:cs="Calibri" w:hAnsi="Calibri" w:eastAsia="Calibri" w:ascii="Calibri"/>
                            <w:spacing w:val="7"/>
                            <w:w w:val="121"/>
                            <w:sz w:val="14"/>
                          </w:rPr>
                          <w:t xml:space="preserve"> </w:t>
                        </w:r>
                        <w:r>
                          <w:rPr>
                            <w:rFonts w:cs="Calibri" w:hAnsi="Calibri" w:eastAsia="Calibri" w:ascii="Calibri"/>
                            <w:w w:val="121"/>
                            <w:sz w:val="14"/>
                          </w:rPr>
                          <w:t xml:space="preserve">XX,</w:t>
                        </w:r>
                        <w:r>
                          <w:rPr>
                            <w:rFonts w:cs="Calibri" w:hAnsi="Calibri" w:eastAsia="Calibri" w:ascii="Calibri"/>
                            <w:spacing w:val="7"/>
                            <w:w w:val="121"/>
                            <w:sz w:val="14"/>
                          </w:rPr>
                          <w:t xml:space="preserve"> </w:t>
                        </w:r>
                        <w:r>
                          <w:rPr>
                            <w:rFonts w:cs="Calibri" w:hAnsi="Calibri" w:eastAsia="Calibri" w:ascii="Calibri"/>
                            <w:w w:val="121"/>
                            <w:sz w:val="14"/>
                          </w:rPr>
                          <w:t xml:space="preserve">XXXX</w:t>
                        </w:r>
                        <w:r>
                          <w:rPr>
                            <w:rFonts w:cs="Calibri" w:hAnsi="Calibri" w:eastAsia="Calibri" w:ascii="Calibri"/>
                            <w:spacing w:val="7"/>
                            <w:w w:val="121"/>
                            <w:sz w:val="14"/>
                          </w:rPr>
                          <w:t xml:space="preserve"> </w:t>
                        </w:r>
                        <w:r>
                          <w:rPr>
                            <w:rFonts w:cs="Calibri" w:hAnsi="Calibri" w:eastAsia="Calibri" w:ascii="Calibri"/>
                            <w:w w:val="121"/>
                            <w:sz w:val="14"/>
                          </w:rPr>
                          <w:t xml:space="preserve">2020</w:t>
                        </w:r>
                      </w:p>
                    </w:txbxContent>
                  </v:textbox>
                </v:rect>
                <v:rect id="Rectangle 6565" style="position:absolute;width:654;height:1089;left:65680;top:1322;" filled="f" stroked="f">
                  <v:textbox inset="0,0,0,0">
                    <w:txbxContent>
                      <w:p>
                        <w:pPr>
                          <w:spacing w:before="0" w:after="160" w:line="259" w:lineRule="auto"/>
                          <w:ind w:left="0" w:right="0" w:firstLine="0"/>
                          <w:jc w:val="left"/>
                        </w:pPr>
                        <w:r>
                          <w:rPr>
                            <w:rFonts w:cs="Calibri" w:hAnsi="Calibri" w:eastAsia="Calibri" w:ascii="Calibri"/>
                            <w:w w:val="109"/>
                            <w:sz w:val="14"/>
                          </w:rPr>
                          <w:t xml:space="preserve">1</w:t>
                        </w:r>
                      </w:p>
                    </w:txbxContent>
                  </v:textbox>
                </v:rect>
                <v:shape id="Shape 9" style="position:absolute;width:40235;height:0;left:25937;top:2521;" coordsize="4023512,0" path="m0,0l4023512,0">
                  <v:stroke weight="0.996pt" endcap="flat" joinstyle="miter" miterlimit="10" on="true" color="#008ada"/>
                  <v:fill on="false" color="#000000" opacity="0"/>
                </v:shape>
                <w10:wrap type="topAndBottom"/>
              </v:group>
            </w:pict>
          </mc:Fallback>
        </mc:AlternateContent>
      </w:r>
      <w:r>
        <w:t>EARNING with few labeled data has been a longstanding problem for medical imaging analysis based on deep learning. Transfer learning (TL) has been a de-facto method to reduce the burden of labour-intensive annotations for target tasks [1], [2] by transferr</w:t>
      </w:r>
      <w:r>
        <w:t>ing the knowledge learned from a source task to a target task. As an effective paradigm for transfer learning, the “pretraining-then-finetuning” (PT-FT) workflow has been widely applied to improve performance across various medical imaging applications [3]</w:t>
      </w:r>
      <w:r>
        <w:t>–[5]. In this paradigm, a network is first pretrained on a source dataset and then fintuned on a labelled target dataset with a specific task head attached to the backbone. Recent efforts have been dedicated to the designs of pretraining algorithms, includ</w:t>
      </w:r>
      <w:r>
        <w:t>ing the fully-supervised learning (FSL) [6]–[8] and the self-supervised learning (SSL) [9]–[14].</w:t>
      </w:r>
    </w:p>
    <w:p w:rsidR="00AC449B" w:rsidRDefault="008733C1">
      <w:pPr>
        <w:ind w:left="-15"/>
      </w:pPr>
      <w:r>
        <w:t>However, the process of transfer has not received sufficient attention in the medical imaging community. The first problem</w:t>
      </w:r>
    </w:p>
    <w:tbl>
      <w:tblPr>
        <w:tblStyle w:val="TableGrid"/>
        <w:tblW w:w="5021" w:type="dxa"/>
        <w:tblInd w:w="0" w:type="dxa"/>
        <w:tblCellMar>
          <w:top w:w="0" w:type="dxa"/>
          <w:left w:w="0" w:type="dxa"/>
          <w:bottom w:w="0" w:type="dxa"/>
          <w:right w:w="0" w:type="dxa"/>
        </w:tblCellMar>
        <w:tblLook w:val="04A0" w:firstRow="1" w:lastRow="0" w:firstColumn="1" w:lastColumn="0" w:noHBand="0" w:noVBand="1"/>
      </w:tblPr>
      <w:tblGrid>
        <w:gridCol w:w="5021"/>
      </w:tblGrid>
      <w:tr w:rsidR="00AC449B">
        <w:trPr>
          <w:trHeight w:val="865"/>
        </w:trPr>
        <w:tc>
          <w:tcPr>
            <w:tcW w:w="5021" w:type="dxa"/>
            <w:tcBorders>
              <w:top w:val="nil"/>
              <w:left w:val="nil"/>
              <w:bottom w:val="nil"/>
              <w:right w:val="nil"/>
            </w:tcBorders>
          </w:tcPr>
          <w:p w:rsidR="00AC449B" w:rsidRDefault="008733C1">
            <w:pPr>
              <w:spacing w:after="12" w:line="221" w:lineRule="auto"/>
              <w:ind w:firstLine="169"/>
            </w:pPr>
            <w:r>
              <w:rPr>
                <w:sz w:val="16"/>
              </w:rPr>
              <w:t>C. Zhang, Y. Yang and Y. Gu are with</w:t>
            </w:r>
            <w:r>
              <w:rPr>
                <w:sz w:val="16"/>
              </w:rPr>
              <w:t xml:space="preserve"> the Institute of Medical Robotics, Shanghai Jiao Tong University, Shanghai 200240, China.</w:t>
            </w:r>
          </w:p>
          <w:p w:rsidR="00AC449B" w:rsidRDefault="008733C1">
            <w:pPr>
              <w:spacing w:after="0" w:line="259" w:lineRule="auto"/>
              <w:ind w:firstLine="0"/>
              <w:jc w:val="left"/>
            </w:pPr>
            <w:r>
              <w:rPr>
                <w:sz w:val="16"/>
              </w:rPr>
              <w:t>(Email:</w:t>
            </w:r>
            <w:r>
              <w:rPr>
                <w:color w:val="E72582"/>
                <w:sz w:val="16"/>
              </w:rPr>
              <w:t>{zhangchuyan,Yaphabates,geron762}@sjtu.edu.cn</w:t>
            </w:r>
            <w:r>
              <w:rPr>
                <w:sz w:val="16"/>
              </w:rPr>
              <w:t>)</w:t>
            </w:r>
          </w:p>
          <w:p w:rsidR="00AC449B" w:rsidRDefault="008733C1">
            <w:pPr>
              <w:tabs>
                <w:tab w:val="center" w:pos="805"/>
                <w:tab w:val="center" w:pos="1339"/>
                <w:tab w:val="center" w:pos="1788"/>
                <w:tab w:val="center" w:pos="2459"/>
                <w:tab w:val="center" w:pos="3221"/>
                <w:tab w:val="center" w:pos="3857"/>
                <w:tab w:val="right" w:pos="5021"/>
              </w:tabs>
              <w:spacing w:after="0" w:line="259" w:lineRule="auto"/>
              <w:ind w:firstLine="0"/>
              <w:jc w:val="left"/>
            </w:pPr>
            <w:r>
              <w:rPr>
                <w:sz w:val="16"/>
              </w:rPr>
              <w:t>H.</w:t>
            </w:r>
            <w:r>
              <w:rPr>
                <w:sz w:val="16"/>
              </w:rPr>
              <w:tab/>
              <w:t>Zheng</w:t>
            </w:r>
            <w:r>
              <w:rPr>
                <w:sz w:val="16"/>
              </w:rPr>
              <w:tab/>
              <w:t>is</w:t>
            </w:r>
            <w:r>
              <w:rPr>
                <w:sz w:val="16"/>
              </w:rPr>
              <w:tab/>
              <w:t>with</w:t>
            </w:r>
            <w:r>
              <w:rPr>
                <w:sz w:val="16"/>
              </w:rPr>
              <w:tab/>
              <w:t>Tencent</w:t>
            </w:r>
            <w:r>
              <w:rPr>
                <w:sz w:val="16"/>
              </w:rPr>
              <w:tab/>
              <w:t>Jarvas</w:t>
            </w:r>
            <w:r>
              <w:rPr>
                <w:sz w:val="16"/>
              </w:rPr>
              <w:tab/>
              <w:t>Lab,</w:t>
            </w:r>
            <w:r>
              <w:rPr>
                <w:sz w:val="16"/>
              </w:rPr>
              <w:tab/>
              <w:t>Shenzhen,</w:t>
            </w:r>
          </w:p>
          <w:p w:rsidR="00AC449B" w:rsidRDefault="008733C1">
            <w:pPr>
              <w:spacing w:after="0" w:line="259" w:lineRule="auto"/>
              <w:ind w:firstLine="0"/>
              <w:jc w:val="left"/>
            </w:pPr>
            <w:r>
              <w:rPr>
                <w:sz w:val="16"/>
              </w:rPr>
              <w:t>China.(Email:</w:t>
            </w:r>
            <w:r>
              <w:rPr>
                <w:color w:val="E72582"/>
                <w:sz w:val="16"/>
              </w:rPr>
              <w:t>howzheng@tencent.com</w:t>
            </w:r>
            <w:r>
              <w:rPr>
                <w:sz w:val="16"/>
              </w:rPr>
              <w:t>)</w:t>
            </w:r>
          </w:p>
        </w:tc>
      </w:tr>
    </w:tbl>
    <w:p w:rsidR="00AC449B" w:rsidRDefault="008733C1">
      <w:pPr>
        <w:ind w:left="-15" w:firstLine="0"/>
      </w:pPr>
      <w:r>
        <w:lastRenderedPageBreak/>
        <w:t>is the lack of metrics to select a good pretrained model for a specific target task. The typical practice is based on heavy experiments of finetuning on the target data. Although recent works have proposed the metrics [15], [16] for transferability estimat</w:t>
      </w:r>
      <w:r>
        <w:t>ion, they only adopted the static representations from the fixed pretrained model. To consider the realistic transfer of a pretrained model to a specific target task, it is imperative to exploit the adapted representations during finetuning for at least on</w:t>
      </w:r>
      <w:r>
        <w:t>e complete epoch. The one-epoch backpropagation ensures the model sees all the target data in the distribution.</w:t>
      </w:r>
    </w:p>
    <w:p w:rsidR="00AC449B" w:rsidRDefault="008733C1">
      <w:pPr>
        <w:ind w:left="-15"/>
      </w:pPr>
      <w:r>
        <w:t>Another under-explored problem of TL is the effective transfer of pretrained knowledge to target tasks. Most of the TL works directly initialize</w:t>
      </w:r>
      <w:r>
        <w:t xml:space="preserve"> the target model with the pretrained model. After that, the vanilla finetuning is adopted to completely/partially update weights [2], [5]. As pointed out by [17], equally treating all channels in the pretrained model is sub-optimal as some channels are mo</w:t>
      </w:r>
      <w:r>
        <w:t xml:space="preserve">re transferable when they capture the common patterns for the target task. This indicates that the source patterns tend to be redundant for a target task. Intuitively, we hypothesize that the channels in the pretrained model and the target model might not </w:t>
      </w:r>
      <w:r>
        <w:t>be aligned. To validate the hypothesis above, we conduct a preliminary experiment as shown in Fig.</w:t>
      </w:r>
      <w:r>
        <w:rPr>
          <w:color w:val="0000FF"/>
        </w:rPr>
        <w:t>1</w:t>
      </w:r>
      <w:r>
        <w:t xml:space="preserve">, where we randomly mask and shuffle the source channels </w:t>
      </w:r>
      <w:r>
        <w:rPr>
          <w:color w:val="0000FF"/>
          <w:vertAlign w:val="superscript"/>
        </w:rPr>
        <w:footnoteReference w:id="1"/>
      </w:r>
      <w:r>
        <w:rPr>
          <w:color w:val="0000FF"/>
          <w:vertAlign w:val="superscript"/>
        </w:rPr>
        <w:t xml:space="preserve"> </w:t>
      </w:r>
      <w:r>
        <w:t>in the pretrained model before initializing the target model. Intriguingly, both the channel-shuff</w:t>
      </w:r>
      <w:r>
        <w:t>led and channel-masked pretrained models attain comparable performance with the original pretrained model, suggesting two insights: (1) the pretrained representations are redundant for target tasks. (2) the transferable patterns across domains are not inhe</w:t>
      </w:r>
      <w:r>
        <w:t>rently aligned along original channels. Therefore, the key to breaking through the performance bottleneck of TL methods is to emphasize the most transferable source channels and calibrate target channels to match each to the most relevant source channel.</w:t>
      </w:r>
    </w:p>
    <w:p w:rsidR="00AC449B" w:rsidRDefault="008733C1">
      <w:pPr>
        <w:ind w:left="-15"/>
      </w:pPr>
      <w:r>
        <w:t>T</w:t>
      </w:r>
      <w:r>
        <w:t>hus far, finetuning approaches, which consider channelwise transferability, have not been fully explored in the context of medical imaging analysis. In the general computer vision community, policy-network-based methods show potential to handle the channel</w:t>
      </w:r>
      <w:r>
        <w:t xml:space="preserve"> misalignment issue by adaptively selecting reusable layers [20] or filters [21], [22]. However, the layerwise selection requires complex structures and heavy computations, conflicting with costly 3D medical tasks. Unlike these methods, we are motivated to</w:t>
      </w:r>
      <w:r>
        <w:t xml:space="preserve"> peruse a </w:t>
      </w:r>
      <w:r>
        <w:t xml:space="preserve">parameter-free </w:t>
      </w:r>
      <w:r>
        <w:t>finetuning method to align the source-target channel.</w:t>
      </w:r>
    </w:p>
    <w:p w:rsidR="00AC449B" w:rsidRDefault="008733C1">
      <w:pPr>
        <w:spacing w:after="238" w:line="259" w:lineRule="auto"/>
        <w:ind w:left="59" w:firstLine="0"/>
        <w:jc w:val="left"/>
      </w:pPr>
      <w:r>
        <w:rPr>
          <w:noProof/>
        </w:rPr>
        <w:lastRenderedPageBreak/>
        <w:drawing>
          <wp:inline distT="0" distB="0" distL="0" distR="0">
            <wp:extent cx="3130296" cy="1719072"/>
            <wp:effectExtent l="0" t="0" r="0" b="0"/>
            <wp:docPr id="71631" name="Picture 71631"/>
            <wp:cNvGraphicFramePr/>
            <a:graphic xmlns:a="http://schemas.openxmlformats.org/drawingml/2006/main">
              <a:graphicData uri="http://schemas.openxmlformats.org/drawingml/2006/picture">
                <pic:pic xmlns:pic="http://schemas.openxmlformats.org/drawingml/2006/picture">
                  <pic:nvPicPr>
                    <pic:cNvPr id="71631" name="Picture 71631"/>
                    <pic:cNvPicPr/>
                  </pic:nvPicPr>
                  <pic:blipFill>
                    <a:blip r:embed="rId15"/>
                    <a:stretch>
                      <a:fillRect/>
                    </a:stretch>
                  </pic:blipFill>
                  <pic:spPr>
                    <a:xfrm>
                      <a:off x="0" y="0"/>
                      <a:ext cx="3130296" cy="1719072"/>
                    </a:xfrm>
                    <a:prstGeom prst="rect">
                      <a:avLst/>
                    </a:prstGeom>
                  </pic:spPr>
                </pic:pic>
              </a:graphicData>
            </a:graphic>
          </wp:inline>
        </w:drawing>
      </w:r>
    </w:p>
    <w:p w:rsidR="00AC449B" w:rsidRDefault="008733C1">
      <w:pPr>
        <w:spacing w:after="459" w:line="234" w:lineRule="auto"/>
        <w:ind w:left="-5" w:right="-15" w:hanging="10"/>
      </w:pPr>
      <w:r>
        <w:rPr>
          <w:color w:val="008ADA"/>
          <w:sz w:val="16"/>
        </w:rPr>
        <w:t xml:space="preserve">Fig. 1. </w:t>
      </w:r>
      <w:r>
        <w:rPr>
          <w:sz w:val="16"/>
        </w:rPr>
        <w:t xml:space="preserve">Left: Illustration of the channel misalignment issue during transferring a pretrained model </w:t>
      </w:r>
      <w:r>
        <w:rPr>
          <w:i/>
          <w:sz w:val="16"/>
        </w:rPr>
        <w:t>M</w:t>
      </w:r>
      <w:r>
        <w:rPr>
          <w:i/>
          <w:sz w:val="16"/>
          <w:vertAlign w:val="subscript"/>
        </w:rPr>
        <w:t xml:space="preserve">pretrained </w:t>
      </w:r>
      <w:r>
        <w:rPr>
          <w:sz w:val="16"/>
        </w:rPr>
        <w:t xml:space="preserve">to a target model </w:t>
      </w:r>
      <w:r>
        <w:rPr>
          <w:i/>
          <w:sz w:val="16"/>
        </w:rPr>
        <w:t>M</w:t>
      </w:r>
      <w:r>
        <w:rPr>
          <w:i/>
          <w:sz w:val="16"/>
          <w:vertAlign w:val="subscript"/>
        </w:rPr>
        <w:t>target</w:t>
      </w:r>
      <w:r>
        <w:rPr>
          <w:sz w:val="16"/>
        </w:rPr>
        <w:t>. In the vanilla finetuning, the corre</w:t>
      </w:r>
      <w:r>
        <w:rPr>
          <w:sz w:val="16"/>
        </w:rPr>
        <w:t xml:space="preserve">sponding channels in </w:t>
      </w:r>
      <w:r>
        <w:rPr>
          <w:i/>
          <w:sz w:val="16"/>
        </w:rPr>
        <w:t>M</w:t>
      </w:r>
      <w:r>
        <w:rPr>
          <w:i/>
          <w:sz w:val="16"/>
          <w:vertAlign w:val="subscript"/>
        </w:rPr>
        <w:t xml:space="preserve">pretrained </w:t>
      </w:r>
      <w:r>
        <w:rPr>
          <w:sz w:val="16"/>
        </w:rPr>
        <w:t xml:space="preserve">and </w:t>
      </w:r>
      <w:r>
        <w:rPr>
          <w:i/>
          <w:sz w:val="16"/>
        </w:rPr>
        <w:t>M</w:t>
      </w:r>
      <w:r>
        <w:rPr>
          <w:i/>
          <w:sz w:val="16"/>
          <w:vertAlign w:val="subscript"/>
        </w:rPr>
        <w:t xml:space="preserve">target </w:t>
      </w:r>
      <w:r>
        <w:rPr>
          <w:sz w:val="16"/>
        </w:rPr>
        <w:t xml:space="preserve">might be misaligned, while our AC-Norm recalibrates the target channels. Right: The transfer performance of original </w:t>
      </w:r>
      <w:r>
        <w:rPr>
          <w:i/>
          <w:sz w:val="16"/>
        </w:rPr>
        <w:t>M</w:t>
      </w:r>
      <w:r>
        <w:rPr>
          <w:i/>
          <w:sz w:val="16"/>
          <w:vertAlign w:val="subscript"/>
        </w:rPr>
        <w:t>pretrained</w:t>
      </w:r>
      <w:r>
        <w:rPr>
          <w:sz w:val="16"/>
        </w:rPr>
        <w:t xml:space="preserve">, channel-shuffled </w:t>
      </w:r>
      <w:r>
        <w:rPr>
          <w:i/>
          <w:sz w:val="16"/>
        </w:rPr>
        <w:t>M</w:t>
      </w:r>
      <w:r>
        <w:rPr>
          <w:i/>
          <w:sz w:val="16"/>
          <w:vertAlign w:val="subscript"/>
        </w:rPr>
        <w:t xml:space="preserve">pretrained </w:t>
      </w:r>
      <w:r>
        <w:rPr>
          <w:sz w:val="16"/>
        </w:rPr>
        <w:t xml:space="preserve">with disrupted weight channels and channel-masked </w:t>
      </w:r>
      <w:r>
        <w:rPr>
          <w:i/>
          <w:sz w:val="16"/>
        </w:rPr>
        <w:t>M</w:t>
      </w:r>
      <w:r>
        <w:rPr>
          <w:i/>
          <w:sz w:val="16"/>
          <w:vertAlign w:val="subscript"/>
        </w:rPr>
        <w:t>p</w:t>
      </w:r>
      <w:r>
        <w:rPr>
          <w:i/>
          <w:sz w:val="16"/>
          <w:vertAlign w:val="subscript"/>
        </w:rPr>
        <w:t xml:space="preserve">retrained </w:t>
      </w:r>
      <w:r>
        <w:rPr>
          <w:sz w:val="16"/>
        </w:rPr>
        <w:t xml:space="preserve">with different ratios (the weights in masked channels are replaced with random initialization values) in Lung nodule [18] and Liver-tumor segmentation [19] tasks. For all target tasks, </w:t>
      </w:r>
      <w:r>
        <w:rPr>
          <w:i/>
          <w:sz w:val="16"/>
        </w:rPr>
        <w:t>M</w:t>
      </w:r>
      <w:r>
        <w:rPr>
          <w:i/>
          <w:sz w:val="16"/>
          <w:vertAlign w:val="subscript"/>
        </w:rPr>
        <w:t xml:space="preserve">pretrained </w:t>
      </w:r>
      <w:r>
        <w:rPr>
          <w:sz w:val="16"/>
        </w:rPr>
        <w:t>is obtained by the Model Genesis pretext task [11</w:t>
      </w:r>
      <w:r>
        <w:rPr>
          <w:sz w:val="16"/>
        </w:rPr>
        <w:t>] on LUNA16 dataset [18]. The channel-shuffling and masking operations are randomly repeated three times. Both the channel-shuffled and channelmasked models achieve comparable performance to the original pretrained model, confirming the bottleneck of chann</w:t>
      </w:r>
      <w:r>
        <w:rPr>
          <w:sz w:val="16"/>
        </w:rPr>
        <w:t>el misalignment and channel redundancy for knowledge transfer. Our AC-Norm improves the transfer performance in both target tasks.</w:t>
      </w:r>
    </w:p>
    <w:p w:rsidR="00AC449B" w:rsidRDefault="008733C1">
      <w:pPr>
        <w:ind w:left="-15"/>
      </w:pPr>
      <w:r>
        <w:t>Alternatively, the normalization techniques are used to align the source-target feature distributions with minor modification</w:t>
      </w:r>
      <w:r>
        <w:t>s in unsupervised domain adaptation (UDA) [17], [23], [24]. However, their setup is quite different from the standard PTFT pipeline: (1) The source task and target task must be the same in UDA, but they are most likely to be distinct in PT-FT. This means t</w:t>
      </w:r>
      <w:r>
        <w:t>hat in PT-FT, in addition to the significant data gap, the task gap also contributes to the domain gap. (2) These normalization techniques require access to the original source data when training the target model. In PT-FT, however, the source data is unse</w:t>
      </w:r>
      <w:r>
        <w:t>en after pretraining.</w:t>
      </w:r>
    </w:p>
    <w:p w:rsidR="00AC449B" w:rsidRDefault="008733C1">
      <w:pPr>
        <w:ind w:left="-15"/>
      </w:pPr>
      <w:r>
        <w:t>In this paper, the transferability assessment and sourcetarget channel misalignment are implemented with a unified framework. We first investigate the dynamics of different network modules during finetuning and uncover that the BN aff</w:t>
      </w:r>
      <w:r>
        <w:t>ine parameters are more sensitive to domain shifts than Conv filters and BN statistics. Inspired by these insights, we propose to use BN affine parameters as an indicator of domain information and devise a normalization technique called Affine Collaborativ</w:t>
      </w:r>
      <w:r>
        <w:t>e Normalization (AC-Norm) for effective finetuning. AC-Norm also produces a byproduct AC-Corr to enable TE after a fast adaptation process based on the targetspecific representations.</w:t>
      </w:r>
    </w:p>
    <w:p w:rsidR="00AC449B" w:rsidRDefault="008733C1">
      <w:pPr>
        <w:spacing w:after="44"/>
        <w:ind w:left="199" w:firstLine="0"/>
      </w:pPr>
      <w:r>
        <w:t>Our main contributions are as follows:</w:t>
      </w:r>
    </w:p>
    <w:p w:rsidR="00AC449B" w:rsidRDefault="008733C1">
      <w:pPr>
        <w:numPr>
          <w:ilvl w:val="0"/>
          <w:numId w:val="1"/>
        </w:numPr>
        <w:ind w:hanging="286"/>
      </w:pPr>
      <w:r>
        <w:t>We propose AC-Norm, a plug-and-play and parameterfree module, to perform transferability attentive finetuning, which recalibrates target BN channels by crosschannel collaboration.</w:t>
      </w:r>
    </w:p>
    <w:p w:rsidR="00AC449B" w:rsidRDefault="008733C1">
      <w:pPr>
        <w:numPr>
          <w:ilvl w:val="0"/>
          <w:numId w:val="1"/>
        </w:numPr>
        <w:ind w:hanging="286"/>
      </w:pPr>
      <w:r>
        <w:t>Based on AC-Norm, we present an AC-Correlation (ACCorr) metric for fast tran</w:t>
      </w:r>
      <w:r>
        <w:t xml:space="preserve">sferability estimation on </w:t>
      </w:r>
      <w:r>
        <w:lastRenderedPageBreak/>
        <w:t>various pretrained models, which for the first time considers the dynamic representations during finetuning.</w:t>
      </w:r>
    </w:p>
    <w:p w:rsidR="00AC449B" w:rsidRDefault="008733C1">
      <w:pPr>
        <w:numPr>
          <w:ilvl w:val="0"/>
          <w:numId w:val="1"/>
        </w:numPr>
        <w:spacing w:after="257"/>
        <w:ind w:hanging="286"/>
      </w:pPr>
      <w:r>
        <w:t>We extensively validate the generality and superior performance of our method under 38 TL scenarios, covering both classi</w:t>
      </w:r>
      <w:r>
        <w:t>fication and segmentation target tasks with 2D and 3D models for various medical imaging modalities. We further demonstrate the effectiveness of AC-Corr in the transferability assessment of pretrained model zoos.</w:t>
      </w:r>
    </w:p>
    <w:p w:rsidR="00AC449B" w:rsidRDefault="008733C1">
      <w:pPr>
        <w:pStyle w:val="1"/>
        <w:ind w:left="359" w:right="349"/>
      </w:pPr>
      <w:r>
        <w:rPr>
          <w:sz w:val="20"/>
        </w:rPr>
        <w:t>II. R</w:t>
      </w:r>
      <w:r>
        <w:t>ELATED WORK</w:t>
      </w:r>
    </w:p>
    <w:p w:rsidR="00AC449B" w:rsidRDefault="008733C1">
      <w:pPr>
        <w:pStyle w:val="2"/>
        <w:ind w:left="-5"/>
      </w:pPr>
      <w:r>
        <w:t>A. Pretraining methods</w:t>
      </w:r>
    </w:p>
    <w:p w:rsidR="00AC449B" w:rsidRDefault="008733C1">
      <w:pPr>
        <w:spacing w:after="281"/>
        <w:ind w:left="-15"/>
      </w:pPr>
      <w:r>
        <w:t>Dri</w:t>
      </w:r>
      <w:r>
        <w:t>ven by the desire to reduce manual annotations of source medical data, Self-Supervised Learning (SSL) is progressively overtaking Fully-Supervised Learning (FSL) as the most prominent pretraining method. SSL aims to learn salient representations from the u</w:t>
      </w:r>
      <w:r>
        <w:t>nlabelled data itself, by means of predicting the spatial relationship of patches [9], [10], pixellevel reconstruction [11], [12] or contrastive learning [12], [25], [26]. Our work considers a more broadly applicable setup of transfer learning, in which th</w:t>
      </w:r>
      <w:r>
        <w:t>e pretraining paradigms comprise both fully supervised and self-supervised approaches.</w:t>
      </w:r>
    </w:p>
    <w:p w:rsidR="00AC449B" w:rsidRDefault="008733C1">
      <w:pPr>
        <w:pStyle w:val="2"/>
        <w:ind w:left="-5"/>
      </w:pPr>
      <w:r>
        <w:t>B. Finetuning methods</w:t>
      </w:r>
    </w:p>
    <w:p w:rsidR="00AC449B" w:rsidRDefault="008733C1">
      <w:pPr>
        <w:ind w:left="-15"/>
      </w:pPr>
      <w:r>
        <w:t>In the context of transfer learning, finetuning is an essential step in adapting pretrained models to target tasks, particularly in cases where the</w:t>
      </w:r>
      <w:r>
        <w:t xml:space="preserve"> target task differs from the source task (i.e. inductive transfer learning). Recent works on finetuning can be divided into three main categories, as detailed below.</w:t>
      </w:r>
    </w:p>
    <w:p w:rsidR="00AC449B" w:rsidRDefault="008733C1">
      <w:pPr>
        <w:ind w:left="-15"/>
      </w:pPr>
      <w:r>
        <w:t xml:space="preserve">Regularization Tuning: </w:t>
      </w:r>
      <w:r>
        <w:t>To prevent catastrophic forgetting, which is the tendency of the m</w:t>
      </w:r>
      <w:r>
        <w:t xml:space="preserve">odel to lose previously learnt knowledge and overfit limited target data, some regularization terms have been proposed to constrain the fintuned model to be close to the pretrained model. LI </w:t>
      </w:r>
      <w:r>
        <w:rPr>
          <w:i/>
        </w:rPr>
        <w:t xml:space="preserve">et. al </w:t>
      </w:r>
      <w:r>
        <w:t xml:space="preserve">[27] and Li </w:t>
      </w:r>
      <w:r>
        <w:rPr>
          <w:i/>
        </w:rPr>
        <w:t xml:space="preserve">et. al </w:t>
      </w:r>
      <w:r>
        <w:t>[28] regularized the fintuned model wit</w:t>
      </w:r>
      <w:r>
        <w:t xml:space="preserve">h the weights or features of the pretrained model. Chen </w:t>
      </w:r>
      <w:r>
        <w:rPr>
          <w:i/>
        </w:rPr>
        <w:t xml:space="preserve">et. al </w:t>
      </w:r>
      <w:r>
        <w:t xml:space="preserve">[29] found that the features with small eigenvalues lead to negative transfer, for which they presented BSS to penalize small eigenvalues during finetuning. In the field of continual learning, </w:t>
      </w:r>
      <w:r>
        <w:t xml:space="preserve">Reiss </w:t>
      </w:r>
      <w:r>
        <w:rPr>
          <w:i/>
        </w:rPr>
        <w:t xml:space="preserve">et. al </w:t>
      </w:r>
      <w:r>
        <w:t>[30] proposed PANDA-EWC (elastic weight consolidation) to resolve the dilemma of feature collapse by regularization of the change in the weights of the feature extractor. They estimated the importance of each weight to the pretraining loss and</w:t>
      </w:r>
      <w:r>
        <w:t xml:space="preserve"> used a weighted regularization. Unfortunately, these methods are inadequate for medical applications. As claimed in [31], regularization-based methods are often brittle to large domain shifts, whereas the distribution of medical images varies greatly due </w:t>
      </w:r>
      <w:r>
        <w:t>to many factors, such as different imaging modalities, anatomical regions and acquisition protocols.</w:t>
      </w:r>
    </w:p>
    <w:p w:rsidR="00AC449B" w:rsidRDefault="008733C1">
      <w:pPr>
        <w:ind w:left="-15"/>
      </w:pPr>
      <w:r>
        <w:t xml:space="preserve">Policy-network-based Tuning: </w:t>
      </w:r>
      <w:r>
        <w:t>Another line of work aims to adaptively select reusable layers [20] or filters [21] through additional policy network componen</w:t>
      </w:r>
      <w:r>
        <w:t xml:space="preserve">ts. For instance, Guo </w:t>
      </w:r>
      <w:r>
        <w:rPr>
          <w:i/>
        </w:rPr>
        <w:t xml:space="preserve">et. al </w:t>
      </w:r>
      <w:r>
        <w:t xml:space="preserve">[20] constructed a policy network to decide whether to feed a given image into the fintuned layer or the pretrained layer. Liu </w:t>
      </w:r>
      <w:r>
        <w:rPr>
          <w:i/>
        </w:rPr>
        <w:lastRenderedPageBreak/>
        <w:t xml:space="preserve">et. al </w:t>
      </w:r>
      <w:r>
        <w:t>[22] searched an optimal sub-model for a specific target task based on a set of trainable fac</w:t>
      </w:r>
      <w:r>
        <w:t>tors measuring the target-aware filter importance. Despite the outstanding performance of these fine-grained selective finetuning methods, they suffer from complex structures and heavy computations, conflicting with costly 3D medical tasks.</w:t>
      </w:r>
    </w:p>
    <w:p w:rsidR="00AC449B" w:rsidRDefault="008733C1">
      <w:pPr>
        <w:ind w:left="-15"/>
      </w:pPr>
      <w:r>
        <w:t>Source-accessib</w:t>
      </w:r>
      <w:r>
        <w:t xml:space="preserve">le Tuning: </w:t>
      </w:r>
      <w:r>
        <w:t xml:space="preserve">To further boost the final performance, source data has been borrowed during finetuning. You </w:t>
      </w:r>
      <w:r>
        <w:rPr>
          <w:i/>
        </w:rPr>
        <w:t xml:space="preserve">et. al </w:t>
      </w:r>
      <w:r>
        <w:t xml:space="preserve">[31] proposed to learn the relationship between source and target labels. Liu </w:t>
      </w:r>
      <w:r>
        <w:rPr>
          <w:i/>
        </w:rPr>
        <w:t xml:space="preserve">et. al </w:t>
      </w:r>
      <w:r>
        <w:t>[32] selected a subset of pretraining data similar to the ta</w:t>
      </w:r>
      <w:r>
        <w:t>rget data, and performed semi-supervised learning with the unlabelled source data and labelled target data jointly. In medical imaging, the need for source data is constrained by ethical restrictions.</w:t>
      </w:r>
    </w:p>
    <w:p w:rsidR="00AC449B" w:rsidRDefault="008733C1">
      <w:pPr>
        <w:spacing w:after="288"/>
        <w:ind w:left="-15"/>
      </w:pPr>
      <w:r>
        <w:t>Towards effective TL across general medical imaging tas</w:t>
      </w:r>
      <w:r>
        <w:t>ks, our goal is to explore a domain-gap-robust, low-cost and source-free finetuning method.</w:t>
      </w:r>
    </w:p>
    <w:p w:rsidR="00AC449B" w:rsidRDefault="008733C1">
      <w:pPr>
        <w:pStyle w:val="2"/>
        <w:ind w:left="-5"/>
      </w:pPr>
      <w:r>
        <w:t>C. Normalization in TL</w:t>
      </w:r>
    </w:p>
    <w:p w:rsidR="00AC449B" w:rsidRDefault="008733C1">
      <w:pPr>
        <w:ind w:left="-15"/>
      </w:pPr>
      <w:r>
        <w:t>As a crucial component in deep neural networks, Batch Normalization (BN) has been proven to stabilize and speed up training [33]. Recently, s</w:t>
      </w:r>
      <w:r>
        <w:t>ome researchers find that affine transformations in the BN layers endow the model with incredible expressive capabilities, no matter when training a randomly initialized model [34] or finetuning a pretrained model [35]. In domain adaptation, designing dist</w:t>
      </w:r>
      <w:r>
        <w:t xml:space="preserve">ribution-specific normalization layers are prevalent choices to mitigate the domain gap with minor modifications. Chang </w:t>
      </w:r>
      <w:r>
        <w:rPr>
          <w:i/>
        </w:rPr>
        <w:t xml:space="preserve">et.al. </w:t>
      </w:r>
      <w:r>
        <w:t>[36] used separate BN layers for each domain to distinguish domain-specific and domain-invariant information. In specific, separa</w:t>
      </w:r>
      <w:r>
        <w:t>te BN statistics are used to align different domains [17], [23], [24]. However, these methods are based on a strong assumption that the source task and the target task share the same label space, which is not satisfied under the broader TL settings. Beside</w:t>
      </w:r>
      <w:r>
        <w:t>s, in some scenarios, source data could not be accessed during training due to privacy protection, making it impossible to obtain source BN statistics.</w:t>
      </w:r>
    </w:p>
    <w:p w:rsidR="00AC449B" w:rsidRDefault="008733C1">
      <w:pPr>
        <w:spacing w:after="288"/>
        <w:ind w:left="-15"/>
      </w:pPr>
      <w:r>
        <w:t xml:space="preserve">To alleviate overfitting in finetuning, Kou </w:t>
      </w:r>
      <w:r>
        <w:rPr>
          <w:i/>
        </w:rPr>
        <w:t xml:space="preserve">et.al. </w:t>
      </w:r>
      <w:r>
        <w:t>[37] introduced StochNorm to incorporate the moving a</w:t>
      </w:r>
      <w:r>
        <w:t>nd batch statistics. Inspired by recent highlights on BN affine parameters during TL [35], [38], we explore the dynamics of BN affine parameters with other network parameters in various TL settings and discover that affine parameters are good indicators fo</w:t>
      </w:r>
      <w:r>
        <w:t>r domain distributions. Our method differs from prior normalization methods in two key aspects. On one side, we focus on aligning domain by BN affine parameters rather than BN statistics as in previous works, which also circumvents the demand for source da</w:t>
      </w:r>
      <w:r>
        <w:t>ta. On the other side, we first propose to resolve the issue of channel misalignment and redundancy during finetuning.</w:t>
      </w:r>
    </w:p>
    <w:p w:rsidR="00AC449B" w:rsidRDefault="008733C1">
      <w:pPr>
        <w:pStyle w:val="2"/>
        <w:ind w:left="-5"/>
      </w:pPr>
      <w:r>
        <w:t>D. Transferability Estimation</w:t>
      </w:r>
    </w:p>
    <w:p w:rsidR="00AC449B" w:rsidRDefault="008733C1">
      <w:pPr>
        <w:spacing w:after="196"/>
        <w:ind w:left="-15"/>
      </w:pPr>
      <w:r>
        <w:t>In recent years, some transferability metrics have been proposed to facilitate the fast selection of pretra</w:t>
      </w:r>
      <w:r>
        <w:t xml:space="preserve">ined models </w:t>
      </w:r>
      <w:r>
        <w:lastRenderedPageBreak/>
        <w:t xml:space="preserve">[15], [16], [39], [40]. The target images are first projected into the source embedding space of a given pretrained model. Then, the transferability of the pretrained model can be measured by the relationship between the source-embedded target </w:t>
      </w:r>
      <w:r>
        <w:t>features and the target task. The formulation of the relationship is one of the heated research interests. LEEP [15] constructs the joint distribution over pretrained labels and the target labels and uses an empirical predictor to assess the transferabilit</w:t>
      </w:r>
      <w:r>
        <w:t xml:space="preserve">y. LogME [16] estimates the maximum value of label evidence given source-embedded target features. GBC [39] utilizes Bhattacharyya Coefficient to quantify the target class separability. TransRate [40] computes the mutual information of the source-embedded </w:t>
      </w:r>
      <w:r>
        <w:t>target features and target labels. The advantage of these metrics is that they are calculated directly from the static representations of the pretrained model without training on the target data. This paper first explores measuring the transferability base</w:t>
      </w:r>
      <w:r>
        <w:t>d on the dynamic representations during finetuning within one epoch.</w:t>
      </w:r>
    </w:p>
    <w:p w:rsidR="00AC449B" w:rsidRDefault="008733C1">
      <w:pPr>
        <w:pStyle w:val="1"/>
        <w:ind w:left="359" w:right="349"/>
      </w:pPr>
      <w:r>
        <w:rPr>
          <w:sz w:val="20"/>
        </w:rPr>
        <w:t>III. M</w:t>
      </w:r>
      <w:r>
        <w:t>ETHODOLOGY</w:t>
      </w:r>
    </w:p>
    <w:p w:rsidR="00AC449B" w:rsidRDefault="008733C1">
      <w:pPr>
        <w:pStyle w:val="2"/>
        <w:spacing w:after="74"/>
        <w:ind w:left="-5"/>
      </w:pPr>
      <w:r>
        <w:t>A. Preliminaries</w:t>
      </w:r>
    </w:p>
    <w:p w:rsidR="00AC449B" w:rsidRDefault="008733C1">
      <w:pPr>
        <w:spacing w:after="148"/>
        <w:ind w:left="-15"/>
      </w:pPr>
      <w:r>
        <w:t xml:space="preserve">In the TL scenario, let </w:t>
      </w:r>
      <w:r>
        <w:rPr>
          <w:rFonts w:ascii="Cambria" w:eastAsia="Cambria" w:hAnsi="Cambria" w:cs="Cambria"/>
          <w:i/>
        </w:rPr>
        <w:t>D</w:t>
      </w:r>
      <w:r>
        <w:rPr>
          <w:rFonts w:ascii="Cambria" w:eastAsia="Cambria" w:hAnsi="Cambria" w:cs="Cambria"/>
          <w:i/>
          <w:vertAlign w:val="subscript"/>
        </w:rPr>
        <w:t xml:space="preserve">s </w:t>
      </w:r>
      <w:r>
        <w:t xml:space="preserve">and </w:t>
      </w:r>
      <w:r>
        <w:rPr>
          <w:rFonts w:ascii="Cambria" w:eastAsia="Cambria" w:hAnsi="Cambria" w:cs="Cambria"/>
          <w:i/>
        </w:rPr>
        <w:t>D</w:t>
      </w:r>
      <w:r>
        <w:rPr>
          <w:rFonts w:ascii="Cambria" w:eastAsia="Cambria" w:hAnsi="Cambria" w:cs="Cambria"/>
          <w:i/>
          <w:vertAlign w:val="subscript"/>
        </w:rPr>
        <w:t xml:space="preserve">t </w:t>
      </w:r>
      <w:r>
        <w:t xml:space="preserve">respectively denote the source dataset and target dataset. We are first given a pretrained model </w:t>
      </w:r>
      <w:r>
        <w:rPr>
          <w:rFonts w:ascii="Cambria" w:eastAsia="Cambria" w:hAnsi="Cambria" w:cs="Cambria"/>
          <w:i/>
        </w:rPr>
        <w:t>M</w:t>
      </w:r>
      <w:r>
        <w:rPr>
          <w:rFonts w:ascii="Cambria" w:eastAsia="Cambria" w:hAnsi="Cambria" w:cs="Cambria"/>
          <w:vertAlign w:val="subscript"/>
        </w:rPr>
        <w:t xml:space="preserve">0 </w:t>
      </w:r>
      <w:r>
        <w:t xml:space="preserve">(the optimal model of source task </w:t>
      </w:r>
      <w:r>
        <w:rPr>
          <w:rFonts w:ascii="Cambria" w:eastAsia="Cambria" w:hAnsi="Cambria" w:cs="Cambria"/>
          <w:i/>
        </w:rPr>
        <w:t>M</w:t>
      </w:r>
      <w:r>
        <w:rPr>
          <w:rFonts w:ascii="Cambria" w:eastAsia="Cambria" w:hAnsi="Cambria" w:cs="Cambria"/>
          <w:i/>
          <w:vertAlign w:val="subscript"/>
        </w:rPr>
        <w:t>s</w:t>
      </w:r>
      <w:r>
        <w:t xml:space="preserve">), which is optimized with </w:t>
      </w:r>
      <w:r>
        <w:rPr>
          <w:rFonts w:ascii="Cambria" w:eastAsia="Cambria" w:hAnsi="Cambria" w:cs="Cambria"/>
          <w:i/>
        </w:rPr>
        <w:t>D</w:t>
      </w:r>
      <w:r>
        <w:rPr>
          <w:rFonts w:ascii="Cambria" w:eastAsia="Cambria" w:hAnsi="Cambria" w:cs="Cambria"/>
          <w:i/>
          <w:vertAlign w:val="subscript"/>
        </w:rPr>
        <w:t xml:space="preserve">s </w:t>
      </w:r>
      <w:r>
        <w:t xml:space="preserve">by minimizing the loss function </w:t>
      </w:r>
      <w:r>
        <w:rPr>
          <w:rFonts w:ascii="Cambria" w:eastAsia="Cambria" w:hAnsi="Cambria" w:cs="Cambria"/>
          <w:i/>
        </w:rPr>
        <w:t>L</w:t>
      </w:r>
      <w:r>
        <w:rPr>
          <w:rFonts w:ascii="Cambria" w:eastAsia="Cambria" w:hAnsi="Cambria" w:cs="Cambria"/>
          <w:i/>
          <w:vertAlign w:val="subscript"/>
        </w:rPr>
        <w:t xml:space="preserve">s </w:t>
      </w:r>
      <w:r>
        <w:t xml:space="preserve">of a source task </w:t>
      </w:r>
      <w:r>
        <w:rPr>
          <w:rFonts w:ascii="Cambria" w:eastAsia="Cambria" w:hAnsi="Cambria" w:cs="Cambria"/>
          <w:i/>
        </w:rPr>
        <w:t>T</w:t>
      </w:r>
      <w:r>
        <w:rPr>
          <w:rFonts w:ascii="Cambria" w:eastAsia="Cambria" w:hAnsi="Cambria" w:cs="Cambria"/>
          <w:i/>
          <w:vertAlign w:val="subscript"/>
        </w:rPr>
        <w:t>s</w:t>
      </w:r>
      <w:r>
        <w:t>:</w:t>
      </w:r>
    </w:p>
    <w:p w:rsidR="00AC449B" w:rsidRDefault="008733C1">
      <w:pPr>
        <w:tabs>
          <w:tab w:val="center" w:pos="2511"/>
          <w:tab w:val="right" w:pos="5021"/>
        </w:tabs>
        <w:spacing w:after="0" w:line="259" w:lineRule="auto"/>
        <w:ind w:right="-15" w:firstLine="0"/>
        <w:jc w:val="left"/>
      </w:pPr>
      <w:r>
        <w:rPr>
          <w:sz w:val="22"/>
        </w:rPr>
        <w:tab/>
      </w:r>
      <w:r>
        <w:rPr>
          <w:rFonts w:ascii="Cambria" w:eastAsia="Cambria" w:hAnsi="Cambria" w:cs="Cambria"/>
          <w:i/>
        </w:rPr>
        <w:t>M</w:t>
      </w:r>
      <w:r>
        <w:rPr>
          <w:rFonts w:ascii="Cambria" w:eastAsia="Cambria" w:hAnsi="Cambria" w:cs="Cambria"/>
          <w:vertAlign w:val="subscript"/>
        </w:rPr>
        <w:t xml:space="preserve">0 </w:t>
      </w:r>
      <w:r>
        <w:rPr>
          <w:rFonts w:ascii="Cambria" w:eastAsia="Cambria" w:hAnsi="Cambria" w:cs="Cambria"/>
        </w:rPr>
        <w:t>= argmin</w:t>
      </w:r>
      <w:r>
        <w:rPr>
          <w:rFonts w:ascii="Cambria" w:eastAsia="Cambria" w:hAnsi="Cambria" w:cs="Cambria"/>
          <w:i/>
        </w:rPr>
        <w:t>L</w:t>
      </w:r>
      <w:r>
        <w:rPr>
          <w:rFonts w:ascii="Cambria" w:eastAsia="Cambria" w:hAnsi="Cambria" w:cs="Cambria"/>
          <w:i/>
          <w:vertAlign w:val="subscript"/>
        </w:rPr>
        <w:t>s</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s</w:t>
      </w:r>
      <w:r>
        <w:rPr>
          <w:rFonts w:ascii="Cambria" w:eastAsia="Cambria" w:hAnsi="Cambria" w:cs="Cambria"/>
        </w:rPr>
        <w:t>;</w:t>
      </w:r>
      <w:r>
        <w:rPr>
          <w:rFonts w:ascii="Cambria" w:eastAsia="Cambria" w:hAnsi="Cambria" w:cs="Cambria"/>
          <w:i/>
        </w:rPr>
        <w:t>M</w:t>
      </w:r>
      <w:r>
        <w:rPr>
          <w:rFonts w:ascii="Cambria" w:eastAsia="Cambria" w:hAnsi="Cambria" w:cs="Cambria"/>
          <w:i/>
          <w:vertAlign w:val="subscript"/>
        </w:rPr>
        <w:t>s</w:t>
      </w:r>
      <w:r>
        <w:rPr>
          <w:rFonts w:ascii="Cambria" w:eastAsia="Cambria" w:hAnsi="Cambria" w:cs="Cambria"/>
          <w:i/>
        </w:rPr>
        <w:t>,T</w:t>
      </w:r>
      <w:r>
        <w:rPr>
          <w:rFonts w:ascii="Cambria" w:eastAsia="Cambria" w:hAnsi="Cambria" w:cs="Cambria"/>
          <w:i/>
          <w:vertAlign w:val="subscript"/>
        </w:rPr>
        <w:t>s</w:t>
      </w:r>
      <w:r>
        <w:rPr>
          <w:rFonts w:ascii="Cambria" w:eastAsia="Cambria" w:hAnsi="Cambria" w:cs="Cambria"/>
        </w:rPr>
        <w:t>)</w:t>
      </w:r>
      <w:r>
        <w:rPr>
          <w:rFonts w:ascii="Cambria" w:eastAsia="Cambria" w:hAnsi="Cambria" w:cs="Cambria"/>
        </w:rPr>
        <w:tab/>
      </w:r>
      <w:r>
        <w:t>(1)</w:t>
      </w:r>
    </w:p>
    <w:p w:rsidR="00AC449B" w:rsidRDefault="008733C1">
      <w:pPr>
        <w:spacing w:after="146" w:line="259" w:lineRule="auto"/>
        <w:ind w:right="465" w:firstLine="0"/>
        <w:jc w:val="center"/>
      </w:pPr>
      <w:r>
        <w:rPr>
          <w:rFonts w:ascii="Cambria" w:eastAsia="Cambria" w:hAnsi="Cambria" w:cs="Cambria"/>
          <w:i/>
          <w:sz w:val="14"/>
        </w:rPr>
        <w:t>M</w:t>
      </w:r>
      <w:r>
        <w:rPr>
          <w:rFonts w:ascii="Cambria" w:eastAsia="Cambria" w:hAnsi="Cambria" w:cs="Cambria"/>
          <w:i/>
          <w:sz w:val="14"/>
          <w:vertAlign w:val="subscript"/>
        </w:rPr>
        <w:t>s</w:t>
      </w:r>
    </w:p>
    <w:p w:rsidR="00AC449B" w:rsidRDefault="008733C1">
      <w:pPr>
        <w:ind w:left="-15" w:firstLine="0"/>
      </w:pPr>
      <w:r>
        <w:t xml:space="preserve">To eliminate the need for manual annotations of </w:t>
      </w:r>
      <w:r>
        <w:rPr>
          <w:rFonts w:ascii="Cambria" w:eastAsia="Cambria" w:hAnsi="Cambria" w:cs="Cambria"/>
          <w:i/>
        </w:rPr>
        <w:t>D</w:t>
      </w:r>
      <w:r>
        <w:rPr>
          <w:rFonts w:ascii="Cambria" w:eastAsia="Cambria" w:hAnsi="Cambria" w:cs="Cambria"/>
          <w:i/>
          <w:vertAlign w:val="subscript"/>
        </w:rPr>
        <w:t xml:space="preserve">s </w:t>
      </w:r>
      <w:r>
        <w:t xml:space="preserve">in medical imaging, self-supervised </w:t>
      </w:r>
      <w:r>
        <w:rPr>
          <w:rFonts w:ascii="Cambria" w:eastAsia="Cambria" w:hAnsi="Cambria" w:cs="Cambria"/>
          <w:i/>
        </w:rPr>
        <w:t>T</w:t>
      </w:r>
      <w:r>
        <w:rPr>
          <w:rFonts w:ascii="Cambria" w:eastAsia="Cambria" w:hAnsi="Cambria" w:cs="Cambria"/>
          <w:i/>
          <w:vertAlign w:val="subscript"/>
        </w:rPr>
        <w:t xml:space="preserve">s </w:t>
      </w:r>
      <w:r>
        <w:t xml:space="preserve">is preferred over traditional supervised learning. </w:t>
      </w:r>
      <w:r>
        <w:rPr>
          <w:rFonts w:ascii="Cambria" w:eastAsia="Cambria" w:hAnsi="Cambria" w:cs="Cambria"/>
          <w:i/>
        </w:rPr>
        <w:t>M</w:t>
      </w:r>
      <w:r>
        <w:rPr>
          <w:rFonts w:ascii="Cambria" w:eastAsia="Cambria" w:hAnsi="Cambria" w:cs="Cambria"/>
          <w:vertAlign w:val="subscript"/>
        </w:rPr>
        <w:t xml:space="preserve">0 </w:t>
      </w:r>
      <w:r>
        <w:t xml:space="preserve">is commonly split into two parts including a general feature extractor </w:t>
      </w:r>
      <w:r>
        <w:rPr>
          <w:rFonts w:ascii="Cambria" w:eastAsia="Cambria" w:hAnsi="Cambria" w:cs="Cambria"/>
          <w:i/>
        </w:rPr>
        <w:t>E</w:t>
      </w:r>
      <w:r>
        <w:rPr>
          <w:rFonts w:ascii="Cambria" w:eastAsia="Cambria" w:hAnsi="Cambria" w:cs="Cambria"/>
          <w:vertAlign w:val="subscript"/>
        </w:rPr>
        <w:t xml:space="preserve">0 </w:t>
      </w:r>
      <w:r>
        <w:t xml:space="preserve">and a task-specific head </w:t>
      </w:r>
      <w:r>
        <w:rPr>
          <w:rFonts w:ascii="Cambria" w:eastAsia="Cambria" w:hAnsi="Cambria" w:cs="Cambria"/>
          <w:i/>
        </w:rPr>
        <w:t>H</w:t>
      </w:r>
      <w:r>
        <w:rPr>
          <w:rFonts w:ascii="Cambria" w:eastAsia="Cambria" w:hAnsi="Cambria" w:cs="Cambria"/>
          <w:vertAlign w:val="subscript"/>
        </w:rPr>
        <w:t>0</w:t>
      </w:r>
      <w:r>
        <w:t>.</w:t>
      </w:r>
    </w:p>
    <w:p w:rsidR="00AC449B" w:rsidRDefault="008733C1">
      <w:pPr>
        <w:spacing w:after="76"/>
        <w:ind w:left="-15"/>
      </w:pPr>
      <w:r>
        <w:t xml:space="preserve">For a specific task </w:t>
      </w:r>
      <w:r>
        <w:rPr>
          <w:rFonts w:ascii="Cambria" w:eastAsia="Cambria" w:hAnsi="Cambria" w:cs="Cambria"/>
          <w:i/>
        </w:rPr>
        <w:t>T</w:t>
      </w:r>
      <w:r>
        <w:rPr>
          <w:rFonts w:ascii="Cambria" w:eastAsia="Cambria" w:hAnsi="Cambria" w:cs="Cambria"/>
          <w:i/>
          <w:vertAlign w:val="subscript"/>
        </w:rPr>
        <w:t>t</w:t>
      </w:r>
      <w:r>
        <w:t xml:space="preserve">, we construct the target model </w:t>
      </w:r>
      <w:r>
        <w:rPr>
          <w:rFonts w:ascii="Cambria" w:eastAsia="Cambria" w:hAnsi="Cambria" w:cs="Cambria"/>
          <w:i/>
        </w:rPr>
        <w:t>M</w:t>
      </w:r>
      <w:r>
        <w:rPr>
          <w:rFonts w:ascii="Cambria" w:eastAsia="Cambria" w:hAnsi="Cambria" w:cs="Cambria"/>
          <w:i/>
          <w:vertAlign w:val="subscript"/>
        </w:rPr>
        <w:t xml:space="preserve">t </w:t>
      </w:r>
      <w:r>
        <w:rPr>
          <w:rFonts w:ascii="Cambria" w:eastAsia="Cambria" w:hAnsi="Cambria" w:cs="Cambria"/>
        </w:rPr>
        <w:t>= {</w:t>
      </w:r>
      <w:r>
        <w:rPr>
          <w:rFonts w:ascii="Cambria" w:eastAsia="Cambria" w:hAnsi="Cambria" w:cs="Cambria"/>
          <w:i/>
        </w:rPr>
        <w:t>E</w:t>
      </w:r>
      <w:r>
        <w:rPr>
          <w:rFonts w:ascii="Cambria" w:eastAsia="Cambria" w:hAnsi="Cambria" w:cs="Cambria"/>
          <w:i/>
          <w:vertAlign w:val="subscript"/>
        </w:rPr>
        <w:t>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rPr>
        <w:t>}</w:t>
      </w:r>
      <w:r>
        <w:t xml:space="preserve">, where </w:t>
      </w:r>
      <w:r>
        <w:rPr>
          <w:rFonts w:ascii="Cambria" w:eastAsia="Cambria" w:hAnsi="Cambria" w:cs="Cambria"/>
          <w:i/>
        </w:rPr>
        <w:t>E</w:t>
      </w:r>
      <w:r>
        <w:rPr>
          <w:rFonts w:ascii="Cambria" w:eastAsia="Cambria" w:hAnsi="Cambria" w:cs="Cambria"/>
          <w:i/>
          <w:vertAlign w:val="subscript"/>
        </w:rPr>
        <w:t xml:space="preserve">t </w:t>
      </w:r>
      <w:r>
        <w:t xml:space="preserve">is initialized by </w:t>
      </w:r>
      <w:r>
        <w:rPr>
          <w:rFonts w:ascii="Cambria" w:eastAsia="Cambria" w:hAnsi="Cambria" w:cs="Cambria"/>
          <w:i/>
        </w:rPr>
        <w:t>E</w:t>
      </w:r>
      <w:r>
        <w:rPr>
          <w:rFonts w:ascii="Cambria" w:eastAsia="Cambria" w:hAnsi="Cambria" w:cs="Cambria"/>
          <w:vertAlign w:val="subscript"/>
        </w:rPr>
        <w:t xml:space="preserve">0 </w:t>
      </w:r>
      <w:r>
        <w:t>a</w:t>
      </w:r>
      <w:r>
        <w:t xml:space="preserve">nd </w:t>
      </w:r>
      <w:r>
        <w:rPr>
          <w:rFonts w:ascii="Cambria" w:eastAsia="Cambria" w:hAnsi="Cambria" w:cs="Cambria"/>
          <w:i/>
        </w:rPr>
        <w:t>H</w:t>
      </w:r>
      <w:r>
        <w:rPr>
          <w:rFonts w:ascii="Cambria" w:eastAsia="Cambria" w:hAnsi="Cambria" w:cs="Cambria"/>
          <w:i/>
          <w:vertAlign w:val="subscript"/>
        </w:rPr>
        <w:t xml:space="preserve">t </w:t>
      </w:r>
      <w:r>
        <w:t xml:space="preserve">is randomly initialized. The architectures of </w:t>
      </w:r>
      <w:r>
        <w:rPr>
          <w:rFonts w:ascii="Cambria" w:eastAsia="Cambria" w:hAnsi="Cambria" w:cs="Cambria"/>
          <w:i/>
        </w:rPr>
        <w:t>E</w:t>
      </w:r>
      <w:r>
        <w:rPr>
          <w:rFonts w:ascii="Cambria" w:eastAsia="Cambria" w:hAnsi="Cambria" w:cs="Cambria"/>
          <w:i/>
          <w:vertAlign w:val="subscript"/>
        </w:rPr>
        <w:t xml:space="preserve">t </w:t>
      </w:r>
      <w:r>
        <w:t xml:space="preserve">and </w:t>
      </w:r>
      <w:r>
        <w:rPr>
          <w:rFonts w:ascii="Cambria" w:eastAsia="Cambria" w:hAnsi="Cambria" w:cs="Cambria"/>
          <w:i/>
        </w:rPr>
        <w:t>E</w:t>
      </w:r>
      <w:r>
        <w:rPr>
          <w:rFonts w:ascii="Cambria" w:eastAsia="Cambria" w:hAnsi="Cambria" w:cs="Cambria"/>
          <w:vertAlign w:val="subscript"/>
        </w:rPr>
        <w:t xml:space="preserve">0 </w:t>
      </w:r>
      <w:r>
        <w:t xml:space="preserve">are identical, whereas the task head </w:t>
      </w:r>
      <w:r>
        <w:rPr>
          <w:rFonts w:ascii="Cambria" w:eastAsia="Cambria" w:hAnsi="Cambria" w:cs="Cambria"/>
          <w:i/>
        </w:rPr>
        <w:t>H</w:t>
      </w:r>
      <w:r>
        <w:rPr>
          <w:rFonts w:ascii="Cambria" w:eastAsia="Cambria" w:hAnsi="Cambria" w:cs="Cambria"/>
          <w:i/>
          <w:vertAlign w:val="subscript"/>
        </w:rPr>
        <w:t xml:space="preserve">t </w:t>
      </w:r>
      <w:r>
        <w:t xml:space="preserve">might differ from </w:t>
      </w:r>
      <w:r>
        <w:rPr>
          <w:rFonts w:ascii="Cambria" w:eastAsia="Cambria" w:hAnsi="Cambria" w:cs="Cambria"/>
          <w:i/>
        </w:rPr>
        <w:t>H</w:t>
      </w:r>
      <w:r>
        <w:rPr>
          <w:rFonts w:ascii="Cambria" w:eastAsia="Cambria" w:hAnsi="Cambria" w:cs="Cambria"/>
          <w:i/>
          <w:vertAlign w:val="subscript"/>
        </w:rPr>
        <w:t>s</w:t>
      </w:r>
      <w:r>
        <w:t xml:space="preserve">. The finetuning stage aims to find an optimal target model </w:t>
      </w:r>
      <w:r>
        <w:rPr>
          <w:rFonts w:ascii="Cambria" w:eastAsia="Cambria" w:hAnsi="Cambria" w:cs="Cambria"/>
          <w:i/>
        </w:rPr>
        <w:t>M</w:t>
      </w:r>
      <w:r>
        <w:rPr>
          <w:rFonts w:ascii="Cambria" w:eastAsia="Cambria" w:hAnsi="Cambria" w:cs="Cambria"/>
          <w:i/>
          <w:vertAlign w:val="subscript"/>
        </w:rPr>
        <w:t>t</w:t>
      </w:r>
      <w:r>
        <w:rPr>
          <w:rFonts w:ascii="Cambria" w:eastAsia="Cambria" w:hAnsi="Cambria" w:cs="Cambria"/>
          <w:vertAlign w:val="superscript"/>
        </w:rPr>
        <w:t>∗</w:t>
      </w:r>
      <w:r>
        <w:rPr>
          <w:rFonts w:ascii="Cambria" w:eastAsia="Cambria" w:hAnsi="Cambria" w:cs="Cambria"/>
          <w:vertAlign w:val="superscript"/>
        </w:rPr>
        <w:t xml:space="preserve"> </w:t>
      </w:r>
      <w:r>
        <w:t xml:space="preserve">on </w:t>
      </w:r>
      <w:r>
        <w:rPr>
          <w:rFonts w:ascii="Cambria" w:eastAsia="Cambria" w:hAnsi="Cambria" w:cs="Cambria"/>
          <w:i/>
        </w:rPr>
        <w:t>D</w:t>
      </w:r>
      <w:r>
        <w:rPr>
          <w:rFonts w:ascii="Cambria" w:eastAsia="Cambria" w:hAnsi="Cambria" w:cs="Cambria"/>
          <w:i/>
          <w:vertAlign w:val="subscript"/>
        </w:rPr>
        <w:t xml:space="preserve">t </w:t>
      </w:r>
      <w:r>
        <w:t xml:space="preserve">by minimizing the loss function </w:t>
      </w:r>
      <w:r>
        <w:rPr>
          <w:rFonts w:ascii="Cambria" w:eastAsia="Cambria" w:hAnsi="Cambria" w:cs="Cambria"/>
          <w:i/>
        </w:rPr>
        <w:t>L</w:t>
      </w:r>
      <w:r>
        <w:rPr>
          <w:rFonts w:ascii="Cambria" w:eastAsia="Cambria" w:hAnsi="Cambria" w:cs="Cambria"/>
          <w:i/>
          <w:vertAlign w:val="subscript"/>
        </w:rPr>
        <w:t xml:space="preserve">t </w:t>
      </w:r>
      <w:r>
        <w:t xml:space="preserve">of </w:t>
      </w:r>
      <w:r>
        <w:rPr>
          <w:rFonts w:ascii="Cambria" w:eastAsia="Cambria" w:hAnsi="Cambria" w:cs="Cambria"/>
          <w:i/>
        </w:rPr>
        <w:t>T</w:t>
      </w:r>
      <w:r>
        <w:rPr>
          <w:rFonts w:ascii="Cambria" w:eastAsia="Cambria" w:hAnsi="Cambria" w:cs="Cambria"/>
          <w:i/>
          <w:vertAlign w:val="subscript"/>
        </w:rPr>
        <w:t>t</w:t>
      </w:r>
      <w:r>
        <w:t xml:space="preserve">, where the functional space of </w:t>
      </w:r>
      <w:r>
        <w:rPr>
          <w:rFonts w:ascii="Cambria" w:eastAsia="Cambria" w:hAnsi="Cambria" w:cs="Cambria"/>
          <w:i/>
        </w:rPr>
        <w:t>E</w:t>
      </w:r>
      <w:r>
        <w:rPr>
          <w:rFonts w:ascii="Cambria" w:eastAsia="Cambria" w:hAnsi="Cambria" w:cs="Cambria"/>
          <w:vertAlign w:val="subscript"/>
        </w:rPr>
        <w:t xml:space="preserve">0 </w:t>
      </w:r>
      <w:r>
        <w:t>provides a good starting point for the optimization process:</w:t>
      </w:r>
    </w:p>
    <w:p w:rsidR="00AC449B" w:rsidRDefault="008733C1">
      <w:pPr>
        <w:tabs>
          <w:tab w:val="center" w:pos="2483"/>
          <w:tab w:val="right" w:pos="5021"/>
        </w:tabs>
        <w:spacing w:after="0" w:line="259" w:lineRule="auto"/>
        <w:ind w:right="-15" w:firstLine="0"/>
        <w:jc w:val="left"/>
      </w:pPr>
      <w:r>
        <w:rPr>
          <w:sz w:val="22"/>
        </w:rPr>
        <w:tab/>
      </w:r>
      <w:r>
        <w:rPr>
          <w:noProof/>
        </w:rPr>
        <w:drawing>
          <wp:inline distT="0" distB="0" distL="0" distR="0">
            <wp:extent cx="179832" cy="128016"/>
            <wp:effectExtent l="0" t="0" r="0" b="0"/>
            <wp:docPr id="71633" name="Picture 71633"/>
            <wp:cNvGraphicFramePr/>
            <a:graphic xmlns:a="http://schemas.openxmlformats.org/drawingml/2006/main">
              <a:graphicData uri="http://schemas.openxmlformats.org/drawingml/2006/picture">
                <pic:pic xmlns:pic="http://schemas.openxmlformats.org/drawingml/2006/picture">
                  <pic:nvPicPr>
                    <pic:cNvPr id="71633" name="Picture 71633"/>
                    <pic:cNvPicPr/>
                  </pic:nvPicPr>
                  <pic:blipFill>
                    <a:blip r:embed="rId16"/>
                    <a:stretch>
                      <a:fillRect/>
                    </a:stretch>
                  </pic:blipFill>
                  <pic:spPr>
                    <a:xfrm>
                      <a:off x="0" y="0"/>
                      <a:ext cx="179832" cy="128016"/>
                    </a:xfrm>
                    <a:prstGeom prst="rect">
                      <a:avLst/>
                    </a:prstGeom>
                  </pic:spPr>
                </pic:pic>
              </a:graphicData>
            </a:graphic>
          </wp:inline>
        </w:drawing>
      </w:r>
      <w:r>
        <w:rPr>
          <w:rFonts w:ascii="Cambria" w:eastAsia="Cambria" w:hAnsi="Cambria" w:cs="Cambria"/>
        </w:rPr>
        <w:t>= argmin</w:t>
      </w:r>
      <w:r>
        <w:rPr>
          <w:rFonts w:ascii="Cambria" w:eastAsia="Cambria" w:hAnsi="Cambria" w:cs="Cambria"/>
          <w:i/>
        </w:rPr>
        <w:t>L</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E</w:t>
      </w:r>
      <w:r>
        <w:rPr>
          <w:rFonts w:ascii="Cambria" w:eastAsia="Cambria" w:hAnsi="Cambria" w:cs="Cambria"/>
          <w:vertAlign w:val="subscript"/>
        </w:rPr>
        <w:t>0→</w:t>
      </w:r>
      <w:r>
        <w:rPr>
          <w:rFonts w:ascii="Cambria" w:eastAsia="Cambria" w:hAnsi="Cambria" w:cs="Cambria"/>
          <w:i/>
          <w:vertAlign w:val="subscript"/>
        </w:rPr>
        <w:t>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rPr>
        <w:t>,T</w:t>
      </w:r>
      <w:r>
        <w:rPr>
          <w:rFonts w:ascii="Cambria" w:eastAsia="Cambria" w:hAnsi="Cambria" w:cs="Cambria"/>
          <w:i/>
          <w:vertAlign w:val="subscript"/>
        </w:rPr>
        <w:t>t</w:t>
      </w:r>
      <w:r>
        <w:rPr>
          <w:rFonts w:ascii="Cambria" w:eastAsia="Cambria" w:hAnsi="Cambria" w:cs="Cambria"/>
        </w:rPr>
        <w:t>)</w:t>
      </w:r>
      <w:r>
        <w:rPr>
          <w:rFonts w:ascii="Cambria" w:eastAsia="Cambria" w:hAnsi="Cambria" w:cs="Cambria"/>
        </w:rPr>
        <w:tab/>
      </w:r>
      <w:r>
        <w:t>(2)</w:t>
      </w:r>
    </w:p>
    <w:p w:rsidR="00AC449B" w:rsidRDefault="008733C1">
      <w:pPr>
        <w:spacing w:after="142" w:line="259" w:lineRule="auto"/>
        <w:ind w:left="961" w:firstLine="0"/>
        <w:jc w:val="left"/>
      </w:pPr>
      <w:r>
        <w:rPr>
          <w:rFonts w:ascii="Cambria" w:eastAsia="Cambria" w:hAnsi="Cambria" w:cs="Cambria"/>
          <w:i/>
          <w:sz w:val="14"/>
        </w:rPr>
        <w:t>M</w:t>
      </w:r>
      <w:r>
        <w:rPr>
          <w:rFonts w:ascii="Cambria" w:eastAsia="Cambria" w:hAnsi="Cambria" w:cs="Cambria"/>
          <w:i/>
          <w:sz w:val="14"/>
          <w:vertAlign w:val="subscript"/>
        </w:rPr>
        <w:t>t</w:t>
      </w:r>
    </w:p>
    <w:p w:rsidR="00AC449B" w:rsidRDefault="008733C1">
      <w:pPr>
        <w:ind w:left="-15"/>
      </w:pPr>
      <w:r>
        <w:t xml:space="preserve">For domain adaptation with </w:t>
      </w:r>
      <w:r>
        <w:rPr>
          <w:rFonts w:ascii="Cambria" w:eastAsia="Cambria" w:hAnsi="Cambria" w:cs="Cambria"/>
          <w:i/>
        </w:rPr>
        <w:t>T</w:t>
      </w:r>
      <w:r>
        <w:rPr>
          <w:rFonts w:ascii="Cambria" w:eastAsia="Cambria" w:hAnsi="Cambria" w:cs="Cambria"/>
          <w:i/>
          <w:vertAlign w:val="subscript"/>
        </w:rPr>
        <w:t xml:space="preserve">s </w:t>
      </w:r>
      <w:r>
        <w:rPr>
          <w:rFonts w:ascii="Cambria" w:eastAsia="Cambria" w:hAnsi="Cambria" w:cs="Cambria"/>
        </w:rPr>
        <w:t xml:space="preserve">= </w:t>
      </w:r>
      <w:r>
        <w:rPr>
          <w:rFonts w:ascii="Cambria" w:eastAsia="Cambria" w:hAnsi="Cambria" w:cs="Cambria"/>
          <w:i/>
        </w:rPr>
        <w:t>T</w:t>
      </w:r>
      <w:r>
        <w:rPr>
          <w:rFonts w:ascii="Cambria" w:eastAsia="Cambria" w:hAnsi="Cambria" w:cs="Cambria"/>
          <w:i/>
          <w:vertAlign w:val="subscript"/>
        </w:rPr>
        <w:t>t</w:t>
      </w:r>
      <w:r>
        <w:t xml:space="preserve">, only the distribution shift between </w:t>
      </w:r>
      <w:r>
        <w:rPr>
          <w:rFonts w:ascii="Cambria" w:eastAsia="Cambria" w:hAnsi="Cambria" w:cs="Cambria"/>
          <w:i/>
        </w:rPr>
        <w:t>D</w:t>
      </w:r>
      <w:r>
        <w:rPr>
          <w:rFonts w:ascii="Cambria" w:eastAsia="Cambria" w:hAnsi="Cambria" w:cs="Cambria"/>
          <w:i/>
          <w:vertAlign w:val="subscript"/>
        </w:rPr>
        <w:t xml:space="preserve">s </w:t>
      </w:r>
      <w:r>
        <w:t xml:space="preserve">and </w:t>
      </w:r>
      <w:r>
        <w:rPr>
          <w:rFonts w:ascii="Cambria" w:eastAsia="Cambria" w:hAnsi="Cambria" w:cs="Cambria"/>
          <w:i/>
        </w:rPr>
        <w:t>D</w:t>
      </w:r>
      <w:r>
        <w:rPr>
          <w:rFonts w:ascii="Cambria" w:eastAsia="Cambria" w:hAnsi="Cambria" w:cs="Cambria"/>
          <w:i/>
          <w:vertAlign w:val="subscript"/>
        </w:rPr>
        <w:t xml:space="preserve">t </w:t>
      </w:r>
      <w:r>
        <w:t xml:space="preserve">is considered. In inductive TL, however, useful knowledge transfer in </w:t>
      </w:r>
      <w:r>
        <w:rPr>
          <w:rFonts w:ascii="Cambria" w:eastAsia="Cambria" w:hAnsi="Cambria" w:cs="Cambria"/>
          <w:i/>
        </w:rPr>
        <w:t>F</w:t>
      </w:r>
      <w:r>
        <w:rPr>
          <w:rFonts w:ascii="Cambria" w:eastAsia="Cambria" w:hAnsi="Cambria" w:cs="Cambria"/>
          <w:vertAlign w:val="subscript"/>
        </w:rPr>
        <w:t>0→</w:t>
      </w:r>
      <w:r>
        <w:rPr>
          <w:rFonts w:ascii="Cambria" w:eastAsia="Cambria" w:hAnsi="Cambria" w:cs="Cambria"/>
          <w:i/>
          <w:vertAlign w:val="subscript"/>
        </w:rPr>
        <w:t xml:space="preserve">t </w:t>
      </w:r>
      <w:r>
        <w:t xml:space="preserve">is hampered by both the task gap of </w:t>
      </w:r>
      <w:r>
        <w:rPr>
          <w:rFonts w:ascii="Cambria" w:eastAsia="Cambria" w:hAnsi="Cambria" w:cs="Cambria"/>
          <w:i/>
        </w:rPr>
        <w:t>T</w:t>
      </w:r>
      <w:r>
        <w:rPr>
          <w:rFonts w:ascii="Cambria" w:eastAsia="Cambria" w:hAnsi="Cambria" w:cs="Cambria"/>
          <w:i/>
          <w:vertAlign w:val="subscript"/>
        </w:rPr>
        <w:t xml:space="preserve">s </w:t>
      </w:r>
      <w:r>
        <w:t xml:space="preserve">and </w:t>
      </w:r>
      <w:r>
        <w:rPr>
          <w:rFonts w:ascii="Cambria" w:eastAsia="Cambria" w:hAnsi="Cambria" w:cs="Cambria"/>
          <w:i/>
        </w:rPr>
        <w:t>T</w:t>
      </w:r>
      <w:r>
        <w:rPr>
          <w:rFonts w:ascii="Cambria" w:eastAsia="Cambria" w:hAnsi="Cambria" w:cs="Cambria"/>
          <w:i/>
          <w:vertAlign w:val="subscript"/>
        </w:rPr>
        <w:t xml:space="preserve">t </w:t>
      </w:r>
      <w:r>
        <w:t xml:space="preserve">and the data gap of </w:t>
      </w:r>
      <w:r>
        <w:rPr>
          <w:rFonts w:ascii="Cambria" w:eastAsia="Cambria" w:hAnsi="Cambria" w:cs="Cambria"/>
          <w:i/>
        </w:rPr>
        <w:t>D</w:t>
      </w:r>
      <w:r>
        <w:rPr>
          <w:rFonts w:ascii="Cambria" w:eastAsia="Cambria" w:hAnsi="Cambria" w:cs="Cambria"/>
          <w:i/>
          <w:vertAlign w:val="subscript"/>
        </w:rPr>
        <w:t xml:space="preserve">s </w:t>
      </w:r>
      <w:r>
        <w:t xml:space="preserve">and </w:t>
      </w:r>
      <w:r>
        <w:rPr>
          <w:rFonts w:ascii="Cambria" w:eastAsia="Cambria" w:hAnsi="Cambria" w:cs="Cambria"/>
          <w:i/>
        </w:rPr>
        <w:t>D</w:t>
      </w:r>
      <w:r>
        <w:rPr>
          <w:rFonts w:ascii="Cambria" w:eastAsia="Cambria" w:hAnsi="Cambria" w:cs="Cambria"/>
          <w:i/>
          <w:vertAlign w:val="subscript"/>
        </w:rPr>
        <w:t>t</w:t>
      </w:r>
      <w:r>
        <w:t>, as illustrated in Fig.</w:t>
      </w:r>
      <w:r>
        <w:rPr>
          <w:color w:val="0000FF"/>
        </w:rPr>
        <w:t xml:space="preserve">4 </w:t>
      </w:r>
      <w:r>
        <w:t>(A). Hence, finetuning techniques are imperative to effectively reuse the genera</w:t>
      </w:r>
      <w:r>
        <w:t xml:space="preserve">l representations from </w:t>
      </w:r>
      <w:r>
        <w:rPr>
          <w:rFonts w:ascii="Cambria" w:eastAsia="Cambria" w:hAnsi="Cambria" w:cs="Cambria"/>
          <w:i/>
        </w:rPr>
        <w:t>F</w:t>
      </w:r>
      <w:r>
        <w:rPr>
          <w:rFonts w:ascii="Cambria" w:eastAsia="Cambria" w:hAnsi="Cambria" w:cs="Cambria"/>
          <w:vertAlign w:val="subscript"/>
        </w:rPr>
        <w:t>0</w:t>
      </w:r>
      <w:r>
        <w:t>.</w:t>
      </w:r>
    </w:p>
    <w:p w:rsidR="00AC449B" w:rsidRDefault="008733C1">
      <w:pPr>
        <w:spacing w:after="96" w:line="311" w:lineRule="auto"/>
        <w:ind w:left="-15"/>
      </w:pPr>
      <w:r>
        <w:t xml:space="preserve">Regularization Tuning. </w:t>
      </w:r>
      <w:r>
        <w:t>To prevent</w:t>
      </w:r>
      <w:r>
        <w:rPr>
          <w:noProof/>
        </w:rPr>
        <w:drawing>
          <wp:inline distT="0" distB="0" distL="0" distR="0">
            <wp:extent cx="182880" cy="124968"/>
            <wp:effectExtent l="0" t="0" r="0" b="0"/>
            <wp:docPr id="71634" name="Picture 71634"/>
            <wp:cNvGraphicFramePr/>
            <a:graphic xmlns:a="http://schemas.openxmlformats.org/drawingml/2006/main">
              <a:graphicData uri="http://schemas.openxmlformats.org/drawingml/2006/picture">
                <pic:pic xmlns:pic="http://schemas.openxmlformats.org/drawingml/2006/picture">
                  <pic:nvPicPr>
                    <pic:cNvPr id="71634" name="Picture 71634"/>
                    <pic:cNvPicPr/>
                  </pic:nvPicPr>
                  <pic:blipFill>
                    <a:blip r:embed="rId17"/>
                    <a:stretch>
                      <a:fillRect/>
                    </a:stretch>
                  </pic:blipFill>
                  <pic:spPr>
                    <a:xfrm>
                      <a:off x="0" y="0"/>
                      <a:ext cx="182880" cy="124968"/>
                    </a:xfrm>
                    <a:prstGeom prst="rect">
                      <a:avLst/>
                    </a:prstGeom>
                  </pic:spPr>
                </pic:pic>
              </a:graphicData>
            </a:graphic>
          </wp:inline>
        </w:drawing>
      </w:r>
      <w:r>
        <w:t xml:space="preserve"> from overfitting to </w:t>
      </w:r>
      <w:r>
        <w:rPr>
          <w:rFonts w:ascii="Cambria" w:eastAsia="Cambria" w:hAnsi="Cambria" w:cs="Cambria"/>
          <w:i/>
        </w:rPr>
        <w:t>D</w:t>
      </w:r>
      <w:r>
        <w:rPr>
          <w:rFonts w:ascii="Cambria" w:eastAsia="Cambria" w:hAnsi="Cambria" w:cs="Cambria"/>
          <w:i/>
          <w:vertAlign w:val="subscript"/>
        </w:rPr>
        <w:t>t</w:t>
      </w:r>
      <w:r>
        <w:t xml:space="preserve">, some regularizes </w:t>
      </w:r>
      <w:r>
        <w:rPr>
          <w:rFonts w:ascii="Cambria" w:eastAsia="Cambria" w:hAnsi="Cambria" w:cs="Cambria"/>
        </w:rPr>
        <w:t xml:space="preserve">Ω </w:t>
      </w:r>
      <w:r>
        <w:t xml:space="preserve">[27]–[29] are added to the optimization of </w:t>
      </w:r>
      <w:r>
        <w:rPr>
          <w:rFonts w:ascii="Cambria" w:eastAsia="Cambria" w:hAnsi="Cambria" w:cs="Cambria"/>
          <w:i/>
        </w:rPr>
        <w:t>M</w:t>
      </w:r>
      <w:r>
        <w:rPr>
          <w:rFonts w:ascii="Cambria" w:eastAsia="Cambria" w:hAnsi="Cambria" w:cs="Cambria"/>
          <w:i/>
          <w:vertAlign w:val="subscript"/>
        </w:rPr>
        <w:t>t</w:t>
      </w:r>
      <w:r>
        <w:t xml:space="preserve">: </w:t>
      </w:r>
      <w:r>
        <w:rPr>
          <w:rFonts w:ascii="Cambria" w:eastAsia="Cambria" w:hAnsi="Cambria" w:cs="Cambria"/>
          <w:i/>
        </w:rPr>
        <w:t>M</w:t>
      </w:r>
      <w:r>
        <w:rPr>
          <w:rFonts w:ascii="Cambria" w:eastAsia="Cambria" w:hAnsi="Cambria" w:cs="Cambria"/>
          <w:i/>
          <w:vertAlign w:val="subscript"/>
        </w:rPr>
        <w:t>t</w:t>
      </w:r>
      <w:r>
        <w:rPr>
          <w:rFonts w:ascii="Cambria" w:eastAsia="Cambria" w:hAnsi="Cambria" w:cs="Cambria"/>
          <w:vertAlign w:val="superscript"/>
        </w:rPr>
        <w:t>∗</w:t>
      </w:r>
      <w:r>
        <w:rPr>
          <w:rFonts w:ascii="Cambria" w:eastAsia="Cambria" w:hAnsi="Cambria" w:cs="Cambria"/>
          <w:vertAlign w:val="superscript"/>
        </w:rPr>
        <w:t xml:space="preserve"> </w:t>
      </w:r>
      <w:r>
        <w:rPr>
          <w:rFonts w:ascii="Cambria" w:eastAsia="Cambria" w:hAnsi="Cambria" w:cs="Cambria"/>
        </w:rPr>
        <w:t>= argmin</w:t>
      </w:r>
      <w:r>
        <w:rPr>
          <w:rFonts w:ascii="Cambria" w:eastAsia="Cambria" w:hAnsi="Cambria" w:cs="Cambria"/>
          <w:i/>
        </w:rPr>
        <w:t>L</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E</w:t>
      </w:r>
      <w:r>
        <w:rPr>
          <w:rFonts w:ascii="Cambria" w:eastAsia="Cambria" w:hAnsi="Cambria" w:cs="Cambria"/>
          <w:vertAlign w:val="subscript"/>
        </w:rPr>
        <w:t>0→</w:t>
      </w:r>
      <w:r>
        <w:rPr>
          <w:rFonts w:ascii="Cambria" w:eastAsia="Cambria" w:hAnsi="Cambria" w:cs="Cambria"/>
          <w:i/>
          <w:vertAlign w:val="subscript"/>
        </w:rPr>
        <w:t>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rPr>
        <w:t>,T</w:t>
      </w:r>
      <w:r>
        <w:rPr>
          <w:rFonts w:ascii="Cambria" w:eastAsia="Cambria" w:hAnsi="Cambria" w:cs="Cambria"/>
          <w:i/>
          <w:vertAlign w:val="subscript"/>
        </w:rPr>
        <w:t>t</w:t>
      </w:r>
      <w:r>
        <w:rPr>
          <w:rFonts w:ascii="Cambria" w:eastAsia="Cambria" w:hAnsi="Cambria" w:cs="Cambria"/>
        </w:rPr>
        <w:t>) + Ω(</w:t>
      </w:r>
      <w:r>
        <w:rPr>
          <w:rFonts w:ascii="Cambria" w:eastAsia="Cambria" w:hAnsi="Cambria" w:cs="Cambria"/>
          <w:i/>
        </w:rPr>
        <w:t>E</w:t>
      </w:r>
      <w:r>
        <w:rPr>
          <w:rFonts w:ascii="Cambria" w:eastAsia="Cambria" w:hAnsi="Cambria" w:cs="Cambria"/>
          <w:vertAlign w:val="subscript"/>
        </w:rPr>
        <w:t>0</w:t>
      </w:r>
      <w:r>
        <w:rPr>
          <w:rFonts w:ascii="Cambria" w:eastAsia="Cambria" w:hAnsi="Cambria" w:cs="Cambria"/>
          <w:i/>
        </w:rPr>
        <w:t>,E</w:t>
      </w:r>
      <w:r>
        <w:rPr>
          <w:rFonts w:ascii="Cambria" w:eastAsia="Cambria" w:hAnsi="Cambria" w:cs="Cambria"/>
          <w:vertAlign w:val="subscript"/>
        </w:rPr>
        <w:t>0→</w:t>
      </w:r>
      <w:r>
        <w:rPr>
          <w:rFonts w:ascii="Cambria" w:eastAsia="Cambria" w:hAnsi="Cambria" w:cs="Cambria"/>
          <w:i/>
          <w:vertAlign w:val="subscript"/>
        </w:rPr>
        <w:t>t</w:t>
      </w:r>
      <w:r>
        <w:rPr>
          <w:rFonts w:ascii="Cambria" w:eastAsia="Cambria" w:hAnsi="Cambria" w:cs="Cambria"/>
        </w:rPr>
        <w:t xml:space="preserve">) </w:t>
      </w:r>
      <w:r>
        <w:t xml:space="preserve">(3) </w:t>
      </w:r>
      <w:r>
        <w:rPr>
          <w:rFonts w:ascii="Cambria" w:eastAsia="Cambria" w:hAnsi="Cambria" w:cs="Cambria"/>
          <w:i/>
          <w:sz w:val="14"/>
        </w:rPr>
        <w:t>M</w:t>
      </w:r>
      <w:r>
        <w:rPr>
          <w:rFonts w:ascii="Cambria" w:eastAsia="Cambria" w:hAnsi="Cambria" w:cs="Cambria"/>
          <w:i/>
          <w:sz w:val="14"/>
          <w:vertAlign w:val="subscript"/>
        </w:rPr>
        <w:t>t</w:t>
      </w:r>
    </w:p>
    <w:p w:rsidR="00AC449B" w:rsidRDefault="008733C1">
      <w:pPr>
        <w:spacing w:after="171"/>
        <w:ind w:left="-15"/>
      </w:pPr>
      <w:r>
        <w:lastRenderedPageBreak/>
        <w:t xml:space="preserve">Importance-aware Tuning. </w:t>
      </w:r>
      <w:r>
        <w:t xml:space="preserve">More recent work achieves importance-aware fine-tuning through selectively transferring </w:t>
      </w:r>
      <w:r>
        <w:rPr>
          <w:rFonts w:ascii="Cambria" w:eastAsia="Cambria" w:hAnsi="Cambria" w:cs="Cambria"/>
          <w:i/>
        </w:rPr>
        <w:t>E</w:t>
      </w:r>
      <w:r>
        <w:rPr>
          <w:rFonts w:ascii="Cambria" w:eastAsia="Cambria" w:hAnsi="Cambria" w:cs="Cambria"/>
          <w:vertAlign w:val="subscript"/>
        </w:rPr>
        <w:t xml:space="preserve">0 </w:t>
      </w:r>
      <w:r>
        <w:t xml:space="preserve">to </w:t>
      </w:r>
      <w:r>
        <w:rPr>
          <w:rFonts w:ascii="Cambria" w:eastAsia="Cambria" w:hAnsi="Cambria" w:cs="Cambria"/>
          <w:i/>
        </w:rPr>
        <w:t>E</w:t>
      </w:r>
      <w:r>
        <w:rPr>
          <w:rFonts w:ascii="Cambria" w:eastAsia="Cambria" w:hAnsi="Cambria" w:cs="Cambria"/>
          <w:i/>
          <w:vertAlign w:val="subscript"/>
        </w:rPr>
        <w:t>t</w:t>
      </w:r>
      <w:r>
        <w:t xml:space="preserve">. In specific, the optimization of </w:t>
      </w:r>
      <w:r>
        <w:rPr>
          <w:rFonts w:ascii="Cambria" w:eastAsia="Cambria" w:hAnsi="Cambria" w:cs="Cambria"/>
          <w:i/>
        </w:rPr>
        <w:t>E</w:t>
      </w:r>
      <w:r>
        <w:rPr>
          <w:rFonts w:ascii="Cambria" w:eastAsia="Cambria" w:hAnsi="Cambria" w:cs="Cambria"/>
          <w:i/>
          <w:vertAlign w:val="subscript"/>
        </w:rPr>
        <w:t xml:space="preserve">t </w:t>
      </w:r>
      <w:r>
        <w:t>is guided by layer-wise or filter-wise importance values based on additional policy networks [20], [22]:</w:t>
      </w:r>
    </w:p>
    <w:p w:rsidR="00AC449B" w:rsidRDefault="008733C1">
      <w:pPr>
        <w:tabs>
          <w:tab w:val="center" w:pos="2511"/>
          <w:tab w:val="right" w:pos="5021"/>
        </w:tabs>
        <w:spacing w:after="0" w:line="259" w:lineRule="auto"/>
        <w:ind w:right="-15" w:firstLine="0"/>
        <w:jc w:val="left"/>
      </w:pPr>
      <w:r>
        <w:rPr>
          <w:sz w:val="22"/>
        </w:rPr>
        <w:tab/>
      </w:r>
      <w:r>
        <w:rPr>
          <w:rFonts w:ascii="Cambria" w:eastAsia="Cambria" w:hAnsi="Cambria" w:cs="Cambria"/>
          <w:i/>
        </w:rPr>
        <w:t>M</w:t>
      </w:r>
      <w:r>
        <w:rPr>
          <w:rFonts w:ascii="Cambria" w:eastAsia="Cambria" w:hAnsi="Cambria" w:cs="Cambria"/>
          <w:i/>
          <w:vertAlign w:val="subscript"/>
        </w:rPr>
        <w:t>t</w:t>
      </w:r>
      <w:r>
        <w:rPr>
          <w:rFonts w:ascii="Cambria" w:eastAsia="Cambria" w:hAnsi="Cambria" w:cs="Cambria"/>
          <w:vertAlign w:val="superscript"/>
        </w:rPr>
        <w:t>∗</w:t>
      </w:r>
      <w:r>
        <w:rPr>
          <w:rFonts w:ascii="Cambria" w:eastAsia="Cambria" w:hAnsi="Cambria" w:cs="Cambria"/>
          <w:vertAlign w:val="superscript"/>
        </w:rPr>
        <w:t xml:space="preserve"> </w:t>
      </w:r>
      <w:r>
        <w:rPr>
          <w:rFonts w:ascii="Cambria" w:eastAsia="Cambria" w:hAnsi="Cambria" w:cs="Cambria"/>
        </w:rPr>
        <w:t>= argmin</w:t>
      </w:r>
      <w:r>
        <w:rPr>
          <w:rFonts w:ascii="Cambria" w:eastAsia="Cambria" w:hAnsi="Cambria" w:cs="Cambria"/>
          <w:i/>
        </w:rPr>
        <w:t>L</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θ</w:t>
      </w:r>
      <w:r>
        <w:rPr>
          <w:rFonts w:ascii="Cambria" w:eastAsia="Cambria" w:hAnsi="Cambria" w:cs="Cambria"/>
        </w:rPr>
        <w:t>(</w:t>
      </w:r>
      <w:r>
        <w:rPr>
          <w:rFonts w:ascii="Cambria" w:eastAsia="Cambria" w:hAnsi="Cambria" w:cs="Cambria"/>
          <w:i/>
        </w:rPr>
        <w:t>E</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E</w:t>
      </w:r>
      <w:r>
        <w:rPr>
          <w:rFonts w:ascii="Cambria" w:eastAsia="Cambria" w:hAnsi="Cambria" w:cs="Cambria"/>
          <w:vertAlign w:val="subscript"/>
        </w:rPr>
        <w:t>0</w:t>
      </w:r>
      <w:r>
        <w:rPr>
          <w:rFonts w:ascii="Cambria" w:eastAsia="Cambria" w:hAnsi="Cambria" w:cs="Cambria"/>
        </w:rPr>
        <w:t>)</w:t>
      </w:r>
      <w:r>
        <w:rPr>
          <w:rFonts w:ascii="Cambria" w:eastAsia="Cambria" w:hAnsi="Cambria" w:cs="Cambria"/>
          <w:i/>
        </w:rPr>
        <w:t>,H</w:t>
      </w:r>
      <w:r>
        <w:rPr>
          <w:rFonts w:ascii="Cambria" w:eastAsia="Cambria" w:hAnsi="Cambria" w:cs="Cambria"/>
          <w:i/>
          <w:vertAlign w:val="subscript"/>
        </w:rPr>
        <w:t>t</w:t>
      </w:r>
      <w:r>
        <w:rPr>
          <w:rFonts w:ascii="Cambria" w:eastAsia="Cambria" w:hAnsi="Cambria" w:cs="Cambria"/>
          <w:i/>
        </w:rPr>
        <w:t>,T</w:t>
      </w:r>
      <w:r>
        <w:rPr>
          <w:rFonts w:ascii="Cambria" w:eastAsia="Cambria" w:hAnsi="Cambria" w:cs="Cambria"/>
          <w:i/>
          <w:vertAlign w:val="subscript"/>
        </w:rPr>
        <w:t>t</w:t>
      </w:r>
      <w:r>
        <w:rPr>
          <w:rFonts w:ascii="Cambria" w:eastAsia="Cambria" w:hAnsi="Cambria" w:cs="Cambria"/>
        </w:rPr>
        <w:t>)</w:t>
      </w:r>
      <w:r>
        <w:rPr>
          <w:rFonts w:ascii="Cambria" w:eastAsia="Cambria" w:hAnsi="Cambria" w:cs="Cambria"/>
        </w:rPr>
        <w:tab/>
      </w:r>
      <w:r>
        <w:t>(4)</w:t>
      </w:r>
    </w:p>
    <w:p w:rsidR="00AC449B" w:rsidRDefault="008733C1">
      <w:pPr>
        <w:ind w:left="-15" w:firstLine="1717"/>
      </w:pPr>
      <w:r>
        <w:rPr>
          <w:rFonts w:ascii="Cambria" w:eastAsia="Cambria" w:hAnsi="Cambria" w:cs="Cambria"/>
          <w:i/>
          <w:sz w:val="14"/>
        </w:rPr>
        <w:t>M</w:t>
      </w:r>
      <w:r>
        <w:rPr>
          <w:rFonts w:ascii="Cambria" w:eastAsia="Cambria" w:hAnsi="Cambria" w:cs="Cambria"/>
          <w:i/>
          <w:sz w:val="14"/>
          <w:vertAlign w:val="subscript"/>
        </w:rPr>
        <w:t xml:space="preserve">t </w:t>
      </w:r>
      <w:r>
        <w:t xml:space="preserve">in which </w:t>
      </w:r>
      <w:r>
        <w:rPr>
          <w:rFonts w:ascii="Cambria" w:eastAsia="Cambria" w:hAnsi="Cambria" w:cs="Cambria"/>
          <w:i/>
        </w:rPr>
        <w:t>A</w:t>
      </w:r>
      <w:r>
        <w:rPr>
          <w:rFonts w:ascii="Cambria" w:eastAsia="Cambria" w:hAnsi="Cambria" w:cs="Cambria"/>
          <w:i/>
          <w:vertAlign w:val="subscript"/>
        </w:rPr>
        <w:t xml:space="preserve">θ </w:t>
      </w:r>
      <w:r>
        <w:t xml:space="preserve">represent an adapter that selectively reuses </w:t>
      </w:r>
      <w:r>
        <w:rPr>
          <w:rFonts w:ascii="Cambria" w:eastAsia="Cambria" w:hAnsi="Cambria" w:cs="Cambria"/>
          <w:i/>
        </w:rPr>
        <w:t>E</w:t>
      </w:r>
      <w:r>
        <w:rPr>
          <w:rFonts w:ascii="Cambria" w:eastAsia="Cambria" w:hAnsi="Cambria" w:cs="Cambria"/>
          <w:vertAlign w:val="subscript"/>
        </w:rPr>
        <w:t xml:space="preserve">0 </w:t>
      </w:r>
      <w:r>
        <w:t xml:space="preserve">for </w:t>
      </w:r>
      <w:r>
        <w:rPr>
          <w:rFonts w:ascii="Cambria" w:eastAsia="Cambria" w:hAnsi="Cambria" w:cs="Cambria"/>
          <w:i/>
        </w:rPr>
        <w:t>E</w:t>
      </w:r>
      <w:r>
        <w:rPr>
          <w:rFonts w:ascii="Cambria" w:eastAsia="Cambria" w:hAnsi="Cambria" w:cs="Cambria"/>
          <w:i/>
          <w:vertAlign w:val="subscript"/>
        </w:rPr>
        <w:t>t</w:t>
      </w:r>
      <w:r>
        <w:t xml:space="preserve">. Existing solutions to </w:t>
      </w:r>
      <w:r>
        <w:rPr>
          <w:rFonts w:ascii="Cambria" w:eastAsia="Cambria" w:hAnsi="Cambria" w:cs="Cambria"/>
          <w:i/>
        </w:rPr>
        <w:t xml:space="preserve">A </w:t>
      </w:r>
      <w:r>
        <w:t xml:space="preserve">require extra parameters </w:t>
      </w:r>
      <w:r>
        <w:rPr>
          <w:rFonts w:ascii="Cambria" w:eastAsia="Cambria" w:hAnsi="Cambria" w:cs="Cambria"/>
          <w:i/>
        </w:rPr>
        <w:t>θ</w:t>
      </w:r>
      <w:r>
        <w:t>, leading to a high computational burden. Different from these works, the proposed method in this paper introduced no additional parameters.</w:t>
      </w:r>
    </w:p>
    <w:p w:rsidR="00AC449B" w:rsidRDefault="008733C1">
      <w:pPr>
        <w:spacing w:after="256" w:line="259" w:lineRule="auto"/>
        <w:ind w:left="43" w:right="-9" w:firstLine="0"/>
        <w:jc w:val="left"/>
      </w:pPr>
      <w:r>
        <w:rPr>
          <w:noProof/>
        </w:rPr>
        <w:drawing>
          <wp:inline distT="0" distB="0" distL="0" distR="0">
            <wp:extent cx="3166872" cy="1014984"/>
            <wp:effectExtent l="0" t="0" r="0" b="0"/>
            <wp:docPr id="71641" name="Picture 71641"/>
            <wp:cNvGraphicFramePr/>
            <a:graphic xmlns:a="http://schemas.openxmlformats.org/drawingml/2006/main">
              <a:graphicData uri="http://schemas.openxmlformats.org/drawingml/2006/picture">
                <pic:pic xmlns:pic="http://schemas.openxmlformats.org/drawingml/2006/picture">
                  <pic:nvPicPr>
                    <pic:cNvPr id="71641" name="Picture 71641"/>
                    <pic:cNvPicPr/>
                  </pic:nvPicPr>
                  <pic:blipFill>
                    <a:blip r:embed="rId18"/>
                    <a:stretch>
                      <a:fillRect/>
                    </a:stretch>
                  </pic:blipFill>
                  <pic:spPr>
                    <a:xfrm>
                      <a:off x="0" y="0"/>
                      <a:ext cx="3166872" cy="1014984"/>
                    </a:xfrm>
                    <a:prstGeom prst="rect">
                      <a:avLst/>
                    </a:prstGeom>
                  </pic:spPr>
                </pic:pic>
              </a:graphicData>
            </a:graphic>
          </wp:inline>
        </w:drawing>
      </w:r>
    </w:p>
    <w:p w:rsidR="00AC449B" w:rsidRDefault="008733C1">
      <w:pPr>
        <w:spacing w:after="536" w:line="234" w:lineRule="auto"/>
        <w:ind w:left="-5" w:right="-15" w:hanging="10"/>
      </w:pPr>
      <w:r>
        <w:rPr>
          <w:color w:val="008ADA"/>
          <w:sz w:val="16"/>
        </w:rPr>
        <w:t xml:space="preserve">Fig. 2. </w:t>
      </w:r>
      <w:r>
        <w:rPr>
          <w:sz w:val="16"/>
        </w:rPr>
        <w:t>Flow diagram of a previous layer and current layer. Assuming the convolutional kernel size is 1, the BN statistics in the current layer depend on the BN affine parameters in the previous layer.</w:t>
      </w:r>
    </w:p>
    <w:p w:rsidR="00AC449B" w:rsidRDefault="008733C1">
      <w:pPr>
        <w:pStyle w:val="2"/>
        <w:spacing w:after="125"/>
        <w:ind w:left="-5"/>
      </w:pPr>
      <w:r>
        <w:t>B. BN Formulations</w:t>
      </w:r>
    </w:p>
    <w:p w:rsidR="00AC449B" w:rsidRDefault="008733C1">
      <w:pPr>
        <w:ind w:left="-15"/>
      </w:pPr>
      <w:r>
        <w:t xml:space="preserve">In the standard BN layer [41], let </w:t>
      </w:r>
      <w:r>
        <w:rPr>
          <w:rFonts w:ascii="Cambria" w:eastAsia="Cambria" w:hAnsi="Cambria" w:cs="Cambria"/>
          <w:i/>
        </w:rPr>
        <w:t xml:space="preserve">K </w:t>
      </w:r>
      <w:r>
        <w:t>denote</w:t>
      </w:r>
      <w:r>
        <w:t xml:space="preserve"> the number of channels and </w:t>
      </w:r>
      <w:r>
        <w:rPr>
          <w:rFonts w:ascii="Cambria" w:eastAsia="Cambria" w:hAnsi="Cambria" w:cs="Cambria"/>
          <w:i/>
        </w:rPr>
        <w:t xml:space="preserve">N </w:t>
      </w:r>
      <w:r>
        <w:t xml:space="preserve">denote the product of mini-batch size </w:t>
      </w:r>
      <w:r>
        <w:rPr>
          <w:rFonts w:ascii="Cambria" w:eastAsia="Cambria" w:hAnsi="Cambria" w:cs="Cambria"/>
          <w:i/>
        </w:rPr>
        <w:t xml:space="preserve">M </w:t>
      </w:r>
      <w:r>
        <w:t>and spatial dimension (</w:t>
      </w:r>
      <w:r>
        <w:rPr>
          <w:rFonts w:ascii="Cambria" w:eastAsia="Cambria" w:hAnsi="Cambria" w:cs="Cambria"/>
          <w:i/>
        </w:rPr>
        <w:t xml:space="preserve">D </w:t>
      </w:r>
      <w:r>
        <w:rPr>
          <w:rFonts w:ascii="Cambria" w:eastAsia="Cambria" w:hAnsi="Cambria" w:cs="Cambria"/>
        </w:rPr>
        <w:t xml:space="preserve">× </w:t>
      </w:r>
      <w:r>
        <w:rPr>
          <w:rFonts w:ascii="Cambria" w:eastAsia="Cambria" w:hAnsi="Cambria" w:cs="Cambria"/>
          <w:i/>
        </w:rPr>
        <w:t xml:space="preserve">H </w:t>
      </w:r>
      <w:r>
        <w:rPr>
          <w:rFonts w:ascii="Cambria" w:eastAsia="Cambria" w:hAnsi="Cambria" w:cs="Cambria"/>
        </w:rPr>
        <w:t xml:space="preserve">× </w:t>
      </w:r>
      <w:r>
        <w:rPr>
          <w:rFonts w:ascii="Cambria" w:eastAsia="Cambria" w:hAnsi="Cambria" w:cs="Cambria"/>
          <w:i/>
        </w:rPr>
        <w:t xml:space="preserve">W </w:t>
      </w:r>
      <w:r>
        <w:t xml:space="preserve">for 3D images and </w:t>
      </w:r>
      <w:r>
        <w:rPr>
          <w:rFonts w:ascii="Cambria" w:eastAsia="Cambria" w:hAnsi="Cambria" w:cs="Cambria"/>
          <w:i/>
        </w:rPr>
        <w:t>H</w:t>
      </w:r>
      <w:r>
        <w:rPr>
          <w:rFonts w:ascii="Cambria" w:eastAsia="Cambria" w:hAnsi="Cambria" w:cs="Cambria"/>
        </w:rPr>
        <w:t>×</w:t>
      </w:r>
      <w:r>
        <w:rPr>
          <w:rFonts w:ascii="Cambria" w:eastAsia="Cambria" w:hAnsi="Cambria" w:cs="Cambria"/>
          <w:i/>
        </w:rPr>
        <w:t xml:space="preserve">W </w:t>
      </w:r>
      <w:r>
        <w:t xml:space="preserve">for 2D images). The input features </w:t>
      </w:r>
      <w:r>
        <w:rPr>
          <w:rFonts w:ascii="Cambria" w:eastAsia="Cambria" w:hAnsi="Cambria" w:cs="Cambria"/>
          <w:i/>
        </w:rPr>
        <w:t xml:space="preserve">x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N</w:t>
      </w:r>
      <w:r>
        <w:rPr>
          <w:rFonts w:ascii="Cambria" w:eastAsia="Cambria" w:hAnsi="Cambria" w:cs="Cambria"/>
          <w:vertAlign w:val="superscript"/>
        </w:rPr>
        <w:t>×</w:t>
      </w:r>
      <w:r>
        <w:rPr>
          <w:rFonts w:ascii="Cambria" w:eastAsia="Cambria" w:hAnsi="Cambria" w:cs="Cambria"/>
          <w:i/>
          <w:vertAlign w:val="superscript"/>
        </w:rPr>
        <w:t xml:space="preserve">K </w:t>
      </w:r>
      <w:r>
        <w:t xml:space="preserve">are first standardized by channel-wise mean </w:t>
      </w:r>
      <w:r>
        <w:rPr>
          <w:rFonts w:ascii="Cambria" w:eastAsia="Cambria" w:hAnsi="Cambria" w:cs="Cambria"/>
          <w:i/>
        </w:rPr>
        <w:t>µ</w:t>
      </w:r>
      <w:r>
        <w:rPr>
          <w:rFonts w:ascii="Cambria" w:eastAsia="Cambria" w:hAnsi="Cambria" w:cs="Cambria"/>
          <w:i/>
          <w:vertAlign w:val="subscript"/>
        </w:rPr>
        <w:t xml:space="preserve">j </w:t>
      </w:r>
      <w:r>
        <w:t>and standard deviation</w:t>
      </w:r>
    </w:p>
    <w:p w:rsidR="00AC449B" w:rsidRDefault="008733C1">
      <w:pPr>
        <w:spacing w:after="0" w:line="259" w:lineRule="auto"/>
        <w:ind w:left="10" w:right="-15" w:hanging="10"/>
        <w:jc w:val="right"/>
      </w:pPr>
      <w:r>
        <w:rPr>
          <w:noProof/>
        </w:rPr>
        <w:drawing>
          <wp:inline distT="0" distB="0" distL="0" distR="0">
            <wp:extent cx="1124712" cy="216408"/>
            <wp:effectExtent l="0" t="0" r="0" b="0"/>
            <wp:docPr id="71635" name="Picture 71635"/>
            <wp:cNvGraphicFramePr/>
            <a:graphic xmlns:a="http://schemas.openxmlformats.org/drawingml/2006/main">
              <a:graphicData uri="http://schemas.openxmlformats.org/drawingml/2006/picture">
                <pic:pic xmlns:pic="http://schemas.openxmlformats.org/drawingml/2006/picture">
                  <pic:nvPicPr>
                    <pic:cNvPr id="71635" name="Picture 71635"/>
                    <pic:cNvPicPr/>
                  </pic:nvPicPr>
                  <pic:blipFill>
                    <a:blip r:embed="rId19"/>
                    <a:stretch>
                      <a:fillRect/>
                    </a:stretch>
                  </pic:blipFill>
                  <pic:spPr>
                    <a:xfrm>
                      <a:off x="0" y="0"/>
                      <a:ext cx="1124712" cy="216408"/>
                    </a:xfrm>
                    <a:prstGeom prst="rect">
                      <a:avLst/>
                    </a:prstGeom>
                  </pic:spPr>
                </pic:pic>
              </a:graphicData>
            </a:graphic>
          </wp:inline>
        </w:drawing>
      </w:r>
      <w:r>
        <w:t xml:space="preserve">, where </w:t>
      </w:r>
      <w:r>
        <w:rPr>
          <w:rFonts w:ascii="Cambria" w:eastAsia="Cambria" w:hAnsi="Cambria" w:cs="Cambria"/>
          <w:i/>
        </w:rPr>
        <w:t>ϵ</w:t>
      </w:r>
      <w:r>
        <w:rPr>
          <w:rFonts w:ascii="Cambria" w:eastAsia="Cambria" w:hAnsi="Cambria" w:cs="Cambria"/>
          <w:i/>
        </w:rPr>
        <w:t xml:space="preserve"> </w:t>
      </w:r>
      <w:r>
        <w:t>is a s</w:t>
      </w:r>
      <w:r>
        <w:t>mall constant to avoid</w:t>
      </w:r>
    </w:p>
    <w:p w:rsidR="00AC449B" w:rsidRDefault="008733C1">
      <w:pPr>
        <w:ind w:left="-15" w:firstLine="0"/>
      </w:pPr>
      <w:r>
        <w:t xml:space="preserve">zero division, </w:t>
      </w:r>
      <w:r>
        <w:rPr>
          <w:rFonts w:ascii="Cambria" w:eastAsia="Cambria" w:hAnsi="Cambria" w:cs="Cambria"/>
          <w:i/>
        </w:rPr>
        <w:t xml:space="preserve">n </w:t>
      </w:r>
      <w:r>
        <w:rPr>
          <w:rFonts w:ascii="Cambria" w:eastAsia="Cambria" w:hAnsi="Cambria" w:cs="Cambria"/>
        </w:rPr>
        <w:t>∈ [1</w:t>
      </w:r>
      <w:r>
        <w:rPr>
          <w:rFonts w:ascii="Cambria" w:eastAsia="Cambria" w:hAnsi="Cambria" w:cs="Cambria"/>
          <w:i/>
        </w:rPr>
        <w:t>,N</w:t>
      </w:r>
      <w:r>
        <w:rPr>
          <w:rFonts w:ascii="Cambria" w:eastAsia="Cambria" w:hAnsi="Cambria" w:cs="Cambria"/>
        </w:rPr>
        <w:t>]</w:t>
      </w:r>
      <w:r>
        <w:t xml:space="preserve">, and </w:t>
      </w:r>
      <w:r>
        <w:rPr>
          <w:rFonts w:ascii="Cambria" w:eastAsia="Cambria" w:hAnsi="Cambria" w:cs="Cambria"/>
          <w:i/>
        </w:rPr>
        <w:t xml:space="preserve">j </w:t>
      </w:r>
      <w:r>
        <w:rPr>
          <w:rFonts w:ascii="Cambria" w:eastAsia="Cambria" w:hAnsi="Cambria" w:cs="Cambria"/>
        </w:rPr>
        <w:t>∈ [1</w:t>
      </w:r>
      <w:r>
        <w:rPr>
          <w:rFonts w:ascii="Cambria" w:eastAsia="Cambria" w:hAnsi="Cambria" w:cs="Cambria"/>
          <w:i/>
        </w:rPr>
        <w:t>,K</w:t>
      </w:r>
      <w:r>
        <w:rPr>
          <w:rFonts w:ascii="Cambria" w:eastAsia="Cambria" w:hAnsi="Cambria" w:cs="Cambria"/>
        </w:rPr>
        <w:t>]</w:t>
      </w:r>
      <w:r>
        <w:t xml:space="preserve">. Note that minibatch statistics </w:t>
      </w:r>
      <w:r>
        <w:rPr>
          <w:rFonts w:ascii="Cambria" w:eastAsia="Cambria" w:hAnsi="Cambria" w:cs="Cambria"/>
        </w:rPr>
        <w:t>{</w:t>
      </w:r>
      <w:r>
        <w:rPr>
          <w:rFonts w:ascii="Cambria" w:eastAsia="Cambria" w:hAnsi="Cambria" w:cs="Cambria"/>
          <w:i/>
        </w:rPr>
        <w:t>µ,σ</w:t>
      </w:r>
      <w:r>
        <w:rPr>
          <w:rFonts w:ascii="Cambria" w:eastAsia="Cambria" w:hAnsi="Cambria" w:cs="Cambria"/>
        </w:rPr>
        <w:t xml:space="preserve">} </w:t>
      </w:r>
      <w:r>
        <w:t xml:space="preserve">and moving statistics </w:t>
      </w:r>
      <w:r>
        <w:rPr>
          <w:rFonts w:ascii="Cambria" w:eastAsia="Cambria" w:hAnsi="Cambria" w:cs="Cambria"/>
        </w:rPr>
        <w:t>{</w:t>
      </w:r>
      <w:r>
        <w:rPr>
          <w:rFonts w:ascii="Cambria" w:eastAsia="Cambria" w:hAnsi="Cambria" w:cs="Cambria"/>
          <w:i/>
        </w:rPr>
        <w:t>µ,σ</w:t>
      </w:r>
      <w:r>
        <w:rPr>
          <w:rFonts w:ascii="Cambria" w:eastAsia="Cambria" w:hAnsi="Cambria" w:cs="Cambria"/>
        </w:rPr>
        <w:t xml:space="preserve">} </w:t>
      </w:r>
      <w:r>
        <w:t xml:space="preserve">are used </w:t>
      </w:r>
      <w:r>
        <w:rPr>
          <w:rFonts w:ascii="Cambria" w:eastAsia="Cambria" w:hAnsi="Cambria" w:cs="Cambria"/>
        </w:rPr>
        <w:t>e e</w:t>
      </w:r>
    </w:p>
    <w:p w:rsidR="00AC449B" w:rsidRDefault="008733C1">
      <w:pPr>
        <w:ind w:left="-15" w:firstLine="0"/>
      </w:pPr>
      <w:r>
        <w:t>for training and inference respectively. Along each channel, the standardized features are assumed to be in the no</w:t>
      </w:r>
      <w:r>
        <w:t xml:space="preserve">rmal distribution </w:t>
      </w:r>
      <w:r>
        <w:rPr>
          <w:rFonts w:ascii="Cambria" w:eastAsia="Cambria" w:hAnsi="Cambria" w:cs="Cambria"/>
          <w:i/>
        </w:rPr>
        <w:t>N</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and then scaled and shifted to </w:t>
      </w:r>
      <w:r>
        <w:rPr>
          <w:rFonts w:ascii="Cambria" w:eastAsia="Cambria" w:hAnsi="Cambria" w:cs="Cambria"/>
          <w:i/>
        </w:rPr>
        <w:t>N</w:t>
      </w:r>
      <w:r>
        <w:rPr>
          <w:rFonts w:ascii="Cambria" w:eastAsia="Cambria" w:hAnsi="Cambria" w:cs="Cambria"/>
        </w:rPr>
        <w:t>(</w:t>
      </w:r>
      <w:r>
        <w:rPr>
          <w:rFonts w:ascii="Cambria" w:eastAsia="Cambria" w:hAnsi="Cambria" w:cs="Cambria"/>
          <w:i/>
        </w:rPr>
        <w:t>β</w:t>
      </w:r>
      <w:r>
        <w:rPr>
          <w:rFonts w:ascii="Cambria" w:eastAsia="Cambria" w:hAnsi="Cambria" w:cs="Cambria"/>
          <w:i/>
          <w:vertAlign w:val="subscript"/>
        </w:rPr>
        <w:t>j</w:t>
      </w:r>
      <w:r>
        <w:rPr>
          <w:rFonts w:ascii="Cambria" w:eastAsia="Cambria" w:hAnsi="Cambria" w:cs="Cambria"/>
          <w:i/>
        </w:rPr>
        <w:t>,</w:t>
      </w:r>
      <w:r>
        <w:rPr>
          <w:rFonts w:ascii="Cambria" w:eastAsia="Cambria" w:hAnsi="Cambria" w:cs="Cambria"/>
        </w:rPr>
        <w:t>(</w:t>
      </w:r>
      <w:r>
        <w:rPr>
          <w:rFonts w:ascii="Cambria" w:eastAsia="Cambria" w:hAnsi="Cambria" w:cs="Cambria"/>
          <w:i/>
        </w:rPr>
        <w:t>γ</w:t>
      </w:r>
      <w:r>
        <w:rPr>
          <w:rFonts w:ascii="Cambria" w:eastAsia="Cambria" w:hAnsi="Cambria" w:cs="Cambria"/>
          <w:i/>
          <w:vertAlign w:val="subscript"/>
        </w:rPr>
        <w:t>j</w:t>
      </w:r>
      <w:r>
        <w:rPr>
          <w:rFonts w:ascii="Cambria" w:eastAsia="Cambria" w:hAnsi="Cambria" w:cs="Cambria"/>
        </w:rPr>
        <w:t>)</w:t>
      </w:r>
      <w:r>
        <w:rPr>
          <w:rFonts w:ascii="Cambria" w:eastAsia="Cambria" w:hAnsi="Cambria" w:cs="Cambria"/>
          <w:vertAlign w:val="superscript"/>
        </w:rPr>
        <w:t>2</w:t>
      </w:r>
      <w:r>
        <w:rPr>
          <w:rFonts w:ascii="Cambria" w:eastAsia="Cambria" w:hAnsi="Cambria" w:cs="Cambria"/>
        </w:rPr>
        <w:t xml:space="preserve">) </w:t>
      </w:r>
      <w:r>
        <w:t xml:space="preserve">by learnable affine parameters: </w:t>
      </w:r>
      <w:r>
        <w:rPr>
          <w:rFonts w:ascii="Cambria" w:eastAsia="Cambria" w:hAnsi="Cambria" w:cs="Cambria"/>
          <w:i/>
        </w:rPr>
        <w:t>f</w:t>
      </w:r>
      <w:r>
        <w:rPr>
          <w:rFonts w:ascii="Cambria" w:eastAsia="Cambria" w:hAnsi="Cambria" w:cs="Cambria"/>
          <w:i/>
          <w:vertAlign w:val="subscript"/>
        </w:rPr>
        <w:t xml:space="preserve">n,j </w:t>
      </w:r>
      <w:r>
        <w:rPr>
          <w:rFonts w:ascii="Cambria" w:eastAsia="Cambria" w:hAnsi="Cambria" w:cs="Cambria"/>
        </w:rPr>
        <w:t xml:space="preserve">= </w:t>
      </w:r>
      <w:r>
        <w:rPr>
          <w:rFonts w:ascii="Cambria" w:eastAsia="Cambria" w:hAnsi="Cambria" w:cs="Cambria"/>
          <w:i/>
        </w:rPr>
        <w:t>γ</w:t>
      </w:r>
      <w:r>
        <w:rPr>
          <w:rFonts w:ascii="Cambria" w:eastAsia="Cambria" w:hAnsi="Cambria" w:cs="Cambria"/>
          <w:i/>
          <w:vertAlign w:val="subscript"/>
        </w:rPr>
        <w:t>j</w:t>
      </w:r>
      <w:r>
        <w:rPr>
          <w:rFonts w:ascii="Cambria" w:eastAsia="Cambria" w:hAnsi="Cambria" w:cs="Cambria"/>
        </w:rPr>
        <w:t>·</w:t>
      </w:r>
      <w:r>
        <w:rPr>
          <w:rFonts w:ascii="Cambria" w:eastAsia="Cambria" w:hAnsi="Cambria" w:cs="Cambria"/>
          <w:i/>
        </w:rPr>
        <w:t>x</w:t>
      </w:r>
      <w:r>
        <w:rPr>
          <w:rFonts w:ascii="Cambria" w:eastAsia="Cambria" w:hAnsi="Cambria" w:cs="Cambria"/>
        </w:rPr>
        <w:t>ˆ</w:t>
      </w:r>
      <w:r>
        <w:rPr>
          <w:rFonts w:ascii="Cambria" w:eastAsia="Cambria" w:hAnsi="Cambria" w:cs="Cambria"/>
          <w:i/>
          <w:vertAlign w:val="subscript"/>
        </w:rPr>
        <w:t xml:space="preserve">n,j </w:t>
      </w:r>
      <w:r>
        <w:rPr>
          <w:rFonts w:ascii="Cambria" w:eastAsia="Cambria" w:hAnsi="Cambria" w:cs="Cambria"/>
        </w:rPr>
        <w:t xml:space="preserve">+ </w:t>
      </w:r>
      <w:r>
        <w:rPr>
          <w:rFonts w:ascii="Cambria" w:eastAsia="Cambria" w:hAnsi="Cambria" w:cs="Cambria"/>
          <w:i/>
        </w:rPr>
        <w:t>β</w:t>
      </w:r>
      <w:r>
        <w:rPr>
          <w:rFonts w:ascii="Cambria" w:eastAsia="Cambria" w:hAnsi="Cambria" w:cs="Cambria"/>
          <w:i/>
          <w:vertAlign w:val="subscript"/>
        </w:rPr>
        <w:t>j</w:t>
      </w:r>
      <w:r>
        <w:t>.</w:t>
      </w:r>
    </w:p>
    <w:p w:rsidR="00AC449B" w:rsidRDefault="008733C1">
      <w:pPr>
        <w:spacing w:after="185"/>
        <w:ind w:left="-15"/>
      </w:pPr>
      <w:r>
        <w:t xml:space="preserve">Given an output feature map of the previous convolutional layer with </w:t>
      </w:r>
      <w:r>
        <w:rPr>
          <w:rFonts w:ascii="Cambria" w:eastAsia="Cambria" w:hAnsi="Cambria" w:cs="Cambria"/>
          <w:i/>
        </w:rPr>
        <w:t xml:space="preserve">K </w:t>
      </w:r>
      <w:r>
        <w:t xml:space="preserve">channels: </w:t>
      </w:r>
      <w:r>
        <w:rPr>
          <w:noProof/>
        </w:rPr>
        <w:drawing>
          <wp:inline distT="0" distB="0" distL="0" distR="0">
            <wp:extent cx="649224" cy="161544"/>
            <wp:effectExtent l="0" t="0" r="0" b="0"/>
            <wp:docPr id="71636" name="Picture 71636"/>
            <wp:cNvGraphicFramePr/>
            <a:graphic xmlns:a="http://schemas.openxmlformats.org/drawingml/2006/main">
              <a:graphicData uri="http://schemas.openxmlformats.org/drawingml/2006/picture">
                <pic:pic xmlns:pic="http://schemas.openxmlformats.org/drawingml/2006/picture">
                  <pic:nvPicPr>
                    <pic:cNvPr id="71636" name="Picture 71636"/>
                    <pic:cNvPicPr/>
                  </pic:nvPicPr>
                  <pic:blipFill>
                    <a:blip r:embed="rId20"/>
                    <a:stretch>
                      <a:fillRect/>
                    </a:stretch>
                  </pic:blipFill>
                  <pic:spPr>
                    <a:xfrm>
                      <a:off x="0" y="0"/>
                      <a:ext cx="649224" cy="161544"/>
                    </a:xfrm>
                    <a:prstGeom prst="rect">
                      <a:avLst/>
                    </a:prstGeom>
                  </pic:spPr>
                </pic:pic>
              </a:graphicData>
            </a:graphic>
          </wp:inline>
        </w:drawing>
      </w:r>
      <w:r>
        <w:t xml:space="preserve">, the next BN layer normalizes each channel </w:t>
      </w:r>
      <w:r>
        <w:rPr>
          <w:rFonts w:ascii="Cambria" w:eastAsia="Cambria" w:hAnsi="Cambria" w:cs="Cambria"/>
          <w:i/>
        </w:rPr>
        <w:t>x</w:t>
      </w:r>
      <w:r>
        <w:rPr>
          <w:rFonts w:ascii="Cambria" w:eastAsia="Cambria" w:hAnsi="Cambria" w:cs="Cambria"/>
          <w:i/>
          <w:vertAlign w:val="subscript"/>
        </w:rPr>
        <w:t xml:space="preserve">prev,j </w:t>
      </w:r>
      <w:r>
        <w:t xml:space="preserve">to a Gaussian distribution </w:t>
      </w:r>
      <w:r>
        <w:rPr>
          <w:rFonts w:ascii="Cambria" w:eastAsia="Cambria" w:hAnsi="Cambria" w:cs="Cambria"/>
          <w:i/>
        </w:rPr>
        <w:t>N</w:t>
      </w:r>
      <w:r>
        <w:rPr>
          <w:rFonts w:ascii="Cambria" w:eastAsia="Cambria" w:hAnsi="Cambria" w:cs="Cambria"/>
        </w:rPr>
        <w:t>(</w:t>
      </w:r>
      <w:r>
        <w:rPr>
          <w:rFonts w:ascii="Cambria" w:eastAsia="Cambria" w:hAnsi="Cambria" w:cs="Cambria"/>
          <w:i/>
        </w:rPr>
        <w:t>β</w:t>
      </w:r>
      <w:r>
        <w:rPr>
          <w:rFonts w:ascii="Cambria" w:eastAsia="Cambria" w:hAnsi="Cambria" w:cs="Cambria"/>
          <w:i/>
          <w:vertAlign w:val="subscript"/>
        </w:rPr>
        <w:t>prev,j</w:t>
      </w:r>
      <w:r>
        <w:rPr>
          <w:rFonts w:ascii="Cambria" w:eastAsia="Cambria" w:hAnsi="Cambria" w:cs="Cambria"/>
          <w:i/>
        </w:rPr>
        <w:t>,γ</w:t>
      </w:r>
      <w:r>
        <w:rPr>
          <w:rFonts w:ascii="Cambria" w:eastAsia="Cambria" w:hAnsi="Cambria" w:cs="Cambria"/>
          <w:i/>
          <w:vertAlign w:val="subscript"/>
        </w:rPr>
        <w:t>prev,j</w:t>
      </w:r>
      <w:r>
        <w:rPr>
          <w:rFonts w:ascii="Cambria" w:eastAsia="Cambria" w:hAnsi="Cambria" w:cs="Cambria"/>
          <w:vertAlign w:val="superscript"/>
        </w:rPr>
        <w:t xml:space="preserve">2 </w:t>
      </w:r>
      <w:r>
        <w:rPr>
          <w:rFonts w:ascii="Cambria" w:eastAsia="Cambria" w:hAnsi="Cambria" w:cs="Cambria"/>
        </w:rPr>
        <w:t>)</w:t>
      </w:r>
      <w:r>
        <w:t xml:space="preserve">. Then, each channel-wise Gaussian distribution is passed through an activation function, leading to rectified mean and variance: </w:t>
      </w:r>
      <w:r>
        <w:rPr>
          <w:rFonts w:ascii="Cambria" w:eastAsia="Cambria" w:hAnsi="Cambria" w:cs="Cambria"/>
          <w:i/>
        </w:rPr>
        <w:t>µ</w:t>
      </w:r>
      <w:r>
        <w:rPr>
          <w:rFonts w:ascii="Cambria" w:eastAsia="Cambria" w:hAnsi="Cambria" w:cs="Cambria"/>
          <w:i/>
          <w:vertAlign w:val="subscript"/>
        </w:rPr>
        <w:t xml:space="preserve">prev,j </w:t>
      </w:r>
      <w:r>
        <w:rPr>
          <w:rFonts w:ascii="Cambria" w:eastAsia="Cambria" w:hAnsi="Cambria" w:cs="Cambria"/>
        </w:rPr>
        <w:t xml:space="preserve">= </w:t>
      </w:r>
      <w:r>
        <w:rPr>
          <w:rFonts w:ascii="Cambria" w:eastAsia="Cambria" w:hAnsi="Cambria" w:cs="Cambria"/>
          <w:i/>
        </w:rPr>
        <w:t>µ</w:t>
      </w:r>
      <w:r>
        <w:rPr>
          <w:rFonts w:ascii="Cambria" w:eastAsia="Cambria" w:hAnsi="Cambria" w:cs="Cambria"/>
          <w:i/>
          <w:vertAlign w:val="subscript"/>
        </w:rPr>
        <w:t xml:space="preserve">act </w:t>
      </w:r>
      <w:r>
        <w:rPr>
          <w:rFonts w:ascii="Cambria" w:eastAsia="Cambria" w:hAnsi="Cambria" w:cs="Cambria"/>
        </w:rPr>
        <w:t xml:space="preserve">· </w:t>
      </w:r>
      <w:r>
        <w:rPr>
          <w:rFonts w:ascii="Cambria" w:eastAsia="Cambria" w:hAnsi="Cambria" w:cs="Cambria"/>
          <w:i/>
        </w:rPr>
        <w:t>β</w:t>
      </w:r>
      <w:r>
        <w:rPr>
          <w:rFonts w:ascii="Cambria" w:eastAsia="Cambria" w:hAnsi="Cambria" w:cs="Cambria"/>
          <w:i/>
          <w:vertAlign w:val="subscript"/>
        </w:rPr>
        <w:t>prev,j</w:t>
      </w:r>
      <w:r>
        <w:t xml:space="preserve">, </w:t>
      </w:r>
      <w:r>
        <w:rPr>
          <w:rFonts w:ascii="Cambria" w:eastAsia="Cambria" w:hAnsi="Cambria" w:cs="Cambria"/>
          <w:i/>
        </w:rPr>
        <w:t>σ</w:t>
      </w:r>
      <w:r>
        <w:rPr>
          <w:rFonts w:ascii="Cambria" w:eastAsia="Cambria" w:hAnsi="Cambria" w:cs="Cambria"/>
          <w:vertAlign w:val="superscript"/>
        </w:rPr>
        <w:t>2</w:t>
      </w:r>
      <w:r>
        <w:rPr>
          <w:rFonts w:ascii="Cambria" w:eastAsia="Cambria" w:hAnsi="Cambria" w:cs="Cambria"/>
          <w:i/>
          <w:vertAlign w:val="subscript"/>
        </w:rPr>
        <w:t xml:space="preserve">prev,j </w:t>
      </w:r>
      <w:r>
        <w:rPr>
          <w:rFonts w:ascii="Cambria" w:eastAsia="Cambria" w:hAnsi="Cambria" w:cs="Cambria"/>
        </w:rPr>
        <w:t xml:space="preserve">= </w:t>
      </w:r>
      <w:r>
        <w:rPr>
          <w:rFonts w:ascii="Cambria" w:eastAsia="Cambria" w:hAnsi="Cambria" w:cs="Cambria"/>
          <w:i/>
        </w:rPr>
        <w:t>σ</w:t>
      </w:r>
      <w:r>
        <w:rPr>
          <w:rFonts w:ascii="Cambria" w:eastAsia="Cambria" w:hAnsi="Cambria" w:cs="Cambria"/>
          <w:i/>
          <w:vertAlign w:val="subscript"/>
        </w:rPr>
        <w:t>act</w:t>
      </w:r>
      <w:r>
        <w:rPr>
          <w:rFonts w:ascii="Cambria" w:eastAsia="Cambria" w:hAnsi="Cambria" w:cs="Cambria"/>
          <w:vertAlign w:val="superscript"/>
        </w:rPr>
        <w:t xml:space="preserve">2 </w:t>
      </w:r>
      <w:r>
        <w:rPr>
          <w:rFonts w:ascii="Cambria" w:eastAsia="Cambria" w:hAnsi="Cambria" w:cs="Cambria"/>
        </w:rPr>
        <w:t>·</w:t>
      </w:r>
      <w:r>
        <w:rPr>
          <w:rFonts w:ascii="Cambria" w:eastAsia="Cambria" w:hAnsi="Cambria" w:cs="Cambria"/>
          <w:i/>
        </w:rPr>
        <w:t>γ</w:t>
      </w:r>
      <w:r>
        <w:rPr>
          <w:rFonts w:ascii="Cambria" w:eastAsia="Cambria" w:hAnsi="Cambria" w:cs="Cambria"/>
          <w:vertAlign w:val="superscript"/>
        </w:rPr>
        <w:t>2</w:t>
      </w:r>
      <w:r>
        <w:rPr>
          <w:rFonts w:ascii="Cambria" w:eastAsia="Cambria" w:hAnsi="Cambria" w:cs="Cambria"/>
          <w:i/>
          <w:vertAlign w:val="subscript"/>
        </w:rPr>
        <w:t>prev,j</w:t>
      </w:r>
      <w:r>
        <w:t>, as claimed in [42]. Next,</w:t>
      </w:r>
      <w:r>
        <w:t xml:space="preserve"> the rectified distribution is fed into the current convolutional layer. For simplicity, we assume a </w:t>
      </w:r>
      <w:r>
        <w:rPr>
          <w:rFonts w:ascii="Cambria" w:eastAsia="Cambria" w:hAnsi="Cambria" w:cs="Cambria"/>
        </w:rPr>
        <w:t xml:space="preserve">1 × 1 </w:t>
      </w:r>
      <w:r>
        <w:t xml:space="preserve">filter is used and ignore the bias. Then, the convolved output is the weighted sum of </w:t>
      </w:r>
      <w:r>
        <w:rPr>
          <w:rFonts w:ascii="Cambria" w:eastAsia="Cambria" w:hAnsi="Cambria" w:cs="Cambria"/>
          <w:i/>
        </w:rPr>
        <w:t xml:space="preserve">K </w:t>
      </w:r>
      <w:r>
        <w:t xml:space="preserve">previous Gaussian distributions. Let </w:t>
      </w:r>
      <w:r>
        <w:rPr>
          <w:rFonts w:ascii="Cambria" w:eastAsia="Cambria" w:hAnsi="Cambria" w:cs="Cambria"/>
          <w:i/>
        </w:rPr>
        <w:t>X</w:t>
      </w:r>
      <w:r>
        <w:rPr>
          <w:rFonts w:ascii="Cambria" w:eastAsia="Cambria" w:hAnsi="Cambria" w:cs="Cambria"/>
          <w:i/>
          <w:vertAlign w:val="subscript"/>
        </w:rPr>
        <w:t xml:space="preserve">curr,i </w:t>
      </w:r>
      <w:r>
        <w:t xml:space="preserve">denote </w:t>
      </w:r>
      <w:r>
        <w:rPr>
          <w:rFonts w:ascii="Cambria" w:eastAsia="Cambria" w:hAnsi="Cambria" w:cs="Cambria"/>
          <w:i/>
        </w:rPr>
        <w:t>i</w:t>
      </w:r>
      <w:r>
        <w:t>th chann</w:t>
      </w:r>
      <w:r>
        <w:t>el of the convolved output and</w:t>
      </w:r>
      <w:r>
        <w:rPr>
          <w:noProof/>
        </w:rPr>
        <w:drawing>
          <wp:inline distT="0" distB="0" distL="0" distR="0">
            <wp:extent cx="423672" cy="161544"/>
            <wp:effectExtent l="0" t="0" r="0" b="0"/>
            <wp:docPr id="71637" name="Picture 71637"/>
            <wp:cNvGraphicFramePr/>
            <a:graphic xmlns:a="http://schemas.openxmlformats.org/drawingml/2006/main">
              <a:graphicData uri="http://schemas.openxmlformats.org/drawingml/2006/picture">
                <pic:pic xmlns:pic="http://schemas.openxmlformats.org/drawingml/2006/picture">
                  <pic:nvPicPr>
                    <pic:cNvPr id="71637" name="Picture 71637"/>
                    <pic:cNvPicPr/>
                  </pic:nvPicPr>
                  <pic:blipFill>
                    <a:blip r:embed="rId21"/>
                    <a:stretch>
                      <a:fillRect/>
                    </a:stretch>
                  </pic:blipFill>
                  <pic:spPr>
                    <a:xfrm>
                      <a:off x="0" y="0"/>
                      <a:ext cx="423672" cy="161544"/>
                    </a:xfrm>
                    <a:prstGeom prst="rect">
                      <a:avLst/>
                    </a:prstGeom>
                  </pic:spPr>
                </pic:pic>
              </a:graphicData>
            </a:graphic>
          </wp:inline>
        </w:drawing>
      </w:r>
      <w:r>
        <w:t xml:space="preserve"> denote the filter weight. The mini-batch statistics of </w:t>
      </w:r>
      <w:r>
        <w:rPr>
          <w:rFonts w:ascii="Cambria" w:eastAsia="Cambria" w:hAnsi="Cambria" w:cs="Cambria"/>
          <w:i/>
        </w:rPr>
        <w:t>x</w:t>
      </w:r>
      <w:r>
        <w:rPr>
          <w:rFonts w:ascii="Cambria" w:eastAsia="Cambria" w:hAnsi="Cambria" w:cs="Cambria"/>
          <w:i/>
          <w:vertAlign w:val="subscript"/>
        </w:rPr>
        <w:t xml:space="preserve">curr,i </w:t>
      </w:r>
      <w:r>
        <w:t>can be obtained:</w:t>
      </w:r>
    </w:p>
    <w:p w:rsidR="00AC449B" w:rsidRDefault="008733C1">
      <w:pPr>
        <w:tabs>
          <w:tab w:val="center" w:pos="2323"/>
          <w:tab w:val="right" w:pos="5021"/>
        </w:tabs>
        <w:spacing w:after="169" w:line="259" w:lineRule="auto"/>
        <w:ind w:right="-15" w:firstLine="0"/>
        <w:jc w:val="left"/>
      </w:pPr>
      <w:r>
        <w:rPr>
          <w:sz w:val="22"/>
        </w:rPr>
        <w:lastRenderedPageBreak/>
        <w:tab/>
      </w:r>
      <w:r>
        <w:rPr>
          <w:noProof/>
        </w:rPr>
        <w:drawing>
          <wp:inline distT="0" distB="0" distL="0" distR="0">
            <wp:extent cx="1761744" cy="841249"/>
            <wp:effectExtent l="0" t="0" r="0" b="0"/>
            <wp:docPr id="71639" name="Picture 71639"/>
            <wp:cNvGraphicFramePr/>
            <a:graphic xmlns:a="http://schemas.openxmlformats.org/drawingml/2006/main">
              <a:graphicData uri="http://schemas.openxmlformats.org/drawingml/2006/picture">
                <pic:pic xmlns:pic="http://schemas.openxmlformats.org/drawingml/2006/picture">
                  <pic:nvPicPr>
                    <pic:cNvPr id="71639" name="Picture 71639"/>
                    <pic:cNvPicPr/>
                  </pic:nvPicPr>
                  <pic:blipFill>
                    <a:blip r:embed="rId22"/>
                    <a:stretch>
                      <a:fillRect/>
                    </a:stretch>
                  </pic:blipFill>
                  <pic:spPr>
                    <a:xfrm>
                      <a:off x="0" y="0"/>
                      <a:ext cx="1761744" cy="841249"/>
                    </a:xfrm>
                    <a:prstGeom prst="rect">
                      <a:avLst/>
                    </a:prstGeom>
                  </pic:spPr>
                </pic:pic>
              </a:graphicData>
            </a:graphic>
          </wp:inline>
        </w:drawing>
      </w:r>
      <w:r>
        <w:tab/>
        <w:t>(5)</w:t>
      </w:r>
    </w:p>
    <w:p w:rsidR="00AC449B" w:rsidRDefault="008733C1">
      <w:pPr>
        <w:ind w:left="-15"/>
      </w:pPr>
      <w:r>
        <w:t>Eq.(</w:t>
      </w:r>
      <w:r>
        <w:rPr>
          <w:color w:val="0000FF"/>
        </w:rPr>
        <w:t>5</w:t>
      </w:r>
      <w:r>
        <w:t>) indicates that the affine parameters in the previous BN layer determine the mini-batch statistics in the current BN layer. According to the chain rule, the affine parameters are linked with the mini-batch statistics via gradient propagation. When optimiz</w:t>
      </w:r>
      <w:r>
        <w:t xml:space="preserve">ing a network, historical mini-batch statistics constitute the moving statistics and affine parameters stand for the current optimal statistics after gradient accumulation. Therefore, we can regard the running statistics as temporalmomentum statistics and </w:t>
      </w:r>
      <w:r>
        <w:t>the affine parameters as gradientaccumulated statistics.</w:t>
      </w:r>
    </w:p>
    <w:p w:rsidR="00AC449B" w:rsidRDefault="008733C1">
      <w:pPr>
        <w:spacing w:after="235" w:line="259" w:lineRule="auto"/>
        <w:ind w:left="554" w:firstLine="0"/>
        <w:jc w:val="left"/>
      </w:pPr>
      <w:r>
        <w:rPr>
          <w:noProof/>
        </w:rPr>
        <w:drawing>
          <wp:inline distT="0" distB="0" distL="0" distR="0">
            <wp:extent cx="2487168" cy="2642616"/>
            <wp:effectExtent l="0" t="0" r="0" b="0"/>
            <wp:docPr id="71643" name="Picture 71643"/>
            <wp:cNvGraphicFramePr/>
            <a:graphic xmlns:a="http://schemas.openxmlformats.org/drawingml/2006/main">
              <a:graphicData uri="http://schemas.openxmlformats.org/drawingml/2006/picture">
                <pic:pic xmlns:pic="http://schemas.openxmlformats.org/drawingml/2006/picture">
                  <pic:nvPicPr>
                    <pic:cNvPr id="71643" name="Picture 71643"/>
                    <pic:cNvPicPr/>
                  </pic:nvPicPr>
                  <pic:blipFill>
                    <a:blip r:embed="rId23"/>
                    <a:stretch>
                      <a:fillRect/>
                    </a:stretch>
                  </pic:blipFill>
                  <pic:spPr>
                    <a:xfrm>
                      <a:off x="0" y="0"/>
                      <a:ext cx="2487168" cy="2642616"/>
                    </a:xfrm>
                    <a:prstGeom prst="rect">
                      <a:avLst/>
                    </a:prstGeom>
                  </pic:spPr>
                </pic:pic>
              </a:graphicData>
            </a:graphic>
          </wp:inline>
        </w:drawing>
      </w:r>
    </w:p>
    <w:p w:rsidR="00AC449B" w:rsidRDefault="008733C1">
      <w:pPr>
        <w:spacing w:after="480" w:line="234" w:lineRule="auto"/>
        <w:ind w:left="-5" w:right="-15" w:hanging="10"/>
      </w:pPr>
      <w:r>
        <w:rPr>
          <w:color w:val="008ADA"/>
          <w:sz w:val="16"/>
        </w:rPr>
        <w:t xml:space="preserve">Fig. 3. </w:t>
      </w:r>
      <w:r>
        <w:rPr>
          <w:sz w:val="16"/>
        </w:rPr>
        <w:t xml:space="preserve">The updated degree of different network components in finetuning the pretrained model </w:t>
      </w:r>
      <w:r>
        <w:rPr>
          <w:i/>
          <w:sz w:val="16"/>
        </w:rPr>
        <w:t>M</w:t>
      </w:r>
      <w:r>
        <w:rPr>
          <w:i/>
          <w:sz w:val="16"/>
          <w:vertAlign w:val="subscript"/>
        </w:rPr>
        <w:t xml:space="preserve">pretrained </w:t>
      </w:r>
      <w:r>
        <w:rPr>
          <w:sz w:val="16"/>
        </w:rPr>
        <w:t xml:space="preserve">to the target model </w:t>
      </w:r>
      <w:r>
        <w:rPr>
          <w:i/>
          <w:sz w:val="16"/>
        </w:rPr>
        <w:t>M</w:t>
      </w:r>
      <w:r>
        <w:rPr>
          <w:i/>
          <w:sz w:val="16"/>
          <w:vertAlign w:val="subscript"/>
        </w:rPr>
        <w:t xml:space="preserve">target </w:t>
      </w:r>
      <w:r>
        <w:rPr>
          <w:sz w:val="16"/>
        </w:rPr>
        <w:t>across various TL scenarios. In particular, we transfer 3 CT pretrained models (MG/RPL/SimCLR) to 3 target tasks (NCC/NCS/LCS) and 3 fundoscopic pretrained models (MG/RPL/SimCLR) to 2 target tasks (DFC/VFS).The details of all datasets and tasks are present</w:t>
      </w:r>
      <w:r>
        <w:rPr>
          <w:sz w:val="16"/>
        </w:rPr>
        <w:t xml:space="preserve">ed in Section </w:t>
      </w:r>
      <w:r>
        <w:rPr>
          <w:color w:val="0000FF"/>
          <w:sz w:val="16"/>
        </w:rPr>
        <w:t>IV-A</w:t>
      </w:r>
      <w:r>
        <w:rPr>
          <w:sz w:val="16"/>
        </w:rPr>
        <w:t>.</w:t>
      </w:r>
    </w:p>
    <w:p w:rsidR="00AC449B" w:rsidRDefault="008733C1">
      <w:pPr>
        <w:pStyle w:val="2"/>
        <w:spacing w:after="62"/>
        <w:ind w:left="-5"/>
      </w:pPr>
      <w:r>
        <w:t>C. Dynamics of Layers</w:t>
      </w:r>
    </w:p>
    <w:p w:rsidR="00AC449B" w:rsidRDefault="008733C1">
      <w:pPr>
        <w:ind w:left="-15"/>
      </w:pPr>
      <w:r>
        <w:t xml:space="preserve">The BN layer has been considered to be a crucial component in bridging the distribution gap between the source and target datasets. Li </w:t>
      </w:r>
      <w:r>
        <w:rPr>
          <w:i/>
        </w:rPr>
        <w:t xml:space="preserve">et al. </w:t>
      </w:r>
      <w:r>
        <w:t>[43] assumed that the weight matrixes always carry the label information</w:t>
      </w:r>
      <w:r>
        <w:t xml:space="preserve"> while the BN statistics store the domain-related knowledge. This interpretation leads to questions about the role of the BN affine parameters during TL. A few pilot works have distinguished BN affine parameters from other weight layers in few-shot TL [38]</w:t>
      </w:r>
      <w:r>
        <w:t xml:space="preserve"> or traditional supervised TL [35]. However, the dynamics of affine parameters in a wide PT-FT workflow towards medical imaging tasks remain to be explored.</w:t>
      </w:r>
    </w:p>
    <w:p w:rsidR="00AC449B" w:rsidRDefault="008733C1">
      <w:pPr>
        <w:ind w:left="-15"/>
      </w:pPr>
      <w:r>
        <w:lastRenderedPageBreak/>
        <w:t>In Fig.</w:t>
      </w:r>
      <w:r>
        <w:rPr>
          <w:color w:val="0000FF"/>
        </w:rPr>
        <w:t>3</w:t>
      </w:r>
      <w:r>
        <w:t>, we collect the average differences of encoder layers between the pretrained and the fintu</w:t>
      </w:r>
      <w:r>
        <w:t>ned model in terms of affine weights(</w:t>
      </w:r>
      <w:r>
        <w:rPr>
          <w:noProof/>
        </w:rPr>
        <w:drawing>
          <wp:inline distT="0" distB="0" distL="0" distR="0">
            <wp:extent cx="960120" cy="234696"/>
            <wp:effectExtent l="0" t="0" r="0" b="0"/>
            <wp:docPr id="71638" name="Picture 71638"/>
            <wp:cNvGraphicFramePr/>
            <a:graphic xmlns:a="http://schemas.openxmlformats.org/drawingml/2006/main">
              <a:graphicData uri="http://schemas.openxmlformats.org/drawingml/2006/picture">
                <pic:pic xmlns:pic="http://schemas.openxmlformats.org/drawingml/2006/picture">
                  <pic:nvPicPr>
                    <pic:cNvPr id="71638" name="Picture 71638"/>
                    <pic:cNvPicPr/>
                  </pic:nvPicPr>
                  <pic:blipFill>
                    <a:blip r:embed="rId24"/>
                    <a:stretch>
                      <a:fillRect/>
                    </a:stretch>
                  </pic:blipFill>
                  <pic:spPr>
                    <a:xfrm>
                      <a:off x="0" y="0"/>
                      <a:ext cx="960120" cy="234696"/>
                    </a:xfrm>
                    <a:prstGeom prst="rect">
                      <a:avLst/>
                    </a:prstGeom>
                  </pic:spPr>
                </pic:pic>
              </a:graphicData>
            </a:graphic>
          </wp:inline>
        </w:drawing>
      </w:r>
      <w:r>
        <w:t>) and moving statistics</w:t>
      </w:r>
    </w:p>
    <w:p w:rsidR="00AC449B" w:rsidRDefault="008733C1">
      <w:pPr>
        <w:spacing w:after="361"/>
        <w:ind w:left="-15" w:firstLine="0"/>
      </w:pPr>
      <w:r>
        <w:rPr>
          <w:noProof/>
        </w:rPr>
        <w:drawing>
          <wp:inline distT="0" distB="0" distL="0" distR="0">
            <wp:extent cx="371856" cy="170688"/>
            <wp:effectExtent l="0" t="0" r="0" b="0"/>
            <wp:docPr id="71640" name="Picture 71640"/>
            <wp:cNvGraphicFramePr/>
            <a:graphic xmlns:a="http://schemas.openxmlformats.org/drawingml/2006/main">
              <a:graphicData uri="http://schemas.openxmlformats.org/drawingml/2006/picture">
                <pic:pic xmlns:pic="http://schemas.openxmlformats.org/drawingml/2006/picture">
                  <pic:nvPicPr>
                    <pic:cNvPr id="71640" name="Picture 71640"/>
                    <pic:cNvPicPr/>
                  </pic:nvPicPr>
                  <pic:blipFill>
                    <a:blip r:embed="rId25"/>
                    <a:stretch>
                      <a:fillRect/>
                    </a:stretch>
                  </pic:blipFill>
                  <pic:spPr>
                    <a:xfrm>
                      <a:off x="0" y="0"/>
                      <a:ext cx="371856" cy="170688"/>
                    </a:xfrm>
                    <a:prstGeom prst="rect">
                      <a:avLst/>
                    </a:prstGeom>
                  </pic:spPr>
                </pic:pic>
              </a:graphicData>
            </a:graphic>
          </wp:inline>
        </w:drawing>
      </w:r>
      <w:r>
        <w:t>) of BN layers as well as the kernel weights of convolutional layers. It is worth noting that the difference of a component represents its reusability during transfer. We observe that the updat</w:t>
      </w:r>
      <w:r>
        <w:t>ed magnitude of affines varies dramatically with different source and target tasks while kernel weights are slightly updated. This indicates that kernel weights with high reusability contain more domain-generic information while affine weights with volatil</w:t>
      </w:r>
      <w:r>
        <w:t>e reusability tend to be more domain-specific. Therefore, we propose to use BN affines as the domain indicator rather than commonly used BN statistics.</w:t>
      </w:r>
    </w:p>
    <w:p w:rsidR="00AC449B" w:rsidRDefault="008733C1">
      <w:pPr>
        <w:pStyle w:val="2"/>
        <w:spacing w:after="62"/>
        <w:ind w:left="-5"/>
      </w:pPr>
      <w:r>
        <w:t>D. Affine Collaborative Normalization</w:t>
      </w:r>
    </w:p>
    <w:p w:rsidR="00AC449B" w:rsidRDefault="008733C1">
      <w:pPr>
        <w:ind w:left="-15"/>
      </w:pPr>
      <w:r>
        <w:t>Based on the aforementioned observations, we propose the Affine Co</w:t>
      </w:r>
      <w:r>
        <w:t xml:space="preserve">llaborative Normalization (AC-Norm) for efficient finetuning, as illustrated in Fig. </w:t>
      </w:r>
      <w:r>
        <w:rPr>
          <w:color w:val="0000FF"/>
        </w:rPr>
        <w:t>4</w:t>
      </w:r>
      <w:r>
        <w:t xml:space="preserve">. Formally, ley </w:t>
      </w:r>
      <w:r>
        <w:rPr>
          <w:rFonts w:ascii="Cambria" w:eastAsia="Cambria" w:hAnsi="Cambria" w:cs="Cambria"/>
        </w:rPr>
        <w:t>{</w:t>
      </w:r>
      <w:r>
        <w:rPr>
          <w:rFonts w:ascii="Cambria" w:eastAsia="Cambria" w:hAnsi="Cambria" w:cs="Cambria"/>
          <w:i/>
        </w:rPr>
        <w:t>γ</w:t>
      </w:r>
      <w:r>
        <w:rPr>
          <w:rFonts w:ascii="Cambria" w:eastAsia="Cambria" w:hAnsi="Cambria" w:cs="Cambria"/>
          <w:i/>
          <w:vertAlign w:val="superscript"/>
        </w:rPr>
        <w:t>s</w:t>
      </w:r>
      <w:r>
        <w:rPr>
          <w:rFonts w:ascii="Cambria" w:eastAsia="Cambria" w:hAnsi="Cambria" w:cs="Cambria"/>
          <w:i/>
        </w:rPr>
        <w:t>,β</w:t>
      </w:r>
      <w:r>
        <w:rPr>
          <w:rFonts w:ascii="Cambria" w:eastAsia="Cambria" w:hAnsi="Cambria" w:cs="Cambria"/>
          <w:i/>
          <w:vertAlign w:val="superscript"/>
        </w:rPr>
        <w:t>s</w:t>
      </w:r>
      <w:r>
        <w:rPr>
          <w:rFonts w:ascii="Cambria" w:eastAsia="Cambria" w:hAnsi="Cambria" w:cs="Cambria"/>
        </w:rPr>
        <w:t xml:space="preserve">} ∈ </w:t>
      </w:r>
      <w:r>
        <w:rPr>
          <w:rFonts w:ascii="Cambria" w:eastAsia="Cambria" w:hAnsi="Cambria" w:cs="Cambria"/>
          <w:i/>
        </w:rPr>
        <w:t>R</w:t>
      </w:r>
      <w:r>
        <w:rPr>
          <w:rFonts w:ascii="Cambria" w:eastAsia="Cambria" w:hAnsi="Cambria" w:cs="Cambria"/>
          <w:i/>
          <w:vertAlign w:val="superscript"/>
        </w:rPr>
        <w:t xml:space="preserve">K </w:t>
      </w:r>
      <w:r>
        <w:t>denote the source affines in the pretrained</w:t>
      </w:r>
    </w:p>
    <w:tbl>
      <w:tblPr>
        <w:tblStyle w:val="TableGrid"/>
        <w:tblpPr w:vertAnchor="text" w:horzAnchor="margin"/>
        <w:tblOverlap w:val="never"/>
        <w:tblW w:w="10281" w:type="dxa"/>
        <w:tblInd w:w="0" w:type="dxa"/>
        <w:tblCellMar>
          <w:top w:w="0" w:type="dxa"/>
          <w:left w:w="0" w:type="dxa"/>
          <w:bottom w:w="0" w:type="dxa"/>
          <w:right w:w="0" w:type="dxa"/>
        </w:tblCellMar>
        <w:tblLook w:val="04A0" w:firstRow="1" w:lastRow="0" w:firstColumn="1" w:lastColumn="0" w:noHBand="0" w:noVBand="1"/>
      </w:tblPr>
      <w:tblGrid>
        <w:gridCol w:w="10281"/>
      </w:tblGrid>
      <w:tr w:rsidR="00AC449B">
        <w:trPr>
          <w:trHeight w:val="881"/>
        </w:trPr>
        <w:tc>
          <w:tcPr>
            <w:tcW w:w="10281" w:type="dxa"/>
            <w:tcBorders>
              <w:top w:val="nil"/>
              <w:left w:val="nil"/>
              <w:bottom w:val="nil"/>
              <w:right w:val="nil"/>
            </w:tcBorders>
            <w:vAlign w:val="bottom"/>
          </w:tcPr>
          <w:p w:rsidR="00AC449B" w:rsidRDefault="008733C1">
            <w:pPr>
              <w:spacing w:after="317" w:line="259" w:lineRule="auto"/>
              <w:ind w:left="574" w:firstLine="0"/>
              <w:jc w:val="left"/>
            </w:pPr>
            <w:r>
              <w:rPr>
                <w:noProof/>
              </w:rPr>
              <w:drawing>
                <wp:inline distT="0" distB="0" distL="0" distR="0">
                  <wp:extent cx="5782057" cy="2971800"/>
                  <wp:effectExtent l="0" t="0" r="0" b="0"/>
                  <wp:docPr id="71652" name="Picture 71652"/>
                  <wp:cNvGraphicFramePr/>
                  <a:graphic xmlns:a="http://schemas.openxmlformats.org/drawingml/2006/main">
                    <a:graphicData uri="http://schemas.openxmlformats.org/drawingml/2006/picture">
                      <pic:pic xmlns:pic="http://schemas.openxmlformats.org/drawingml/2006/picture">
                        <pic:nvPicPr>
                          <pic:cNvPr id="71652" name="Picture 71652"/>
                          <pic:cNvPicPr/>
                        </pic:nvPicPr>
                        <pic:blipFill>
                          <a:blip r:embed="rId26"/>
                          <a:stretch>
                            <a:fillRect/>
                          </a:stretch>
                        </pic:blipFill>
                        <pic:spPr>
                          <a:xfrm>
                            <a:off x="0" y="0"/>
                            <a:ext cx="5782057" cy="2971800"/>
                          </a:xfrm>
                          <a:prstGeom prst="rect">
                            <a:avLst/>
                          </a:prstGeom>
                        </pic:spPr>
                      </pic:pic>
                    </a:graphicData>
                  </a:graphic>
                </wp:inline>
              </w:drawing>
            </w:r>
          </w:p>
          <w:p w:rsidR="00AC449B" w:rsidRDefault="008733C1">
            <w:pPr>
              <w:spacing w:after="0" w:line="259" w:lineRule="auto"/>
              <w:ind w:firstLine="0"/>
            </w:pPr>
            <w:r>
              <w:rPr>
                <w:color w:val="008ADA"/>
                <w:sz w:val="16"/>
              </w:rPr>
              <w:t xml:space="preserve">Fig. 4. </w:t>
            </w:r>
            <w:r>
              <w:rPr>
                <w:sz w:val="16"/>
              </w:rPr>
              <w:t>The overview of the proposed AC-Norm for improving the transfer performance and AC-Corr for transferability estimation. (a) The pipeline of pretraining and finetuning: The challenges in achieving efficient TL consist of model selection among numerous pretr</w:t>
            </w:r>
            <w:r>
              <w:rPr>
                <w:sz w:val="16"/>
              </w:rPr>
              <w:t xml:space="preserve">ained models and notable domain gaps. A good pretrained model is first selected via our AC-Corr. Then, plugging AC-Norm into the target model during the finetuning phase can boost the transfer efficiency. (b) The illustration of AC-Norm: the cross-channel </w:t>
            </w:r>
            <w:r>
              <w:rPr>
                <w:sz w:val="16"/>
              </w:rPr>
              <w:t>transferability is estimated based on source and target affines and a channel calibration module is constructed to draw more attention of the target model to transferable channels.</w:t>
            </w:r>
          </w:p>
        </w:tc>
      </w:tr>
    </w:tbl>
    <w:p w:rsidR="00AC449B" w:rsidRDefault="008733C1">
      <w:pPr>
        <w:ind w:left="-15" w:firstLine="0"/>
      </w:pPr>
      <w:r>
        <w:t xml:space="preserve">model and </w:t>
      </w:r>
      <w:r>
        <w:rPr>
          <w:rFonts w:ascii="Cambria" w:eastAsia="Cambria" w:hAnsi="Cambria" w:cs="Cambria"/>
        </w:rPr>
        <w:t>{</w:t>
      </w:r>
      <w:r>
        <w:rPr>
          <w:rFonts w:ascii="Cambria" w:eastAsia="Cambria" w:hAnsi="Cambria" w:cs="Cambria"/>
          <w:i/>
        </w:rPr>
        <w:t>γ</w:t>
      </w:r>
      <w:r>
        <w:rPr>
          <w:rFonts w:ascii="Cambria" w:eastAsia="Cambria" w:hAnsi="Cambria" w:cs="Cambria"/>
          <w:i/>
          <w:vertAlign w:val="superscript"/>
        </w:rPr>
        <w:t>t</w:t>
      </w:r>
      <w:r>
        <w:rPr>
          <w:rFonts w:ascii="Cambria" w:eastAsia="Cambria" w:hAnsi="Cambria" w:cs="Cambria"/>
          <w:i/>
        </w:rPr>
        <w:t>,β</w:t>
      </w:r>
      <w:r>
        <w:rPr>
          <w:rFonts w:ascii="Cambria" w:eastAsia="Cambria" w:hAnsi="Cambria" w:cs="Cambria"/>
          <w:i/>
          <w:vertAlign w:val="superscript"/>
        </w:rPr>
        <w:t>t</w:t>
      </w:r>
      <w:r>
        <w:rPr>
          <w:rFonts w:ascii="Cambria" w:eastAsia="Cambria" w:hAnsi="Cambria" w:cs="Cambria"/>
        </w:rPr>
        <w:t xml:space="preserve">} ∈ </w:t>
      </w:r>
      <w:r>
        <w:rPr>
          <w:rFonts w:ascii="Cambria" w:eastAsia="Cambria" w:hAnsi="Cambria" w:cs="Cambria"/>
          <w:i/>
        </w:rPr>
        <w:t>R</w:t>
      </w:r>
      <w:r>
        <w:rPr>
          <w:rFonts w:ascii="Cambria" w:eastAsia="Cambria" w:hAnsi="Cambria" w:cs="Cambria"/>
          <w:i/>
          <w:vertAlign w:val="superscript"/>
        </w:rPr>
        <w:t xml:space="preserve">K </w:t>
      </w:r>
      <w:r>
        <w:t>(initialized by source affines) denote the trainabl</w:t>
      </w:r>
      <w:r>
        <w:t xml:space="preserve">e target affines. According to Section </w:t>
      </w:r>
      <w:r>
        <w:rPr>
          <w:color w:val="0000FF"/>
        </w:rPr>
        <w:t>III-B</w:t>
      </w:r>
      <w:r>
        <w:t xml:space="preserve">, the standardized features </w:t>
      </w:r>
      <w:r>
        <w:rPr>
          <w:rFonts w:ascii="Cambria" w:eastAsia="Cambria" w:hAnsi="Cambria" w:cs="Cambria"/>
          <w:i/>
        </w:rPr>
        <w:t>x</w:t>
      </w:r>
      <w:r>
        <w:rPr>
          <w:rFonts w:ascii="Cambria" w:eastAsia="Cambria" w:hAnsi="Cambria" w:cs="Cambria"/>
        </w:rPr>
        <w:t xml:space="preserve">ˆ ∈ </w:t>
      </w:r>
      <w:r>
        <w:rPr>
          <w:rFonts w:ascii="Cambria" w:eastAsia="Cambria" w:hAnsi="Cambria" w:cs="Cambria"/>
          <w:i/>
        </w:rPr>
        <w:t>R</w:t>
      </w:r>
      <w:r>
        <w:rPr>
          <w:rFonts w:ascii="Cambria" w:eastAsia="Cambria" w:hAnsi="Cambria" w:cs="Cambria"/>
          <w:i/>
          <w:vertAlign w:val="superscript"/>
        </w:rPr>
        <w:t>N</w:t>
      </w:r>
      <w:r>
        <w:rPr>
          <w:rFonts w:ascii="Cambria" w:eastAsia="Cambria" w:hAnsi="Cambria" w:cs="Cambria"/>
          <w:vertAlign w:val="superscript"/>
        </w:rPr>
        <w:t>×</w:t>
      </w:r>
      <w:r>
        <w:rPr>
          <w:rFonts w:ascii="Cambria" w:eastAsia="Cambria" w:hAnsi="Cambria" w:cs="Cambria"/>
          <w:i/>
          <w:vertAlign w:val="superscript"/>
        </w:rPr>
        <w:t xml:space="preserve">K </w:t>
      </w:r>
      <w:r>
        <w:t>can be transformed to the source feature space through source affines (</w:t>
      </w:r>
      <w:r>
        <w:rPr>
          <w:rFonts w:ascii="Cambria" w:eastAsia="Cambria" w:hAnsi="Cambria" w:cs="Cambria"/>
          <w:i/>
        </w:rPr>
        <w:t>f</w:t>
      </w:r>
      <w:r>
        <w:rPr>
          <w:rFonts w:ascii="Cambria" w:eastAsia="Cambria" w:hAnsi="Cambria" w:cs="Cambria"/>
          <w:i/>
          <w:vertAlign w:val="superscript"/>
        </w:rPr>
        <w:t>s</w:t>
      </w:r>
      <w:r>
        <w:t>) while to the target feature space via target affines (</w:t>
      </w:r>
      <w:r>
        <w:rPr>
          <w:rFonts w:ascii="Cambria" w:eastAsia="Cambria" w:hAnsi="Cambria" w:cs="Cambria"/>
          <w:i/>
        </w:rPr>
        <w:t>f</w:t>
      </w:r>
      <w:r>
        <w:rPr>
          <w:rFonts w:ascii="Cambria" w:eastAsia="Cambria" w:hAnsi="Cambria" w:cs="Cambria"/>
          <w:i/>
          <w:vertAlign w:val="superscript"/>
        </w:rPr>
        <w:t>t</w:t>
      </w:r>
      <w:r>
        <w:t>). Under the basic assumptions of BN, the c</w:t>
      </w:r>
      <w:r>
        <w:t>hannel transferability can be quantified by the negative discrepancy between source and target distributions:</w:t>
      </w:r>
    </w:p>
    <w:p w:rsidR="00AC449B" w:rsidRDefault="008733C1">
      <w:pPr>
        <w:spacing w:after="80" w:line="259" w:lineRule="auto"/>
        <w:ind w:left="501" w:firstLine="0"/>
        <w:jc w:val="left"/>
      </w:pPr>
      <w:r>
        <w:rPr>
          <w:noProof/>
        </w:rPr>
        <w:lastRenderedPageBreak/>
        <w:drawing>
          <wp:inline distT="0" distB="0" distL="0" distR="0">
            <wp:extent cx="2834640" cy="371856"/>
            <wp:effectExtent l="0" t="0" r="0" b="0"/>
            <wp:docPr id="71646" name="Picture 71646"/>
            <wp:cNvGraphicFramePr/>
            <a:graphic xmlns:a="http://schemas.openxmlformats.org/drawingml/2006/main">
              <a:graphicData uri="http://schemas.openxmlformats.org/drawingml/2006/picture">
                <pic:pic xmlns:pic="http://schemas.openxmlformats.org/drawingml/2006/picture">
                  <pic:nvPicPr>
                    <pic:cNvPr id="71646" name="Picture 71646"/>
                    <pic:cNvPicPr/>
                  </pic:nvPicPr>
                  <pic:blipFill>
                    <a:blip r:embed="rId27"/>
                    <a:stretch>
                      <a:fillRect/>
                    </a:stretch>
                  </pic:blipFill>
                  <pic:spPr>
                    <a:xfrm>
                      <a:off x="0" y="0"/>
                      <a:ext cx="2834640" cy="371856"/>
                    </a:xfrm>
                    <a:prstGeom prst="rect">
                      <a:avLst/>
                    </a:prstGeom>
                  </pic:spPr>
                </pic:pic>
              </a:graphicData>
            </a:graphic>
          </wp:inline>
        </w:drawing>
      </w:r>
    </w:p>
    <w:p w:rsidR="00AC449B" w:rsidRDefault="008733C1">
      <w:pPr>
        <w:spacing w:after="107"/>
        <w:ind w:left="-15" w:firstLine="0"/>
      </w:pPr>
      <w:r>
        <w:rPr>
          <w:noProof/>
        </w:rPr>
        <w:drawing>
          <wp:anchor distT="0" distB="0" distL="114300" distR="114300" simplePos="0" relativeHeight="251659264" behindDoc="0" locked="0" layoutInCell="1" allowOverlap="0">
            <wp:simplePos x="0" y="0"/>
            <wp:positionH relativeFrom="column">
              <wp:posOffset>724421</wp:posOffset>
            </wp:positionH>
            <wp:positionV relativeFrom="paragraph">
              <wp:posOffset>1676400</wp:posOffset>
            </wp:positionV>
            <wp:extent cx="1642872" cy="390144"/>
            <wp:effectExtent l="0" t="0" r="0" b="0"/>
            <wp:wrapSquare wrapText="bothSides"/>
            <wp:docPr id="71651" name="Picture 71651"/>
            <wp:cNvGraphicFramePr/>
            <a:graphic xmlns:a="http://schemas.openxmlformats.org/drawingml/2006/main">
              <a:graphicData uri="http://schemas.openxmlformats.org/drawingml/2006/picture">
                <pic:pic xmlns:pic="http://schemas.openxmlformats.org/drawingml/2006/picture">
                  <pic:nvPicPr>
                    <pic:cNvPr id="71651" name="Picture 71651"/>
                    <pic:cNvPicPr/>
                  </pic:nvPicPr>
                  <pic:blipFill>
                    <a:blip r:embed="rId28"/>
                    <a:stretch>
                      <a:fillRect/>
                    </a:stretch>
                  </pic:blipFill>
                  <pic:spPr>
                    <a:xfrm>
                      <a:off x="0" y="0"/>
                      <a:ext cx="1642872" cy="390144"/>
                    </a:xfrm>
                    <a:prstGeom prst="rect">
                      <a:avLst/>
                    </a:prstGeom>
                  </pic:spPr>
                </pic:pic>
              </a:graphicData>
            </a:graphic>
          </wp:anchor>
        </w:drawing>
      </w:r>
      <w:r>
        <w:t>where</w:t>
      </w:r>
      <w:r>
        <w:rPr>
          <w:noProof/>
        </w:rPr>
        <w:drawing>
          <wp:inline distT="0" distB="0" distL="0" distR="0">
            <wp:extent cx="902208" cy="246888"/>
            <wp:effectExtent l="0" t="0" r="0" b="0"/>
            <wp:docPr id="71648" name="Picture 71648"/>
            <wp:cNvGraphicFramePr/>
            <a:graphic xmlns:a="http://schemas.openxmlformats.org/drawingml/2006/main">
              <a:graphicData uri="http://schemas.openxmlformats.org/drawingml/2006/picture">
                <pic:pic xmlns:pic="http://schemas.openxmlformats.org/drawingml/2006/picture">
                  <pic:nvPicPr>
                    <pic:cNvPr id="71648" name="Picture 71648"/>
                    <pic:cNvPicPr/>
                  </pic:nvPicPr>
                  <pic:blipFill>
                    <a:blip r:embed="rId29"/>
                    <a:stretch>
                      <a:fillRect/>
                    </a:stretch>
                  </pic:blipFill>
                  <pic:spPr>
                    <a:xfrm>
                      <a:off x="0" y="0"/>
                      <a:ext cx="902208" cy="246888"/>
                    </a:xfrm>
                    <a:prstGeom prst="rect">
                      <a:avLst/>
                    </a:prstGeom>
                  </pic:spPr>
                </pic:pic>
              </a:graphicData>
            </a:graphic>
          </wp:inline>
        </w:drawing>
      </w:r>
      <w:r>
        <w:t xml:space="preserve"> describes the distributions of affinetransformed features and </w:t>
      </w:r>
      <w:r>
        <w:rPr>
          <w:rFonts w:ascii="Cambria" w:eastAsia="Cambria" w:hAnsi="Cambria" w:cs="Cambria"/>
          <w:i/>
        </w:rPr>
        <w:t xml:space="preserve">t </w:t>
      </w:r>
      <w:r>
        <w:t xml:space="preserve">is a temperature term to adjust the distribution of important values. Other alternatives for </w:t>
      </w:r>
      <w:r>
        <w:rPr>
          <w:rFonts w:ascii="Cambria" w:eastAsia="Cambria" w:hAnsi="Cambria" w:cs="Cambria"/>
          <w:i/>
        </w:rPr>
        <w:t xml:space="preserve">z </w:t>
      </w:r>
      <w:r>
        <w:t>are analyzed in the ablation study. Although</w:t>
      </w:r>
      <w:r>
        <w:rPr>
          <w:noProof/>
        </w:rPr>
        <w:drawing>
          <wp:inline distT="0" distB="0" distL="0" distR="0">
            <wp:extent cx="109728" cy="155448"/>
            <wp:effectExtent l="0" t="0" r="0" b="0"/>
            <wp:docPr id="71649" name="Picture 71649"/>
            <wp:cNvGraphicFramePr/>
            <a:graphic xmlns:a="http://schemas.openxmlformats.org/drawingml/2006/main">
              <a:graphicData uri="http://schemas.openxmlformats.org/drawingml/2006/picture">
                <pic:pic xmlns:pic="http://schemas.openxmlformats.org/drawingml/2006/picture">
                  <pic:nvPicPr>
                    <pic:cNvPr id="71649" name="Picture 71649"/>
                    <pic:cNvPicPr/>
                  </pic:nvPicPr>
                  <pic:blipFill>
                    <a:blip r:embed="rId30"/>
                    <a:stretch>
                      <a:fillRect/>
                    </a:stretch>
                  </pic:blipFill>
                  <pic:spPr>
                    <a:xfrm>
                      <a:off x="0" y="0"/>
                      <a:ext cx="109728" cy="155448"/>
                    </a:xfrm>
                    <a:prstGeom prst="rect">
                      <a:avLst/>
                    </a:prstGeom>
                  </pic:spPr>
                </pic:pic>
              </a:graphicData>
            </a:graphic>
          </wp:inline>
        </w:drawing>
      </w:r>
      <w:r>
        <w:t xml:space="preserve"> is initialized by </w:t>
      </w:r>
      <w:r>
        <w:rPr>
          <w:noProof/>
        </w:rPr>
        <w:drawing>
          <wp:inline distT="0" distB="0" distL="0" distR="0">
            <wp:extent cx="106680" cy="140208"/>
            <wp:effectExtent l="0" t="0" r="0" b="0"/>
            <wp:docPr id="71650" name="Picture 71650"/>
            <wp:cNvGraphicFramePr/>
            <a:graphic xmlns:a="http://schemas.openxmlformats.org/drawingml/2006/main">
              <a:graphicData uri="http://schemas.openxmlformats.org/drawingml/2006/picture">
                <pic:pic xmlns:pic="http://schemas.openxmlformats.org/drawingml/2006/picture">
                  <pic:nvPicPr>
                    <pic:cNvPr id="71650" name="Picture 71650"/>
                    <pic:cNvPicPr/>
                  </pic:nvPicPr>
                  <pic:blipFill>
                    <a:blip r:embed="rId31"/>
                    <a:stretch>
                      <a:fillRect/>
                    </a:stretch>
                  </pic:blipFill>
                  <pic:spPr>
                    <a:xfrm>
                      <a:off x="0" y="0"/>
                      <a:ext cx="106680" cy="140208"/>
                    </a:xfrm>
                    <a:prstGeom prst="rect">
                      <a:avLst/>
                    </a:prstGeom>
                  </pic:spPr>
                </pic:pic>
              </a:graphicData>
            </a:graphic>
          </wp:inline>
        </w:drawing>
      </w:r>
      <w:r>
        <w:t xml:space="preserve">, the weight updating degree during finetuning varies with the reusability. The </w:t>
      </w:r>
      <w:r>
        <w:rPr>
          <w:rFonts w:ascii="Cambria" w:eastAsia="Cambria" w:hAnsi="Cambria" w:cs="Cambria"/>
          <w:i/>
        </w:rPr>
        <w:t>p</w:t>
      </w:r>
      <w:r>
        <w:t xml:space="preserve">-th row in </w:t>
      </w:r>
      <w:r>
        <w:rPr>
          <w:rFonts w:ascii="Cambria" w:eastAsia="Cambria" w:hAnsi="Cambria" w:cs="Cambria"/>
          <w:i/>
        </w:rPr>
        <w:t xml:space="preserve">C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perscript"/>
        </w:rPr>
        <w:t>K</w:t>
      </w:r>
      <w:r>
        <w:rPr>
          <w:rFonts w:ascii="Cambria" w:eastAsia="Cambria" w:hAnsi="Cambria" w:cs="Cambria"/>
          <w:vertAlign w:val="superscript"/>
        </w:rPr>
        <w:t>×</w:t>
      </w:r>
      <w:r>
        <w:rPr>
          <w:rFonts w:ascii="Cambria" w:eastAsia="Cambria" w:hAnsi="Cambria" w:cs="Cambria"/>
          <w:i/>
          <w:vertAlign w:val="superscript"/>
        </w:rPr>
        <w:t xml:space="preserve">K </w:t>
      </w:r>
      <w:r>
        <w:t xml:space="preserve">reflects the correlation from all source channels to the </w:t>
      </w:r>
      <w:r>
        <w:rPr>
          <w:rFonts w:ascii="Cambria" w:eastAsia="Cambria" w:hAnsi="Cambria" w:cs="Cambria"/>
          <w:i/>
        </w:rPr>
        <w:t>p</w:t>
      </w:r>
      <w:r>
        <w:t>-th target channel. To prevent the negative transfer, we focus on the non-corresponding channel only when its importance is greater than that of the corresponding channel, resulting in a sparse</w:t>
      </w:r>
      <w:r>
        <w:t xml:space="preserve"> </w:t>
      </w:r>
      <w:r>
        <w:rPr>
          <w:rFonts w:ascii="Cambria" w:eastAsia="Cambria" w:hAnsi="Cambria" w:cs="Cambria"/>
          <w:i/>
        </w:rPr>
        <w:t>C</w:t>
      </w:r>
      <w:r>
        <w:t>:</w:t>
      </w:r>
    </w:p>
    <w:p w:rsidR="00AC449B" w:rsidRDefault="008733C1">
      <w:pPr>
        <w:spacing w:after="264" w:line="259" w:lineRule="auto"/>
        <w:ind w:left="1151" w:right="-15" w:hanging="10"/>
        <w:jc w:val="right"/>
      </w:pPr>
      <w:r>
        <w:t>(7)</w:t>
      </w:r>
    </w:p>
    <w:p w:rsidR="00AC449B" w:rsidRDefault="008733C1">
      <w:pPr>
        <w:ind w:left="-15"/>
      </w:pPr>
      <w:r>
        <w:t xml:space="preserve">The Affine Collaborative matrix </w:t>
      </w:r>
      <w:r>
        <w:rPr>
          <w:rFonts w:ascii="Cambria" w:eastAsia="Cambria" w:hAnsi="Cambria" w:cs="Cambria"/>
          <w:i/>
        </w:rPr>
        <w:t xml:space="preserve">C </w:t>
      </w:r>
      <w:r>
        <w:t>can facilitate TL from two perspectives: guiding the channel recalibration during finetuning and assessing the transferability of the pretrained model to the target task.</w:t>
      </w:r>
    </w:p>
    <w:p w:rsidR="00AC449B" w:rsidRDefault="008733C1">
      <w:pPr>
        <w:numPr>
          <w:ilvl w:val="0"/>
          <w:numId w:val="2"/>
        </w:numPr>
        <w:spacing w:after="194"/>
      </w:pPr>
      <w:r>
        <w:rPr>
          <w:i/>
        </w:rPr>
        <w:t>Channel Recalibration</w:t>
      </w:r>
      <w:r>
        <w:t xml:space="preserve">: With the transferability measured in Eq. </w:t>
      </w:r>
      <w:r>
        <w:rPr>
          <w:color w:val="0000FF"/>
        </w:rPr>
        <w:t>7</w:t>
      </w:r>
      <w:r>
        <w:t>, our intuition is that high transferability indicates a channel that needs to be assigned more attention values in the target model and vice versa. More critically, a target channel might need to pay attention t</w:t>
      </w:r>
      <w:r>
        <w:t xml:space="preserve">o another target channel that inherits from the associated source channel. Therefore, we recalibrate the target BN channels to enable the </w:t>
      </w:r>
      <w:r>
        <w:lastRenderedPageBreak/>
        <w:t xml:space="preserve">importanceaware finetuning based on the channel collaborations in </w:t>
      </w:r>
      <w:r>
        <w:rPr>
          <w:rFonts w:ascii="Cambria" w:eastAsia="Cambria" w:hAnsi="Cambria" w:cs="Cambria"/>
          <w:i/>
        </w:rPr>
        <w:t>C</w:t>
      </w:r>
      <w:r>
        <w:t>:</w:t>
      </w:r>
    </w:p>
    <w:p w:rsidR="00AC449B" w:rsidRDefault="008733C1">
      <w:pPr>
        <w:tabs>
          <w:tab w:val="center" w:pos="2522"/>
          <w:tab w:val="right" w:pos="5021"/>
        </w:tabs>
        <w:spacing w:after="116" w:line="259" w:lineRule="auto"/>
        <w:ind w:right="-15" w:firstLine="0"/>
        <w:jc w:val="left"/>
      </w:pPr>
      <w:r>
        <w:rPr>
          <w:sz w:val="22"/>
        </w:rPr>
        <w:tab/>
      </w:r>
      <w:r>
        <w:rPr>
          <w:noProof/>
        </w:rPr>
        <w:drawing>
          <wp:inline distT="0" distB="0" distL="0" distR="0">
            <wp:extent cx="2157984" cy="149352"/>
            <wp:effectExtent l="0" t="0" r="0" b="0"/>
            <wp:docPr id="71645" name="Picture 71645"/>
            <wp:cNvGraphicFramePr/>
            <a:graphic xmlns:a="http://schemas.openxmlformats.org/drawingml/2006/main">
              <a:graphicData uri="http://schemas.openxmlformats.org/drawingml/2006/picture">
                <pic:pic xmlns:pic="http://schemas.openxmlformats.org/drawingml/2006/picture">
                  <pic:nvPicPr>
                    <pic:cNvPr id="71645" name="Picture 71645"/>
                    <pic:cNvPicPr/>
                  </pic:nvPicPr>
                  <pic:blipFill>
                    <a:blip r:embed="rId32"/>
                    <a:stretch>
                      <a:fillRect/>
                    </a:stretch>
                  </pic:blipFill>
                  <pic:spPr>
                    <a:xfrm>
                      <a:off x="0" y="0"/>
                      <a:ext cx="2157984" cy="149352"/>
                    </a:xfrm>
                    <a:prstGeom prst="rect">
                      <a:avLst/>
                    </a:prstGeom>
                  </pic:spPr>
                </pic:pic>
              </a:graphicData>
            </a:graphic>
          </wp:inline>
        </w:drawing>
      </w:r>
      <w:r>
        <w:tab/>
        <w:t>(8)</w:t>
      </w:r>
    </w:p>
    <w:p w:rsidR="00AC449B" w:rsidRDefault="008733C1">
      <w:pPr>
        <w:ind w:left="-15" w:firstLine="0"/>
      </w:pPr>
      <w:r>
        <w:t xml:space="preserve">Finally, the output feature </w:t>
      </w:r>
      <w:r>
        <w:rPr>
          <w:rFonts w:ascii="Cambria" w:eastAsia="Cambria" w:hAnsi="Cambria" w:cs="Cambria"/>
          <w:i/>
        </w:rPr>
        <w:t xml:space="preserve">y </w:t>
      </w:r>
      <w:r>
        <w:t xml:space="preserve">is obtained </w:t>
      </w:r>
      <w:r>
        <w:t>by:</w:t>
      </w:r>
    </w:p>
    <w:p w:rsidR="00AC449B" w:rsidRDefault="008733C1">
      <w:pPr>
        <w:spacing w:after="157" w:line="259" w:lineRule="auto"/>
        <w:ind w:left="241" w:firstLine="0"/>
        <w:jc w:val="left"/>
      </w:pPr>
      <w:r>
        <w:rPr>
          <w:noProof/>
        </w:rPr>
        <w:drawing>
          <wp:inline distT="0" distB="0" distL="0" distR="0">
            <wp:extent cx="2999233" cy="161544"/>
            <wp:effectExtent l="0" t="0" r="0" b="0"/>
            <wp:docPr id="71647" name="Picture 71647"/>
            <wp:cNvGraphicFramePr/>
            <a:graphic xmlns:a="http://schemas.openxmlformats.org/drawingml/2006/main">
              <a:graphicData uri="http://schemas.openxmlformats.org/drawingml/2006/picture">
                <pic:pic xmlns:pic="http://schemas.openxmlformats.org/drawingml/2006/picture">
                  <pic:nvPicPr>
                    <pic:cNvPr id="71647" name="Picture 71647"/>
                    <pic:cNvPicPr/>
                  </pic:nvPicPr>
                  <pic:blipFill>
                    <a:blip r:embed="rId33"/>
                    <a:stretch>
                      <a:fillRect/>
                    </a:stretch>
                  </pic:blipFill>
                  <pic:spPr>
                    <a:xfrm>
                      <a:off x="0" y="0"/>
                      <a:ext cx="2999233" cy="161544"/>
                    </a:xfrm>
                    <a:prstGeom prst="rect">
                      <a:avLst/>
                    </a:prstGeom>
                  </pic:spPr>
                </pic:pic>
              </a:graphicData>
            </a:graphic>
          </wp:inline>
        </w:drawing>
      </w:r>
    </w:p>
    <w:p w:rsidR="00AC449B" w:rsidRDefault="008733C1">
      <w:pPr>
        <w:ind w:left="-15"/>
      </w:pPr>
      <w:r>
        <w:t xml:space="preserve">To avoid the loss of information, we reserve the original features </w:t>
      </w:r>
      <w:r>
        <w:rPr>
          <w:rFonts w:ascii="Cambria" w:eastAsia="Cambria" w:hAnsi="Cambria" w:cs="Cambria"/>
          <w:i/>
        </w:rPr>
        <w:t>f</w:t>
      </w:r>
      <w:r>
        <w:rPr>
          <w:rFonts w:ascii="Cambria" w:eastAsia="Cambria" w:hAnsi="Cambria" w:cs="Cambria"/>
          <w:i/>
          <w:vertAlign w:val="superscript"/>
        </w:rPr>
        <w:t xml:space="preserve">t </w:t>
      </w:r>
      <w:r>
        <w:t xml:space="preserve">and form the calibrated features as a residual term. Algorithm </w:t>
      </w:r>
      <w:r>
        <w:rPr>
          <w:color w:val="0000FF"/>
        </w:rPr>
        <w:t xml:space="preserve">1 </w:t>
      </w:r>
      <w:r>
        <w:t>presents the pseudo-code of AC-Norm.</w:t>
      </w:r>
    </w:p>
    <w:p w:rsidR="00AC449B" w:rsidRDefault="008733C1">
      <w:pPr>
        <w:numPr>
          <w:ilvl w:val="0"/>
          <w:numId w:val="2"/>
        </w:numPr>
      </w:pPr>
      <w:r>
        <w:rPr>
          <w:i/>
        </w:rPr>
        <w:t>Transferability Estimation (TE)</w:t>
      </w:r>
      <w:r>
        <w:t xml:space="preserve">: Since </w:t>
      </w:r>
      <w:r>
        <w:rPr>
          <w:rFonts w:ascii="Cambria" w:eastAsia="Cambria" w:hAnsi="Cambria" w:cs="Cambria"/>
          <w:i/>
        </w:rPr>
        <w:t xml:space="preserve">C </w:t>
      </w:r>
      <w:r>
        <w:t>in AC-Norm represents the relatedness</w:t>
      </w:r>
      <w:r>
        <w:t xml:space="preserve"> of source and target features, ACNorm is endowed with a function of transferability estimation. Concretely, we sum the channel-wise transferability values at a layer </w:t>
      </w:r>
      <w:r>
        <w:rPr>
          <w:rFonts w:ascii="Cambria" w:eastAsia="Cambria" w:hAnsi="Cambria" w:cs="Cambria"/>
          <w:i/>
        </w:rPr>
        <w:t>l</w:t>
      </w:r>
      <w:r>
        <w:t>:</w:t>
      </w:r>
    </w:p>
    <w:p w:rsidR="00AC449B" w:rsidRDefault="008733C1">
      <w:pPr>
        <w:tabs>
          <w:tab w:val="center" w:pos="2690"/>
          <w:tab w:val="center" w:pos="3011"/>
        </w:tabs>
        <w:spacing w:after="92" w:line="259" w:lineRule="auto"/>
        <w:ind w:firstLine="0"/>
        <w:jc w:val="left"/>
      </w:pPr>
      <w:r>
        <w:rPr>
          <w:sz w:val="22"/>
        </w:rPr>
        <w:tab/>
      </w:r>
      <w:r>
        <w:rPr>
          <w:rFonts w:ascii="Cambria" w:eastAsia="Cambria" w:hAnsi="Cambria" w:cs="Cambria"/>
          <w:i/>
          <w:sz w:val="14"/>
        </w:rPr>
        <w:t>K</w:t>
      </w:r>
      <w:r>
        <w:rPr>
          <w:rFonts w:ascii="Cambria" w:eastAsia="Cambria" w:hAnsi="Cambria" w:cs="Cambria"/>
          <w:i/>
          <w:sz w:val="14"/>
        </w:rPr>
        <w:tab/>
        <w:t>K</w:t>
      </w:r>
    </w:p>
    <w:p w:rsidR="00AC449B" w:rsidRDefault="008733C1">
      <w:pPr>
        <w:tabs>
          <w:tab w:val="center" w:pos="2503"/>
          <w:tab w:val="right" w:pos="5021"/>
        </w:tabs>
        <w:spacing w:after="0" w:line="259" w:lineRule="auto"/>
        <w:ind w:firstLine="0"/>
        <w:jc w:val="left"/>
      </w:pPr>
      <w:r>
        <w:rPr>
          <w:sz w:val="22"/>
        </w:rPr>
        <w:tab/>
      </w:r>
      <w:r>
        <w:rPr>
          <w:rFonts w:ascii="Cambria" w:eastAsia="Cambria" w:hAnsi="Cambria" w:cs="Cambria"/>
          <w:i/>
        </w:rPr>
        <w:t>AC</w:t>
      </w:r>
      <w:r>
        <w:t>-</w:t>
      </w:r>
      <w:r>
        <w:rPr>
          <w:rFonts w:ascii="Cambria" w:eastAsia="Cambria" w:hAnsi="Cambria" w:cs="Cambria"/>
          <w:i/>
        </w:rPr>
        <w:t xml:space="preserve">Corr </w:t>
      </w:r>
      <w:r>
        <w:rPr>
          <w:rFonts w:ascii="Cambria" w:eastAsia="Cambria" w:hAnsi="Cambria" w:cs="Cambria"/>
        </w:rPr>
        <w:t xml:space="preserve">= </w:t>
      </w:r>
      <w:r>
        <w:rPr>
          <w:rFonts w:ascii="Cambria" w:eastAsia="Cambria" w:hAnsi="Cambria" w:cs="Cambria"/>
          <w:sz w:val="31"/>
          <w:vertAlign w:val="superscript"/>
        </w:rPr>
        <w:t>XX</w:t>
      </w:r>
      <w:r>
        <w:rPr>
          <w:rFonts w:ascii="Cambria" w:eastAsia="Cambria" w:hAnsi="Cambria" w:cs="Cambria"/>
          <w:i/>
        </w:rPr>
        <w:t>C</w:t>
      </w:r>
      <w:r>
        <w:rPr>
          <w:rFonts w:ascii="Cambria" w:eastAsia="Cambria" w:hAnsi="Cambria" w:cs="Cambria"/>
          <w:i/>
          <w:vertAlign w:val="subscript"/>
        </w:rPr>
        <w:t>p,q</w:t>
      </w:r>
      <w:r>
        <w:rPr>
          <w:rFonts w:ascii="Cambria" w:eastAsia="Cambria" w:hAnsi="Cambria" w:cs="Cambria"/>
          <w:i/>
          <w:vertAlign w:val="superscript"/>
        </w:rPr>
        <w:t>l</w:t>
      </w:r>
      <w:r>
        <w:rPr>
          <w:rFonts w:ascii="Cambria" w:eastAsia="Cambria" w:hAnsi="Cambria" w:cs="Cambria"/>
          <w:i/>
          <w:vertAlign w:val="superscript"/>
        </w:rPr>
        <w:tab/>
      </w:r>
      <w:r>
        <w:t>(10)</w:t>
      </w:r>
    </w:p>
    <w:p w:rsidR="00AC449B" w:rsidRDefault="008733C1">
      <w:pPr>
        <w:spacing w:after="152" w:line="259" w:lineRule="auto"/>
        <w:ind w:left="687" w:firstLine="0"/>
        <w:jc w:val="center"/>
      </w:pPr>
      <w:r>
        <w:rPr>
          <w:rFonts w:ascii="Cambria" w:eastAsia="Cambria" w:hAnsi="Cambria" w:cs="Cambria"/>
          <w:i/>
          <w:sz w:val="14"/>
        </w:rPr>
        <w:t>p</w:t>
      </w:r>
      <w:r>
        <w:rPr>
          <w:rFonts w:ascii="Cambria" w:eastAsia="Cambria" w:hAnsi="Cambria" w:cs="Cambria"/>
          <w:sz w:val="14"/>
        </w:rPr>
        <w:t xml:space="preserve">=1 </w:t>
      </w:r>
      <w:r>
        <w:rPr>
          <w:rFonts w:ascii="Cambria" w:eastAsia="Cambria" w:hAnsi="Cambria" w:cs="Cambria"/>
          <w:i/>
          <w:sz w:val="14"/>
        </w:rPr>
        <w:t>q</w:t>
      </w:r>
      <w:r>
        <w:rPr>
          <w:rFonts w:ascii="Cambria" w:eastAsia="Cambria" w:hAnsi="Cambria" w:cs="Cambria"/>
          <w:sz w:val="14"/>
        </w:rPr>
        <w:t>=1</w:t>
      </w:r>
    </w:p>
    <w:p w:rsidR="00AC449B" w:rsidRDefault="008733C1">
      <w:pPr>
        <w:spacing w:after="300" w:line="236" w:lineRule="auto"/>
        <w:ind w:firstLine="0"/>
        <w:jc w:val="left"/>
      </w:pPr>
      <w:r>
        <w:t>In practice, we fintune a pretrained model with AC-Norm for only one epoch and compute AC-Corr of the last layer in the encoder to assess the transferability of a pretrained model.</w:t>
      </w:r>
    </w:p>
    <w:p w:rsidR="00AC449B" w:rsidRDefault="008733C1">
      <w:pPr>
        <w:pStyle w:val="1"/>
        <w:ind w:left="359" w:right="349"/>
      </w:pPr>
      <w:r>
        <w:rPr>
          <w:sz w:val="20"/>
        </w:rPr>
        <w:t>IV. E</w:t>
      </w:r>
      <w:r>
        <w:t>XPERIMENTS</w:t>
      </w:r>
    </w:p>
    <w:p w:rsidR="00AC449B" w:rsidRDefault="008733C1">
      <w:pPr>
        <w:pStyle w:val="2"/>
        <w:ind w:left="-5"/>
      </w:pPr>
      <w:r>
        <w:t>A. Datasets and Tasks</w:t>
      </w:r>
    </w:p>
    <w:p w:rsidR="00AC449B" w:rsidRDefault="008733C1">
      <w:pPr>
        <w:ind w:left="-15"/>
      </w:pPr>
      <w:r>
        <w:t>We conducted experiments on six medic</w:t>
      </w:r>
      <w:r>
        <w:t xml:space="preserve">al image datasets with various modalities, including two fundus image datasets, </w:t>
      </w:r>
      <w:r>
        <w:t xml:space="preserve">Algorithm 1: </w:t>
      </w:r>
      <w:r>
        <w:t>Affine collaborative Normalization (ACNorm).</w:t>
      </w:r>
    </w:p>
    <w:p w:rsidR="00AC449B" w:rsidRDefault="008733C1">
      <w:pPr>
        <w:spacing w:after="81" w:line="259" w:lineRule="auto"/>
        <w:ind w:firstLine="0"/>
        <w:jc w:val="left"/>
      </w:pPr>
      <w:r>
        <w:rPr>
          <w:noProof/>
          <w:sz w:val="22"/>
        </w:rPr>
        <mc:AlternateContent>
          <mc:Choice Requires="wpg">
            <w:drawing>
              <wp:inline distT="0" distB="0" distL="0" distR="0">
                <wp:extent cx="3188449" cy="10122"/>
                <wp:effectExtent l="0" t="0" r="0" b="0"/>
                <wp:docPr id="57326" name="Group 57326"/>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2586" name="Shape 2586"/>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26" style="width:251.059pt;height:0.797pt;mso-position-horizontal-relative:char;mso-position-vertical-relative:line" coordsize="31884,101">
                <v:shape id="Shape 2586" style="position:absolute;width:31884;height:0;left:0;top:0;" coordsize="3188449,0" path="m0,0l3188449,0">
                  <v:stroke weight="0.797pt" endcap="flat" joinstyle="miter" miterlimit="10" on="true" color="#000000"/>
                  <v:fill on="false" color="#000000" opacity="0"/>
                </v:shape>
              </v:group>
            </w:pict>
          </mc:Fallback>
        </mc:AlternateContent>
      </w:r>
    </w:p>
    <w:p w:rsidR="00AC449B" w:rsidRDefault="008733C1">
      <w:pPr>
        <w:spacing w:after="8" w:line="245" w:lineRule="auto"/>
        <w:ind w:left="689" w:right="365" w:hanging="490"/>
      </w:pPr>
      <w:r>
        <w:rPr>
          <w:sz w:val="16"/>
        </w:rPr>
        <w:t xml:space="preserve">Input: </w:t>
      </w:r>
      <w:r>
        <w:rPr>
          <w:sz w:val="16"/>
        </w:rPr>
        <w:t xml:space="preserve">mini-batch features </w:t>
      </w:r>
      <w:r>
        <w:rPr>
          <w:rFonts w:ascii="Cambria" w:eastAsia="Cambria" w:hAnsi="Cambria" w:cs="Cambria"/>
          <w:i/>
          <w:sz w:val="16"/>
        </w:rPr>
        <w:t xml:space="preserve">x </w:t>
      </w:r>
      <w:r>
        <w:rPr>
          <w:rFonts w:ascii="Cambria" w:eastAsia="Cambria" w:hAnsi="Cambria" w:cs="Cambria"/>
          <w:sz w:val="16"/>
        </w:rPr>
        <w:t>= {</w:t>
      </w:r>
      <w:r>
        <w:rPr>
          <w:rFonts w:ascii="Cambria" w:eastAsia="Cambria" w:hAnsi="Cambria" w:cs="Cambria"/>
          <w:i/>
          <w:sz w:val="16"/>
        </w:rPr>
        <w:t>x</w:t>
      </w:r>
      <w:r>
        <w:rPr>
          <w:rFonts w:ascii="Cambria" w:eastAsia="Cambria" w:hAnsi="Cambria" w:cs="Cambria"/>
          <w:sz w:val="16"/>
          <w:vertAlign w:val="superscript"/>
        </w:rPr>
        <w:t>(</w:t>
      </w:r>
      <w:r>
        <w:rPr>
          <w:rFonts w:ascii="Cambria" w:eastAsia="Cambria" w:hAnsi="Cambria" w:cs="Cambria"/>
          <w:i/>
          <w:sz w:val="16"/>
          <w:vertAlign w:val="superscript"/>
        </w:rPr>
        <w:t>n,j</w:t>
      </w:r>
      <w:r>
        <w:rPr>
          <w:rFonts w:ascii="Cambria" w:eastAsia="Cambria" w:hAnsi="Cambria" w:cs="Cambria"/>
          <w:sz w:val="16"/>
          <w:vertAlign w:val="superscript"/>
        </w:rPr>
        <w:t>)</w:t>
      </w:r>
      <w:r>
        <w:rPr>
          <w:rFonts w:ascii="Cambria" w:eastAsia="Cambria" w:hAnsi="Cambria" w:cs="Cambria"/>
          <w:sz w:val="16"/>
        </w:rPr>
        <w:t>}</w:t>
      </w:r>
      <w:r>
        <w:rPr>
          <w:rFonts w:ascii="Cambria" w:eastAsia="Cambria" w:hAnsi="Cambria" w:cs="Cambria"/>
          <w:i/>
          <w:sz w:val="16"/>
        </w:rPr>
        <w:t xml:space="preserve">,n </w:t>
      </w:r>
      <w:r>
        <w:rPr>
          <w:rFonts w:ascii="Cambria" w:eastAsia="Cambria" w:hAnsi="Cambria" w:cs="Cambria"/>
          <w:sz w:val="16"/>
        </w:rPr>
        <w:t>∈ [1</w:t>
      </w:r>
      <w:r>
        <w:rPr>
          <w:rFonts w:ascii="Cambria" w:eastAsia="Cambria" w:hAnsi="Cambria" w:cs="Cambria"/>
          <w:i/>
          <w:sz w:val="16"/>
        </w:rPr>
        <w:t>,N</w:t>
      </w:r>
      <w:r>
        <w:rPr>
          <w:rFonts w:ascii="Cambria" w:eastAsia="Cambria" w:hAnsi="Cambria" w:cs="Cambria"/>
          <w:sz w:val="16"/>
        </w:rPr>
        <w:t>]</w:t>
      </w:r>
      <w:r>
        <w:rPr>
          <w:rFonts w:ascii="Cambria" w:eastAsia="Cambria" w:hAnsi="Cambria" w:cs="Cambria"/>
          <w:i/>
          <w:sz w:val="16"/>
        </w:rPr>
        <w:t xml:space="preserve">,j </w:t>
      </w:r>
      <w:r>
        <w:rPr>
          <w:rFonts w:ascii="Cambria" w:eastAsia="Cambria" w:hAnsi="Cambria" w:cs="Cambria"/>
          <w:sz w:val="16"/>
        </w:rPr>
        <w:t>∈ [1</w:t>
      </w:r>
      <w:r>
        <w:rPr>
          <w:rFonts w:ascii="Cambria" w:eastAsia="Cambria" w:hAnsi="Cambria" w:cs="Cambria"/>
          <w:i/>
          <w:sz w:val="16"/>
        </w:rPr>
        <w:t>,K</w:t>
      </w:r>
      <w:r>
        <w:rPr>
          <w:rFonts w:ascii="Cambria" w:eastAsia="Cambria" w:hAnsi="Cambria" w:cs="Cambria"/>
          <w:sz w:val="16"/>
        </w:rPr>
        <w:t>]</w:t>
      </w:r>
      <w:r>
        <w:rPr>
          <w:sz w:val="16"/>
        </w:rPr>
        <w:t xml:space="preserve">; source affine parameters from a pretrained model </w:t>
      </w:r>
      <w:r>
        <w:rPr>
          <w:rFonts w:ascii="Cambria" w:eastAsia="Cambria" w:hAnsi="Cambria" w:cs="Cambria"/>
          <w:i/>
          <w:sz w:val="16"/>
        </w:rPr>
        <w:t>β</w:t>
      </w:r>
      <w:r>
        <w:rPr>
          <w:rFonts w:ascii="Cambria" w:eastAsia="Cambria" w:hAnsi="Cambria" w:cs="Cambria"/>
          <w:i/>
          <w:sz w:val="16"/>
          <w:vertAlign w:val="superscript"/>
        </w:rPr>
        <w:t>s</w:t>
      </w:r>
      <w:r>
        <w:rPr>
          <w:rFonts w:ascii="Cambria" w:eastAsia="Cambria" w:hAnsi="Cambria" w:cs="Cambria"/>
          <w:i/>
          <w:sz w:val="16"/>
        </w:rPr>
        <w:t>,γ</w:t>
      </w:r>
      <w:r>
        <w:rPr>
          <w:rFonts w:ascii="Cambria" w:eastAsia="Cambria" w:hAnsi="Cambria" w:cs="Cambria"/>
          <w:i/>
          <w:sz w:val="16"/>
          <w:vertAlign w:val="superscript"/>
        </w:rPr>
        <w:t xml:space="preserve">s </w:t>
      </w:r>
      <w:r>
        <w:rPr>
          <w:sz w:val="16"/>
        </w:rPr>
        <w:t xml:space="preserve">for </w:t>
      </w:r>
      <w:r>
        <w:rPr>
          <w:rFonts w:ascii="Cambria" w:eastAsia="Cambria" w:hAnsi="Cambria" w:cs="Cambria"/>
          <w:i/>
          <w:sz w:val="16"/>
        </w:rPr>
        <w:t xml:space="preserve">K </w:t>
      </w:r>
      <w:r>
        <w:rPr>
          <w:sz w:val="16"/>
        </w:rPr>
        <w:t xml:space="preserve">channels; trainable target affine parameters </w:t>
      </w:r>
      <w:r>
        <w:rPr>
          <w:rFonts w:ascii="Cambria" w:eastAsia="Cambria" w:hAnsi="Cambria" w:cs="Cambria"/>
          <w:i/>
          <w:sz w:val="16"/>
        </w:rPr>
        <w:t>β</w:t>
      </w:r>
      <w:r>
        <w:rPr>
          <w:rFonts w:ascii="Cambria" w:eastAsia="Cambria" w:hAnsi="Cambria" w:cs="Cambria"/>
          <w:i/>
          <w:sz w:val="16"/>
          <w:vertAlign w:val="superscript"/>
        </w:rPr>
        <w:t>t</w:t>
      </w:r>
      <w:r>
        <w:rPr>
          <w:rFonts w:ascii="Cambria" w:eastAsia="Cambria" w:hAnsi="Cambria" w:cs="Cambria"/>
          <w:i/>
          <w:sz w:val="16"/>
        </w:rPr>
        <w:t>,γ</w:t>
      </w:r>
      <w:r>
        <w:rPr>
          <w:rFonts w:ascii="Cambria" w:eastAsia="Cambria" w:hAnsi="Cambria" w:cs="Cambria"/>
          <w:i/>
          <w:sz w:val="16"/>
          <w:vertAlign w:val="superscript"/>
        </w:rPr>
        <w:t>t</w:t>
      </w:r>
    </w:p>
    <w:p w:rsidR="00AC449B" w:rsidRDefault="008733C1">
      <w:pPr>
        <w:spacing w:after="8" w:line="245" w:lineRule="auto"/>
        <w:ind w:left="199" w:right="123" w:firstLine="490"/>
      </w:pPr>
      <w:r>
        <w:rPr>
          <w:sz w:val="16"/>
        </w:rPr>
        <w:t xml:space="preserve">(initialized by </w:t>
      </w:r>
      <w:r>
        <w:rPr>
          <w:rFonts w:ascii="Cambria" w:eastAsia="Cambria" w:hAnsi="Cambria" w:cs="Cambria"/>
          <w:i/>
          <w:sz w:val="16"/>
        </w:rPr>
        <w:t>β</w:t>
      </w:r>
      <w:r>
        <w:rPr>
          <w:rFonts w:ascii="Cambria" w:eastAsia="Cambria" w:hAnsi="Cambria" w:cs="Cambria"/>
          <w:i/>
          <w:sz w:val="16"/>
          <w:vertAlign w:val="superscript"/>
        </w:rPr>
        <w:t>s</w:t>
      </w:r>
      <w:r>
        <w:rPr>
          <w:rFonts w:ascii="Cambria" w:eastAsia="Cambria" w:hAnsi="Cambria" w:cs="Cambria"/>
          <w:i/>
          <w:sz w:val="16"/>
        </w:rPr>
        <w:t>,γ</w:t>
      </w:r>
      <w:r>
        <w:rPr>
          <w:rFonts w:ascii="Cambria" w:eastAsia="Cambria" w:hAnsi="Cambria" w:cs="Cambria"/>
          <w:i/>
          <w:sz w:val="16"/>
          <w:vertAlign w:val="superscript"/>
        </w:rPr>
        <w:t>s</w:t>
      </w:r>
      <w:r>
        <w:rPr>
          <w:sz w:val="16"/>
        </w:rPr>
        <w:t xml:space="preserve">); a temperature hyper-parameter </w:t>
      </w:r>
      <w:r>
        <w:rPr>
          <w:rFonts w:ascii="Cambria" w:eastAsia="Cambria" w:hAnsi="Cambria" w:cs="Cambria"/>
          <w:i/>
          <w:sz w:val="16"/>
        </w:rPr>
        <w:t xml:space="preserve">t </w:t>
      </w:r>
      <w:r>
        <w:rPr>
          <w:sz w:val="16"/>
        </w:rPr>
        <w:t xml:space="preserve">Output: </w:t>
      </w:r>
      <w:r>
        <w:rPr>
          <w:sz w:val="16"/>
        </w:rPr>
        <w:t>y=AC-Norm(x).</w:t>
      </w:r>
    </w:p>
    <w:p w:rsidR="00AC449B" w:rsidRDefault="008733C1">
      <w:pPr>
        <w:spacing w:after="0" w:line="469" w:lineRule="auto"/>
        <w:ind w:left="199" w:right="2645" w:firstLine="0"/>
        <w:jc w:val="left"/>
      </w:pPr>
      <w:r>
        <w:rPr>
          <w:noProof/>
        </w:rPr>
        <w:drawing>
          <wp:anchor distT="0" distB="0" distL="114300" distR="114300" simplePos="0" relativeHeight="251660288" behindDoc="0" locked="0" layoutInCell="1" allowOverlap="0">
            <wp:simplePos x="0" y="0"/>
            <wp:positionH relativeFrom="column">
              <wp:posOffset>89421</wp:posOffset>
            </wp:positionH>
            <wp:positionV relativeFrom="paragraph">
              <wp:posOffset>179787</wp:posOffset>
            </wp:positionV>
            <wp:extent cx="2328672" cy="140208"/>
            <wp:effectExtent l="0" t="0" r="0" b="0"/>
            <wp:wrapSquare wrapText="bothSides"/>
            <wp:docPr id="71654" name="Picture 71654"/>
            <wp:cNvGraphicFramePr/>
            <a:graphic xmlns:a="http://schemas.openxmlformats.org/drawingml/2006/main">
              <a:graphicData uri="http://schemas.openxmlformats.org/drawingml/2006/picture">
                <pic:pic xmlns:pic="http://schemas.openxmlformats.org/drawingml/2006/picture">
                  <pic:nvPicPr>
                    <pic:cNvPr id="71654" name="Picture 71654"/>
                    <pic:cNvPicPr/>
                  </pic:nvPicPr>
                  <pic:blipFill>
                    <a:blip r:embed="rId34"/>
                    <a:stretch>
                      <a:fillRect/>
                    </a:stretch>
                  </pic:blipFill>
                  <pic:spPr>
                    <a:xfrm>
                      <a:off x="0" y="0"/>
                      <a:ext cx="2328672" cy="140208"/>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column">
              <wp:posOffset>89421</wp:posOffset>
            </wp:positionH>
            <wp:positionV relativeFrom="paragraph">
              <wp:posOffset>407951</wp:posOffset>
            </wp:positionV>
            <wp:extent cx="743712" cy="185928"/>
            <wp:effectExtent l="0" t="0" r="0" b="0"/>
            <wp:wrapSquare wrapText="bothSides"/>
            <wp:docPr id="71655" name="Picture 71655"/>
            <wp:cNvGraphicFramePr/>
            <a:graphic xmlns:a="http://schemas.openxmlformats.org/drawingml/2006/main">
              <a:graphicData uri="http://schemas.openxmlformats.org/drawingml/2006/picture">
                <pic:pic xmlns:pic="http://schemas.openxmlformats.org/drawingml/2006/picture">
                  <pic:nvPicPr>
                    <pic:cNvPr id="71655" name="Picture 71655"/>
                    <pic:cNvPicPr/>
                  </pic:nvPicPr>
                  <pic:blipFill>
                    <a:blip r:embed="rId35"/>
                    <a:stretch>
                      <a:fillRect/>
                    </a:stretch>
                  </pic:blipFill>
                  <pic:spPr>
                    <a:xfrm>
                      <a:off x="0" y="0"/>
                      <a:ext cx="743712" cy="185928"/>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column">
              <wp:posOffset>89421</wp:posOffset>
            </wp:positionH>
            <wp:positionV relativeFrom="paragraph">
              <wp:posOffset>687787</wp:posOffset>
            </wp:positionV>
            <wp:extent cx="1484376" cy="271272"/>
            <wp:effectExtent l="0" t="0" r="0" b="0"/>
            <wp:wrapSquare wrapText="bothSides"/>
            <wp:docPr id="71656" name="Picture 71656"/>
            <wp:cNvGraphicFramePr/>
            <a:graphic xmlns:a="http://schemas.openxmlformats.org/drawingml/2006/main">
              <a:graphicData uri="http://schemas.openxmlformats.org/drawingml/2006/picture">
                <pic:pic xmlns:pic="http://schemas.openxmlformats.org/drawingml/2006/picture">
                  <pic:nvPicPr>
                    <pic:cNvPr id="71656" name="Picture 71656"/>
                    <pic:cNvPicPr/>
                  </pic:nvPicPr>
                  <pic:blipFill>
                    <a:blip r:embed="rId36"/>
                    <a:stretch>
                      <a:fillRect/>
                    </a:stretch>
                  </pic:blipFill>
                  <pic:spPr>
                    <a:xfrm>
                      <a:off x="0" y="0"/>
                      <a:ext cx="1484376" cy="271272"/>
                    </a:xfrm>
                    <a:prstGeom prst="rect">
                      <a:avLst/>
                    </a:prstGeom>
                  </pic:spPr>
                </pic:pic>
              </a:graphicData>
            </a:graphic>
          </wp:anchor>
        </w:drawing>
      </w:r>
      <w:r>
        <w:rPr>
          <w:sz w:val="16"/>
        </w:rPr>
        <w:t xml:space="preserve">Training: </w:t>
      </w:r>
      <w:r>
        <w:rPr>
          <w:sz w:val="16"/>
        </w:rPr>
        <w:t>mini-batch statistics: feature standardization: domain per-channel distributions: cross-channel transferability:</w:t>
      </w:r>
    </w:p>
    <w:p w:rsidR="00AC449B" w:rsidRDefault="008733C1">
      <w:pPr>
        <w:spacing w:after="13" w:line="259" w:lineRule="auto"/>
        <w:ind w:left="141" w:firstLine="0"/>
        <w:jc w:val="left"/>
      </w:pPr>
      <w:r>
        <w:rPr>
          <w:noProof/>
        </w:rPr>
        <w:drawing>
          <wp:inline distT="0" distB="0" distL="0" distR="0">
            <wp:extent cx="2005584" cy="338328"/>
            <wp:effectExtent l="0" t="0" r="0" b="0"/>
            <wp:docPr id="71657" name="Picture 71657"/>
            <wp:cNvGraphicFramePr/>
            <a:graphic xmlns:a="http://schemas.openxmlformats.org/drawingml/2006/main">
              <a:graphicData uri="http://schemas.openxmlformats.org/drawingml/2006/picture">
                <pic:pic xmlns:pic="http://schemas.openxmlformats.org/drawingml/2006/picture">
                  <pic:nvPicPr>
                    <pic:cNvPr id="71657" name="Picture 71657"/>
                    <pic:cNvPicPr/>
                  </pic:nvPicPr>
                  <pic:blipFill>
                    <a:blip r:embed="rId37"/>
                    <a:stretch>
                      <a:fillRect/>
                    </a:stretch>
                  </pic:blipFill>
                  <pic:spPr>
                    <a:xfrm>
                      <a:off x="0" y="0"/>
                      <a:ext cx="2005584" cy="338328"/>
                    </a:xfrm>
                    <a:prstGeom prst="rect">
                      <a:avLst/>
                    </a:prstGeom>
                  </pic:spPr>
                </pic:pic>
              </a:graphicData>
            </a:graphic>
          </wp:inline>
        </w:drawing>
      </w:r>
    </w:p>
    <w:p w:rsidR="00AC449B" w:rsidRDefault="008733C1">
      <w:pPr>
        <w:spacing w:after="8" w:line="314" w:lineRule="auto"/>
        <w:ind w:left="199" w:right="1814" w:firstLine="0"/>
      </w:pPr>
      <w:r>
        <w:rPr>
          <w:sz w:val="16"/>
        </w:rPr>
        <w:t xml:space="preserve">target affine transformations </w:t>
      </w:r>
      <w:r>
        <w:rPr>
          <w:rFonts w:ascii="Cambria" w:eastAsia="Cambria" w:hAnsi="Cambria" w:cs="Cambria"/>
          <w:i/>
          <w:sz w:val="16"/>
        </w:rPr>
        <w:t>f</w:t>
      </w:r>
      <w:r>
        <w:rPr>
          <w:rFonts w:ascii="Cambria" w:eastAsia="Cambria" w:hAnsi="Cambria" w:cs="Cambria"/>
          <w:i/>
          <w:sz w:val="12"/>
        </w:rPr>
        <w:t xml:space="preserve">n,jt </w:t>
      </w:r>
      <w:r>
        <w:rPr>
          <w:rFonts w:ascii="Cambria" w:eastAsia="Cambria" w:hAnsi="Cambria" w:cs="Cambria"/>
          <w:sz w:val="16"/>
        </w:rPr>
        <w:t xml:space="preserve">= </w:t>
      </w:r>
      <w:r>
        <w:rPr>
          <w:rFonts w:ascii="Cambria" w:eastAsia="Cambria" w:hAnsi="Cambria" w:cs="Cambria"/>
          <w:i/>
          <w:sz w:val="16"/>
        </w:rPr>
        <w:t>γ</w:t>
      </w:r>
      <w:r>
        <w:rPr>
          <w:rFonts w:ascii="Cambria" w:eastAsia="Cambria" w:hAnsi="Cambria" w:cs="Cambria"/>
          <w:i/>
          <w:sz w:val="12"/>
        </w:rPr>
        <w:t>jt</w:t>
      </w:r>
      <w:r>
        <w:rPr>
          <w:rFonts w:ascii="Cambria" w:eastAsia="Cambria" w:hAnsi="Cambria" w:cs="Cambria"/>
          <w:sz w:val="16"/>
        </w:rPr>
        <w:t>·</w:t>
      </w:r>
      <w:r>
        <w:rPr>
          <w:rFonts w:ascii="Cambria" w:eastAsia="Cambria" w:hAnsi="Cambria" w:cs="Cambria"/>
          <w:i/>
          <w:sz w:val="16"/>
        </w:rPr>
        <w:t>x</w:t>
      </w:r>
      <w:r>
        <w:rPr>
          <w:rFonts w:ascii="Cambria" w:eastAsia="Cambria" w:hAnsi="Cambria" w:cs="Cambria"/>
          <w:sz w:val="16"/>
        </w:rPr>
        <w:t>ˆ</w:t>
      </w:r>
      <w:r>
        <w:rPr>
          <w:rFonts w:ascii="Cambria" w:eastAsia="Cambria" w:hAnsi="Cambria" w:cs="Cambria"/>
          <w:i/>
          <w:sz w:val="12"/>
        </w:rPr>
        <w:t xml:space="preserve">n,j </w:t>
      </w:r>
      <w:r>
        <w:rPr>
          <w:rFonts w:ascii="Cambria" w:eastAsia="Cambria" w:hAnsi="Cambria" w:cs="Cambria"/>
          <w:sz w:val="16"/>
        </w:rPr>
        <w:t xml:space="preserve">+ </w:t>
      </w:r>
      <w:r>
        <w:rPr>
          <w:rFonts w:ascii="Cambria" w:eastAsia="Cambria" w:hAnsi="Cambria" w:cs="Cambria"/>
          <w:i/>
          <w:sz w:val="16"/>
        </w:rPr>
        <w:t>β</w:t>
      </w:r>
      <w:r>
        <w:rPr>
          <w:rFonts w:ascii="Cambria" w:eastAsia="Cambria" w:hAnsi="Cambria" w:cs="Cambria"/>
          <w:i/>
          <w:sz w:val="12"/>
        </w:rPr>
        <w:t xml:space="preserve">jt </w:t>
      </w:r>
      <w:r>
        <w:rPr>
          <w:sz w:val="16"/>
        </w:rPr>
        <w:t xml:space="preserve">channel recalibration </w:t>
      </w:r>
      <w:r>
        <w:rPr>
          <w:rFonts w:ascii="Cambria" w:eastAsia="Cambria" w:hAnsi="Cambria" w:cs="Cambria"/>
          <w:i/>
          <w:sz w:val="16"/>
        </w:rPr>
        <w:t>γ</w:t>
      </w:r>
      <w:r>
        <w:rPr>
          <w:rFonts w:ascii="Cambria" w:eastAsia="Cambria" w:hAnsi="Cambria" w:cs="Cambria"/>
          <w:i/>
          <w:sz w:val="16"/>
          <w:vertAlign w:val="superscript"/>
        </w:rPr>
        <w:t xml:space="preserve">c </w:t>
      </w:r>
      <w:r>
        <w:rPr>
          <w:rFonts w:ascii="Cambria" w:eastAsia="Cambria" w:hAnsi="Cambria" w:cs="Cambria"/>
          <w:sz w:val="16"/>
        </w:rPr>
        <w:t xml:space="preserve">← </w:t>
      </w:r>
      <w:r>
        <w:rPr>
          <w:rFonts w:ascii="Cambria" w:eastAsia="Cambria" w:hAnsi="Cambria" w:cs="Cambria"/>
          <w:i/>
          <w:sz w:val="16"/>
        </w:rPr>
        <w:t>C</w:t>
      </w:r>
      <w:r>
        <w:rPr>
          <w:rFonts w:ascii="Cambria" w:eastAsia="Cambria" w:hAnsi="Cambria" w:cs="Cambria"/>
          <w:sz w:val="16"/>
        </w:rPr>
        <w:t>[</w:t>
      </w:r>
      <w:r>
        <w:rPr>
          <w:rFonts w:ascii="Cambria" w:eastAsia="Cambria" w:hAnsi="Cambria" w:cs="Cambria"/>
          <w:i/>
          <w:sz w:val="16"/>
        </w:rPr>
        <w:t>γ</w:t>
      </w:r>
      <w:r>
        <w:rPr>
          <w:rFonts w:ascii="Cambria" w:eastAsia="Cambria" w:hAnsi="Cambria" w:cs="Cambria"/>
          <w:sz w:val="16"/>
          <w:vertAlign w:val="subscript"/>
        </w:rPr>
        <w:t>1</w:t>
      </w:r>
      <w:r>
        <w:rPr>
          <w:rFonts w:ascii="Cambria" w:eastAsia="Cambria" w:hAnsi="Cambria" w:cs="Cambria"/>
          <w:i/>
          <w:sz w:val="16"/>
          <w:vertAlign w:val="superscript"/>
        </w:rPr>
        <w:t>t</w:t>
      </w:r>
      <w:r>
        <w:rPr>
          <w:rFonts w:ascii="Cambria" w:eastAsia="Cambria" w:hAnsi="Cambria" w:cs="Cambria"/>
          <w:i/>
          <w:sz w:val="16"/>
        </w:rPr>
        <w:t>,...,γ</w:t>
      </w:r>
      <w:r>
        <w:rPr>
          <w:rFonts w:ascii="Cambria" w:eastAsia="Cambria" w:hAnsi="Cambria" w:cs="Cambria"/>
          <w:i/>
          <w:sz w:val="16"/>
          <w:vertAlign w:val="subscript"/>
        </w:rPr>
        <w:t>K</w:t>
      </w:r>
      <w:r>
        <w:rPr>
          <w:rFonts w:ascii="Cambria" w:eastAsia="Cambria" w:hAnsi="Cambria" w:cs="Cambria"/>
          <w:i/>
          <w:sz w:val="16"/>
          <w:vertAlign w:val="superscript"/>
        </w:rPr>
        <w:t xml:space="preserve">t </w:t>
      </w:r>
      <w:r>
        <w:rPr>
          <w:rFonts w:ascii="Cambria" w:eastAsia="Cambria" w:hAnsi="Cambria" w:cs="Cambria"/>
          <w:sz w:val="16"/>
        </w:rPr>
        <w:t>]</w:t>
      </w:r>
      <w:r>
        <w:rPr>
          <w:rFonts w:ascii="Cambria" w:eastAsia="Cambria" w:hAnsi="Cambria" w:cs="Cambria"/>
          <w:i/>
          <w:sz w:val="16"/>
          <w:vertAlign w:val="superscript"/>
        </w:rPr>
        <w:t>T</w:t>
      </w:r>
      <w:r>
        <w:rPr>
          <w:rFonts w:ascii="Cambria" w:eastAsia="Cambria" w:hAnsi="Cambria" w:cs="Cambria"/>
          <w:i/>
          <w:sz w:val="16"/>
        </w:rPr>
        <w:t>,β</w:t>
      </w:r>
      <w:r>
        <w:rPr>
          <w:rFonts w:ascii="Cambria" w:eastAsia="Cambria" w:hAnsi="Cambria" w:cs="Cambria"/>
          <w:i/>
          <w:sz w:val="16"/>
          <w:vertAlign w:val="superscript"/>
        </w:rPr>
        <w:t xml:space="preserve">c </w:t>
      </w:r>
      <w:r>
        <w:rPr>
          <w:rFonts w:ascii="Cambria" w:eastAsia="Cambria" w:hAnsi="Cambria" w:cs="Cambria"/>
          <w:sz w:val="16"/>
        </w:rPr>
        <w:t xml:space="preserve">← </w:t>
      </w:r>
      <w:r>
        <w:rPr>
          <w:rFonts w:ascii="Cambria" w:eastAsia="Cambria" w:hAnsi="Cambria" w:cs="Cambria"/>
          <w:i/>
          <w:sz w:val="16"/>
        </w:rPr>
        <w:t>C</w:t>
      </w:r>
      <w:r>
        <w:rPr>
          <w:rFonts w:ascii="Cambria" w:eastAsia="Cambria" w:hAnsi="Cambria" w:cs="Cambria"/>
          <w:sz w:val="16"/>
        </w:rPr>
        <w:t>[</w:t>
      </w:r>
      <w:r>
        <w:rPr>
          <w:rFonts w:ascii="Cambria" w:eastAsia="Cambria" w:hAnsi="Cambria" w:cs="Cambria"/>
          <w:i/>
          <w:sz w:val="16"/>
        </w:rPr>
        <w:t>β</w:t>
      </w:r>
      <w:r>
        <w:rPr>
          <w:rFonts w:ascii="Cambria" w:eastAsia="Cambria" w:hAnsi="Cambria" w:cs="Cambria"/>
          <w:sz w:val="16"/>
          <w:vertAlign w:val="subscript"/>
        </w:rPr>
        <w:t>1</w:t>
      </w:r>
      <w:r>
        <w:rPr>
          <w:rFonts w:ascii="Cambria" w:eastAsia="Cambria" w:hAnsi="Cambria" w:cs="Cambria"/>
          <w:i/>
          <w:sz w:val="16"/>
          <w:vertAlign w:val="superscript"/>
        </w:rPr>
        <w:t>t</w:t>
      </w:r>
      <w:r>
        <w:rPr>
          <w:rFonts w:ascii="Cambria" w:eastAsia="Cambria" w:hAnsi="Cambria" w:cs="Cambria"/>
          <w:i/>
          <w:sz w:val="16"/>
        </w:rPr>
        <w:t>,...,β</w:t>
      </w:r>
      <w:r>
        <w:rPr>
          <w:rFonts w:ascii="Cambria" w:eastAsia="Cambria" w:hAnsi="Cambria" w:cs="Cambria"/>
          <w:i/>
          <w:sz w:val="16"/>
          <w:vertAlign w:val="subscript"/>
        </w:rPr>
        <w:t>K</w:t>
      </w:r>
      <w:r>
        <w:rPr>
          <w:rFonts w:ascii="Cambria" w:eastAsia="Cambria" w:hAnsi="Cambria" w:cs="Cambria"/>
          <w:i/>
          <w:sz w:val="16"/>
          <w:vertAlign w:val="superscript"/>
        </w:rPr>
        <w:t xml:space="preserve">t </w:t>
      </w:r>
      <w:r>
        <w:rPr>
          <w:rFonts w:ascii="Cambria" w:eastAsia="Cambria" w:hAnsi="Cambria" w:cs="Cambria"/>
          <w:sz w:val="16"/>
        </w:rPr>
        <w:t>]</w:t>
      </w:r>
      <w:r>
        <w:rPr>
          <w:rFonts w:ascii="Cambria" w:eastAsia="Cambria" w:hAnsi="Cambria" w:cs="Cambria"/>
          <w:i/>
          <w:sz w:val="16"/>
          <w:vertAlign w:val="superscript"/>
        </w:rPr>
        <w:t xml:space="preserve">T </w:t>
      </w:r>
      <w:r>
        <w:rPr>
          <w:rFonts w:ascii="Cambria" w:eastAsia="Cambria" w:hAnsi="Cambria" w:cs="Cambria"/>
          <w:i/>
          <w:sz w:val="16"/>
        </w:rPr>
        <w:t>y</w:t>
      </w:r>
      <w:r>
        <w:rPr>
          <w:rFonts w:ascii="Cambria" w:eastAsia="Cambria" w:hAnsi="Cambria" w:cs="Cambria"/>
          <w:i/>
          <w:sz w:val="12"/>
        </w:rPr>
        <w:t xml:space="preserve">n,j </w:t>
      </w:r>
      <w:r>
        <w:rPr>
          <w:rFonts w:ascii="Cambria" w:eastAsia="Cambria" w:hAnsi="Cambria" w:cs="Cambria"/>
          <w:sz w:val="16"/>
        </w:rPr>
        <w:t xml:space="preserve">← </w:t>
      </w:r>
      <w:r>
        <w:rPr>
          <w:rFonts w:ascii="Cambria" w:eastAsia="Cambria" w:hAnsi="Cambria" w:cs="Cambria"/>
          <w:i/>
          <w:sz w:val="16"/>
        </w:rPr>
        <w:t>f</w:t>
      </w:r>
      <w:r>
        <w:rPr>
          <w:rFonts w:ascii="Cambria" w:eastAsia="Cambria" w:hAnsi="Cambria" w:cs="Cambria"/>
          <w:i/>
          <w:sz w:val="12"/>
        </w:rPr>
        <w:t xml:space="preserve">n,jt </w:t>
      </w:r>
      <w:r>
        <w:rPr>
          <w:rFonts w:ascii="Cambria" w:eastAsia="Cambria" w:hAnsi="Cambria" w:cs="Cambria"/>
          <w:sz w:val="16"/>
        </w:rPr>
        <w:t>+ (</w:t>
      </w:r>
      <w:r>
        <w:rPr>
          <w:rFonts w:ascii="Cambria" w:eastAsia="Cambria" w:hAnsi="Cambria" w:cs="Cambria"/>
          <w:i/>
          <w:sz w:val="16"/>
        </w:rPr>
        <w:t>γ</w:t>
      </w:r>
      <w:r>
        <w:rPr>
          <w:rFonts w:ascii="Cambria" w:eastAsia="Cambria" w:hAnsi="Cambria" w:cs="Cambria"/>
          <w:i/>
          <w:sz w:val="12"/>
        </w:rPr>
        <w:t>jc</w:t>
      </w:r>
      <w:r>
        <w:rPr>
          <w:rFonts w:ascii="Cambria" w:eastAsia="Cambria" w:hAnsi="Cambria" w:cs="Cambria"/>
          <w:sz w:val="16"/>
        </w:rPr>
        <w:t>·</w:t>
      </w:r>
      <w:r>
        <w:rPr>
          <w:rFonts w:ascii="Cambria" w:eastAsia="Cambria" w:hAnsi="Cambria" w:cs="Cambria"/>
          <w:i/>
          <w:sz w:val="16"/>
        </w:rPr>
        <w:t>x</w:t>
      </w:r>
      <w:r>
        <w:rPr>
          <w:rFonts w:ascii="Cambria" w:eastAsia="Cambria" w:hAnsi="Cambria" w:cs="Cambria"/>
          <w:sz w:val="16"/>
        </w:rPr>
        <w:t>ˆ</w:t>
      </w:r>
      <w:r>
        <w:rPr>
          <w:rFonts w:ascii="Cambria" w:eastAsia="Cambria" w:hAnsi="Cambria" w:cs="Cambria"/>
          <w:i/>
          <w:sz w:val="12"/>
        </w:rPr>
        <w:t xml:space="preserve">n,j </w:t>
      </w:r>
      <w:r>
        <w:rPr>
          <w:rFonts w:ascii="Cambria" w:eastAsia="Cambria" w:hAnsi="Cambria" w:cs="Cambria"/>
          <w:sz w:val="16"/>
        </w:rPr>
        <w:t xml:space="preserve">+ </w:t>
      </w:r>
      <w:r>
        <w:rPr>
          <w:rFonts w:ascii="Cambria" w:eastAsia="Cambria" w:hAnsi="Cambria" w:cs="Cambria"/>
          <w:i/>
          <w:sz w:val="16"/>
        </w:rPr>
        <w:t>β</w:t>
      </w:r>
      <w:r>
        <w:rPr>
          <w:rFonts w:ascii="Cambria" w:eastAsia="Cambria" w:hAnsi="Cambria" w:cs="Cambria"/>
          <w:i/>
          <w:sz w:val="12"/>
        </w:rPr>
        <w:t>jc</w:t>
      </w:r>
      <w:r>
        <w:rPr>
          <w:rFonts w:ascii="Cambria" w:eastAsia="Cambria" w:hAnsi="Cambria" w:cs="Cambria"/>
          <w:sz w:val="16"/>
        </w:rPr>
        <w:t>)</w:t>
      </w:r>
    </w:p>
    <w:p w:rsidR="00AC449B" w:rsidRDefault="008733C1">
      <w:pPr>
        <w:spacing w:after="550" w:line="259" w:lineRule="auto"/>
        <w:ind w:firstLine="0"/>
        <w:jc w:val="left"/>
      </w:pPr>
      <w:r>
        <w:rPr>
          <w:noProof/>
          <w:sz w:val="22"/>
        </w:rPr>
        <mc:AlternateContent>
          <mc:Choice Requires="wpg">
            <w:drawing>
              <wp:inline distT="0" distB="0" distL="0" distR="0">
                <wp:extent cx="3188449" cy="10122"/>
                <wp:effectExtent l="0" t="0" r="0" b="0"/>
                <wp:docPr id="57327" name="Group 57327"/>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2834" name="Shape 2834"/>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327" style="width:251.059pt;height:0.797pt;mso-position-horizontal-relative:char;mso-position-vertical-relative:line" coordsize="31884,101">
                <v:shape id="Shape 2834" style="position:absolute;width:31884;height:0;left:0;top:0;" coordsize="3188449,0" path="m0,0l3188449,0">
                  <v:stroke weight="0.797pt" endcap="flat" joinstyle="miter" miterlimit="10" on="true" color="#000000"/>
                  <v:fill on="false" color="#000000" opacity="0"/>
                </v:shape>
              </v:group>
            </w:pict>
          </mc:Fallback>
        </mc:AlternateContent>
      </w:r>
    </w:p>
    <w:p w:rsidR="00AC449B" w:rsidRDefault="008733C1">
      <w:pPr>
        <w:ind w:left="-15" w:firstLine="0"/>
      </w:pPr>
      <w:r>
        <w:lastRenderedPageBreak/>
        <w:t xml:space="preserve">three computed tomography (CT) image datasets and one magnetic resonance imaging (MRI) dataset to evaluate the finetuning approaches. The example images for each dataset are exhibited in Fig. </w:t>
      </w:r>
      <w:r>
        <w:rPr>
          <w:color w:val="0000FF"/>
        </w:rPr>
        <w:t>5</w:t>
      </w:r>
      <w:r>
        <w:t>.</w:t>
      </w:r>
    </w:p>
    <w:p w:rsidR="00AC449B" w:rsidRDefault="008733C1">
      <w:pPr>
        <w:ind w:left="-15"/>
      </w:pPr>
      <w:r>
        <w:t xml:space="preserve">Target datasets and tasks. </w:t>
      </w:r>
      <w:r>
        <w:t xml:space="preserve">The details and setup of six target tasks are shown in Table </w:t>
      </w:r>
      <w:r>
        <w:rPr>
          <w:color w:val="0000FF"/>
        </w:rPr>
        <w:t>I</w:t>
      </w:r>
      <w:r>
        <w:t xml:space="preserve">. The 2D target tasks are DFC (diabetic retinopathy grade classification in EyePACS dataset [44]) and VFS (retinal vessel segmentation in DRIVE dataset [45]). The 3D target tasks consist of NCS </w:t>
      </w:r>
      <w:r>
        <w:t>(Lung nodule segmentation in LIDC-IDRI dataset [46]), NCC (Lung nodule false positive reduction in LUNA2016 dataset [18]) and LCS (Liver and tumor segmentation in MSD-Liver dataset) [47], [48], following previous works [11], [12] in transfer learning. Besi</w:t>
      </w:r>
      <w:r>
        <w:t>des, we validate the proposed methods on transferring CT pretrained models to a MRI task: CMS (Cardiac segmentation on ACDC dataset [49]).</w:t>
      </w:r>
    </w:p>
    <w:p w:rsidR="00AC449B" w:rsidRDefault="008733C1">
      <w:pPr>
        <w:spacing w:after="261"/>
        <w:ind w:left="-15"/>
      </w:pPr>
      <w:r>
        <w:t xml:space="preserve">Source datasets and tasks. </w:t>
      </w:r>
      <w:r>
        <w:t xml:space="preserve">Both fully supervised learning (FSL) and SSL source tasks are implemented to evaluate the </w:t>
      </w:r>
      <w:r>
        <w:t xml:space="preserve">performance of different pretrained models. </w:t>
      </w:r>
      <w:r>
        <w:rPr>
          <w:color w:val="FF0000"/>
        </w:rPr>
        <w:t xml:space="preserve">To perform FSL pretraining, we cross-transfer the 2D or 3D target tasks. </w:t>
      </w:r>
      <w:r>
        <w:t xml:space="preserve">For 2D SSL pretraining, we adopt RPL [10], Jigsaw [10], PCRL [12], MG [11], SimCLR [25] and BYOL [26] proxy tasks. Then, we construct a 2D </w:t>
      </w:r>
      <w:r>
        <w:t>pretraining dataset by selecting 28k highquality fundus images from EyePACS datase [44] based on the gradability scores in [50]. For 3D SSL pretraining, RPL [10], RKB+ [9],SimCLR [25], PCRL [12] and MG [11] are adopted as representative proxy tasks. The 3D</w:t>
      </w:r>
      <w:r>
        <w:t xml:space="preserve"> pretraining dataset is composed of 623 chest CT scans from LUNA 2016 [18]. Note that we keep non-overlapping between the source data with the target test data to prevent test data leakage.</w:t>
      </w:r>
    </w:p>
    <w:p w:rsidR="00AC449B" w:rsidRDefault="008733C1">
      <w:pPr>
        <w:pStyle w:val="2"/>
        <w:spacing w:after="63"/>
        <w:ind w:left="-5"/>
      </w:pPr>
      <w:r>
        <w:t>B. Settings and Evaluations</w:t>
      </w:r>
    </w:p>
    <w:p w:rsidR="00AC449B" w:rsidRDefault="008733C1">
      <w:pPr>
        <w:ind w:left="-15"/>
      </w:pPr>
      <w:r>
        <w:t xml:space="preserve">Implementation Details. </w:t>
      </w:r>
      <w:r>
        <w:t>All experiment</w:t>
      </w:r>
      <w:r>
        <w:t>s were run with PyTorch on two NVIDIA RTX 3090 GPUs. For a fair comparison, we adopt the typical 2D/3D U-Net [51], [52] as the backbone for all 2D/3D source and target tasks. Especially for</w:t>
      </w:r>
    </w:p>
    <w:p w:rsidR="00AC449B" w:rsidRDefault="008733C1">
      <w:pPr>
        <w:spacing w:after="10" w:line="259" w:lineRule="auto"/>
        <w:ind w:left="10" w:hanging="10"/>
        <w:jc w:val="center"/>
      </w:pPr>
      <w:r>
        <w:rPr>
          <w:noProof/>
          <w:sz w:val="22"/>
        </w:rPr>
        <mc:AlternateContent>
          <mc:Choice Requires="wpg">
            <w:drawing>
              <wp:anchor distT="0" distB="0" distL="114300" distR="114300" simplePos="0" relativeHeight="251663360" behindDoc="0" locked="0" layoutInCell="1" allowOverlap="1">
                <wp:simplePos x="0" y="0"/>
                <wp:positionH relativeFrom="page">
                  <wp:posOffset>621779</wp:posOffset>
                </wp:positionH>
                <wp:positionV relativeFrom="page">
                  <wp:posOffset>729679</wp:posOffset>
                </wp:positionV>
                <wp:extent cx="3188449" cy="10122"/>
                <wp:effectExtent l="0" t="0" r="0" b="0"/>
                <wp:wrapTopAndBottom/>
                <wp:docPr id="57325" name="Group 57325"/>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2582" name="Shape 2582"/>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325" style="width:251.059pt;height:0.797pt;position:absolute;mso-position-horizontal-relative:page;mso-position-horizontal:absolute;margin-left:48.959pt;mso-position-vertical-relative:page;margin-top:57.455pt;" coordsize="31884,101">
                <v:shape id="Shape 2582" style="position:absolute;width:31884;height:0;left:0;top:0;" coordsize="3188449,0" path="m0,0l3188449,0">
                  <v:stroke weight="0.797pt" endcap="flat" joinstyle="miter" miterlimit="10" on="true" color="#000000"/>
                  <v:fill on="false" color="#000000" opacity="0"/>
                </v:shape>
                <w10:wrap type="topAndBottom"/>
              </v:group>
            </w:pict>
          </mc:Fallback>
        </mc:AlternateContent>
      </w:r>
      <w:r>
        <w:rPr>
          <w:color w:val="008ADA"/>
          <w:sz w:val="16"/>
        </w:rPr>
        <w:t>TABLE I</w:t>
      </w:r>
    </w:p>
    <w:p w:rsidR="00AC449B" w:rsidRDefault="008733C1">
      <w:pPr>
        <w:spacing w:after="0" w:line="269" w:lineRule="auto"/>
        <w:ind w:left="10" w:hanging="10"/>
        <w:jc w:val="center"/>
      </w:pPr>
      <w:r>
        <w:rPr>
          <w:sz w:val="16"/>
        </w:rPr>
        <w:t>D</w:t>
      </w:r>
      <w:r>
        <w:rPr>
          <w:sz w:val="13"/>
        </w:rPr>
        <w:t>ETAILS OF TARGET DATASETS AND TASKS</w:t>
      </w:r>
      <w:r>
        <w:rPr>
          <w:sz w:val="16"/>
        </w:rPr>
        <w:t>. H</w:t>
      </w:r>
      <w:r>
        <w:rPr>
          <w:sz w:val="13"/>
        </w:rPr>
        <w:t>ERE WE RESPECTIVEL</w:t>
      </w:r>
      <w:r>
        <w:rPr>
          <w:sz w:val="13"/>
        </w:rPr>
        <w:t xml:space="preserve">Y USE A SMALL AND LARGE TEST SUBSET FOR </w:t>
      </w:r>
      <w:r>
        <w:rPr>
          <w:sz w:val="16"/>
        </w:rPr>
        <w:t>DFC. †T</w:t>
      </w:r>
      <w:r>
        <w:rPr>
          <w:sz w:val="13"/>
        </w:rPr>
        <w:t>HE FIRST LETTER</w:t>
      </w:r>
    </w:p>
    <w:p w:rsidR="00AC449B" w:rsidRDefault="008733C1">
      <w:pPr>
        <w:spacing w:after="31" w:line="269" w:lineRule="auto"/>
        <w:ind w:left="10" w:hanging="10"/>
        <w:jc w:val="center"/>
      </w:pPr>
      <w:r>
        <w:rPr>
          <w:sz w:val="13"/>
        </w:rPr>
        <w:t xml:space="preserve">STANDS FOR THE OBJECT OF INTEREST </w:t>
      </w:r>
      <w:r>
        <w:rPr>
          <w:sz w:val="16"/>
        </w:rPr>
        <w:t xml:space="preserve">(“D” </w:t>
      </w:r>
      <w:r>
        <w:rPr>
          <w:sz w:val="13"/>
        </w:rPr>
        <w:t xml:space="preserve">FOR </w:t>
      </w:r>
      <w:r>
        <w:rPr>
          <w:sz w:val="16"/>
        </w:rPr>
        <w:t>D</w:t>
      </w:r>
      <w:r>
        <w:rPr>
          <w:sz w:val="13"/>
        </w:rPr>
        <w:t>IABETIC</w:t>
      </w:r>
    </w:p>
    <w:p w:rsidR="00AC449B" w:rsidRDefault="008733C1">
      <w:pPr>
        <w:spacing w:after="33" w:line="259" w:lineRule="auto"/>
        <w:ind w:left="161" w:hanging="10"/>
        <w:jc w:val="left"/>
      </w:pPr>
      <w:r>
        <w:rPr>
          <w:sz w:val="16"/>
        </w:rPr>
        <w:t>R</w:t>
      </w:r>
      <w:r>
        <w:rPr>
          <w:sz w:val="13"/>
        </w:rPr>
        <w:t>ETINOPATHY</w:t>
      </w:r>
      <w:r>
        <w:rPr>
          <w:sz w:val="16"/>
        </w:rPr>
        <w:t xml:space="preserve">, “N” </w:t>
      </w:r>
      <w:r>
        <w:rPr>
          <w:sz w:val="13"/>
        </w:rPr>
        <w:t>FOR LUNG NODULE</w:t>
      </w:r>
      <w:r>
        <w:rPr>
          <w:sz w:val="16"/>
        </w:rPr>
        <w:t xml:space="preserve">, </w:t>
      </w:r>
      <w:r>
        <w:rPr>
          <w:sz w:val="13"/>
        </w:rPr>
        <w:t>ETC</w:t>
      </w:r>
      <w:r>
        <w:rPr>
          <w:sz w:val="16"/>
        </w:rPr>
        <w:t xml:space="preserve">); </w:t>
      </w:r>
      <w:r>
        <w:rPr>
          <w:sz w:val="13"/>
        </w:rPr>
        <w:t>THE SECOND LETTER</w:t>
      </w:r>
    </w:p>
    <w:p w:rsidR="00AC449B" w:rsidRDefault="008733C1">
      <w:pPr>
        <w:spacing w:after="0" w:line="269" w:lineRule="auto"/>
        <w:ind w:left="10" w:hanging="10"/>
        <w:jc w:val="center"/>
      </w:pPr>
      <w:r>
        <w:rPr>
          <w:sz w:val="13"/>
        </w:rPr>
        <w:t xml:space="preserve">DENOTES THE MODALITY </w:t>
      </w:r>
      <w:r>
        <w:rPr>
          <w:sz w:val="16"/>
        </w:rPr>
        <w:t xml:space="preserve">(“F” </w:t>
      </w:r>
      <w:r>
        <w:rPr>
          <w:sz w:val="13"/>
        </w:rPr>
        <w:t xml:space="preserve">FOR </w:t>
      </w:r>
      <w:r>
        <w:rPr>
          <w:sz w:val="16"/>
        </w:rPr>
        <w:t>F</w:t>
      </w:r>
      <w:r>
        <w:rPr>
          <w:sz w:val="13"/>
        </w:rPr>
        <w:t>UNDOSCOPIC</w:t>
      </w:r>
      <w:r>
        <w:rPr>
          <w:sz w:val="16"/>
        </w:rPr>
        <w:t xml:space="preserve">, “C” </w:t>
      </w:r>
      <w:r>
        <w:rPr>
          <w:sz w:val="13"/>
        </w:rPr>
        <w:t xml:space="preserve">FOR </w:t>
      </w:r>
      <w:r>
        <w:rPr>
          <w:sz w:val="16"/>
        </w:rPr>
        <w:t xml:space="preserve">CT, </w:t>
      </w:r>
      <w:r>
        <w:rPr>
          <w:sz w:val="13"/>
        </w:rPr>
        <w:t>ETC</w:t>
      </w:r>
      <w:r>
        <w:rPr>
          <w:sz w:val="16"/>
        </w:rPr>
        <w:t xml:space="preserve">); </w:t>
      </w:r>
      <w:r>
        <w:rPr>
          <w:sz w:val="13"/>
        </w:rPr>
        <w:t xml:space="preserve">THE LAST LETTER STANDS FOR THE TASK FORMULATION </w:t>
      </w:r>
      <w:r>
        <w:rPr>
          <w:sz w:val="16"/>
        </w:rPr>
        <w:t>(“C”</w:t>
      </w:r>
      <w:r>
        <w:rPr>
          <w:sz w:val="13"/>
        </w:rPr>
        <w:t>FOR CLASSIFICATION</w:t>
      </w:r>
      <w:r>
        <w:rPr>
          <w:sz w:val="16"/>
        </w:rPr>
        <w:t>, “S”</w:t>
      </w:r>
      <w:r>
        <w:rPr>
          <w:sz w:val="13"/>
        </w:rPr>
        <w:t>FOR SEGMENTATION</w:t>
      </w:r>
      <w:r>
        <w:rPr>
          <w:sz w:val="16"/>
        </w:rPr>
        <w:t>).</w:t>
      </w:r>
    </w:p>
    <w:tbl>
      <w:tblPr>
        <w:tblStyle w:val="TableGrid"/>
        <w:tblW w:w="4887" w:type="dxa"/>
        <w:tblInd w:w="48" w:type="dxa"/>
        <w:tblCellMar>
          <w:top w:w="15" w:type="dxa"/>
          <w:left w:w="0" w:type="dxa"/>
          <w:bottom w:w="11" w:type="dxa"/>
          <w:right w:w="104" w:type="dxa"/>
        </w:tblCellMar>
        <w:tblLook w:val="04A0" w:firstRow="1" w:lastRow="0" w:firstColumn="1" w:lastColumn="0" w:noHBand="0" w:noVBand="1"/>
      </w:tblPr>
      <w:tblGrid>
        <w:gridCol w:w="1134"/>
        <w:gridCol w:w="966"/>
        <w:gridCol w:w="988"/>
        <w:gridCol w:w="440"/>
        <w:gridCol w:w="1359"/>
      </w:tblGrid>
      <w:tr w:rsidR="00AC449B">
        <w:trPr>
          <w:trHeight w:val="162"/>
        </w:trPr>
        <w:tc>
          <w:tcPr>
            <w:tcW w:w="1134" w:type="dxa"/>
            <w:tcBorders>
              <w:top w:val="single" w:sz="3" w:space="0" w:color="000000"/>
              <w:left w:val="nil"/>
              <w:bottom w:val="single" w:sz="3" w:space="0" w:color="000000"/>
              <w:right w:val="single" w:sz="3" w:space="0" w:color="000000"/>
            </w:tcBorders>
          </w:tcPr>
          <w:p w:rsidR="00AC449B" w:rsidRDefault="008733C1">
            <w:pPr>
              <w:spacing w:after="0" w:line="259" w:lineRule="auto"/>
              <w:ind w:left="100" w:firstLine="0"/>
              <w:jc w:val="center"/>
            </w:pPr>
            <w:r>
              <w:rPr>
                <w:sz w:val="14"/>
              </w:rPr>
              <w:t>Modality</w:t>
            </w:r>
          </w:p>
        </w:tc>
        <w:tc>
          <w:tcPr>
            <w:tcW w:w="966" w:type="dxa"/>
            <w:tcBorders>
              <w:top w:val="single" w:sz="3" w:space="0" w:color="000000"/>
              <w:left w:val="single" w:sz="3" w:space="0" w:color="000000"/>
              <w:bottom w:val="single" w:sz="3" w:space="0" w:color="000000"/>
              <w:right w:val="nil"/>
            </w:tcBorders>
          </w:tcPr>
          <w:p w:rsidR="00AC449B" w:rsidRDefault="008733C1">
            <w:pPr>
              <w:spacing w:after="0" w:line="259" w:lineRule="auto"/>
              <w:ind w:left="226" w:firstLine="0"/>
              <w:jc w:val="left"/>
            </w:pPr>
            <w:r>
              <w:rPr>
                <w:sz w:val="14"/>
              </w:rPr>
              <w:t>Dataset</w:t>
            </w:r>
          </w:p>
        </w:tc>
        <w:tc>
          <w:tcPr>
            <w:tcW w:w="988" w:type="dxa"/>
            <w:tcBorders>
              <w:top w:val="single" w:sz="3" w:space="0" w:color="000000"/>
              <w:left w:val="nil"/>
              <w:bottom w:val="single" w:sz="3" w:space="0" w:color="000000"/>
              <w:right w:val="nil"/>
            </w:tcBorders>
          </w:tcPr>
          <w:p w:rsidR="00AC449B" w:rsidRDefault="008733C1">
            <w:pPr>
              <w:spacing w:after="0" w:line="259" w:lineRule="auto"/>
              <w:ind w:left="102" w:firstLine="0"/>
              <w:jc w:val="left"/>
            </w:pPr>
            <w:r>
              <w:rPr>
                <w:sz w:val="14"/>
              </w:rPr>
              <w:t>Input Size</w:t>
            </w:r>
          </w:p>
        </w:tc>
        <w:tc>
          <w:tcPr>
            <w:tcW w:w="440" w:type="dxa"/>
            <w:tcBorders>
              <w:top w:val="single" w:sz="3" w:space="0" w:color="000000"/>
              <w:left w:val="nil"/>
              <w:bottom w:val="single" w:sz="3" w:space="0" w:color="000000"/>
              <w:right w:val="nil"/>
            </w:tcBorders>
          </w:tcPr>
          <w:p w:rsidR="00AC449B" w:rsidRDefault="008733C1">
            <w:pPr>
              <w:spacing w:after="0" w:line="259" w:lineRule="auto"/>
              <w:ind w:firstLine="0"/>
              <w:jc w:val="left"/>
            </w:pPr>
            <w:r>
              <w:rPr>
                <w:sz w:val="14"/>
              </w:rPr>
              <w:t>Task†</w:t>
            </w:r>
          </w:p>
        </w:tc>
        <w:tc>
          <w:tcPr>
            <w:tcW w:w="1359" w:type="dxa"/>
            <w:tcBorders>
              <w:top w:val="single" w:sz="3" w:space="0" w:color="000000"/>
              <w:left w:val="nil"/>
              <w:bottom w:val="single" w:sz="3" w:space="0" w:color="000000"/>
              <w:right w:val="nil"/>
            </w:tcBorders>
          </w:tcPr>
          <w:p w:rsidR="00AC449B" w:rsidRDefault="008733C1">
            <w:pPr>
              <w:spacing w:after="0" w:line="259" w:lineRule="auto"/>
              <w:ind w:left="94" w:firstLine="0"/>
              <w:jc w:val="left"/>
            </w:pPr>
            <w:r>
              <w:rPr>
                <w:sz w:val="14"/>
              </w:rPr>
              <w:t>Train:Val:Test (case)</w:t>
            </w:r>
          </w:p>
        </w:tc>
      </w:tr>
      <w:tr w:rsidR="00AC449B">
        <w:trPr>
          <w:trHeight w:val="318"/>
        </w:trPr>
        <w:tc>
          <w:tcPr>
            <w:tcW w:w="1134" w:type="dxa"/>
            <w:tcBorders>
              <w:top w:val="single" w:sz="3" w:space="0" w:color="000000"/>
              <w:left w:val="nil"/>
              <w:bottom w:val="single" w:sz="3" w:space="0" w:color="000000"/>
              <w:right w:val="single" w:sz="3" w:space="0" w:color="000000"/>
            </w:tcBorders>
          </w:tcPr>
          <w:p w:rsidR="00AC449B" w:rsidRDefault="008733C1">
            <w:pPr>
              <w:spacing w:after="0" w:line="259" w:lineRule="auto"/>
              <w:ind w:left="104" w:firstLine="0"/>
              <w:jc w:val="left"/>
            </w:pPr>
            <w:r>
              <w:rPr>
                <w:sz w:val="14"/>
              </w:rPr>
              <w:t>2D Fundoscopic</w:t>
            </w:r>
          </w:p>
        </w:tc>
        <w:tc>
          <w:tcPr>
            <w:tcW w:w="966" w:type="dxa"/>
            <w:tcBorders>
              <w:top w:val="single" w:sz="3" w:space="0" w:color="000000"/>
              <w:left w:val="single" w:sz="3" w:space="0" w:color="000000"/>
              <w:bottom w:val="single" w:sz="3" w:space="0" w:color="000000"/>
              <w:right w:val="nil"/>
            </w:tcBorders>
          </w:tcPr>
          <w:p w:rsidR="00AC449B" w:rsidRDefault="008733C1">
            <w:pPr>
              <w:spacing w:after="0" w:line="259" w:lineRule="auto"/>
              <w:ind w:left="222" w:hanging="60"/>
              <w:jc w:val="left"/>
            </w:pPr>
            <w:r>
              <w:rPr>
                <w:sz w:val="14"/>
              </w:rPr>
              <w:t>EyePACS DRIVE</w:t>
            </w:r>
          </w:p>
        </w:tc>
        <w:tc>
          <w:tcPr>
            <w:tcW w:w="988" w:type="dxa"/>
            <w:tcBorders>
              <w:top w:val="single" w:sz="3" w:space="0" w:color="000000"/>
              <w:left w:val="nil"/>
              <w:bottom w:val="single" w:sz="3" w:space="0" w:color="000000"/>
              <w:right w:val="nil"/>
            </w:tcBorders>
          </w:tcPr>
          <w:p w:rsidR="00AC449B" w:rsidRDefault="008733C1">
            <w:pPr>
              <w:spacing w:after="0" w:line="259" w:lineRule="auto"/>
              <w:ind w:left="126" w:firstLine="0"/>
              <w:jc w:val="left"/>
            </w:pPr>
            <w:r>
              <w:rPr>
                <w:sz w:val="14"/>
              </w:rPr>
              <w:t>512</w:t>
            </w:r>
            <w:r>
              <w:rPr>
                <w:rFonts w:ascii="Cambria" w:eastAsia="Cambria" w:hAnsi="Cambria" w:cs="Cambria"/>
                <w:sz w:val="14"/>
              </w:rPr>
              <w:t>×</w:t>
            </w:r>
            <w:r>
              <w:rPr>
                <w:sz w:val="14"/>
              </w:rPr>
              <w:t>512</w:t>
            </w:r>
          </w:p>
          <w:p w:rsidR="00AC449B" w:rsidRDefault="008733C1">
            <w:pPr>
              <w:spacing w:after="0" w:line="259" w:lineRule="auto"/>
              <w:ind w:left="126" w:firstLine="0"/>
              <w:jc w:val="left"/>
            </w:pPr>
            <w:r>
              <w:rPr>
                <w:sz w:val="14"/>
              </w:rPr>
              <w:t>560</w:t>
            </w:r>
            <w:r>
              <w:rPr>
                <w:rFonts w:ascii="Cambria" w:eastAsia="Cambria" w:hAnsi="Cambria" w:cs="Cambria"/>
                <w:sz w:val="14"/>
              </w:rPr>
              <w:t>×</w:t>
            </w:r>
            <w:r>
              <w:rPr>
                <w:sz w:val="14"/>
              </w:rPr>
              <w:t>576</w:t>
            </w:r>
          </w:p>
        </w:tc>
        <w:tc>
          <w:tcPr>
            <w:tcW w:w="440" w:type="dxa"/>
            <w:tcBorders>
              <w:top w:val="single" w:sz="3" w:space="0" w:color="000000"/>
              <w:left w:val="nil"/>
              <w:bottom w:val="single" w:sz="3" w:space="0" w:color="000000"/>
              <w:right w:val="nil"/>
            </w:tcBorders>
          </w:tcPr>
          <w:p w:rsidR="00AC449B" w:rsidRDefault="008733C1">
            <w:pPr>
              <w:spacing w:after="0" w:line="259" w:lineRule="auto"/>
              <w:ind w:left="37" w:hanging="8"/>
              <w:jc w:val="left"/>
            </w:pPr>
            <w:r>
              <w:rPr>
                <w:sz w:val="14"/>
              </w:rPr>
              <w:t>DFC VFS</w:t>
            </w:r>
          </w:p>
        </w:tc>
        <w:tc>
          <w:tcPr>
            <w:tcW w:w="1359" w:type="dxa"/>
            <w:tcBorders>
              <w:top w:val="single" w:sz="3" w:space="0" w:color="000000"/>
              <w:left w:val="nil"/>
              <w:bottom w:val="single" w:sz="3" w:space="0" w:color="000000"/>
              <w:right w:val="nil"/>
            </w:tcBorders>
          </w:tcPr>
          <w:p w:rsidR="00AC449B" w:rsidRDefault="008733C1">
            <w:pPr>
              <w:spacing w:after="0" w:line="259" w:lineRule="auto"/>
              <w:ind w:firstLine="0"/>
              <w:jc w:val="center"/>
            </w:pPr>
            <w:r>
              <w:rPr>
                <w:sz w:val="14"/>
              </w:rPr>
              <w:t>3511:1090:10663 20:5:15</w:t>
            </w:r>
          </w:p>
        </w:tc>
      </w:tr>
      <w:tr w:rsidR="00AC449B">
        <w:trPr>
          <w:trHeight w:val="308"/>
        </w:trPr>
        <w:tc>
          <w:tcPr>
            <w:tcW w:w="1134" w:type="dxa"/>
            <w:tcBorders>
              <w:top w:val="single" w:sz="3" w:space="0" w:color="000000"/>
              <w:left w:val="nil"/>
              <w:bottom w:val="nil"/>
              <w:right w:val="single" w:sz="3" w:space="0" w:color="000000"/>
            </w:tcBorders>
            <w:vAlign w:val="bottom"/>
          </w:tcPr>
          <w:p w:rsidR="00AC449B" w:rsidRDefault="008733C1">
            <w:pPr>
              <w:spacing w:after="0" w:line="259" w:lineRule="auto"/>
              <w:ind w:left="100" w:firstLine="0"/>
              <w:jc w:val="center"/>
            </w:pPr>
            <w:r>
              <w:rPr>
                <w:sz w:val="14"/>
              </w:rPr>
              <w:t>3D CT</w:t>
            </w:r>
          </w:p>
        </w:tc>
        <w:tc>
          <w:tcPr>
            <w:tcW w:w="966" w:type="dxa"/>
            <w:tcBorders>
              <w:top w:val="single" w:sz="3" w:space="0" w:color="000000"/>
              <w:left w:val="single" w:sz="3" w:space="0" w:color="000000"/>
              <w:bottom w:val="nil"/>
              <w:right w:val="nil"/>
            </w:tcBorders>
          </w:tcPr>
          <w:p w:rsidR="00AC449B" w:rsidRDefault="008733C1">
            <w:pPr>
              <w:spacing w:after="0" w:line="259" w:lineRule="auto"/>
              <w:ind w:left="175" w:firstLine="0"/>
              <w:jc w:val="left"/>
            </w:pPr>
            <w:r>
              <w:rPr>
                <w:sz w:val="14"/>
              </w:rPr>
              <w:t>LUNA16</w:t>
            </w:r>
          </w:p>
          <w:p w:rsidR="00AC449B" w:rsidRDefault="008733C1">
            <w:pPr>
              <w:spacing w:after="0" w:line="259" w:lineRule="auto"/>
              <w:ind w:left="107" w:firstLine="0"/>
              <w:jc w:val="left"/>
            </w:pPr>
            <w:r>
              <w:rPr>
                <w:sz w:val="14"/>
              </w:rPr>
              <w:t>LIDC-IDRI</w:t>
            </w:r>
          </w:p>
        </w:tc>
        <w:tc>
          <w:tcPr>
            <w:tcW w:w="988" w:type="dxa"/>
            <w:tcBorders>
              <w:top w:val="single" w:sz="3" w:space="0" w:color="000000"/>
              <w:left w:val="nil"/>
              <w:bottom w:val="nil"/>
              <w:right w:val="nil"/>
            </w:tcBorders>
          </w:tcPr>
          <w:p w:rsidR="00AC449B" w:rsidRDefault="008733C1">
            <w:pPr>
              <w:spacing w:after="0" w:line="259" w:lineRule="auto"/>
              <w:ind w:left="69" w:firstLine="0"/>
              <w:jc w:val="left"/>
            </w:pPr>
            <w:r>
              <w:rPr>
                <w:sz w:val="14"/>
              </w:rPr>
              <w:t>48</w:t>
            </w:r>
            <w:r>
              <w:rPr>
                <w:rFonts w:ascii="Cambria" w:eastAsia="Cambria" w:hAnsi="Cambria" w:cs="Cambria"/>
                <w:sz w:val="14"/>
              </w:rPr>
              <w:t>×</w:t>
            </w:r>
            <w:r>
              <w:rPr>
                <w:sz w:val="14"/>
              </w:rPr>
              <w:t>48</w:t>
            </w:r>
            <w:r>
              <w:rPr>
                <w:rFonts w:ascii="Cambria" w:eastAsia="Cambria" w:hAnsi="Cambria" w:cs="Cambria"/>
                <w:sz w:val="14"/>
              </w:rPr>
              <w:t>×</w:t>
            </w:r>
            <w:r>
              <w:rPr>
                <w:sz w:val="14"/>
              </w:rPr>
              <w:t>48</w:t>
            </w:r>
          </w:p>
          <w:p w:rsidR="00AC449B" w:rsidRDefault="008733C1">
            <w:pPr>
              <w:spacing w:after="0" w:line="259" w:lineRule="auto"/>
              <w:ind w:left="69" w:firstLine="0"/>
              <w:jc w:val="left"/>
            </w:pPr>
            <w:r>
              <w:rPr>
                <w:sz w:val="14"/>
              </w:rPr>
              <w:t>64</w:t>
            </w:r>
            <w:r>
              <w:rPr>
                <w:rFonts w:ascii="Cambria" w:eastAsia="Cambria" w:hAnsi="Cambria" w:cs="Cambria"/>
                <w:sz w:val="14"/>
              </w:rPr>
              <w:t>×</w:t>
            </w:r>
            <w:r>
              <w:rPr>
                <w:sz w:val="14"/>
              </w:rPr>
              <w:t>64</w:t>
            </w:r>
            <w:r>
              <w:rPr>
                <w:rFonts w:ascii="Cambria" w:eastAsia="Cambria" w:hAnsi="Cambria" w:cs="Cambria"/>
                <w:sz w:val="14"/>
              </w:rPr>
              <w:t>×</w:t>
            </w:r>
            <w:r>
              <w:rPr>
                <w:sz w:val="14"/>
              </w:rPr>
              <w:t>32</w:t>
            </w:r>
          </w:p>
        </w:tc>
        <w:tc>
          <w:tcPr>
            <w:tcW w:w="440" w:type="dxa"/>
            <w:tcBorders>
              <w:top w:val="single" w:sz="3" w:space="0" w:color="000000"/>
              <w:left w:val="nil"/>
              <w:bottom w:val="nil"/>
              <w:right w:val="nil"/>
            </w:tcBorders>
          </w:tcPr>
          <w:p w:rsidR="00AC449B" w:rsidRDefault="008733C1">
            <w:pPr>
              <w:spacing w:after="0" w:line="259" w:lineRule="auto"/>
              <w:ind w:left="29" w:hanging="8"/>
              <w:jc w:val="left"/>
            </w:pPr>
            <w:r>
              <w:rPr>
                <w:sz w:val="14"/>
              </w:rPr>
              <w:t>NCC NCS</w:t>
            </w:r>
          </w:p>
        </w:tc>
        <w:tc>
          <w:tcPr>
            <w:tcW w:w="1359" w:type="dxa"/>
            <w:tcBorders>
              <w:top w:val="single" w:sz="3" w:space="0" w:color="000000"/>
              <w:left w:val="nil"/>
              <w:bottom w:val="nil"/>
              <w:right w:val="nil"/>
            </w:tcBorders>
          </w:tcPr>
          <w:p w:rsidR="00AC449B" w:rsidRDefault="008733C1">
            <w:pPr>
              <w:spacing w:after="0" w:line="259" w:lineRule="auto"/>
              <w:ind w:left="94" w:firstLine="0"/>
              <w:jc w:val="center"/>
            </w:pPr>
            <w:r>
              <w:rPr>
                <w:sz w:val="14"/>
              </w:rPr>
              <w:t>445:178:265</w:t>
            </w:r>
          </w:p>
          <w:p w:rsidR="00AC449B" w:rsidRDefault="008733C1">
            <w:pPr>
              <w:spacing w:after="0" w:line="259" w:lineRule="auto"/>
              <w:ind w:left="94" w:firstLine="0"/>
              <w:jc w:val="center"/>
            </w:pPr>
            <w:r>
              <w:rPr>
                <w:sz w:val="14"/>
              </w:rPr>
              <w:t>510:100:408</w:t>
            </w:r>
          </w:p>
        </w:tc>
      </w:tr>
      <w:tr w:rsidR="00AC449B">
        <w:trPr>
          <w:trHeight w:val="165"/>
        </w:trPr>
        <w:tc>
          <w:tcPr>
            <w:tcW w:w="1134" w:type="dxa"/>
            <w:tcBorders>
              <w:top w:val="nil"/>
              <w:left w:val="nil"/>
              <w:bottom w:val="single" w:sz="3" w:space="0" w:color="000000"/>
              <w:right w:val="single" w:sz="3" w:space="0" w:color="000000"/>
            </w:tcBorders>
          </w:tcPr>
          <w:p w:rsidR="00AC449B" w:rsidRDefault="00AC449B">
            <w:pPr>
              <w:spacing w:after="160" w:line="259" w:lineRule="auto"/>
              <w:ind w:firstLine="0"/>
              <w:jc w:val="left"/>
            </w:pPr>
          </w:p>
        </w:tc>
        <w:tc>
          <w:tcPr>
            <w:tcW w:w="966" w:type="dxa"/>
            <w:tcBorders>
              <w:top w:val="nil"/>
              <w:left w:val="single" w:sz="3" w:space="0" w:color="000000"/>
              <w:bottom w:val="single" w:sz="3" w:space="0" w:color="000000"/>
              <w:right w:val="nil"/>
            </w:tcBorders>
          </w:tcPr>
          <w:p w:rsidR="00AC449B" w:rsidRDefault="008733C1">
            <w:pPr>
              <w:spacing w:after="0" w:line="259" w:lineRule="auto"/>
              <w:ind w:left="114" w:firstLine="0"/>
              <w:jc w:val="left"/>
            </w:pPr>
            <w:r>
              <w:rPr>
                <w:sz w:val="14"/>
              </w:rPr>
              <w:t>MSD-Liver</w:t>
            </w:r>
          </w:p>
        </w:tc>
        <w:tc>
          <w:tcPr>
            <w:tcW w:w="988" w:type="dxa"/>
            <w:tcBorders>
              <w:top w:val="nil"/>
              <w:left w:val="nil"/>
              <w:bottom w:val="single" w:sz="3" w:space="0" w:color="000000"/>
              <w:right w:val="nil"/>
            </w:tcBorders>
          </w:tcPr>
          <w:p w:rsidR="00AC449B" w:rsidRDefault="008733C1">
            <w:pPr>
              <w:spacing w:after="0" w:line="259" w:lineRule="auto"/>
              <w:ind w:firstLine="0"/>
              <w:jc w:val="left"/>
            </w:pPr>
            <w:r>
              <w:rPr>
                <w:sz w:val="14"/>
              </w:rPr>
              <w:t>160</w:t>
            </w:r>
            <w:r>
              <w:rPr>
                <w:rFonts w:ascii="Cambria" w:eastAsia="Cambria" w:hAnsi="Cambria" w:cs="Cambria"/>
                <w:sz w:val="14"/>
              </w:rPr>
              <w:t>×</w:t>
            </w:r>
            <w:r>
              <w:rPr>
                <w:sz w:val="14"/>
              </w:rPr>
              <w:t>160</w:t>
            </w:r>
            <w:r>
              <w:rPr>
                <w:rFonts w:ascii="Cambria" w:eastAsia="Cambria" w:hAnsi="Cambria" w:cs="Cambria"/>
                <w:sz w:val="14"/>
              </w:rPr>
              <w:t>×</w:t>
            </w:r>
            <w:r>
              <w:rPr>
                <w:sz w:val="14"/>
              </w:rPr>
              <w:t>32</w:t>
            </w:r>
          </w:p>
        </w:tc>
        <w:tc>
          <w:tcPr>
            <w:tcW w:w="440" w:type="dxa"/>
            <w:tcBorders>
              <w:top w:val="nil"/>
              <w:left w:val="nil"/>
              <w:bottom w:val="single" w:sz="3" w:space="0" w:color="000000"/>
              <w:right w:val="nil"/>
            </w:tcBorders>
          </w:tcPr>
          <w:p w:rsidR="00AC449B" w:rsidRDefault="008733C1">
            <w:pPr>
              <w:spacing w:after="0" w:line="259" w:lineRule="auto"/>
              <w:ind w:left="37" w:firstLine="0"/>
              <w:jc w:val="left"/>
            </w:pPr>
            <w:r>
              <w:rPr>
                <w:sz w:val="14"/>
              </w:rPr>
              <w:t>LCS</w:t>
            </w:r>
          </w:p>
        </w:tc>
        <w:tc>
          <w:tcPr>
            <w:tcW w:w="1359" w:type="dxa"/>
            <w:tcBorders>
              <w:top w:val="nil"/>
              <w:left w:val="nil"/>
              <w:bottom w:val="single" w:sz="3" w:space="0" w:color="000000"/>
              <w:right w:val="nil"/>
            </w:tcBorders>
          </w:tcPr>
          <w:p w:rsidR="00AC449B" w:rsidRDefault="008733C1">
            <w:pPr>
              <w:spacing w:after="0" w:line="259" w:lineRule="auto"/>
              <w:ind w:left="94" w:firstLine="0"/>
              <w:jc w:val="center"/>
            </w:pPr>
            <w:r>
              <w:rPr>
                <w:sz w:val="14"/>
              </w:rPr>
              <w:t>100:15:15</w:t>
            </w:r>
          </w:p>
        </w:tc>
      </w:tr>
      <w:tr w:rsidR="00AC449B">
        <w:trPr>
          <w:trHeight w:val="162"/>
        </w:trPr>
        <w:tc>
          <w:tcPr>
            <w:tcW w:w="1134" w:type="dxa"/>
            <w:tcBorders>
              <w:top w:val="single" w:sz="3" w:space="0" w:color="000000"/>
              <w:left w:val="nil"/>
              <w:bottom w:val="single" w:sz="3" w:space="0" w:color="000000"/>
              <w:right w:val="single" w:sz="3" w:space="0" w:color="000000"/>
            </w:tcBorders>
          </w:tcPr>
          <w:p w:rsidR="00AC449B" w:rsidRDefault="008733C1">
            <w:pPr>
              <w:spacing w:after="0" w:line="259" w:lineRule="auto"/>
              <w:ind w:left="100" w:firstLine="0"/>
              <w:jc w:val="center"/>
            </w:pPr>
            <w:r>
              <w:rPr>
                <w:sz w:val="14"/>
              </w:rPr>
              <w:t>3D MRI</w:t>
            </w:r>
          </w:p>
        </w:tc>
        <w:tc>
          <w:tcPr>
            <w:tcW w:w="966" w:type="dxa"/>
            <w:tcBorders>
              <w:top w:val="single" w:sz="3" w:space="0" w:color="000000"/>
              <w:left w:val="single" w:sz="3" w:space="0" w:color="000000"/>
              <w:bottom w:val="single" w:sz="3" w:space="0" w:color="000000"/>
              <w:right w:val="nil"/>
            </w:tcBorders>
          </w:tcPr>
          <w:p w:rsidR="00AC449B" w:rsidRDefault="008733C1">
            <w:pPr>
              <w:spacing w:after="0" w:line="259" w:lineRule="auto"/>
              <w:ind w:left="244" w:firstLine="0"/>
              <w:jc w:val="left"/>
            </w:pPr>
            <w:r>
              <w:rPr>
                <w:sz w:val="14"/>
              </w:rPr>
              <w:t>ACDC</w:t>
            </w:r>
          </w:p>
        </w:tc>
        <w:tc>
          <w:tcPr>
            <w:tcW w:w="988" w:type="dxa"/>
            <w:tcBorders>
              <w:top w:val="single" w:sz="3" w:space="0" w:color="000000"/>
              <w:left w:val="nil"/>
              <w:bottom w:val="single" w:sz="3" w:space="0" w:color="000000"/>
              <w:right w:val="nil"/>
            </w:tcBorders>
          </w:tcPr>
          <w:p w:rsidR="00AC449B" w:rsidRDefault="008733C1">
            <w:pPr>
              <w:spacing w:after="0" w:line="259" w:lineRule="auto"/>
              <w:ind w:firstLine="0"/>
              <w:jc w:val="left"/>
            </w:pPr>
            <w:r>
              <w:rPr>
                <w:sz w:val="14"/>
              </w:rPr>
              <w:t>320</w:t>
            </w:r>
            <w:r>
              <w:rPr>
                <w:rFonts w:ascii="Cambria" w:eastAsia="Cambria" w:hAnsi="Cambria" w:cs="Cambria"/>
                <w:sz w:val="14"/>
              </w:rPr>
              <w:t>×</w:t>
            </w:r>
            <w:r>
              <w:rPr>
                <w:sz w:val="14"/>
              </w:rPr>
              <w:t>320</w:t>
            </w:r>
            <w:r>
              <w:rPr>
                <w:rFonts w:ascii="Cambria" w:eastAsia="Cambria" w:hAnsi="Cambria" w:cs="Cambria"/>
                <w:sz w:val="14"/>
              </w:rPr>
              <w:t>×</w:t>
            </w:r>
            <w:r>
              <w:rPr>
                <w:sz w:val="14"/>
              </w:rPr>
              <w:t>16</w:t>
            </w:r>
          </w:p>
        </w:tc>
        <w:tc>
          <w:tcPr>
            <w:tcW w:w="440" w:type="dxa"/>
            <w:tcBorders>
              <w:top w:val="single" w:sz="3" w:space="0" w:color="000000"/>
              <w:left w:val="nil"/>
              <w:bottom w:val="single" w:sz="3" w:space="0" w:color="000000"/>
              <w:right w:val="nil"/>
            </w:tcBorders>
          </w:tcPr>
          <w:p w:rsidR="00AC449B" w:rsidRDefault="008733C1">
            <w:pPr>
              <w:spacing w:after="0" w:line="259" w:lineRule="auto"/>
              <w:ind w:left="17" w:firstLine="0"/>
              <w:jc w:val="left"/>
            </w:pPr>
            <w:r>
              <w:rPr>
                <w:sz w:val="14"/>
              </w:rPr>
              <w:t>CMS</w:t>
            </w:r>
          </w:p>
        </w:tc>
        <w:tc>
          <w:tcPr>
            <w:tcW w:w="1359" w:type="dxa"/>
            <w:tcBorders>
              <w:top w:val="single" w:sz="3" w:space="0" w:color="000000"/>
              <w:left w:val="nil"/>
              <w:bottom w:val="single" w:sz="3" w:space="0" w:color="000000"/>
              <w:right w:val="nil"/>
            </w:tcBorders>
          </w:tcPr>
          <w:p w:rsidR="00AC449B" w:rsidRDefault="008733C1">
            <w:pPr>
              <w:spacing w:after="0" w:line="259" w:lineRule="auto"/>
              <w:ind w:left="94" w:firstLine="0"/>
              <w:jc w:val="center"/>
            </w:pPr>
            <w:r>
              <w:rPr>
                <w:sz w:val="14"/>
              </w:rPr>
              <w:t>70:10:20</w:t>
            </w:r>
          </w:p>
        </w:tc>
      </w:tr>
    </w:tbl>
    <w:p w:rsidR="00AC449B" w:rsidRDefault="008733C1">
      <w:pPr>
        <w:tabs>
          <w:tab w:val="center" w:pos="1172"/>
          <w:tab w:val="center" w:pos="2043"/>
          <w:tab w:val="center" w:pos="2921"/>
          <w:tab w:val="center" w:pos="3852"/>
          <w:tab w:val="center" w:pos="4665"/>
        </w:tabs>
        <w:spacing w:after="0" w:line="259" w:lineRule="auto"/>
        <w:ind w:firstLine="0"/>
        <w:jc w:val="left"/>
      </w:pPr>
      <w:r>
        <w:rPr>
          <w:rFonts w:ascii="Arial" w:eastAsia="Arial" w:hAnsi="Arial" w:cs="Arial"/>
          <w:b/>
          <w:sz w:val="11"/>
        </w:rPr>
        <w:t>EyePACS</w:t>
      </w:r>
      <w:r>
        <w:rPr>
          <w:rFonts w:ascii="Arial" w:eastAsia="Arial" w:hAnsi="Arial" w:cs="Arial"/>
          <w:b/>
          <w:sz w:val="11"/>
        </w:rPr>
        <w:tab/>
        <w:t>DRIVE</w:t>
      </w:r>
      <w:r>
        <w:rPr>
          <w:rFonts w:ascii="Arial" w:eastAsia="Arial" w:hAnsi="Arial" w:cs="Arial"/>
          <w:b/>
          <w:sz w:val="11"/>
        </w:rPr>
        <w:tab/>
        <w:t>LUNA2016</w:t>
      </w:r>
      <w:r>
        <w:rPr>
          <w:rFonts w:ascii="Arial" w:eastAsia="Arial" w:hAnsi="Arial" w:cs="Arial"/>
          <w:b/>
          <w:sz w:val="11"/>
        </w:rPr>
        <w:tab/>
        <w:t>LIDC-IDRI</w:t>
      </w:r>
      <w:r>
        <w:rPr>
          <w:rFonts w:ascii="Arial" w:eastAsia="Arial" w:hAnsi="Arial" w:cs="Arial"/>
          <w:b/>
          <w:sz w:val="11"/>
        </w:rPr>
        <w:tab/>
        <w:t>MSD-Liver</w:t>
      </w:r>
      <w:r>
        <w:rPr>
          <w:rFonts w:ascii="Arial" w:eastAsia="Arial" w:hAnsi="Arial" w:cs="Arial"/>
          <w:b/>
          <w:sz w:val="11"/>
        </w:rPr>
        <w:tab/>
        <w:t>ACDC</w:t>
      </w:r>
    </w:p>
    <w:p w:rsidR="00AC449B" w:rsidRDefault="008733C1">
      <w:pPr>
        <w:spacing w:after="239" w:line="259" w:lineRule="auto"/>
        <w:ind w:left="9" w:firstLine="0"/>
        <w:jc w:val="left"/>
      </w:pPr>
      <w:r>
        <w:rPr>
          <w:noProof/>
          <w:sz w:val="22"/>
        </w:rPr>
        <w:lastRenderedPageBreak/>
        <mc:AlternateContent>
          <mc:Choice Requires="wpg">
            <w:drawing>
              <wp:inline distT="0" distB="0" distL="0" distR="0">
                <wp:extent cx="3164817" cy="1031450"/>
                <wp:effectExtent l="0" t="0" r="0" b="0"/>
                <wp:docPr id="57328" name="Group 57328"/>
                <wp:cNvGraphicFramePr/>
                <a:graphic xmlns:a="http://schemas.openxmlformats.org/drawingml/2006/main">
                  <a:graphicData uri="http://schemas.microsoft.com/office/word/2010/wordprocessingGroup">
                    <wpg:wgp>
                      <wpg:cNvGrpSpPr/>
                      <wpg:grpSpPr>
                        <a:xfrm>
                          <a:off x="0" y="0"/>
                          <a:ext cx="3164817" cy="1031450"/>
                          <a:chOff x="0" y="0"/>
                          <a:chExt cx="3164817" cy="1031450"/>
                        </a:xfrm>
                      </wpg:grpSpPr>
                      <pic:pic xmlns:pic="http://schemas.openxmlformats.org/drawingml/2006/picture">
                        <pic:nvPicPr>
                          <pic:cNvPr id="2963" name="Picture 2963"/>
                          <pic:cNvPicPr/>
                        </pic:nvPicPr>
                        <pic:blipFill>
                          <a:blip r:embed="rId38"/>
                          <a:stretch>
                            <a:fillRect/>
                          </a:stretch>
                        </pic:blipFill>
                        <pic:spPr>
                          <a:xfrm>
                            <a:off x="499075" y="4396"/>
                            <a:ext cx="481738" cy="497938"/>
                          </a:xfrm>
                          <a:prstGeom prst="rect">
                            <a:avLst/>
                          </a:prstGeom>
                        </pic:spPr>
                      </pic:pic>
                      <pic:pic xmlns:pic="http://schemas.openxmlformats.org/drawingml/2006/picture">
                        <pic:nvPicPr>
                          <pic:cNvPr id="2965" name="Picture 2965"/>
                          <pic:cNvPicPr/>
                        </pic:nvPicPr>
                        <pic:blipFill>
                          <a:blip r:embed="rId39"/>
                          <a:stretch>
                            <a:fillRect/>
                          </a:stretch>
                        </pic:blipFill>
                        <pic:spPr>
                          <a:xfrm>
                            <a:off x="499075" y="533512"/>
                            <a:ext cx="481739" cy="497939"/>
                          </a:xfrm>
                          <a:prstGeom prst="rect">
                            <a:avLst/>
                          </a:prstGeom>
                        </pic:spPr>
                      </pic:pic>
                      <pic:pic xmlns:pic="http://schemas.openxmlformats.org/drawingml/2006/picture">
                        <pic:nvPicPr>
                          <pic:cNvPr id="2967" name="Picture 2967"/>
                          <pic:cNvPicPr/>
                        </pic:nvPicPr>
                        <pic:blipFill>
                          <a:blip r:embed="rId40"/>
                          <a:stretch>
                            <a:fillRect/>
                          </a:stretch>
                        </pic:blipFill>
                        <pic:spPr>
                          <a:xfrm>
                            <a:off x="0" y="0"/>
                            <a:ext cx="481738" cy="497938"/>
                          </a:xfrm>
                          <a:prstGeom prst="rect">
                            <a:avLst/>
                          </a:prstGeom>
                        </pic:spPr>
                      </pic:pic>
                      <pic:pic xmlns:pic="http://schemas.openxmlformats.org/drawingml/2006/picture">
                        <pic:nvPicPr>
                          <pic:cNvPr id="2969" name="Picture 2969"/>
                          <pic:cNvPicPr/>
                        </pic:nvPicPr>
                        <pic:blipFill>
                          <a:blip r:embed="rId41"/>
                          <a:stretch>
                            <a:fillRect/>
                          </a:stretch>
                        </pic:blipFill>
                        <pic:spPr>
                          <a:xfrm>
                            <a:off x="0" y="533512"/>
                            <a:ext cx="481738" cy="497938"/>
                          </a:xfrm>
                          <a:prstGeom prst="rect">
                            <a:avLst/>
                          </a:prstGeom>
                        </pic:spPr>
                      </pic:pic>
                      <pic:pic xmlns:pic="http://schemas.openxmlformats.org/drawingml/2006/picture">
                        <pic:nvPicPr>
                          <pic:cNvPr id="2971" name="Picture 2971"/>
                          <pic:cNvPicPr/>
                        </pic:nvPicPr>
                        <pic:blipFill>
                          <a:blip r:embed="rId42"/>
                          <a:stretch>
                            <a:fillRect/>
                          </a:stretch>
                        </pic:blipFill>
                        <pic:spPr>
                          <a:xfrm>
                            <a:off x="2751295" y="0"/>
                            <a:ext cx="413522" cy="497938"/>
                          </a:xfrm>
                          <a:prstGeom prst="rect">
                            <a:avLst/>
                          </a:prstGeom>
                        </pic:spPr>
                      </pic:pic>
                      <pic:pic xmlns:pic="http://schemas.openxmlformats.org/drawingml/2006/picture">
                        <pic:nvPicPr>
                          <pic:cNvPr id="2973" name="Picture 2973"/>
                          <pic:cNvPicPr/>
                        </pic:nvPicPr>
                        <pic:blipFill>
                          <a:blip r:embed="rId43"/>
                          <a:stretch>
                            <a:fillRect/>
                          </a:stretch>
                        </pic:blipFill>
                        <pic:spPr>
                          <a:xfrm>
                            <a:off x="2751295" y="533512"/>
                            <a:ext cx="413522" cy="497938"/>
                          </a:xfrm>
                          <a:prstGeom prst="rect">
                            <a:avLst/>
                          </a:prstGeom>
                        </pic:spPr>
                      </pic:pic>
                      <pic:pic xmlns:pic="http://schemas.openxmlformats.org/drawingml/2006/picture">
                        <pic:nvPicPr>
                          <pic:cNvPr id="2975" name="Picture 2975"/>
                          <pic:cNvPicPr/>
                        </pic:nvPicPr>
                        <pic:blipFill>
                          <a:blip r:embed="rId44"/>
                          <a:stretch>
                            <a:fillRect/>
                          </a:stretch>
                        </pic:blipFill>
                        <pic:spPr>
                          <a:xfrm>
                            <a:off x="2137191" y="533512"/>
                            <a:ext cx="596767" cy="497938"/>
                          </a:xfrm>
                          <a:prstGeom prst="rect">
                            <a:avLst/>
                          </a:prstGeom>
                        </pic:spPr>
                      </pic:pic>
                      <pic:pic xmlns:pic="http://schemas.openxmlformats.org/drawingml/2006/picture">
                        <pic:nvPicPr>
                          <pic:cNvPr id="2977" name="Picture 2977"/>
                          <pic:cNvPicPr/>
                        </pic:nvPicPr>
                        <pic:blipFill>
                          <a:blip r:embed="rId45"/>
                          <a:stretch>
                            <a:fillRect/>
                          </a:stretch>
                        </pic:blipFill>
                        <pic:spPr>
                          <a:xfrm>
                            <a:off x="2137193" y="0"/>
                            <a:ext cx="596766" cy="497938"/>
                          </a:xfrm>
                          <a:prstGeom prst="rect">
                            <a:avLst/>
                          </a:prstGeom>
                        </pic:spPr>
                      </pic:pic>
                      <pic:pic xmlns:pic="http://schemas.openxmlformats.org/drawingml/2006/picture">
                        <pic:nvPicPr>
                          <pic:cNvPr id="2979" name="Picture 2979"/>
                          <pic:cNvPicPr/>
                        </pic:nvPicPr>
                        <pic:blipFill>
                          <a:blip r:embed="rId46"/>
                          <a:stretch>
                            <a:fillRect/>
                          </a:stretch>
                        </pic:blipFill>
                        <pic:spPr>
                          <a:xfrm>
                            <a:off x="998150" y="0"/>
                            <a:ext cx="545888" cy="497938"/>
                          </a:xfrm>
                          <a:prstGeom prst="rect">
                            <a:avLst/>
                          </a:prstGeom>
                        </pic:spPr>
                      </pic:pic>
                      <pic:pic xmlns:pic="http://schemas.openxmlformats.org/drawingml/2006/picture">
                        <pic:nvPicPr>
                          <pic:cNvPr id="2981" name="Picture 2981"/>
                          <pic:cNvPicPr/>
                        </pic:nvPicPr>
                        <pic:blipFill>
                          <a:blip r:embed="rId47"/>
                          <a:stretch>
                            <a:fillRect/>
                          </a:stretch>
                        </pic:blipFill>
                        <pic:spPr>
                          <a:xfrm>
                            <a:off x="998150" y="533512"/>
                            <a:ext cx="545888" cy="497938"/>
                          </a:xfrm>
                          <a:prstGeom prst="rect">
                            <a:avLst/>
                          </a:prstGeom>
                        </pic:spPr>
                      </pic:pic>
                      <pic:pic xmlns:pic="http://schemas.openxmlformats.org/drawingml/2006/picture">
                        <pic:nvPicPr>
                          <pic:cNvPr id="2983" name="Picture 2983"/>
                          <pic:cNvPicPr/>
                        </pic:nvPicPr>
                        <pic:blipFill>
                          <a:blip r:embed="rId48"/>
                          <a:stretch>
                            <a:fillRect/>
                          </a:stretch>
                        </pic:blipFill>
                        <pic:spPr>
                          <a:xfrm>
                            <a:off x="1561375" y="0"/>
                            <a:ext cx="558480" cy="497938"/>
                          </a:xfrm>
                          <a:prstGeom prst="rect">
                            <a:avLst/>
                          </a:prstGeom>
                        </pic:spPr>
                      </pic:pic>
                      <pic:pic xmlns:pic="http://schemas.openxmlformats.org/drawingml/2006/picture">
                        <pic:nvPicPr>
                          <pic:cNvPr id="2985" name="Picture 2985"/>
                          <pic:cNvPicPr/>
                        </pic:nvPicPr>
                        <pic:blipFill>
                          <a:blip r:embed="rId49"/>
                          <a:stretch>
                            <a:fillRect/>
                          </a:stretch>
                        </pic:blipFill>
                        <pic:spPr>
                          <a:xfrm>
                            <a:off x="1561375" y="536325"/>
                            <a:ext cx="558480" cy="495125"/>
                          </a:xfrm>
                          <a:prstGeom prst="rect">
                            <a:avLst/>
                          </a:prstGeom>
                        </pic:spPr>
                      </pic:pic>
                    </wpg:wgp>
                  </a:graphicData>
                </a:graphic>
              </wp:inline>
            </w:drawing>
          </mc:Choice>
          <mc:Fallback xmlns:a="http://schemas.openxmlformats.org/drawingml/2006/main">
            <w:pict>
              <v:group id="Group 57328" style="width:249.198pt;height:81.2166pt;mso-position-horizontal-relative:char;mso-position-vertical-relative:line" coordsize="31648,10314">
                <v:shape id="Picture 2963" style="position:absolute;width:4817;height:4979;left:4990;top:43;" filled="f">
                  <v:imagedata r:id="rId50"/>
                </v:shape>
                <v:shape id="Picture 2965" style="position:absolute;width:4817;height:4979;left:4990;top:5335;" filled="f">
                  <v:imagedata r:id="rId51"/>
                </v:shape>
                <v:shape id="Picture 2967" style="position:absolute;width:4817;height:4979;left:0;top:0;" filled="f">
                  <v:imagedata r:id="rId52"/>
                </v:shape>
                <v:shape id="Picture 2969" style="position:absolute;width:4817;height:4979;left:0;top:5335;" filled="f">
                  <v:imagedata r:id="rId53"/>
                </v:shape>
                <v:shape id="Picture 2971" style="position:absolute;width:4135;height:4979;left:27512;top:0;" filled="f">
                  <v:imagedata r:id="rId54"/>
                </v:shape>
                <v:shape id="Picture 2973" style="position:absolute;width:4135;height:4979;left:27512;top:5335;" filled="f">
                  <v:imagedata r:id="rId55"/>
                </v:shape>
                <v:shape id="Picture 2975" style="position:absolute;width:5967;height:4979;left:21371;top:5335;" filled="f">
                  <v:imagedata r:id="rId56"/>
                </v:shape>
                <v:shape id="Picture 2977" style="position:absolute;width:5967;height:4979;left:21371;top:0;" filled="f">
                  <v:imagedata r:id="rId57"/>
                </v:shape>
                <v:shape id="Picture 2979" style="position:absolute;width:5458;height:4979;left:9981;top:0;" filled="f">
                  <v:imagedata r:id="rId58"/>
                </v:shape>
                <v:shape id="Picture 2981" style="position:absolute;width:5458;height:4979;left:9981;top:5335;" filled="f">
                  <v:imagedata r:id="rId59"/>
                </v:shape>
                <v:shape id="Picture 2983" style="position:absolute;width:5584;height:4979;left:15613;top:0;" filled="f">
                  <v:imagedata r:id="rId60"/>
                </v:shape>
                <v:shape id="Picture 2985" style="position:absolute;width:5584;height:4951;left:15613;top:5363;" filled="f">
                  <v:imagedata r:id="rId61"/>
                </v:shape>
              </v:group>
            </w:pict>
          </mc:Fallback>
        </mc:AlternateContent>
      </w:r>
    </w:p>
    <w:p w:rsidR="00AC449B" w:rsidRDefault="008733C1">
      <w:pPr>
        <w:spacing w:after="561" w:line="234" w:lineRule="auto"/>
        <w:ind w:left="-5" w:right="-15" w:hanging="10"/>
      </w:pPr>
      <w:r>
        <w:rPr>
          <w:color w:val="008ADA"/>
          <w:sz w:val="16"/>
        </w:rPr>
        <w:t xml:space="preserve">Fig. 5. </w:t>
      </w:r>
      <w:r>
        <w:rPr>
          <w:sz w:val="16"/>
        </w:rPr>
        <w:t>Examples of the medical image datasets used in this paper. The CT images in LUNA2016 and LIDC-IDRI dataset are partly overlapped. The selection of datasets for transfer learning actually follows a line of recent literature [6], [11], [12].</w:t>
      </w:r>
    </w:p>
    <w:p w:rsidR="00AC449B" w:rsidRDefault="008733C1">
      <w:pPr>
        <w:spacing w:after="43"/>
        <w:ind w:left="-15" w:firstLine="0"/>
      </w:pPr>
      <w:r>
        <w:t>classification t</w:t>
      </w:r>
      <w:r>
        <w:t>asks, we use U-Net variants by replacing the decoder with fully connected layers. The detailed architecture and hyper-parameter settings are the same as the benchmark in [14]. Note that we use a larger test set in DFC than in [14]. To ensure the efficiency</w:t>
      </w:r>
      <w:r>
        <w:t xml:space="preserve"> of SimCLR on multi-object medical images, we crop each positive pair with a constraint of IoU </w:t>
      </w:r>
      <w:r>
        <w:rPr>
          <w:rFonts w:ascii="Cambria" w:eastAsia="Cambria" w:hAnsi="Cambria" w:cs="Cambria"/>
          <w:i/>
        </w:rPr>
        <w:t xml:space="preserve">&gt; </w:t>
      </w:r>
      <w:r>
        <w:t>0.25. In NCC, we use a mean-resampling scheme of randomly sampling the same class number at every epoch to solve the severe class imbalance problem.</w:t>
      </w:r>
    </w:p>
    <w:p w:rsidR="00AC449B" w:rsidRDefault="008733C1">
      <w:pPr>
        <w:spacing w:after="44"/>
        <w:ind w:left="-15"/>
      </w:pPr>
      <w:r>
        <w:t xml:space="preserve">Baselines of transfer learning. </w:t>
      </w:r>
      <w:r>
        <w:t>In this work, the proposed method is compared with previous finetuning methods including: StochNorm [37], BSS [29], PANDA-EWC [30]. StochNorm [37] incorporates the running statistics and minibatch statistics during finetunin</w:t>
      </w:r>
      <w:r>
        <w:t>g to avoid over-reliance on some sample statistics; BSS [29] penalizes small singular values to suppress untransferable components; PANDAEWC [30] leverages elastic weight consolidation (EWC) to regularize the weight change of pretrained models and finetuni</w:t>
      </w:r>
      <w:r>
        <w:t xml:space="preserve">ng models. To further compare with prevalent normalization methods in UDA, including </w:t>
      </w:r>
      <w:r>
        <w:rPr>
          <w:rFonts w:ascii="Cambria" w:eastAsia="Cambria" w:hAnsi="Cambria" w:cs="Cambria"/>
          <w:i/>
        </w:rPr>
        <w:t>α</w:t>
      </w:r>
      <w:r>
        <w:t>-BN [24], Auto-DIAL [23] and TransNorm [17], the pretrained moving statistics are used as the substitute for batch statistics of source features, due to unseen source dat</w:t>
      </w:r>
      <w:r>
        <w:t>a in the standard finetuning. In all TL settings, the vanilla finetuning serves as the baseline and all methods are intended to improve the transfer performance over the baseline.</w:t>
      </w:r>
    </w:p>
    <w:p w:rsidR="00AC449B" w:rsidRDefault="008733C1">
      <w:pPr>
        <w:spacing w:after="289"/>
        <w:ind w:left="-15"/>
      </w:pPr>
      <w:r>
        <w:t xml:space="preserve">Evaluation Metrics. </w:t>
      </w:r>
      <w:r>
        <w:t>Depending on the characteristics of medical imaging task</w:t>
      </w:r>
      <w:r>
        <w:t>s, we select a variety of metrics to evaluate the target performance: quadratic weighted KAPPA [44] and Accuracy (ACC) for DFC task; Centerline-in-volume Dice Similarity Coefficient (CL-DSC) [53] and Sensitivity (SEN) for VFS task; Area Under the ROC Curve</w:t>
      </w:r>
      <w:r>
        <w:t xml:space="preserve"> (AUC) scores and ACC for NCC task; Dice similarity Coefficient (DSC) and mean Intersection over Union (mIOU) with thresholds ranging from 0.5 to 0.95 for NCS task; DSC and 95 percentile of the Hausdorff Distance (HD95) for LCS and CMS tasks.</w:t>
      </w:r>
    </w:p>
    <w:p w:rsidR="00AC449B" w:rsidRDefault="008733C1">
      <w:pPr>
        <w:numPr>
          <w:ilvl w:val="0"/>
          <w:numId w:val="3"/>
        </w:numPr>
        <w:spacing w:after="35" w:line="259" w:lineRule="auto"/>
        <w:ind w:hanging="293"/>
        <w:jc w:val="left"/>
      </w:pPr>
      <w:r>
        <w:rPr>
          <w:i/>
          <w:color w:val="008ADA"/>
        </w:rPr>
        <w:t>Comparisons w</w:t>
      </w:r>
      <w:r>
        <w:rPr>
          <w:i/>
          <w:color w:val="008ADA"/>
        </w:rPr>
        <w:t>ith the State-of-the-Art Methods.</w:t>
      </w:r>
    </w:p>
    <w:p w:rsidR="00AC449B" w:rsidRDefault="008733C1">
      <w:pPr>
        <w:ind w:left="-15"/>
      </w:pPr>
      <w:r>
        <w:t>We first compare the proposed method with baselines (vanilla full finetuning and warmup finetuning [10]), existing finetuning schemes and modified UDA normalization techniques on the transfer of the MG [11] pretrained mode</w:t>
      </w:r>
      <w:r>
        <w:t xml:space="preserve">ls </w:t>
      </w:r>
      <w:r>
        <w:lastRenderedPageBreak/>
        <w:t xml:space="preserve">to diverse target tasks. We use 3D-MG pretrained model for NCS, LCS and NCC and 2D-MG pretrained model for DFC and VFS. The performances are reported in Table </w:t>
      </w:r>
      <w:r>
        <w:rPr>
          <w:color w:val="0000FF"/>
        </w:rPr>
        <w:t>II</w:t>
      </w:r>
      <w:r>
        <w:t>, which shows that AC-Norm consistently outperforms all other approaches in diverse target t</w:t>
      </w:r>
      <w:r>
        <w:t>asks. Unfortunately, we find that most of the compared methods even failed to improve the baseline in a larger domain gap, highlighting the need for an effective finetuning strategy in the medical context.</w:t>
      </w:r>
    </w:p>
    <w:p w:rsidR="00AC449B" w:rsidRDefault="008733C1">
      <w:pPr>
        <w:spacing w:after="287"/>
        <w:ind w:left="-15"/>
      </w:pPr>
      <w:r>
        <w:t>The distribution gap between LCS and 3D-MG is larg</w:t>
      </w:r>
      <w:r>
        <w:t xml:space="preserve">er than NCS and NCC as the 3D pretraining data captured in the lungs is distinct from the abdomen in LCS. As a reconstruction task, MG concentrates more on pixel-wise information which is preferable for the segmentation over the classification task. Then, </w:t>
      </w:r>
      <w:r>
        <w:t>we can assume that the gap in 3DMG</w:t>
      </w:r>
      <w:r>
        <w:rPr>
          <w:rFonts w:ascii="Cambria" w:eastAsia="Cambria" w:hAnsi="Cambria" w:cs="Cambria"/>
        </w:rPr>
        <w:t>→</w:t>
      </w:r>
      <w:r>
        <w:t>LCS and 3D-MG</w:t>
      </w:r>
      <w:r>
        <w:rPr>
          <w:rFonts w:ascii="Cambria" w:eastAsia="Cambria" w:hAnsi="Cambria" w:cs="Cambria"/>
        </w:rPr>
        <w:t>→</w:t>
      </w:r>
      <w:r>
        <w:t>NCC are larger in 3D-MG</w:t>
      </w:r>
      <w:r>
        <w:rPr>
          <w:rFonts w:ascii="Cambria" w:eastAsia="Cambria" w:hAnsi="Cambria" w:cs="Cambria"/>
        </w:rPr>
        <w:t>→</w:t>
      </w:r>
      <w:r>
        <w:t>NCS. We can observe that some UDA techniques, which are effective in 3D-MG</w:t>
      </w:r>
      <w:r>
        <w:rPr>
          <w:rFonts w:ascii="Cambria" w:eastAsia="Cambria" w:hAnsi="Cambria" w:cs="Cambria"/>
        </w:rPr>
        <w:t>→</w:t>
      </w:r>
      <w:r>
        <w:t>NCS, fail in 3D-MG</w:t>
      </w:r>
      <w:r>
        <w:rPr>
          <w:rFonts w:ascii="Cambria" w:eastAsia="Cambria" w:hAnsi="Cambria" w:cs="Cambria"/>
        </w:rPr>
        <w:t>→</w:t>
      </w:r>
      <w:r>
        <w:t>LCS/NCC with a larger domain gap. In particular, some methods based on mixed BN statistic</w:t>
      </w:r>
      <w:r>
        <w:t xml:space="preserve">s have a high risk of collapse, e.g. </w:t>
      </w:r>
      <w:r>
        <w:rPr>
          <w:rFonts w:ascii="Cambria" w:eastAsia="Cambria" w:hAnsi="Cambria" w:cs="Cambria"/>
          <w:i/>
        </w:rPr>
        <w:t>α</w:t>
      </w:r>
      <w:r>
        <w:t>-BN, Auto-DIAL in 3D-MG</w:t>
      </w:r>
      <w:r>
        <w:rPr>
          <w:rFonts w:ascii="Cambria" w:eastAsia="Cambria" w:hAnsi="Cambria" w:cs="Cambria"/>
        </w:rPr>
        <w:t>→</w:t>
      </w:r>
      <w:r>
        <w:t>LCS/NCC and 2D-MG</w:t>
      </w:r>
      <w:r>
        <w:rPr>
          <w:rFonts w:ascii="Cambria" w:eastAsia="Cambria" w:hAnsi="Cambria" w:cs="Cambria"/>
        </w:rPr>
        <w:t>→</w:t>
      </w:r>
      <w:r>
        <w:t>DFC. This indicates that the forced mixing of statistics (</w:t>
      </w:r>
      <w:r>
        <w:rPr>
          <w:rFonts w:ascii="Cambria" w:eastAsia="Cambria" w:hAnsi="Cambria" w:cs="Cambria"/>
          <w:i/>
        </w:rPr>
        <w:t>α</w:t>
      </w:r>
      <w:r>
        <w:t>-BN, AutoDIAL) or over-reliance on statistics (TransNorm) might have a negative effect on the transfer performance un</w:t>
      </w:r>
      <w:r>
        <w:t>der a significant domain gap. Different from such normalization techniques that only consider the statistics, the proposed AC-Norm boost the transfer efficiency by importance-aware finetuning based on affine parameters, leading to the best performance.</w:t>
      </w:r>
    </w:p>
    <w:p w:rsidR="00AC449B" w:rsidRDefault="008733C1">
      <w:pPr>
        <w:numPr>
          <w:ilvl w:val="0"/>
          <w:numId w:val="3"/>
        </w:numPr>
        <w:spacing w:after="35" w:line="259" w:lineRule="auto"/>
        <w:ind w:hanging="293"/>
        <w:jc w:val="left"/>
      </w:pPr>
      <w:r>
        <w:rPr>
          <w:i/>
          <w:color w:val="008ADA"/>
        </w:rPr>
        <w:t>Res</w:t>
      </w:r>
      <w:r>
        <w:rPr>
          <w:i/>
          <w:color w:val="008ADA"/>
        </w:rPr>
        <w:t>ults in diverse TL settings.</w:t>
      </w:r>
    </w:p>
    <w:p w:rsidR="00AC449B" w:rsidRDefault="008733C1">
      <w:pPr>
        <w:ind w:left="-15"/>
      </w:pPr>
      <w:r>
        <w:t>In addition to MG pretraining, we perform AC-Norm finetuning on transferring diverse pretrained models to target tasks.</w:t>
      </w:r>
    </w:p>
    <w:p w:rsidR="00AC449B" w:rsidRDefault="008733C1">
      <w:pPr>
        <w:ind w:left="-15" w:firstLine="0"/>
      </w:pPr>
      <w:r>
        <w:t>The results of 2D fundus image target tasks and 3D CT image target tasks are respectively reported in Table</w:t>
      </w:r>
      <w:r>
        <w:t xml:space="preserve"> </w:t>
      </w:r>
      <w:r>
        <w:rPr>
          <w:color w:val="0000FF"/>
        </w:rPr>
        <w:t xml:space="preserve">IV </w:t>
      </w:r>
      <w:r>
        <w:t xml:space="preserve">and Table </w:t>
      </w:r>
      <w:r>
        <w:rPr>
          <w:color w:val="0000FF"/>
        </w:rPr>
        <w:t>V</w:t>
      </w:r>
      <w:r>
        <w:t xml:space="preserve">. In DFC, it can be observed that AC-Norm consistently achieves the best KAPPA. Although StochNorm attains the highest accuracy in Jigsaw </w:t>
      </w:r>
      <w:r>
        <w:rPr>
          <w:rFonts w:ascii="Cambria" w:eastAsia="Cambria" w:hAnsi="Cambria" w:cs="Cambria"/>
        </w:rPr>
        <w:t xml:space="preserve">→ </w:t>
      </w:r>
      <w:r>
        <w:t>DFC, its poor KAPPA indicates that most of the cases are incorrectly predicted as the major class. Th</w:t>
      </w:r>
      <w:r>
        <w:t xml:space="preserve">e main challenges of VFS are the connectivity of vessel segmentation and recall of small vessels that are prone to be missed. Thus, we focus on the CL-DSC [53] and Sensitivity metrics. The results prove that AC-Norm finetuning contributes to more accurate </w:t>
      </w:r>
      <w:r>
        <w:t xml:space="preserve">vessel segmentation. Table </w:t>
      </w:r>
      <w:r>
        <w:rPr>
          <w:color w:val="0000FF"/>
        </w:rPr>
        <w:t xml:space="preserve">V </w:t>
      </w:r>
      <w:r>
        <w:t>indicates that AC-Norm significantly surpasses StochNorm and BSS across all transfer settings with two exceptions: transfer under a small domain gap and the performance saturation in NCC. Particularly, the domain gaps in NCC</w:t>
      </w:r>
      <w:r>
        <w:rPr>
          <w:rFonts w:ascii="Cambria" w:eastAsia="Cambria" w:hAnsi="Cambria" w:cs="Cambria"/>
        </w:rPr>
        <w:t>→−</w:t>
      </w:r>
      <w:r>
        <w:t>N</w:t>
      </w:r>
      <w:r>
        <w:t>CS and</w:t>
      </w:r>
    </w:p>
    <w:p w:rsidR="00AC449B" w:rsidRDefault="008733C1">
      <w:pPr>
        <w:spacing w:after="8" w:line="259" w:lineRule="auto"/>
        <w:ind w:left="45" w:firstLine="0"/>
        <w:jc w:val="left"/>
      </w:pPr>
      <w:r>
        <w:rPr>
          <w:noProof/>
          <w:sz w:val="22"/>
        </w:rPr>
        <mc:AlternateContent>
          <mc:Choice Requires="wpg">
            <w:drawing>
              <wp:inline distT="0" distB="0" distL="0" distR="0">
                <wp:extent cx="3128377" cy="832159"/>
                <wp:effectExtent l="0" t="0" r="0" b="0"/>
                <wp:docPr id="52864" name="Group 52864"/>
                <wp:cNvGraphicFramePr/>
                <a:graphic xmlns:a="http://schemas.openxmlformats.org/drawingml/2006/main">
                  <a:graphicData uri="http://schemas.microsoft.com/office/word/2010/wordprocessingGroup">
                    <wpg:wgp>
                      <wpg:cNvGrpSpPr/>
                      <wpg:grpSpPr>
                        <a:xfrm>
                          <a:off x="0" y="0"/>
                          <a:ext cx="3128377" cy="832159"/>
                          <a:chOff x="0" y="0"/>
                          <a:chExt cx="3128377" cy="832159"/>
                        </a:xfrm>
                      </wpg:grpSpPr>
                      <wps:wsp>
                        <wps:cNvPr id="3343" name="Shape 3343"/>
                        <wps:cNvSpPr/>
                        <wps:spPr>
                          <a:xfrm>
                            <a:off x="1427966" y="28843"/>
                            <a:ext cx="0" cy="782563"/>
                          </a:xfrm>
                          <a:custGeom>
                            <a:avLst/>
                            <a:gdLst/>
                            <a:ahLst/>
                            <a:cxnLst/>
                            <a:rect l="0" t="0" r="0" b="0"/>
                            <a:pathLst>
                              <a:path h="782563">
                                <a:moveTo>
                                  <a:pt x="0" y="782563"/>
                                </a:moveTo>
                                <a:lnTo>
                                  <a:pt x="0"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44" name="Shape 3344"/>
                        <wps:cNvSpPr/>
                        <wps:spPr>
                          <a:xfrm>
                            <a:off x="1642941" y="28843"/>
                            <a:ext cx="0" cy="782563"/>
                          </a:xfrm>
                          <a:custGeom>
                            <a:avLst/>
                            <a:gdLst/>
                            <a:ahLst/>
                            <a:cxnLst/>
                            <a:rect l="0" t="0" r="0" b="0"/>
                            <a:pathLst>
                              <a:path h="782563">
                                <a:moveTo>
                                  <a:pt x="0" y="782563"/>
                                </a:moveTo>
                                <a:lnTo>
                                  <a:pt x="0"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45" name="Shape 3345"/>
                        <wps:cNvSpPr/>
                        <wps:spPr>
                          <a:xfrm>
                            <a:off x="1857916" y="28843"/>
                            <a:ext cx="0" cy="782563"/>
                          </a:xfrm>
                          <a:custGeom>
                            <a:avLst/>
                            <a:gdLst/>
                            <a:ahLst/>
                            <a:cxnLst/>
                            <a:rect l="0" t="0" r="0" b="0"/>
                            <a:pathLst>
                              <a:path h="782563">
                                <a:moveTo>
                                  <a:pt x="0" y="782563"/>
                                </a:moveTo>
                                <a:lnTo>
                                  <a:pt x="0"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46" name="Shape 3346"/>
                        <wps:cNvSpPr/>
                        <wps:spPr>
                          <a:xfrm>
                            <a:off x="2072891" y="28843"/>
                            <a:ext cx="0" cy="782563"/>
                          </a:xfrm>
                          <a:custGeom>
                            <a:avLst/>
                            <a:gdLst/>
                            <a:ahLst/>
                            <a:cxnLst/>
                            <a:rect l="0" t="0" r="0" b="0"/>
                            <a:pathLst>
                              <a:path h="782563">
                                <a:moveTo>
                                  <a:pt x="0" y="782563"/>
                                </a:moveTo>
                                <a:lnTo>
                                  <a:pt x="0"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47" name="Shape 3347"/>
                        <wps:cNvSpPr/>
                        <wps:spPr>
                          <a:xfrm>
                            <a:off x="1213642" y="653547"/>
                            <a:ext cx="858597" cy="0"/>
                          </a:xfrm>
                          <a:custGeom>
                            <a:avLst/>
                            <a:gdLst/>
                            <a:ahLst/>
                            <a:cxnLst/>
                            <a:rect l="0" t="0" r="0" b="0"/>
                            <a:pathLst>
                              <a:path w="858597">
                                <a:moveTo>
                                  <a:pt x="0" y="0"/>
                                </a:moveTo>
                                <a:lnTo>
                                  <a:pt x="858597"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48" name="Shape 3348"/>
                        <wps:cNvSpPr/>
                        <wps:spPr>
                          <a:xfrm>
                            <a:off x="1213642" y="497208"/>
                            <a:ext cx="858597" cy="0"/>
                          </a:xfrm>
                          <a:custGeom>
                            <a:avLst/>
                            <a:gdLst/>
                            <a:ahLst/>
                            <a:cxnLst/>
                            <a:rect l="0" t="0" r="0" b="0"/>
                            <a:pathLst>
                              <a:path w="858597">
                                <a:moveTo>
                                  <a:pt x="0" y="0"/>
                                </a:moveTo>
                                <a:lnTo>
                                  <a:pt x="858597"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49" name="Shape 3349"/>
                        <wps:cNvSpPr/>
                        <wps:spPr>
                          <a:xfrm>
                            <a:off x="1213642" y="340869"/>
                            <a:ext cx="858597" cy="0"/>
                          </a:xfrm>
                          <a:custGeom>
                            <a:avLst/>
                            <a:gdLst/>
                            <a:ahLst/>
                            <a:cxnLst/>
                            <a:rect l="0" t="0" r="0" b="0"/>
                            <a:pathLst>
                              <a:path w="858597">
                                <a:moveTo>
                                  <a:pt x="0" y="0"/>
                                </a:moveTo>
                                <a:lnTo>
                                  <a:pt x="858597"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50" name="Shape 3350"/>
                        <wps:cNvSpPr/>
                        <wps:spPr>
                          <a:xfrm>
                            <a:off x="1213642" y="184530"/>
                            <a:ext cx="858597" cy="0"/>
                          </a:xfrm>
                          <a:custGeom>
                            <a:avLst/>
                            <a:gdLst/>
                            <a:ahLst/>
                            <a:cxnLst/>
                            <a:rect l="0" t="0" r="0" b="0"/>
                            <a:pathLst>
                              <a:path w="858597">
                                <a:moveTo>
                                  <a:pt x="0" y="0"/>
                                </a:moveTo>
                                <a:lnTo>
                                  <a:pt x="858597"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51" name="Shape 3351"/>
                        <wps:cNvSpPr/>
                        <wps:spPr>
                          <a:xfrm>
                            <a:off x="1213642" y="28191"/>
                            <a:ext cx="858597" cy="0"/>
                          </a:xfrm>
                          <a:custGeom>
                            <a:avLst/>
                            <a:gdLst/>
                            <a:ahLst/>
                            <a:cxnLst/>
                            <a:rect l="0" t="0" r="0" b="0"/>
                            <a:pathLst>
                              <a:path w="858597">
                                <a:moveTo>
                                  <a:pt x="0" y="0"/>
                                </a:moveTo>
                                <a:lnTo>
                                  <a:pt x="858597" y="0"/>
                                </a:lnTo>
                              </a:path>
                            </a:pathLst>
                          </a:custGeom>
                          <a:ln w="1304" cap="rnd">
                            <a:miter lim="127000"/>
                          </a:ln>
                        </wps:spPr>
                        <wps:style>
                          <a:lnRef idx="1">
                            <a:srgbClr val="96938D"/>
                          </a:lnRef>
                          <a:fillRef idx="0">
                            <a:srgbClr val="000000">
                              <a:alpha val="0"/>
                            </a:srgbClr>
                          </a:fillRef>
                          <a:effectRef idx="0">
                            <a:scrgbClr r="0" g="0" b="0"/>
                          </a:effectRef>
                          <a:fontRef idx="none"/>
                        </wps:style>
                        <wps:bodyPr/>
                      </wps:wsp>
                      <wps:wsp>
                        <wps:cNvPr id="3352" name="Shape 3352"/>
                        <wps:cNvSpPr/>
                        <wps:spPr>
                          <a:xfrm>
                            <a:off x="1212991" y="28191"/>
                            <a:ext cx="859901" cy="0"/>
                          </a:xfrm>
                          <a:custGeom>
                            <a:avLst/>
                            <a:gdLst/>
                            <a:ahLst/>
                            <a:cxnLst/>
                            <a:rect l="0" t="0" r="0" b="0"/>
                            <a:pathLst>
                              <a:path w="859901">
                                <a:moveTo>
                                  <a:pt x="0" y="0"/>
                                </a:moveTo>
                                <a:lnTo>
                                  <a:pt x="859901"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53" name="Shape 3353"/>
                        <wps:cNvSpPr/>
                        <wps:spPr>
                          <a:xfrm>
                            <a:off x="2072891" y="28191"/>
                            <a:ext cx="0" cy="783867"/>
                          </a:xfrm>
                          <a:custGeom>
                            <a:avLst/>
                            <a:gdLst/>
                            <a:ahLst/>
                            <a:cxnLst/>
                            <a:rect l="0" t="0" r="0" b="0"/>
                            <a:pathLst>
                              <a:path h="783867">
                                <a:moveTo>
                                  <a:pt x="0" y="0"/>
                                </a:moveTo>
                                <a:lnTo>
                                  <a:pt x="0" y="783867"/>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54" name="Shape 3354"/>
                        <wps:cNvSpPr/>
                        <wps:spPr>
                          <a:xfrm>
                            <a:off x="1212991" y="809885"/>
                            <a:ext cx="859901" cy="0"/>
                          </a:xfrm>
                          <a:custGeom>
                            <a:avLst/>
                            <a:gdLst/>
                            <a:ahLst/>
                            <a:cxnLst/>
                            <a:rect l="0" t="0" r="0" b="0"/>
                            <a:pathLst>
                              <a:path w="859901">
                                <a:moveTo>
                                  <a:pt x="0" y="0"/>
                                </a:moveTo>
                                <a:lnTo>
                                  <a:pt x="859901" y="0"/>
                                </a:lnTo>
                              </a:path>
                            </a:pathLst>
                          </a:custGeom>
                          <a:ln w="5214" cap="flat">
                            <a:miter lim="127000"/>
                          </a:ln>
                        </wps:spPr>
                        <wps:style>
                          <a:lnRef idx="1">
                            <a:srgbClr val="000000"/>
                          </a:lnRef>
                          <a:fillRef idx="0">
                            <a:srgbClr val="000000">
                              <a:alpha val="0"/>
                            </a:srgbClr>
                          </a:fillRef>
                          <a:effectRef idx="0">
                            <a:scrgbClr r="0" g="0" b="0"/>
                          </a:effectRef>
                          <a:fontRef idx="none"/>
                        </wps:style>
                        <wps:bodyPr/>
                      </wps:wsp>
                      <wps:wsp>
                        <wps:cNvPr id="3355" name="Shape 3355"/>
                        <wps:cNvSpPr/>
                        <wps:spPr>
                          <a:xfrm>
                            <a:off x="1212991" y="809885"/>
                            <a:ext cx="0" cy="19553"/>
                          </a:xfrm>
                          <a:custGeom>
                            <a:avLst/>
                            <a:gdLst/>
                            <a:ahLst/>
                            <a:cxnLst/>
                            <a:rect l="0" t="0" r="0" b="0"/>
                            <a:pathLst>
                              <a:path h="19553">
                                <a:moveTo>
                                  <a:pt x="0" y="0"/>
                                </a:moveTo>
                                <a:lnTo>
                                  <a:pt x="0" y="19553"/>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56" name="Shape 3356"/>
                        <wps:cNvSpPr/>
                        <wps:spPr>
                          <a:xfrm>
                            <a:off x="1427966" y="809885"/>
                            <a:ext cx="0" cy="19553"/>
                          </a:xfrm>
                          <a:custGeom>
                            <a:avLst/>
                            <a:gdLst/>
                            <a:ahLst/>
                            <a:cxnLst/>
                            <a:rect l="0" t="0" r="0" b="0"/>
                            <a:pathLst>
                              <a:path h="19553">
                                <a:moveTo>
                                  <a:pt x="0" y="0"/>
                                </a:moveTo>
                                <a:lnTo>
                                  <a:pt x="0" y="19553"/>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57" name="Shape 3357"/>
                        <wps:cNvSpPr/>
                        <wps:spPr>
                          <a:xfrm>
                            <a:off x="1642941" y="809885"/>
                            <a:ext cx="0" cy="19553"/>
                          </a:xfrm>
                          <a:custGeom>
                            <a:avLst/>
                            <a:gdLst/>
                            <a:ahLst/>
                            <a:cxnLst/>
                            <a:rect l="0" t="0" r="0" b="0"/>
                            <a:pathLst>
                              <a:path h="19553">
                                <a:moveTo>
                                  <a:pt x="0" y="0"/>
                                </a:moveTo>
                                <a:lnTo>
                                  <a:pt x="0" y="19553"/>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58" name="Shape 3358"/>
                        <wps:cNvSpPr/>
                        <wps:spPr>
                          <a:xfrm>
                            <a:off x="1857916" y="809885"/>
                            <a:ext cx="0" cy="19553"/>
                          </a:xfrm>
                          <a:custGeom>
                            <a:avLst/>
                            <a:gdLst/>
                            <a:ahLst/>
                            <a:cxnLst/>
                            <a:rect l="0" t="0" r="0" b="0"/>
                            <a:pathLst>
                              <a:path h="19553">
                                <a:moveTo>
                                  <a:pt x="0" y="0"/>
                                </a:moveTo>
                                <a:lnTo>
                                  <a:pt x="0" y="19553"/>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59" name="Shape 3359"/>
                        <wps:cNvSpPr/>
                        <wps:spPr>
                          <a:xfrm>
                            <a:off x="2072891" y="809885"/>
                            <a:ext cx="0" cy="19553"/>
                          </a:xfrm>
                          <a:custGeom>
                            <a:avLst/>
                            <a:gdLst/>
                            <a:ahLst/>
                            <a:cxnLst/>
                            <a:rect l="0" t="0" r="0" b="0"/>
                            <a:pathLst>
                              <a:path h="19553">
                                <a:moveTo>
                                  <a:pt x="0" y="0"/>
                                </a:moveTo>
                                <a:lnTo>
                                  <a:pt x="0" y="19553"/>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65" name="Shape 3365"/>
                        <wps:cNvSpPr/>
                        <wps:spPr>
                          <a:xfrm>
                            <a:off x="1212991" y="28191"/>
                            <a:ext cx="0" cy="781694"/>
                          </a:xfrm>
                          <a:custGeom>
                            <a:avLst/>
                            <a:gdLst/>
                            <a:ahLst/>
                            <a:cxnLst/>
                            <a:rect l="0" t="0" r="0" b="0"/>
                            <a:pathLst>
                              <a:path h="781694">
                                <a:moveTo>
                                  <a:pt x="0" y="781694"/>
                                </a:moveTo>
                                <a:lnTo>
                                  <a:pt x="0" y="0"/>
                                </a:lnTo>
                              </a:path>
                            </a:pathLst>
                          </a:custGeom>
                          <a:ln w="5214" cap="flat">
                            <a:miter lim="127000"/>
                          </a:ln>
                        </wps:spPr>
                        <wps:style>
                          <a:lnRef idx="1">
                            <a:srgbClr val="000000"/>
                          </a:lnRef>
                          <a:fillRef idx="0">
                            <a:srgbClr val="000000">
                              <a:alpha val="0"/>
                            </a:srgbClr>
                          </a:fillRef>
                          <a:effectRef idx="0">
                            <a:scrgbClr r="0" g="0" b="0"/>
                          </a:effectRef>
                          <a:fontRef idx="none"/>
                        </wps:style>
                        <wps:bodyPr/>
                      </wps:wsp>
                      <wps:wsp>
                        <wps:cNvPr id="3366" name="Shape 3366"/>
                        <wps:cNvSpPr/>
                        <wps:spPr>
                          <a:xfrm>
                            <a:off x="1193438" y="809885"/>
                            <a:ext cx="19553" cy="0"/>
                          </a:xfrm>
                          <a:custGeom>
                            <a:avLst/>
                            <a:gdLst/>
                            <a:ahLst/>
                            <a:cxnLst/>
                            <a:rect l="0" t="0" r="0" b="0"/>
                            <a:pathLst>
                              <a:path w="19553">
                                <a:moveTo>
                                  <a:pt x="0" y="0"/>
                                </a:moveTo>
                                <a:lnTo>
                                  <a:pt x="19553"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67" name="Shape 3367"/>
                        <wps:cNvSpPr/>
                        <wps:spPr>
                          <a:xfrm>
                            <a:off x="1193438" y="653547"/>
                            <a:ext cx="19553" cy="0"/>
                          </a:xfrm>
                          <a:custGeom>
                            <a:avLst/>
                            <a:gdLst/>
                            <a:ahLst/>
                            <a:cxnLst/>
                            <a:rect l="0" t="0" r="0" b="0"/>
                            <a:pathLst>
                              <a:path w="19553">
                                <a:moveTo>
                                  <a:pt x="0" y="0"/>
                                </a:moveTo>
                                <a:lnTo>
                                  <a:pt x="19553"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68" name="Shape 3368"/>
                        <wps:cNvSpPr/>
                        <wps:spPr>
                          <a:xfrm>
                            <a:off x="1193438" y="497208"/>
                            <a:ext cx="19553" cy="0"/>
                          </a:xfrm>
                          <a:custGeom>
                            <a:avLst/>
                            <a:gdLst/>
                            <a:ahLst/>
                            <a:cxnLst/>
                            <a:rect l="0" t="0" r="0" b="0"/>
                            <a:pathLst>
                              <a:path w="19553">
                                <a:moveTo>
                                  <a:pt x="0" y="0"/>
                                </a:moveTo>
                                <a:lnTo>
                                  <a:pt x="19553"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69" name="Shape 3369"/>
                        <wps:cNvSpPr/>
                        <wps:spPr>
                          <a:xfrm>
                            <a:off x="1193438" y="340869"/>
                            <a:ext cx="19553" cy="0"/>
                          </a:xfrm>
                          <a:custGeom>
                            <a:avLst/>
                            <a:gdLst/>
                            <a:ahLst/>
                            <a:cxnLst/>
                            <a:rect l="0" t="0" r="0" b="0"/>
                            <a:pathLst>
                              <a:path w="19553">
                                <a:moveTo>
                                  <a:pt x="0" y="0"/>
                                </a:moveTo>
                                <a:lnTo>
                                  <a:pt x="19553"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70" name="Shape 3370"/>
                        <wps:cNvSpPr/>
                        <wps:spPr>
                          <a:xfrm>
                            <a:off x="1193438" y="184530"/>
                            <a:ext cx="19553" cy="0"/>
                          </a:xfrm>
                          <a:custGeom>
                            <a:avLst/>
                            <a:gdLst/>
                            <a:ahLst/>
                            <a:cxnLst/>
                            <a:rect l="0" t="0" r="0" b="0"/>
                            <a:pathLst>
                              <a:path w="19553">
                                <a:moveTo>
                                  <a:pt x="0" y="0"/>
                                </a:moveTo>
                                <a:lnTo>
                                  <a:pt x="19553"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71" name="Shape 3371"/>
                        <wps:cNvSpPr/>
                        <wps:spPr>
                          <a:xfrm>
                            <a:off x="1193438" y="28191"/>
                            <a:ext cx="19553" cy="0"/>
                          </a:xfrm>
                          <a:custGeom>
                            <a:avLst/>
                            <a:gdLst/>
                            <a:ahLst/>
                            <a:cxnLst/>
                            <a:rect l="0" t="0" r="0" b="0"/>
                            <a:pathLst>
                              <a:path w="19553">
                                <a:moveTo>
                                  <a:pt x="0" y="0"/>
                                </a:moveTo>
                                <a:lnTo>
                                  <a:pt x="19553" y="0"/>
                                </a:lnTo>
                              </a:path>
                            </a:pathLst>
                          </a:custGeom>
                          <a:ln w="5214" cap="sq">
                            <a:miter lim="127000"/>
                          </a:ln>
                        </wps:spPr>
                        <wps:style>
                          <a:lnRef idx="1">
                            <a:srgbClr val="000000"/>
                          </a:lnRef>
                          <a:fillRef idx="0">
                            <a:srgbClr val="000000">
                              <a:alpha val="0"/>
                            </a:srgbClr>
                          </a:fillRef>
                          <a:effectRef idx="0">
                            <a:scrgbClr r="0" g="0" b="0"/>
                          </a:effectRef>
                          <a:fontRef idx="none"/>
                        </wps:style>
                        <wps:bodyPr/>
                      </wps:wsp>
                      <wps:wsp>
                        <wps:cNvPr id="3372" name="Rectangle 3372"/>
                        <wps:cNvSpPr/>
                        <wps:spPr>
                          <a:xfrm>
                            <a:off x="1127640" y="787661"/>
                            <a:ext cx="73655" cy="59183"/>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0.0</w:t>
                              </w:r>
                            </w:p>
                          </w:txbxContent>
                        </wps:txbx>
                        <wps:bodyPr horzOverflow="overflow" vert="horz" lIns="0" tIns="0" rIns="0" bIns="0" rtlCol="0">
                          <a:noAutofit/>
                        </wps:bodyPr>
                      </wps:wsp>
                      <wps:wsp>
                        <wps:cNvPr id="3373" name="Rectangle 3373"/>
                        <wps:cNvSpPr/>
                        <wps:spPr>
                          <a:xfrm>
                            <a:off x="1127640" y="631321"/>
                            <a:ext cx="73655" cy="59183"/>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0.5</w:t>
                              </w:r>
                            </w:p>
                          </w:txbxContent>
                        </wps:txbx>
                        <wps:bodyPr horzOverflow="overflow" vert="horz" lIns="0" tIns="0" rIns="0" bIns="0" rtlCol="0">
                          <a:noAutofit/>
                        </wps:bodyPr>
                      </wps:wsp>
                      <wps:wsp>
                        <wps:cNvPr id="3374" name="Rectangle 3374"/>
                        <wps:cNvSpPr/>
                        <wps:spPr>
                          <a:xfrm>
                            <a:off x="1127640" y="474983"/>
                            <a:ext cx="73655" cy="5918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1.0</w:t>
                              </w:r>
                            </w:p>
                          </w:txbxContent>
                        </wps:txbx>
                        <wps:bodyPr horzOverflow="overflow" vert="horz" lIns="0" tIns="0" rIns="0" bIns="0" rtlCol="0">
                          <a:noAutofit/>
                        </wps:bodyPr>
                      </wps:wsp>
                      <wps:wsp>
                        <wps:cNvPr id="3375" name="Rectangle 3375"/>
                        <wps:cNvSpPr/>
                        <wps:spPr>
                          <a:xfrm>
                            <a:off x="1127640" y="318644"/>
                            <a:ext cx="73655" cy="59183"/>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1.5</w:t>
                              </w:r>
                            </w:p>
                          </w:txbxContent>
                        </wps:txbx>
                        <wps:bodyPr horzOverflow="overflow" vert="horz" lIns="0" tIns="0" rIns="0" bIns="0" rtlCol="0">
                          <a:noAutofit/>
                        </wps:bodyPr>
                      </wps:wsp>
                      <wps:wsp>
                        <wps:cNvPr id="3376" name="Rectangle 3376"/>
                        <wps:cNvSpPr/>
                        <wps:spPr>
                          <a:xfrm>
                            <a:off x="1127640" y="162305"/>
                            <a:ext cx="73655" cy="5918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2.0</w:t>
                              </w:r>
                            </w:p>
                          </w:txbxContent>
                        </wps:txbx>
                        <wps:bodyPr horzOverflow="overflow" vert="horz" lIns="0" tIns="0" rIns="0" bIns="0" rtlCol="0">
                          <a:noAutofit/>
                        </wps:bodyPr>
                      </wps:wsp>
                      <wps:wsp>
                        <wps:cNvPr id="3377" name="Rectangle 3377"/>
                        <wps:cNvSpPr/>
                        <wps:spPr>
                          <a:xfrm>
                            <a:off x="1127640" y="5966"/>
                            <a:ext cx="73655" cy="59183"/>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2.5</w:t>
                              </w:r>
                            </w:p>
                          </w:txbxContent>
                        </wps:txbx>
                        <wps:bodyPr horzOverflow="overflow" vert="horz" lIns="0" tIns="0" rIns="0" bIns="0" rtlCol="0">
                          <a:noAutofit/>
                        </wps:bodyPr>
                      </wps:wsp>
                      <wps:wsp>
                        <wps:cNvPr id="3378" name="Shape 3378"/>
                        <wps:cNvSpPr/>
                        <wps:spPr>
                          <a:xfrm>
                            <a:off x="1858242" y="300199"/>
                            <a:ext cx="41713" cy="41713"/>
                          </a:xfrm>
                          <a:custGeom>
                            <a:avLst/>
                            <a:gdLst/>
                            <a:ahLst/>
                            <a:cxnLst/>
                            <a:rect l="0" t="0" r="0" b="0"/>
                            <a:pathLst>
                              <a:path w="41713" h="41713">
                                <a:moveTo>
                                  <a:pt x="20856" y="0"/>
                                </a:moveTo>
                                <a:lnTo>
                                  <a:pt x="41713" y="41713"/>
                                </a:lnTo>
                                <a:lnTo>
                                  <a:pt x="0" y="41713"/>
                                </a:lnTo>
                                <a:lnTo>
                                  <a:pt x="20856"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79" name="Shape 3379"/>
                        <wps:cNvSpPr/>
                        <wps:spPr>
                          <a:xfrm>
                            <a:off x="1473698" y="222421"/>
                            <a:ext cx="41713" cy="41713"/>
                          </a:xfrm>
                          <a:custGeom>
                            <a:avLst/>
                            <a:gdLst/>
                            <a:ahLst/>
                            <a:cxnLst/>
                            <a:rect l="0" t="0" r="0" b="0"/>
                            <a:pathLst>
                              <a:path w="41713" h="41713">
                                <a:moveTo>
                                  <a:pt x="20857" y="0"/>
                                </a:moveTo>
                                <a:lnTo>
                                  <a:pt x="41713" y="41713"/>
                                </a:lnTo>
                                <a:lnTo>
                                  <a:pt x="0" y="41713"/>
                                </a:lnTo>
                                <a:lnTo>
                                  <a:pt x="20857"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80" name="Shape 3380"/>
                        <wps:cNvSpPr/>
                        <wps:spPr>
                          <a:xfrm>
                            <a:off x="1750918" y="402745"/>
                            <a:ext cx="41713" cy="41714"/>
                          </a:xfrm>
                          <a:custGeom>
                            <a:avLst/>
                            <a:gdLst/>
                            <a:ahLst/>
                            <a:cxnLst/>
                            <a:rect l="0" t="0" r="0" b="0"/>
                            <a:pathLst>
                              <a:path w="41713" h="41714">
                                <a:moveTo>
                                  <a:pt x="20856" y="0"/>
                                </a:moveTo>
                                <a:lnTo>
                                  <a:pt x="41713" y="41714"/>
                                </a:lnTo>
                                <a:lnTo>
                                  <a:pt x="0" y="41714"/>
                                </a:lnTo>
                                <a:lnTo>
                                  <a:pt x="20856"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81" name="Shape 3381"/>
                        <wps:cNvSpPr/>
                        <wps:spPr>
                          <a:xfrm>
                            <a:off x="1770036" y="284122"/>
                            <a:ext cx="41713" cy="41714"/>
                          </a:xfrm>
                          <a:custGeom>
                            <a:avLst/>
                            <a:gdLst/>
                            <a:ahLst/>
                            <a:cxnLst/>
                            <a:rect l="0" t="0" r="0" b="0"/>
                            <a:pathLst>
                              <a:path w="41713" h="41714">
                                <a:moveTo>
                                  <a:pt x="20857" y="0"/>
                                </a:moveTo>
                                <a:lnTo>
                                  <a:pt x="41713" y="41714"/>
                                </a:lnTo>
                                <a:lnTo>
                                  <a:pt x="0" y="41714"/>
                                </a:lnTo>
                                <a:lnTo>
                                  <a:pt x="20857"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82" name="Shape 3382"/>
                        <wps:cNvSpPr/>
                        <wps:spPr>
                          <a:xfrm>
                            <a:off x="1828261" y="139428"/>
                            <a:ext cx="41714" cy="41713"/>
                          </a:xfrm>
                          <a:custGeom>
                            <a:avLst/>
                            <a:gdLst/>
                            <a:ahLst/>
                            <a:cxnLst/>
                            <a:rect l="0" t="0" r="0" b="0"/>
                            <a:pathLst>
                              <a:path w="41714" h="41713">
                                <a:moveTo>
                                  <a:pt x="20857" y="0"/>
                                </a:moveTo>
                                <a:lnTo>
                                  <a:pt x="41714" y="41713"/>
                                </a:lnTo>
                                <a:lnTo>
                                  <a:pt x="0" y="41713"/>
                                </a:lnTo>
                                <a:lnTo>
                                  <a:pt x="20857"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83" name="Shape 3383"/>
                        <wps:cNvSpPr/>
                        <wps:spPr>
                          <a:xfrm>
                            <a:off x="1656194" y="430554"/>
                            <a:ext cx="41713" cy="41713"/>
                          </a:xfrm>
                          <a:custGeom>
                            <a:avLst/>
                            <a:gdLst/>
                            <a:ahLst/>
                            <a:cxnLst/>
                            <a:rect l="0" t="0" r="0" b="0"/>
                            <a:pathLst>
                              <a:path w="41713" h="41713">
                                <a:moveTo>
                                  <a:pt x="20856" y="0"/>
                                </a:moveTo>
                                <a:lnTo>
                                  <a:pt x="41713" y="41713"/>
                                </a:lnTo>
                                <a:lnTo>
                                  <a:pt x="0" y="41713"/>
                                </a:lnTo>
                                <a:lnTo>
                                  <a:pt x="20856"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84" name="Shape 3384"/>
                        <wps:cNvSpPr/>
                        <wps:spPr>
                          <a:xfrm>
                            <a:off x="1282078" y="715597"/>
                            <a:ext cx="41713" cy="41713"/>
                          </a:xfrm>
                          <a:custGeom>
                            <a:avLst/>
                            <a:gdLst/>
                            <a:ahLst/>
                            <a:cxnLst/>
                            <a:rect l="0" t="0" r="0" b="0"/>
                            <a:pathLst>
                              <a:path w="41713" h="41713">
                                <a:moveTo>
                                  <a:pt x="20856" y="0"/>
                                </a:moveTo>
                                <a:lnTo>
                                  <a:pt x="41713" y="41713"/>
                                </a:lnTo>
                                <a:lnTo>
                                  <a:pt x="0" y="41713"/>
                                </a:lnTo>
                                <a:lnTo>
                                  <a:pt x="20856" y="0"/>
                                </a:lnTo>
                                <a:close/>
                              </a:path>
                            </a:pathLst>
                          </a:custGeom>
                          <a:ln w="0" cap="sq">
                            <a:miter lim="127000"/>
                          </a:ln>
                        </wps:spPr>
                        <wps:style>
                          <a:lnRef idx="0">
                            <a:srgbClr val="000000">
                              <a:alpha val="0"/>
                            </a:srgbClr>
                          </a:lnRef>
                          <a:fillRef idx="1">
                            <a:srgbClr val="4B9DE4"/>
                          </a:fillRef>
                          <a:effectRef idx="0">
                            <a:scrgbClr r="0" g="0" b="0"/>
                          </a:effectRef>
                          <a:fontRef idx="none"/>
                        </wps:style>
                        <wps:bodyPr/>
                      </wps:wsp>
                      <wps:wsp>
                        <wps:cNvPr id="3386" name="Rectangle 3386"/>
                        <wps:cNvSpPr/>
                        <wps:spPr>
                          <a:xfrm rot="-5399999">
                            <a:off x="963117" y="354927"/>
                            <a:ext cx="267686" cy="6456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7"/>
                                </w:rPr>
                                <w:t>TransRate</w:t>
                              </w:r>
                            </w:p>
                          </w:txbxContent>
                        </wps:txbx>
                        <wps:bodyPr horzOverflow="overflow" vert="horz" lIns="0" tIns="0" rIns="0" bIns="0" rtlCol="0">
                          <a:noAutofit/>
                        </wps:bodyPr>
                      </wps:wsp>
                      <wps:wsp>
                        <wps:cNvPr id="3387" name="Rectangle 3387"/>
                        <wps:cNvSpPr/>
                        <wps:spPr>
                          <a:xfrm>
                            <a:off x="1915163" y="343085"/>
                            <a:ext cx="94410" cy="5380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RPL</w:t>
                              </w:r>
                            </w:p>
                          </w:txbxContent>
                        </wps:txbx>
                        <wps:bodyPr horzOverflow="overflow" vert="horz" lIns="0" tIns="0" rIns="0" bIns="0" rtlCol="0">
                          <a:noAutofit/>
                        </wps:bodyPr>
                      </wps:wsp>
                      <wps:wsp>
                        <wps:cNvPr id="3388" name="Rectangle 3388"/>
                        <wps:cNvSpPr/>
                        <wps:spPr>
                          <a:xfrm>
                            <a:off x="1528447" y="263568"/>
                            <a:ext cx="129575" cy="5380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RKB+</w:t>
                              </w:r>
                            </w:p>
                          </w:txbxContent>
                        </wps:txbx>
                        <wps:bodyPr horzOverflow="overflow" vert="horz" lIns="0" tIns="0" rIns="0" bIns="0" rtlCol="0">
                          <a:noAutofit/>
                        </wps:bodyPr>
                      </wps:wsp>
                      <wps:wsp>
                        <wps:cNvPr id="3389" name="Rectangle 3389"/>
                        <wps:cNvSpPr/>
                        <wps:spPr>
                          <a:xfrm>
                            <a:off x="1802190" y="440416"/>
                            <a:ext cx="128198" cy="5380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PCRL</w:t>
                              </w:r>
                            </w:p>
                          </w:txbxContent>
                        </wps:txbx>
                        <wps:bodyPr horzOverflow="overflow" vert="horz" lIns="0" tIns="0" rIns="0" bIns="0" rtlCol="0">
                          <a:noAutofit/>
                        </wps:bodyPr>
                      </wps:wsp>
                      <wps:wsp>
                        <wps:cNvPr id="3390" name="Rectangle 3390"/>
                        <wps:cNvSpPr/>
                        <wps:spPr>
                          <a:xfrm>
                            <a:off x="1802625" y="327007"/>
                            <a:ext cx="76620" cy="5380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MG</w:t>
                              </w:r>
                            </w:p>
                          </w:txbxContent>
                        </wps:txbx>
                        <wps:bodyPr horzOverflow="overflow" vert="horz" lIns="0" tIns="0" rIns="0" bIns="0" rtlCol="0">
                          <a:noAutofit/>
                        </wps:bodyPr>
                      </wps:wsp>
                      <wps:wsp>
                        <wps:cNvPr id="3391" name="Rectangle 3391"/>
                        <wps:cNvSpPr/>
                        <wps:spPr>
                          <a:xfrm>
                            <a:off x="1881271" y="176231"/>
                            <a:ext cx="182473" cy="53803"/>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SimCLR</w:t>
                              </w:r>
                            </w:p>
                          </w:txbxContent>
                        </wps:txbx>
                        <wps:bodyPr horzOverflow="overflow" vert="horz" lIns="0" tIns="0" rIns="0" bIns="0" rtlCol="0">
                          <a:noAutofit/>
                        </wps:bodyPr>
                      </wps:wsp>
                      <wps:wsp>
                        <wps:cNvPr id="3392" name="Rectangle 3392"/>
                        <wps:cNvSpPr/>
                        <wps:spPr>
                          <a:xfrm>
                            <a:off x="1696169" y="471702"/>
                            <a:ext cx="102404" cy="5380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NCC</w:t>
                              </w:r>
                            </w:p>
                          </w:txbxContent>
                        </wps:txbx>
                        <wps:bodyPr horzOverflow="overflow" vert="horz" lIns="0" tIns="0" rIns="0" bIns="0" rtlCol="0">
                          <a:noAutofit/>
                        </wps:bodyPr>
                      </wps:wsp>
                      <wps:wsp>
                        <wps:cNvPr id="3393" name="Rectangle 3393"/>
                        <wps:cNvSpPr/>
                        <wps:spPr>
                          <a:xfrm>
                            <a:off x="1333351" y="742840"/>
                            <a:ext cx="94371" cy="5380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LCS</w:t>
                              </w:r>
                            </w:p>
                          </w:txbxContent>
                        </wps:txbx>
                        <wps:bodyPr horzOverflow="overflow" vert="horz" lIns="0" tIns="0" rIns="0" bIns="0" rtlCol="0">
                          <a:noAutofit/>
                        </wps:bodyPr>
                      </wps:wsp>
                      <wps:wsp>
                        <wps:cNvPr id="3394" name="Shape 3394"/>
                        <wps:cNvSpPr/>
                        <wps:spPr>
                          <a:xfrm>
                            <a:off x="376810" y="22907"/>
                            <a:ext cx="0" cy="783573"/>
                          </a:xfrm>
                          <a:custGeom>
                            <a:avLst/>
                            <a:gdLst/>
                            <a:ahLst/>
                            <a:cxnLst/>
                            <a:rect l="0" t="0" r="0" b="0"/>
                            <a:pathLst>
                              <a:path h="783573">
                                <a:moveTo>
                                  <a:pt x="0" y="783573"/>
                                </a:moveTo>
                                <a:lnTo>
                                  <a:pt x="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395" name="Shape 3395"/>
                        <wps:cNvSpPr/>
                        <wps:spPr>
                          <a:xfrm>
                            <a:off x="592064" y="22907"/>
                            <a:ext cx="0" cy="783573"/>
                          </a:xfrm>
                          <a:custGeom>
                            <a:avLst/>
                            <a:gdLst/>
                            <a:ahLst/>
                            <a:cxnLst/>
                            <a:rect l="0" t="0" r="0" b="0"/>
                            <a:pathLst>
                              <a:path h="783573">
                                <a:moveTo>
                                  <a:pt x="0" y="783573"/>
                                </a:moveTo>
                                <a:lnTo>
                                  <a:pt x="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396" name="Shape 3396"/>
                        <wps:cNvSpPr/>
                        <wps:spPr>
                          <a:xfrm>
                            <a:off x="807318" y="22907"/>
                            <a:ext cx="0" cy="783573"/>
                          </a:xfrm>
                          <a:custGeom>
                            <a:avLst/>
                            <a:gdLst/>
                            <a:ahLst/>
                            <a:cxnLst/>
                            <a:rect l="0" t="0" r="0" b="0"/>
                            <a:pathLst>
                              <a:path h="783573">
                                <a:moveTo>
                                  <a:pt x="0" y="783573"/>
                                </a:moveTo>
                                <a:lnTo>
                                  <a:pt x="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397" name="Shape 3397"/>
                        <wps:cNvSpPr/>
                        <wps:spPr>
                          <a:xfrm>
                            <a:off x="1022572" y="22907"/>
                            <a:ext cx="0" cy="783573"/>
                          </a:xfrm>
                          <a:custGeom>
                            <a:avLst/>
                            <a:gdLst/>
                            <a:ahLst/>
                            <a:cxnLst/>
                            <a:rect l="0" t="0" r="0" b="0"/>
                            <a:pathLst>
                              <a:path h="783573">
                                <a:moveTo>
                                  <a:pt x="0" y="783573"/>
                                </a:moveTo>
                                <a:lnTo>
                                  <a:pt x="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398" name="Shape 3398"/>
                        <wps:cNvSpPr/>
                        <wps:spPr>
                          <a:xfrm>
                            <a:off x="162209" y="609282"/>
                            <a:ext cx="859710" cy="0"/>
                          </a:xfrm>
                          <a:custGeom>
                            <a:avLst/>
                            <a:gdLst/>
                            <a:ahLst/>
                            <a:cxnLst/>
                            <a:rect l="0" t="0" r="0" b="0"/>
                            <a:pathLst>
                              <a:path w="859710">
                                <a:moveTo>
                                  <a:pt x="0" y="0"/>
                                </a:moveTo>
                                <a:lnTo>
                                  <a:pt x="85971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399" name="Shape 3399"/>
                        <wps:cNvSpPr/>
                        <wps:spPr>
                          <a:xfrm>
                            <a:off x="162209" y="413606"/>
                            <a:ext cx="859710" cy="0"/>
                          </a:xfrm>
                          <a:custGeom>
                            <a:avLst/>
                            <a:gdLst/>
                            <a:ahLst/>
                            <a:cxnLst/>
                            <a:rect l="0" t="0" r="0" b="0"/>
                            <a:pathLst>
                              <a:path w="859710">
                                <a:moveTo>
                                  <a:pt x="0" y="0"/>
                                </a:moveTo>
                                <a:lnTo>
                                  <a:pt x="85971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400" name="Shape 3400"/>
                        <wps:cNvSpPr/>
                        <wps:spPr>
                          <a:xfrm>
                            <a:off x="162209" y="217930"/>
                            <a:ext cx="859710" cy="0"/>
                          </a:xfrm>
                          <a:custGeom>
                            <a:avLst/>
                            <a:gdLst/>
                            <a:ahLst/>
                            <a:cxnLst/>
                            <a:rect l="0" t="0" r="0" b="0"/>
                            <a:pathLst>
                              <a:path w="859710">
                                <a:moveTo>
                                  <a:pt x="0" y="0"/>
                                </a:moveTo>
                                <a:lnTo>
                                  <a:pt x="85971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401" name="Shape 3401"/>
                        <wps:cNvSpPr/>
                        <wps:spPr>
                          <a:xfrm>
                            <a:off x="162209" y="22254"/>
                            <a:ext cx="859710" cy="0"/>
                          </a:xfrm>
                          <a:custGeom>
                            <a:avLst/>
                            <a:gdLst/>
                            <a:ahLst/>
                            <a:cxnLst/>
                            <a:rect l="0" t="0" r="0" b="0"/>
                            <a:pathLst>
                              <a:path w="859710">
                                <a:moveTo>
                                  <a:pt x="0" y="0"/>
                                </a:moveTo>
                                <a:lnTo>
                                  <a:pt x="859710" y="0"/>
                                </a:lnTo>
                              </a:path>
                            </a:pathLst>
                          </a:custGeom>
                          <a:ln w="1305" cap="rnd">
                            <a:miter lim="127000"/>
                          </a:ln>
                        </wps:spPr>
                        <wps:style>
                          <a:lnRef idx="1">
                            <a:srgbClr val="96938D"/>
                          </a:lnRef>
                          <a:fillRef idx="0">
                            <a:srgbClr val="000000">
                              <a:alpha val="0"/>
                            </a:srgbClr>
                          </a:fillRef>
                          <a:effectRef idx="0">
                            <a:scrgbClr r="0" g="0" b="0"/>
                          </a:effectRef>
                          <a:fontRef idx="none"/>
                        </wps:style>
                        <wps:bodyPr/>
                      </wps:wsp>
                      <wps:wsp>
                        <wps:cNvPr id="3402" name="Shape 3402"/>
                        <wps:cNvSpPr/>
                        <wps:spPr>
                          <a:xfrm>
                            <a:off x="161557" y="22254"/>
                            <a:ext cx="861015" cy="0"/>
                          </a:xfrm>
                          <a:custGeom>
                            <a:avLst/>
                            <a:gdLst/>
                            <a:ahLst/>
                            <a:cxnLst/>
                            <a:rect l="0" t="0" r="0" b="0"/>
                            <a:pathLst>
                              <a:path w="861015">
                                <a:moveTo>
                                  <a:pt x="0" y="0"/>
                                </a:moveTo>
                                <a:lnTo>
                                  <a:pt x="861015" y="0"/>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03" name="Shape 3403"/>
                        <wps:cNvSpPr/>
                        <wps:spPr>
                          <a:xfrm>
                            <a:off x="1022572" y="22254"/>
                            <a:ext cx="0" cy="784878"/>
                          </a:xfrm>
                          <a:custGeom>
                            <a:avLst/>
                            <a:gdLst/>
                            <a:ahLst/>
                            <a:cxnLst/>
                            <a:rect l="0" t="0" r="0" b="0"/>
                            <a:pathLst>
                              <a:path h="784878">
                                <a:moveTo>
                                  <a:pt x="0" y="0"/>
                                </a:moveTo>
                                <a:lnTo>
                                  <a:pt x="0" y="784878"/>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04" name="Shape 3404"/>
                        <wps:cNvSpPr/>
                        <wps:spPr>
                          <a:xfrm>
                            <a:off x="161557" y="804957"/>
                            <a:ext cx="861015" cy="0"/>
                          </a:xfrm>
                          <a:custGeom>
                            <a:avLst/>
                            <a:gdLst/>
                            <a:ahLst/>
                            <a:cxnLst/>
                            <a:rect l="0" t="0" r="0" b="0"/>
                            <a:pathLst>
                              <a:path w="861015">
                                <a:moveTo>
                                  <a:pt x="0" y="0"/>
                                </a:moveTo>
                                <a:lnTo>
                                  <a:pt x="861015" y="0"/>
                                </a:lnTo>
                              </a:path>
                            </a:pathLst>
                          </a:custGeom>
                          <a:ln w="5221" cap="flat">
                            <a:miter lim="127000"/>
                          </a:ln>
                        </wps:spPr>
                        <wps:style>
                          <a:lnRef idx="1">
                            <a:srgbClr val="000000"/>
                          </a:lnRef>
                          <a:fillRef idx="0">
                            <a:srgbClr val="000000">
                              <a:alpha val="0"/>
                            </a:srgbClr>
                          </a:fillRef>
                          <a:effectRef idx="0">
                            <a:scrgbClr r="0" g="0" b="0"/>
                          </a:effectRef>
                          <a:fontRef idx="none"/>
                        </wps:style>
                        <wps:bodyPr/>
                      </wps:wsp>
                      <wps:wsp>
                        <wps:cNvPr id="3405" name="Shape 3405"/>
                        <wps:cNvSpPr/>
                        <wps:spPr>
                          <a:xfrm>
                            <a:off x="161557" y="804957"/>
                            <a:ext cx="0" cy="19578"/>
                          </a:xfrm>
                          <a:custGeom>
                            <a:avLst/>
                            <a:gdLst/>
                            <a:ahLst/>
                            <a:cxnLst/>
                            <a:rect l="0" t="0" r="0" b="0"/>
                            <a:pathLst>
                              <a:path h="19578">
                                <a:moveTo>
                                  <a:pt x="0" y="0"/>
                                </a:moveTo>
                                <a:lnTo>
                                  <a:pt x="0" y="19578"/>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06" name="Shape 3406"/>
                        <wps:cNvSpPr/>
                        <wps:spPr>
                          <a:xfrm>
                            <a:off x="376810" y="804957"/>
                            <a:ext cx="0" cy="19578"/>
                          </a:xfrm>
                          <a:custGeom>
                            <a:avLst/>
                            <a:gdLst/>
                            <a:ahLst/>
                            <a:cxnLst/>
                            <a:rect l="0" t="0" r="0" b="0"/>
                            <a:pathLst>
                              <a:path h="19578">
                                <a:moveTo>
                                  <a:pt x="0" y="0"/>
                                </a:moveTo>
                                <a:lnTo>
                                  <a:pt x="0" y="19578"/>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07" name="Shape 3407"/>
                        <wps:cNvSpPr/>
                        <wps:spPr>
                          <a:xfrm>
                            <a:off x="592064" y="804957"/>
                            <a:ext cx="0" cy="19578"/>
                          </a:xfrm>
                          <a:custGeom>
                            <a:avLst/>
                            <a:gdLst/>
                            <a:ahLst/>
                            <a:cxnLst/>
                            <a:rect l="0" t="0" r="0" b="0"/>
                            <a:pathLst>
                              <a:path h="19578">
                                <a:moveTo>
                                  <a:pt x="0" y="0"/>
                                </a:moveTo>
                                <a:lnTo>
                                  <a:pt x="0" y="19578"/>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08" name="Shape 3408"/>
                        <wps:cNvSpPr/>
                        <wps:spPr>
                          <a:xfrm>
                            <a:off x="807318" y="804957"/>
                            <a:ext cx="0" cy="19578"/>
                          </a:xfrm>
                          <a:custGeom>
                            <a:avLst/>
                            <a:gdLst/>
                            <a:ahLst/>
                            <a:cxnLst/>
                            <a:rect l="0" t="0" r="0" b="0"/>
                            <a:pathLst>
                              <a:path h="19578">
                                <a:moveTo>
                                  <a:pt x="0" y="0"/>
                                </a:moveTo>
                                <a:lnTo>
                                  <a:pt x="0" y="19578"/>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09" name="Shape 3409"/>
                        <wps:cNvSpPr/>
                        <wps:spPr>
                          <a:xfrm>
                            <a:off x="1022572" y="804957"/>
                            <a:ext cx="0" cy="19578"/>
                          </a:xfrm>
                          <a:custGeom>
                            <a:avLst/>
                            <a:gdLst/>
                            <a:ahLst/>
                            <a:cxnLst/>
                            <a:rect l="0" t="0" r="0" b="0"/>
                            <a:pathLst>
                              <a:path h="19578">
                                <a:moveTo>
                                  <a:pt x="0" y="0"/>
                                </a:moveTo>
                                <a:lnTo>
                                  <a:pt x="0" y="19578"/>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15" name="Shape 3415"/>
                        <wps:cNvSpPr/>
                        <wps:spPr>
                          <a:xfrm>
                            <a:off x="161557" y="22254"/>
                            <a:ext cx="0" cy="782703"/>
                          </a:xfrm>
                          <a:custGeom>
                            <a:avLst/>
                            <a:gdLst/>
                            <a:ahLst/>
                            <a:cxnLst/>
                            <a:rect l="0" t="0" r="0" b="0"/>
                            <a:pathLst>
                              <a:path h="782703">
                                <a:moveTo>
                                  <a:pt x="0" y="782703"/>
                                </a:moveTo>
                                <a:lnTo>
                                  <a:pt x="0" y="0"/>
                                </a:lnTo>
                              </a:path>
                            </a:pathLst>
                          </a:custGeom>
                          <a:ln w="5221" cap="flat">
                            <a:miter lim="127000"/>
                          </a:ln>
                        </wps:spPr>
                        <wps:style>
                          <a:lnRef idx="1">
                            <a:srgbClr val="000000"/>
                          </a:lnRef>
                          <a:fillRef idx="0">
                            <a:srgbClr val="000000">
                              <a:alpha val="0"/>
                            </a:srgbClr>
                          </a:fillRef>
                          <a:effectRef idx="0">
                            <a:scrgbClr r="0" g="0" b="0"/>
                          </a:effectRef>
                          <a:fontRef idx="none"/>
                        </wps:style>
                        <wps:bodyPr/>
                      </wps:wsp>
                      <wps:wsp>
                        <wps:cNvPr id="3416" name="Shape 3416"/>
                        <wps:cNvSpPr/>
                        <wps:spPr>
                          <a:xfrm>
                            <a:off x="141979" y="804957"/>
                            <a:ext cx="19578" cy="0"/>
                          </a:xfrm>
                          <a:custGeom>
                            <a:avLst/>
                            <a:gdLst/>
                            <a:ahLst/>
                            <a:cxnLst/>
                            <a:rect l="0" t="0" r="0" b="0"/>
                            <a:pathLst>
                              <a:path w="19578">
                                <a:moveTo>
                                  <a:pt x="0" y="0"/>
                                </a:moveTo>
                                <a:lnTo>
                                  <a:pt x="19578" y="0"/>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17" name="Shape 3417"/>
                        <wps:cNvSpPr/>
                        <wps:spPr>
                          <a:xfrm>
                            <a:off x="141979" y="609282"/>
                            <a:ext cx="19578" cy="0"/>
                          </a:xfrm>
                          <a:custGeom>
                            <a:avLst/>
                            <a:gdLst/>
                            <a:ahLst/>
                            <a:cxnLst/>
                            <a:rect l="0" t="0" r="0" b="0"/>
                            <a:pathLst>
                              <a:path w="19578">
                                <a:moveTo>
                                  <a:pt x="0" y="0"/>
                                </a:moveTo>
                                <a:lnTo>
                                  <a:pt x="19578" y="0"/>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18" name="Shape 3418"/>
                        <wps:cNvSpPr/>
                        <wps:spPr>
                          <a:xfrm>
                            <a:off x="141979" y="413606"/>
                            <a:ext cx="19578" cy="0"/>
                          </a:xfrm>
                          <a:custGeom>
                            <a:avLst/>
                            <a:gdLst/>
                            <a:ahLst/>
                            <a:cxnLst/>
                            <a:rect l="0" t="0" r="0" b="0"/>
                            <a:pathLst>
                              <a:path w="19578">
                                <a:moveTo>
                                  <a:pt x="0" y="0"/>
                                </a:moveTo>
                                <a:lnTo>
                                  <a:pt x="19578" y="0"/>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19" name="Shape 3419"/>
                        <wps:cNvSpPr/>
                        <wps:spPr>
                          <a:xfrm>
                            <a:off x="141979" y="217930"/>
                            <a:ext cx="19578" cy="0"/>
                          </a:xfrm>
                          <a:custGeom>
                            <a:avLst/>
                            <a:gdLst/>
                            <a:ahLst/>
                            <a:cxnLst/>
                            <a:rect l="0" t="0" r="0" b="0"/>
                            <a:pathLst>
                              <a:path w="19578">
                                <a:moveTo>
                                  <a:pt x="0" y="0"/>
                                </a:moveTo>
                                <a:lnTo>
                                  <a:pt x="19578" y="0"/>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20" name="Shape 3420"/>
                        <wps:cNvSpPr/>
                        <wps:spPr>
                          <a:xfrm>
                            <a:off x="141979" y="22254"/>
                            <a:ext cx="19578" cy="0"/>
                          </a:xfrm>
                          <a:custGeom>
                            <a:avLst/>
                            <a:gdLst/>
                            <a:ahLst/>
                            <a:cxnLst/>
                            <a:rect l="0" t="0" r="0" b="0"/>
                            <a:pathLst>
                              <a:path w="19578">
                                <a:moveTo>
                                  <a:pt x="0" y="0"/>
                                </a:moveTo>
                                <a:lnTo>
                                  <a:pt x="19578" y="0"/>
                                </a:lnTo>
                              </a:path>
                            </a:pathLst>
                          </a:custGeom>
                          <a:ln w="5221" cap="sq">
                            <a:miter lim="127000"/>
                          </a:ln>
                        </wps:spPr>
                        <wps:style>
                          <a:lnRef idx="1">
                            <a:srgbClr val="000000"/>
                          </a:lnRef>
                          <a:fillRef idx="0">
                            <a:srgbClr val="000000">
                              <a:alpha val="0"/>
                            </a:srgbClr>
                          </a:fillRef>
                          <a:effectRef idx="0">
                            <a:scrgbClr r="0" g="0" b="0"/>
                          </a:effectRef>
                          <a:fontRef idx="none"/>
                        </wps:style>
                        <wps:bodyPr/>
                      </wps:wsp>
                      <wps:wsp>
                        <wps:cNvPr id="3421" name="Rectangle 3421"/>
                        <wps:cNvSpPr/>
                        <wps:spPr>
                          <a:xfrm>
                            <a:off x="62814" y="782704"/>
                            <a:ext cx="91393" cy="59259"/>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-0.4</w:t>
                              </w:r>
                            </w:p>
                          </w:txbxContent>
                        </wps:txbx>
                        <wps:bodyPr horzOverflow="overflow" vert="horz" lIns="0" tIns="0" rIns="0" bIns="0" rtlCol="0">
                          <a:noAutofit/>
                        </wps:bodyPr>
                      </wps:wsp>
                      <wps:wsp>
                        <wps:cNvPr id="3422" name="Rectangle 3422"/>
                        <wps:cNvSpPr/>
                        <wps:spPr>
                          <a:xfrm>
                            <a:off x="62814" y="587028"/>
                            <a:ext cx="91393" cy="59259"/>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-0.2</w:t>
                              </w:r>
                            </w:p>
                          </w:txbxContent>
                        </wps:txbx>
                        <wps:bodyPr horzOverflow="overflow" vert="horz" lIns="0" tIns="0" rIns="0" bIns="0" rtlCol="0">
                          <a:noAutofit/>
                        </wps:bodyPr>
                      </wps:wsp>
                      <wps:wsp>
                        <wps:cNvPr id="3423" name="Rectangle 3423"/>
                        <wps:cNvSpPr/>
                        <wps:spPr>
                          <a:xfrm>
                            <a:off x="76095" y="391352"/>
                            <a:ext cx="73751" cy="59259"/>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0.0</w:t>
                              </w:r>
                            </w:p>
                          </w:txbxContent>
                        </wps:txbx>
                        <wps:bodyPr horzOverflow="overflow" vert="horz" lIns="0" tIns="0" rIns="0" bIns="0" rtlCol="0">
                          <a:noAutofit/>
                        </wps:bodyPr>
                      </wps:wsp>
                      <wps:wsp>
                        <wps:cNvPr id="3424" name="Rectangle 3424"/>
                        <wps:cNvSpPr/>
                        <wps:spPr>
                          <a:xfrm>
                            <a:off x="76095" y="195677"/>
                            <a:ext cx="73751" cy="59259"/>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0.2</w:t>
                              </w:r>
                            </w:p>
                          </w:txbxContent>
                        </wps:txbx>
                        <wps:bodyPr horzOverflow="overflow" vert="horz" lIns="0" tIns="0" rIns="0" bIns="0" rtlCol="0">
                          <a:noAutofit/>
                        </wps:bodyPr>
                      </wps:wsp>
                      <wps:wsp>
                        <wps:cNvPr id="3425" name="Rectangle 3425"/>
                        <wps:cNvSpPr/>
                        <wps:spPr>
                          <a:xfrm>
                            <a:off x="76095" y="0"/>
                            <a:ext cx="73751" cy="59259"/>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0.4</w:t>
                              </w:r>
                            </w:p>
                          </w:txbxContent>
                        </wps:txbx>
                        <wps:bodyPr horzOverflow="overflow" vert="horz" lIns="0" tIns="0" rIns="0" bIns="0" rtlCol="0">
                          <a:noAutofit/>
                        </wps:bodyPr>
                      </wps:wsp>
                      <wps:wsp>
                        <wps:cNvPr id="3426" name="Shape 3426"/>
                        <wps:cNvSpPr/>
                        <wps:spPr>
                          <a:xfrm>
                            <a:off x="807645" y="177140"/>
                            <a:ext cx="41767" cy="41768"/>
                          </a:xfrm>
                          <a:custGeom>
                            <a:avLst/>
                            <a:gdLst/>
                            <a:ahLst/>
                            <a:cxnLst/>
                            <a:rect l="0" t="0" r="0" b="0"/>
                            <a:pathLst>
                              <a:path w="41767" h="41768">
                                <a:moveTo>
                                  <a:pt x="20884" y="0"/>
                                </a:moveTo>
                                <a:lnTo>
                                  <a:pt x="41767" y="41768"/>
                                </a:lnTo>
                                <a:lnTo>
                                  <a:pt x="0" y="41768"/>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27" name="Shape 3427"/>
                        <wps:cNvSpPr/>
                        <wps:spPr>
                          <a:xfrm>
                            <a:off x="422603" y="186712"/>
                            <a:ext cx="41767" cy="41767"/>
                          </a:xfrm>
                          <a:custGeom>
                            <a:avLst/>
                            <a:gdLst/>
                            <a:ahLst/>
                            <a:cxnLst/>
                            <a:rect l="0" t="0" r="0" b="0"/>
                            <a:pathLst>
                              <a:path w="41767" h="41767">
                                <a:moveTo>
                                  <a:pt x="20884" y="0"/>
                                </a:moveTo>
                                <a:lnTo>
                                  <a:pt x="41767" y="41767"/>
                                </a:lnTo>
                                <a:lnTo>
                                  <a:pt x="0" y="41767"/>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28" name="Shape 3428"/>
                        <wps:cNvSpPr/>
                        <wps:spPr>
                          <a:xfrm>
                            <a:off x="700181" y="196283"/>
                            <a:ext cx="41767" cy="41767"/>
                          </a:xfrm>
                          <a:custGeom>
                            <a:avLst/>
                            <a:gdLst/>
                            <a:ahLst/>
                            <a:cxnLst/>
                            <a:rect l="0" t="0" r="0" b="0"/>
                            <a:pathLst>
                              <a:path w="41767" h="41767">
                                <a:moveTo>
                                  <a:pt x="20884" y="0"/>
                                </a:moveTo>
                                <a:lnTo>
                                  <a:pt x="41767" y="41767"/>
                                </a:lnTo>
                                <a:lnTo>
                                  <a:pt x="0" y="41767"/>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29" name="Shape 3429"/>
                        <wps:cNvSpPr/>
                        <wps:spPr>
                          <a:xfrm>
                            <a:off x="719324" y="197589"/>
                            <a:ext cx="41768" cy="41767"/>
                          </a:xfrm>
                          <a:custGeom>
                            <a:avLst/>
                            <a:gdLst/>
                            <a:ahLst/>
                            <a:cxnLst/>
                            <a:rect l="0" t="0" r="0" b="0"/>
                            <a:pathLst>
                              <a:path w="41768" h="41767">
                                <a:moveTo>
                                  <a:pt x="20884" y="0"/>
                                </a:moveTo>
                                <a:lnTo>
                                  <a:pt x="41768" y="41767"/>
                                </a:lnTo>
                                <a:lnTo>
                                  <a:pt x="0" y="41767"/>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30" name="Shape 3430"/>
                        <wps:cNvSpPr/>
                        <wps:spPr>
                          <a:xfrm>
                            <a:off x="777624" y="384236"/>
                            <a:ext cx="41768" cy="41767"/>
                          </a:xfrm>
                          <a:custGeom>
                            <a:avLst/>
                            <a:gdLst/>
                            <a:ahLst/>
                            <a:cxnLst/>
                            <a:rect l="0" t="0" r="0" b="0"/>
                            <a:pathLst>
                              <a:path w="41768" h="41767">
                                <a:moveTo>
                                  <a:pt x="20884" y="0"/>
                                </a:moveTo>
                                <a:lnTo>
                                  <a:pt x="41768" y="41767"/>
                                </a:lnTo>
                                <a:lnTo>
                                  <a:pt x="0" y="41767"/>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31" name="Shape 3431"/>
                        <wps:cNvSpPr/>
                        <wps:spPr>
                          <a:xfrm>
                            <a:off x="605334" y="314189"/>
                            <a:ext cx="41768" cy="41767"/>
                          </a:xfrm>
                          <a:custGeom>
                            <a:avLst/>
                            <a:gdLst/>
                            <a:ahLst/>
                            <a:cxnLst/>
                            <a:rect l="0" t="0" r="0" b="0"/>
                            <a:pathLst>
                              <a:path w="41768" h="41767">
                                <a:moveTo>
                                  <a:pt x="20884" y="0"/>
                                </a:moveTo>
                                <a:lnTo>
                                  <a:pt x="41768" y="41767"/>
                                </a:lnTo>
                                <a:lnTo>
                                  <a:pt x="0" y="41767"/>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32" name="Shape 3432"/>
                        <wps:cNvSpPr/>
                        <wps:spPr>
                          <a:xfrm>
                            <a:off x="230734" y="673127"/>
                            <a:ext cx="41767" cy="41768"/>
                          </a:xfrm>
                          <a:custGeom>
                            <a:avLst/>
                            <a:gdLst/>
                            <a:ahLst/>
                            <a:cxnLst/>
                            <a:rect l="0" t="0" r="0" b="0"/>
                            <a:pathLst>
                              <a:path w="41767" h="41768">
                                <a:moveTo>
                                  <a:pt x="20884" y="0"/>
                                </a:moveTo>
                                <a:lnTo>
                                  <a:pt x="41767" y="41768"/>
                                </a:lnTo>
                                <a:lnTo>
                                  <a:pt x="0" y="41768"/>
                                </a:lnTo>
                                <a:lnTo>
                                  <a:pt x="20884" y="0"/>
                                </a:lnTo>
                                <a:close/>
                              </a:path>
                            </a:pathLst>
                          </a:custGeom>
                          <a:ln w="0" cap="sq">
                            <a:miter lim="127000"/>
                          </a:ln>
                        </wps:spPr>
                        <wps:style>
                          <a:lnRef idx="0">
                            <a:srgbClr val="000000">
                              <a:alpha val="0"/>
                            </a:srgbClr>
                          </a:lnRef>
                          <a:fillRef idx="1">
                            <a:srgbClr val="924CC9"/>
                          </a:fillRef>
                          <a:effectRef idx="0">
                            <a:scrgbClr r="0" g="0" b="0"/>
                          </a:effectRef>
                          <a:fontRef idx="none"/>
                        </wps:style>
                        <wps:bodyPr/>
                      </wps:wsp>
                      <wps:wsp>
                        <wps:cNvPr id="3434" name="Rectangle 3434"/>
                        <wps:cNvSpPr/>
                        <wps:spPr>
                          <a:xfrm rot="-5399999">
                            <a:off x="-61677" y="358179"/>
                            <a:ext cx="188004" cy="64646"/>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7"/>
                                </w:rPr>
                                <w:t>LogME</w:t>
                              </w:r>
                            </w:p>
                          </w:txbxContent>
                        </wps:txbx>
                        <wps:bodyPr horzOverflow="overflow" vert="horz" lIns="0" tIns="0" rIns="0" bIns="0" rtlCol="0">
                          <a:noAutofit/>
                        </wps:bodyPr>
                      </wps:wsp>
                      <wps:wsp>
                        <wps:cNvPr id="3435" name="Rectangle 3435"/>
                        <wps:cNvSpPr/>
                        <wps:spPr>
                          <a:xfrm>
                            <a:off x="856808" y="210074"/>
                            <a:ext cx="94532" cy="5387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RPL</w:t>
                              </w:r>
                            </w:p>
                          </w:txbxContent>
                        </wps:txbx>
                        <wps:bodyPr horzOverflow="overflow" vert="horz" lIns="0" tIns="0" rIns="0" bIns="0" rtlCol="0">
                          <a:noAutofit/>
                        </wps:bodyPr>
                      </wps:wsp>
                      <wps:wsp>
                        <wps:cNvPr id="3436" name="Rectangle 3436"/>
                        <wps:cNvSpPr/>
                        <wps:spPr>
                          <a:xfrm>
                            <a:off x="471331" y="226607"/>
                            <a:ext cx="129743" cy="5387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RKB+</w:t>
                              </w:r>
                            </w:p>
                          </w:txbxContent>
                        </wps:txbx>
                        <wps:bodyPr horzOverflow="overflow" vert="horz" lIns="0" tIns="0" rIns="0" bIns="0" rtlCol="0">
                          <a:noAutofit/>
                        </wps:bodyPr>
                      </wps:wsp>
                      <wps:wsp>
                        <wps:cNvPr id="3437" name="Rectangle 3437"/>
                        <wps:cNvSpPr/>
                        <wps:spPr>
                          <a:xfrm>
                            <a:off x="762396" y="235743"/>
                            <a:ext cx="128364" cy="53873"/>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PCRL</w:t>
                              </w:r>
                            </w:p>
                          </w:txbxContent>
                        </wps:txbx>
                        <wps:bodyPr horzOverflow="overflow" vert="horz" lIns="0" tIns="0" rIns="0" bIns="0" rtlCol="0">
                          <a:noAutofit/>
                        </wps:bodyPr>
                      </wps:wsp>
                      <wps:wsp>
                        <wps:cNvPr id="3438" name="Rectangle 3438"/>
                        <wps:cNvSpPr/>
                        <wps:spPr>
                          <a:xfrm>
                            <a:off x="647536" y="194846"/>
                            <a:ext cx="76719" cy="5387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MG</w:t>
                              </w:r>
                            </w:p>
                          </w:txbxContent>
                        </wps:txbx>
                        <wps:bodyPr horzOverflow="overflow" vert="horz" lIns="0" tIns="0" rIns="0" bIns="0" rtlCol="0">
                          <a:noAutofit/>
                        </wps:bodyPr>
                      </wps:wsp>
                      <wps:wsp>
                        <wps:cNvPr id="3439" name="Rectangle 3439"/>
                        <wps:cNvSpPr/>
                        <wps:spPr>
                          <a:xfrm>
                            <a:off x="830268" y="427612"/>
                            <a:ext cx="182709" cy="5387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SimCLR</w:t>
                              </w:r>
                            </w:p>
                          </w:txbxContent>
                        </wps:txbx>
                        <wps:bodyPr horzOverflow="overflow" vert="horz" lIns="0" tIns="0" rIns="0" bIns="0" rtlCol="0">
                          <a:noAutofit/>
                        </wps:bodyPr>
                      </wps:wsp>
                      <wps:wsp>
                        <wps:cNvPr id="3440" name="Rectangle 3440"/>
                        <wps:cNvSpPr/>
                        <wps:spPr>
                          <a:xfrm>
                            <a:off x="643621" y="354084"/>
                            <a:ext cx="102537" cy="5387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NCC</w:t>
                              </w:r>
                            </w:p>
                          </w:txbxContent>
                        </wps:txbx>
                        <wps:bodyPr horzOverflow="overflow" vert="horz" lIns="0" tIns="0" rIns="0" bIns="0" rtlCol="0">
                          <a:noAutofit/>
                        </wps:bodyPr>
                      </wps:wsp>
                      <wps:wsp>
                        <wps:cNvPr id="3441" name="Rectangle 3441"/>
                        <wps:cNvSpPr/>
                        <wps:spPr>
                          <a:xfrm>
                            <a:off x="272936" y="706061"/>
                            <a:ext cx="94494" cy="5387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LCS</w:t>
                              </w:r>
                            </w:p>
                          </w:txbxContent>
                        </wps:txbx>
                        <wps:bodyPr horzOverflow="overflow" vert="horz" lIns="0" tIns="0" rIns="0" bIns="0" rtlCol="0">
                          <a:noAutofit/>
                        </wps:bodyPr>
                      </wps:wsp>
                      <wps:wsp>
                        <wps:cNvPr id="3442" name="Shape 3442"/>
                        <wps:cNvSpPr/>
                        <wps:spPr>
                          <a:xfrm>
                            <a:off x="2440756" y="26194"/>
                            <a:ext cx="0" cy="781817"/>
                          </a:xfrm>
                          <a:custGeom>
                            <a:avLst/>
                            <a:gdLst/>
                            <a:ahLst/>
                            <a:cxnLst/>
                            <a:rect l="0" t="0" r="0" b="0"/>
                            <a:pathLst>
                              <a:path h="781817">
                                <a:moveTo>
                                  <a:pt x="0" y="781817"/>
                                </a:moveTo>
                                <a:lnTo>
                                  <a:pt x="0"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3" name="Shape 3443"/>
                        <wps:cNvSpPr/>
                        <wps:spPr>
                          <a:xfrm>
                            <a:off x="2612662" y="26194"/>
                            <a:ext cx="0" cy="781817"/>
                          </a:xfrm>
                          <a:custGeom>
                            <a:avLst/>
                            <a:gdLst/>
                            <a:ahLst/>
                            <a:cxnLst/>
                            <a:rect l="0" t="0" r="0" b="0"/>
                            <a:pathLst>
                              <a:path h="781817">
                                <a:moveTo>
                                  <a:pt x="0" y="781817"/>
                                </a:moveTo>
                                <a:lnTo>
                                  <a:pt x="0"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4" name="Shape 3444"/>
                        <wps:cNvSpPr/>
                        <wps:spPr>
                          <a:xfrm>
                            <a:off x="2784567" y="26194"/>
                            <a:ext cx="0" cy="781817"/>
                          </a:xfrm>
                          <a:custGeom>
                            <a:avLst/>
                            <a:gdLst/>
                            <a:ahLst/>
                            <a:cxnLst/>
                            <a:rect l="0" t="0" r="0" b="0"/>
                            <a:pathLst>
                              <a:path h="781817">
                                <a:moveTo>
                                  <a:pt x="0" y="781817"/>
                                </a:moveTo>
                                <a:lnTo>
                                  <a:pt x="0"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5" name="Shape 3445"/>
                        <wps:cNvSpPr/>
                        <wps:spPr>
                          <a:xfrm>
                            <a:off x="2956472" y="26194"/>
                            <a:ext cx="0" cy="781817"/>
                          </a:xfrm>
                          <a:custGeom>
                            <a:avLst/>
                            <a:gdLst/>
                            <a:ahLst/>
                            <a:cxnLst/>
                            <a:rect l="0" t="0" r="0" b="0"/>
                            <a:pathLst>
                              <a:path h="781817">
                                <a:moveTo>
                                  <a:pt x="0" y="781817"/>
                                </a:moveTo>
                                <a:lnTo>
                                  <a:pt x="0"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6" name="Shape 3446"/>
                        <wps:cNvSpPr/>
                        <wps:spPr>
                          <a:xfrm>
                            <a:off x="3128377" y="26194"/>
                            <a:ext cx="0" cy="781817"/>
                          </a:xfrm>
                          <a:custGeom>
                            <a:avLst/>
                            <a:gdLst/>
                            <a:ahLst/>
                            <a:cxnLst/>
                            <a:rect l="0" t="0" r="0" b="0"/>
                            <a:pathLst>
                              <a:path h="781817">
                                <a:moveTo>
                                  <a:pt x="0" y="781817"/>
                                </a:moveTo>
                                <a:lnTo>
                                  <a:pt x="0"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7" name="Shape 3447"/>
                        <wps:cNvSpPr/>
                        <wps:spPr>
                          <a:xfrm>
                            <a:off x="2269502" y="546175"/>
                            <a:ext cx="858224" cy="0"/>
                          </a:xfrm>
                          <a:custGeom>
                            <a:avLst/>
                            <a:gdLst/>
                            <a:ahLst/>
                            <a:cxnLst/>
                            <a:rect l="0" t="0" r="0" b="0"/>
                            <a:pathLst>
                              <a:path w="858224">
                                <a:moveTo>
                                  <a:pt x="0" y="0"/>
                                </a:moveTo>
                                <a:lnTo>
                                  <a:pt x="858224"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8" name="Shape 3448"/>
                        <wps:cNvSpPr/>
                        <wps:spPr>
                          <a:xfrm>
                            <a:off x="2269502" y="285859"/>
                            <a:ext cx="858224" cy="0"/>
                          </a:xfrm>
                          <a:custGeom>
                            <a:avLst/>
                            <a:gdLst/>
                            <a:ahLst/>
                            <a:cxnLst/>
                            <a:rect l="0" t="0" r="0" b="0"/>
                            <a:pathLst>
                              <a:path w="858224">
                                <a:moveTo>
                                  <a:pt x="0" y="0"/>
                                </a:moveTo>
                                <a:lnTo>
                                  <a:pt x="858224"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49" name="Shape 3449"/>
                        <wps:cNvSpPr/>
                        <wps:spPr>
                          <a:xfrm>
                            <a:off x="2269502" y="25543"/>
                            <a:ext cx="858224" cy="0"/>
                          </a:xfrm>
                          <a:custGeom>
                            <a:avLst/>
                            <a:gdLst/>
                            <a:ahLst/>
                            <a:cxnLst/>
                            <a:rect l="0" t="0" r="0" b="0"/>
                            <a:pathLst>
                              <a:path w="858224">
                                <a:moveTo>
                                  <a:pt x="0" y="0"/>
                                </a:moveTo>
                                <a:lnTo>
                                  <a:pt x="858224" y="0"/>
                                </a:lnTo>
                              </a:path>
                            </a:pathLst>
                          </a:custGeom>
                          <a:ln w="1302" cap="rnd">
                            <a:miter lim="127000"/>
                          </a:ln>
                        </wps:spPr>
                        <wps:style>
                          <a:lnRef idx="1">
                            <a:srgbClr val="96938D"/>
                          </a:lnRef>
                          <a:fillRef idx="0">
                            <a:srgbClr val="000000">
                              <a:alpha val="0"/>
                            </a:srgbClr>
                          </a:fillRef>
                          <a:effectRef idx="0">
                            <a:scrgbClr r="0" g="0" b="0"/>
                          </a:effectRef>
                          <a:fontRef idx="none"/>
                        </wps:style>
                        <wps:bodyPr/>
                      </wps:wsp>
                      <wps:wsp>
                        <wps:cNvPr id="3450" name="Shape 3450"/>
                        <wps:cNvSpPr/>
                        <wps:spPr>
                          <a:xfrm>
                            <a:off x="2268851" y="25543"/>
                            <a:ext cx="859527" cy="0"/>
                          </a:xfrm>
                          <a:custGeom>
                            <a:avLst/>
                            <a:gdLst/>
                            <a:ahLst/>
                            <a:cxnLst/>
                            <a:rect l="0" t="0" r="0" b="0"/>
                            <a:pathLst>
                              <a:path w="859527">
                                <a:moveTo>
                                  <a:pt x="0" y="0"/>
                                </a:moveTo>
                                <a:lnTo>
                                  <a:pt x="859527" y="0"/>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1" name="Shape 3451"/>
                        <wps:cNvSpPr/>
                        <wps:spPr>
                          <a:xfrm>
                            <a:off x="3128377" y="25543"/>
                            <a:ext cx="0" cy="783119"/>
                          </a:xfrm>
                          <a:custGeom>
                            <a:avLst/>
                            <a:gdLst/>
                            <a:ahLst/>
                            <a:cxnLst/>
                            <a:rect l="0" t="0" r="0" b="0"/>
                            <a:pathLst>
                              <a:path h="783119">
                                <a:moveTo>
                                  <a:pt x="0" y="0"/>
                                </a:moveTo>
                                <a:lnTo>
                                  <a:pt x="0" y="783119"/>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2" name="Shape 3452"/>
                        <wps:cNvSpPr/>
                        <wps:spPr>
                          <a:xfrm>
                            <a:off x="2268851" y="806491"/>
                            <a:ext cx="859527" cy="0"/>
                          </a:xfrm>
                          <a:custGeom>
                            <a:avLst/>
                            <a:gdLst/>
                            <a:ahLst/>
                            <a:cxnLst/>
                            <a:rect l="0" t="0" r="0" b="0"/>
                            <a:pathLst>
                              <a:path w="859527">
                                <a:moveTo>
                                  <a:pt x="0" y="0"/>
                                </a:moveTo>
                                <a:lnTo>
                                  <a:pt x="859527" y="0"/>
                                </a:lnTo>
                              </a:path>
                            </a:pathLst>
                          </a:custGeom>
                          <a:ln w="5209" cap="flat">
                            <a:miter lim="127000"/>
                          </a:ln>
                        </wps:spPr>
                        <wps:style>
                          <a:lnRef idx="1">
                            <a:srgbClr val="000000"/>
                          </a:lnRef>
                          <a:fillRef idx="0">
                            <a:srgbClr val="000000">
                              <a:alpha val="0"/>
                            </a:srgbClr>
                          </a:fillRef>
                          <a:effectRef idx="0">
                            <a:scrgbClr r="0" g="0" b="0"/>
                          </a:effectRef>
                          <a:fontRef idx="none"/>
                        </wps:style>
                        <wps:bodyPr/>
                      </wps:wsp>
                      <wps:wsp>
                        <wps:cNvPr id="3453" name="Shape 3453"/>
                        <wps:cNvSpPr/>
                        <wps:spPr>
                          <a:xfrm>
                            <a:off x="2268851" y="806491"/>
                            <a:ext cx="0" cy="19534"/>
                          </a:xfrm>
                          <a:custGeom>
                            <a:avLst/>
                            <a:gdLst/>
                            <a:ahLst/>
                            <a:cxnLst/>
                            <a:rect l="0" t="0" r="0" b="0"/>
                            <a:pathLst>
                              <a:path h="19534">
                                <a:moveTo>
                                  <a:pt x="0" y="0"/>
                                </a:moveTo>
                                <a:lnTo>
                                  <a:pt x="0" y="19534"/>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4" name="Shape 3454"/>
                        <wps:cNvSpPr/>
                        <wps:spPr>
                          <a:xfrm>
                            <a:off x="2440756" y="806491"/>
                            <a:ext cx="0" cy="19534"/>
                          </a:xfrm>
                          <a:custGeom>
                            <a:avLst/>
                            <a:gdLst/>
                            <a:ahLst/>
                            <a:cxnLst/>
                            <a:rect l="0" t="0" r="0" b="0"/>
                            <a:pathLst>
                              <a:path h="19534">
                                <a:moveTo>
                                  <a:pt x="0" y="0"/>
                                </a:moveTo>
                                <a:lnTo>
                                  <a:pt x="0" y="19534"/>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5" name="Shape 3455"/>
                        <wps:cNvSpPr/>
                        <wps:spPr>
                          <a:xfrm>
                            <a:off x="2612662" y="806491"/>
                            <a:ext cx="0" cy="19534"/>
                          </a:xfrm>
                          <a:custGeom>
                            <a:avLst/>
                            <a:gdLst/>
                            <a:ahLst/>
                            <a:cxnLst/>
                            <a:rect l="0" t="0" r="0" b="0"/>
                            <a:pathLst>
                              <a:path h="19534">
                                <a:moveTo>
                                  <a:pt x="0" y="0"/>
                                </a:moveTo>
                                <a:lnTo>
                                  <a:pt x="0" y="19534"/>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6" name="Shape 3456"/>
                        <wps:cNvSpPr/>
                        <wps:spPr>
                          <a:xfrm>
                            <a:off x="2784567" y="806491"/>
                            <a:ext cx="0" cy="19534"/>
                          </a:xfrm>
                          <a:custGeom>
                            <a:avLst/>
                            <a:gdLst/>
                            <a:ahLst/>
                            <a:cxnLst/>
                            <a:rect l="0" t="0" r="0" b="0"/>
                            <a:pathLst>
                              <a:path h="19534">
                                <a:moveTo>
                                  <a:pt x="0" y="0"/>
                                </a:moveTo>
                                <a:lnTo>
                                  <a:pt x="0" y="19534"/>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7" name="Shape 3457"/>
                        <wps:cNvSpPr/>
                        <wps:spPr>
                          <a:xfrm>
                            <a:off x="2956472" y="806491"/>
                            <a:ext cx="0" cy="19534"/>
                          </a:xfrm>
                          <a:custGeom>
                            <a:avLst/>
                            <a:gdLst/>
                            <a:ahLst/>
                            <a:cxnLst/>
                            <a:rect l="0" t="0" r="0" b="0"/>
                            <a:pathLst>
                              <a:path h="19534">
                                <a:moveTo>
                                  <a:pt x="0" y="0"/>
                                </a:moveTo>
                                <a:lnTo>
                                  <a:pt x="0" y="19534"/>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58" name="Shape 3458"/>
                        <wps:cNvSpPr/>
                        <wps:spPr>
                          <a:xfrm>
                            <a:off x="3128377" y="806491"/>
                            <a:ext cx="0" cy="19534"/>
                          </a:xfrm>
                          <a:custGeom>
                            <a:avLst/>
                            <a:gdLst/>
                            <a:ahLst/>
                            <a:cxnLst/>
                            <a:rect l="0" t="0" r="0" b="0"/>
                            <a:pathLst>
                              <a:path h="19534">
                                <a:moveTo>
                                  <a:pt x="0" y="0"/>
                                </a:moveTo>
                                <a:lnTo>
                                  <a:pt x="0" y="19534"/>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65" name="Shape 3465"/>
                        <wps:cNvSpPr/>
                        <wps:spPr>
                          <a:xfrm>
                            <a:off x="2268851" y="25543"/>
                            <a:ext cx="0" cy="780948"/>
                          </a:xfrm>
                          <a:custGeom>
                            <a:avLst/>
                            <a:gdLst/>
                            <a:ahLst/>
                            <a:cxnLst/>
                            <a:rect l="0" t="0" r="0" b="0"/>
                            <a:pathLst>
                              <a:path h="780948">
                                <a:moveTo>
                                  <a:pt x="0" y="780948"/>
                                </a:moveTo>
                                <a:lnTo>
                                  <a:pt x="0" y="0"/>
                                </a:lnTo>
                              </a:path>
                            </a:pathLst>
                          </a:custGeom>
                          <a:ln w="5209" cap="flat">
                            <a:miter lim="127000"/>
                          </a:ln>
                        </wps:spPr>
                        <wps:style>
                          <a:lnRef idx="1">
                            <a:srgbClr val="000000"/>
                          </a:lnRef>
                          <a:fillRef idx="0">
                            <a:srgbClr val="000000">
                              <a:alpha val="0"/>
                            </a:srgbClr>
                          </a:fillRef>
                          <a:effectRef idx="0">
                            <a:scrgbClr r="0" g="0" b="0"/>
                          </a:effectRef>
                          <a:fontRef idx="none"/>
                        </wps:style>
                        <wps:bodyPr/>
                      </wps:wsp>
                      <wps:wsp>
                        <wps:cNvPr id="3466" name="Shape 3466"/>
                        <wps:cNvSpPr/>
                        <wps:spPr>
                          <a:xfrm>
                            <a:off x="2249316" y="806491"/>
                            <a:ext cx="19535" cy="0"/>
                          </a:xfrm>
                          <a:custGeom>
                            <a:avLst/>
                            <a:gdLst/>
                            <a:ahLst/>
                            <a:cxnLst/>
                            <a:rect l="0" t="0" r="0" b="0"/>
                            <a:pathLst>
                              <a:path w="19535">
                                <a:moveTo>
                                  <a:pt x="0" y="0"/>
                                </a:moveTo>
                                <a:lnTo>
                                  <a:pt x="19535" y="0"/>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67" name="Shape 3467"/>
                        <wps:cNvSpPr/>
                        <wps:spPr>
                          <a:xfrm>
                            <a:off x="2249316" y="546175"/>
                            <a:ext cx="19535" cy="0"/>
                          </a:xfrm>
                          <a:custGeom>
                            <a:avLst/>
                            <a:gdLst/>
                            <a:ahLst/>
                            <a:cxnLst/>
                            <a:rect l="0" t="0" r="0" b="0"/>
                            <a:pathLst>
                              <a:path w="19535">
                                <a:moveTo>
                                  <a:pt x="0" y="0"/>
                                </a:moveTo>
                                <a:lnTo>
                                  <a:pt x="19535" y="0"/>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68" name="Shape 3468"/>
                        <wps:cNvSpPr/>
                        <wps:spPr>
                          <a:xfrm>
                            <a:off x="2249316" y="285859"/>
                            <a:ext cx="19535" cy="0"/>
                          </a:xfrm>
                          <a:custGeom>
                            <a:avLst/>
                            <a:gdLst/>
                            <a:ahLst/>
                            <a:cxnLst/>
                            <a:rect l="0" t="0" r="0" b="0"/>
                            <a:pathLst>
                              <a:path w="19535">
                                <a:moveTo>
                                  <a:pt x="0" y="0"/>
                                </a:moveTo>
                                <a:lnTo>
                                  <a:pt x="19535" y="0"/>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69" name="Shape 3469"/>
                        <wps:cNvSpPr/>
                        <wps:spPr>
                          <a:xfrm>
                            <a:off x="2249316" y="25543"/>
                            <a:ext cx="19535" cy="0"/>
                          </a:xfrm>
                          <a:custGeom>
                            <a:avLst/>
                            <a:gdLst/>
                            <a:ahLst/>
                            <a:cxnLst/>
                            <a:rect l="0" t="0" r="0" b="0"/>
                            <a:pathLst>
                              <a:path w="19535">
                                <a:moveTo>
                                  <a:pt x="0" y="0"/>
                                </a:moveTo>
                                <a:lnTo>
                                  <a:pt x="19535" y="0"/>
                                </a:lnTo>
                              </a:path>
                            </a:pathLst>
                          </a:custGeom>
                          <a:ln w="5209" cap="sq">
                            <a:miter lim="127000"/>
                          </a:ln>
                        </wps:spPr>
                        <wps:style>
                          <a:lnRef idx="1">
                            <a:srgbClr val="000000"/>
                          </a:lnRef>
                          <a:fillRef idx="0">
                            <a:srgbClr val="000000">
                              <a:alpha val="0"/>
                            </a:srgbClr>
                          </a:fillRef>
                          <a:effectRef idx="0">
                            <a:scrgbClr r="0" g="0" b="0"/>
                          </a:effectRef>
                          <a:fontRef idx="none"/>
                        </wps:style>
                        <wps:bodyPr/>
                      </wps:wsp>
                      <wps:wsp>
                        <wps:cNvPr id="3470" name="Rectangle 3470"/>
                        <wps:cNvSpPr/>
                        <wps:spPr>
                          <a:xfrm>
                            <a:off x="2216766" y="784287"/>
                            <a:ext cx="29426" cy="59128"/>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0</w:t>
                              </w:r>
                            </w:p>
                          </w:txbxContent>
                        </wps:txbx>
                        <wps:bodyPr horzOverflow="overflow" vert="horz" lIns="0" tIns="0" rIns="0" bIns="0" rtlCol="0">
                          <a:noAutofit/>
                        </wps:bodyPr>
                      </wps:wsp>
                      <wps:wsp>
                        <wps:cNvPr id="3471" name="Rectangle 3471"/>
                        <wps:cNvSpPr/>
                        <wps:spPr>
                          <a:xfrm>
                            <a:off x="2172505" y="523971"/>
                            <a:ext cx="88299" cy="59128"/>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100</w:t>
                              </w:r>
                            </w:p>
                          </w:txbxContent>
                        </wps:txbx>
                        <wps:bodyPr horzOverflow="overflow" vert="horz" lIns="0" tIns="0" rIns="0" bIns="0" rtlCol="0">
                          <a:noAutofit/>
                        </wps:bodyPr>
                      </wps:wsp>
                      <wps:wsp>
                        <wps:cNvPr id="3472" name="Rectangle 3472"/>
                        <wps:cNvSpPr/>
                        <wps:spPr>
                          <a:xfrm>
                            <a:off x="2172505" y="263655"/>
                            <a:ext cx="88299" cy="59127"/>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200</w:t>
                              </w:r>
                            </w:p>
                          </w:txbxContent>
                        </wps:txbx>
                        <wps:bodyPr horzOverflow="overflow" vert="horz" lIns="0" tIns="0" rIns="0" bIns="0" rtlCol="0">
                          <a:noAutofit/>
                        </wps:bodyPr>
                      </wps:wsp>
                      <wps:wsp>
                        <wps:cNvPr id="3473" name="Rectangle 3473"/>
                        <wps:cNvSpPr/>
                        <wps:spPr>
                          <a:xfrm>
                            <a:off x="2172505" y="3340"/>
                            <a:ext cx="88299" cy="59126"/>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300</w:t>
                              </w:r>
                            </w:p>
                          </w:txbxContent>
                        </wps:txbx>
                        <wps:bodyPr horzOverflow="overflow" vert="horz" lIns="0" tIns="0" rIns="0" bIns="0" rtlCol="0">
                          <a:noAutofit/>
                        </wps:bodyPr>
                      </wps:wsp>
                      <wps:wsp>
                        <wps:cNvPr id="3474" name="Shape 3474"/>
                        <wps:cNvSpPr/>
                        <wps:spPr>
                          <a:xfrm>
                            <a:off x="2682553" y="401909"/>
                            <a:ext cx="41674" cy="41674"/>
                          </a:xfrm>
                          <a:custGeom>
                            <a:avLst/>
                            <a:gdLst/>
                            <a:ahLst/>
                            <a:cxnLst/>
                            <a:rect l="0" t="0" r="0" b="0"/>
                            <a:pathLst>
                              <a:path w="41674" h="41674">
                                <a:moveTo>
                                  <a:pt x="20837" y="0"/>
                                </a:moveTo>
                                <a:lnTo>
                                  <a:pt x="41674" y="41674"/>
                                </a:lnTo>
                                <a:lnTo>
                                  <a:pt x="0" y="41674"/>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75" name="Shape 3475"/>
                        <wps:cNvSpPr/>
                        <wps:spPr>
                          <a:xfrm>
                            <a:off x="2469408" y="555581"/>
                            <a:ext cx="41674" cy="41674"/>
                          </a:xfrm>
                          <a:custGeom>
                            <a:avLst/>
                            <a:gdLst/>
                            <a:ahLst/>
                            <a:cxnLst/>
                            <a:rect l="0" t="0" r="0" b="0"/>
                            <a:pathLst>
                              <a:path w="41674" h="41674">
                                <a:moveTo>
                                  <a:pt x="20837" y="0"/>
                                </a:moveTo>
                                <a:lnTo>
                                  <a:pt x="41674" y="41674"/>
                                </a:lnTo>
                                <a:lnTo>
                                  <a:pt x="0" y="41674"/>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76" name="Shape 3476"/>
                        <wps:cNvSpPr/>
                        <wps:spPr>
                          <a:xfrm>
                            <a:off x="2536693" y="285135"/>
                            <a:ext cx="41674" cy="41674"/>
                          </a:xfrm>
                          <a:custGeom>
                            <a:avLst/>
                            <a:gdLst/>
                            <a:ahLst/>
                            <a:cxnLst/>
                            <a:rect l="0" t="0" r="0" b="0"/>
                            <a:pathLst>
                              <a:path w="41674" h="41674">
                                <a:moveTo>
                                  <a:pt x="20837" y="0"/>
                                </a:moveTo>
                                <a:lnTo>
                                  <a:pt x="41674" y="41674"/>
                                </a:lnTo>
                                <a:lnTo>
                                  <a:pt x="0" y="41674"/>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77" name="Shape 3477"/>
                        <wps:cNvSpPr/>
                        <wps:spPr>
                          <a:xfrm>
                            <a:off x="3038519" y="134502"/>
                            <a:ext cx="41674" cy="41674"/>
                          </a:xfrm>
                          <a:custGeom>
                            <a:avLst/>
                            <a:gdLst/>
                            <a:ahLst/>
                            <a:cxnLst/>
                            <a:rect l="0" t="0" r="0" b="0"/>
                            <a:pathLst>
                              <a:path w="41674" h="41674">
                                <a:moveTo>
                                  <a:pt x="20837" y="0"/>
                                </a:moveTo>
                                <a:lnTo>
                                  <a:pt x="41674" y="41674"/>
                                </a:lnTo>
                                <a:lnTo>
                                  <a:pt x="0" y="41674"/>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78" name="Shape 3478"/>
                        <wps:cNvSpPr/>
                        <wps:spPr>
                          <a:xfrm>
                            <a:off x="2791079" y="168796"/>
                            <a:ext cx="41674" cy="41673"/>
                          </a:xfrm>
                          <a:custGeom>
                            <a:avLst/>
                            <a:gdLst/>
                            <a:ahLst/>
                            <a:cxnLst/>
                            <a:rect l="0" t="0" r="0" b="0"/>
                            <a:pathLst>
                              <a:path w="41674" h="41673">
                                <a:moveTo>
                                  <a:pt x="20837" y="0"/>
                                </a:moveTo>
                                <a:lnTo>
                                  <a:pt x="41674" y="41673"/>
                                </a:lnTo>
                                <a:lnTo>
                                  <a:pt x="0" y="41673"/>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79" name="Shape 3479"/>
                        <wps:cNvSpPr/>
                        <wps:spPr>
                          <a:xfrm>
                            <a:off x="2584879" y="345909"/>
                            <a:ext cx="41675" cy="41674"/>
                          </a:xfrm>
                          <a:custGeom>
                            <a:avLst/>
                            <a:gdLst/>
                            <a:ahLst/>
                            <a:cxnLst/>
                            <a:rect l="0" t="0" r="0" b="0"/>
                            <a:pathLst>
                              <a:path w="41675" h="41674">
                                <a:moveTo>
                                  <a:pt x="20837" y="0"/>
                                </a:moveTo>
                                <a:lnTo>
                                  <a:pt x="41675" y="41674"/>
                                </a:lnTo>
                                <a:lnTo>
                                  <a:pt x="0" y="41674"/>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80" name="Shape 3480"/>
                        <wps:cNvSpPr/>
                        <wps:spPr>
                          <a:xfrm>
                            <a:off x="2390400" y="540387"/>
                            <a:ext cx="41674" cy="41674"/>
                          </a:xfrm>
                          <a:custGeom>
                            <a:avLst/>
                            <a:gdLst/>
                            <a:ahLst/>
                            <a:cxnLst/>
                            <a:rect l="0" t="0" r="0" b="0"/>
                            <a:pathLst>
                              <a:path w="41674" h="41674">
                                <a:moveTo>
                                  <a:pt x="20837" y="0"/>
                                </a:moveTo>
                                <a:lnTo>
                                  <a:pt x="41674" y="41674"/>
                                </a:lnTo>
                                <a:lnTo>
                                  <a:pt x="0" y="41674"/>
                                </a:lnTo>
                                <a:lnTo>
                                  <a:pt x="20837" y="0"/>
                                </a:lnTo>
                                <a:close/>
                              </a:path>
                            </a:pathLst>
                          </a:custGeom>
                          <a:ln w="0" cap="sq">
                            <a:miter lim="127000"/>
                          </a:ln>
                        </wps:spPr>
                        <wps:style>
                          <a:lnRef idx="0">
                            <a:srgbClr val="000000">
                              <a:alpha val="0"/>
                            </a:srgbClr>
                          </a:lnRef>
                          <a:fillRef idx="1">
                            <a:srgbClr val="F03137"/>
                          </a:fillRef>
                          <a:effectRef idx="0">
                            <a:scrgbClr r="0" g="0" b="0"/>
                          </a:effectRef>
                          <a:fontRef idx="none"/>
                        </wps:style>
                        <wps:bodyPr/>
                      </wps:wsp>
                      <wps:wsp>
                        <wps:cNvPr id="3482" name="Rectangle 3482"/>
                        <wps:cNvSpPr/>
                        <wps:spPr>
                          <a:xfrm rot="-5399999">
                            <a:off x="2032522" y="356952"/>
                            <a:ext cx="217807" cy="6450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7"/>
                                </w:rPr>
                                <w:t>AC-Corr</w:t>
                              </w:r>
                            </w:p>
                          </w:txbxContent>
                        </wps:txbx>
                        <wps:bodyPr horzOverflow="overflow" vert="horz" lIns="0" tIns="0" rIns="0" bIns="0" rtlCol="0">
                          <a:noAutofit/>
                        </wps:bodyPr>
                      </wps:wsp>
                      <wps:wsp>
                        <wps:cNvPr id="3483" name="Rectangle 3483"/>
                        <wps:cNvSpPr/>
                        <wps:spPr>
                          <a:xfrm>
                            <a:off x="2720753" y="444754"/>
                            <a:ext cx="94321" cy="5375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RPL</w:t>
                              </w:r>
                            </w:p>
                          </w:txbxContent>
                        </wps:txbx>
                        <wps:bodyPr horzOverflow="overflow" vert="horz" lIns="0" tIns="0" rIns="0" bIns="0" rtlCol="0">
                          <a:noAutofit/>
                        </wps:bodyPr>
                      </wps:wsp>
                      <wps:wsp>
                        <wps:cNvPr id="3484" name="Rectangle 3484"/>
                        <wps:cNvSpPr/>
                        <wps:spPr>
                          <a:xfrm>
                            <a:off x="2506306" y="607107"/>
                            <a:ext cx="129453" cy="5375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RKB+</w:t>
                              </w:r>
                            </w:p>
                          </w:txbxContent>
                        </wps:txbx>
                        <wps:bodyPr horzOverflow="overflow" vert="horz" lIns="0" tIns="0" rIns="0" bIns="0" rtlCol="0">
                          <a:noAutofit/>
                        </wps:bodyPr>
                      </wps:wsp>
                      <wps:wsp>
                        <wps:cNvPr id="3485" name="Rectangle 3485"/>
                        <wps:cNvSpPr/>
                        <wps:spPr>
                          <a:xfrm>
                            <a:off x="2588786" y="298895"/>
                            <a:ext cx="128077" cy="5375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PCRL</w:t>
                              </w:r>
                            </w:p>
                          </w:txbxContent>
                        </wps:txbx>
                        <wps:bodyPr horzOverflow="overflow" vert="horz" lIns="0" tIns="0" rIns="0" bIns="0" rtlCol="0">
                          <a:noAutofit/>
                        </wps:bodyPr>
                      </wps:wsp>
                      <wps:wsp>
                        <wps:cNvPr id="3486" name="Rectangle 3486"/>
                        <wps:cNvSpPr/>
                        <wps:spPr>
                          <a:xfrm>
                            <a:off x="3059789" y="188199"/>
                            <a:ext cx="76549" cy="5375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MG</w:t>
                              </w:r>
                            </w:p>
                          </w:txbxContent>
                        </wps:txbx>
                        <wps:bodyPr horzOverflow="overflow" vert="horz" lIns="0" tIns="0" rIns="0" bIns="0" rtlCol="0">
                          <a:noAutofit/>
                        </wps:bodyPr>
                      </wps:wsp>
                      <wps:wsp>
                        <wps:cNvPr id="3487" name="Rectangle 3487"/>
                        <wps:cNvSpPr/>
                        <wps:spPr>
                          <a:xfrm>
                            <a:off x="2827543" y="217283"/>
                            <a:ext cx="182301" cy="5375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SimCLR</w:t>
                              </w:r>
                            </w:p>
                          </w:txbxContent>
                        </wps:txbx>
                        <wps:bodyPr horzOverflow="overflow" vert="horz" lIns="0" tIns="0" rIns="0" bIns="0" rtlCol="0">
                          <a:noAutofit/>
                        </wps:bodyPr>
                      </wps:wsp>
                      <wps:wsp>
                        <wps:cNvPr id="3488" name="Rectangle 3488"/>
                        <wps:cNvSpPr/>
                        <wps:spPr>
                          <a:xfrm>
                            <a:off x="2584445" y="392228"/>
                            <a:ext cx="102308" cy="5375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NCC</w:t>
                              </w:r>
                            </w:p>
                          </w:txbxContent>
                        </wps:txbx>
                        <wps:bodyPr horzOverflow="overflow" vert="horz" lIns="0" tIns="0" rIns="0" bIns="0" rtlCol="0">
                          <a:noAutofit/>
                        </wps:bodyPr>
                      </wps:wsp>
                      <wps:wsp>
                        <wps:cNvPr id="3489" name="Rectangle 3489"/>
                        <wps:cNvSpPr/>
                        <wps:spPr>
                          <a:xfrm>
                            <a:off x="2406462" y="606239"/>
                            <a:ext cx="94283" cy="53751"/>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6"/>
                                </w:rPr>
                                <w:t>LCS</w:t>
                              </w:r>
                            </w:p>
                          </w:txbxContent>
                        </wps:txbx>
                        <wps:bodyPr horzOverflow="overflow" vert="horz" lIns="0" tIns="0" rIns="0" bIns="0" rtlCol="0">
                          <a:noAutofit/>
                        </wps:bodyPr>
                      </wps:wsp>
                    </wpg:wgp>
                  </a:graphicData>
                </a:graphic>
              </wp:inline>
            </w:drawing>
          </mc:Choice>
          <mc:Fallback xmlns:a="http://schemas.openxmlformats.org/drawingml/2006/main">
            <w:pict>
              <v:group id="Group 52864" style="width:246.329pt;height:65.5243pt;mso-position-horizontal-relative:char;mso-position-vertical-relative:line" coordsize="31283,8321">
                <v:shape id="Shape 3343" style="position:absolute;width:0;height:7825;left:14279;top:288;" coordsize="0,782563" path="m0,782563l0,0">
                  <v:stroke weight="0.102641pt" endcap="round" joinstyle="miter" miterlimit="10" on="true" color="#96938d"/>
                  <v:fill on="false" color="#000000" opacity="0"/>
                </v:shape>
                <v:shape id="Shape 3344" style="position:absolute;width:0;height:7825;left:16429;top:288;" coordsize="0,782563" path="m0,782563l0,0">
                  <v:stroke weight="0.102641pt" endcap="round" joinstyle="miter" miterlimit="10" on="true" color="#96938d"/>
                  <v:fill on="false" color="#000000" opacity="0"/>
                </v:shape>
                <v:shape id="Shape 3345" style="position:absolute;width:0;height:7825;left:18579;top:288;" coordsize="0,782563" path="m0,782563l0,0">
                  <v:stroke weight="0.102641pt" endcap="round" joinstyle="miter" miterlimit="10" on="true" color="#96938d"/>
                  <v:fill on="false" color="#000000" opacity="0"/>
                </v:shape>
                <v:shape id="Shape 3346" style="position:absolute;width:0;height:7825;left:20728;top:288;" coordsize="0,782563" path="m0,782563l0,0">
                  <v:stroke weight="0.102641pt" endcap="round" joinstyle="miter" miterlimit="10" on="true" color="#96938d"/>
                  <v:fill on="false" color="#000000" opacity="0"/>
                </v:shape>
                <v:shape id="Shape 3347" style="position:absolute;width:8585;height:0;left:12136;top:6535;" coordsize="858597,0" path="m0,0l858597,0">
                  <v:stroke weight="0.102641pt" endcap="round" joinstyle="miter" miterlimit="10" on="true" color="#96938d"/>
                  <v:fill on="false" color="#000000" opacity="0"/>
                </v:shape>
                <v:shape id="Shape 3348" style="position:absolute;width:8585;height:0;left:12136;top:4972;" coordsize="858597,0" path="m0,0l858597,0">
                  <v:stroke weight="0.102641pt" endcap="round" joinstyle="miter" miterlimit="10" on="true" color="#96938d"/>
                  <v:fill on="false" color="#000000" opacity="0"/>
                </v:shape>
                <v:shape id="Shape 3349" style="position:absolute;width:8585;height:0;left:12136;top:3408;" coordsize="858597,0" path="m0,0l858597,0">
                  <v:stroke weight="0.102641pt" endcap="round" joinstyle="miter" miterlimit="10" on="true" color="#96938d"/>
                  <v:fill on="false" color="#000000" opacity="0"/>
                </v:shape>
                <v:shape id="Shape 3350" style="position:absolute;width:8585;height:0;left:12136;top:1845;" coordsize="858597,0" path="m0,0l858597,0">
                  <v:stroke weight="0.102641pt" endcap="round" joinstyle="miter" miterlimit="10" on="true" color="#96938d"/>
                  <v:fill on="false" color="#000000" opacity="0"/>
                </v:shape>
                <v:shape id="Shape 3351" style="position:absolute;width:8585;height:0;left:12136;top:281;" coordsize="858597,0" path="m0,0l858597,0">
                  <v:stroke weight="0.102641pt" endcap="round" joinstyle="miter" miterlimit="10" on="true" color="#96938d"/>
                  <v:fill on="false" color="#000000" opacity="0"/>
                </v:shape>
                <v:shape id="Shape 3352" style="position:absolute;width:8599;height:0;left:12129;top:281;" coordsize="859901,0" path="m0,0l859901,0">
                  <v:stroke weight="0.410563pt" endcap="square" joinstyle="miter" miterlimit="10" on="true" color="#000000"/>
                  <v:fill on="false" color="#000000" opacity="0"/>
                </v:shape>
                <v:shape id="Shape 3353" style="position:absolute;width:0;height:7838;left:20728;top:281;" coordsize="0,783867" path="m0,0l0,783867">
                  <v:stroke weight="0.410563pt" endcap="square" joinstyle="miter" miterlimit="10" on="true" color="#000000"/>
                  <v:fill on="false" color="#000000" opacity="0"/>
                </v:shape>
                <v:shape id="Shape 3354" style="position:absolute;width:8599;height:0;left:12129;top:8098;" coordsize="859901,0" path="m0,0l859901,0">
                  <v:stroke weight="0.410563pt" endcap="flat" joinstyle="miter" miterlimit="10" on="true" color="#000000"/>
                  <v:fill on="false" color="#000000" opacity="0"/>
                </v:shape>
                <v:shape id="Shape 3355" style="position:absolute;width:0;height:195;left:12129;top:8098;" coordsize="0,19553" path="m0,0l0,19553">
                  <v:stroke weight="0.410563pt" endcap="square" joinstyle="miter" miterlimit="10" on="true" color="#000000"/>
                  <v:fill on="false" color="#000000" opacity="0"/>
                </v:shape>
                <v:shape id="Shape 3356" style="position:absolute;width:0;height:195;left:14279;top:8098;" coordsize="0,19553" path="m0,0l0,19553">
                  <v:stroke weight="0.410563pt" endcap="square" joinstyle="miter" miterlimit="10" on="true" color="#000000"/>
                  <v:fill on="false" color="#000000" opacity="0"/>
                </v:shape>
                <v:shape id="Shape 3357" style="position:absolute;width:0;height:195;left:16429;top:8098;" coordsize="0,19553" path="m0,0l0,19553">
                  <v:stroke weight="0.410563pt" endcap="square" joinstyle="miter" miterlimit="10" on="true" color="#000000"/>
                  <v:fill on="false" color="#000000" opacity="0"/>
                </v:shape>
                <v:shape id="Shape 3358" style="position:absolute;width:0;height:195;left:18579;top:8098;" coordsize="0,19553" path="m0,0l0,19553">
                  <v:stroke weight="0.410563pt" endcap="square" joinstyle="miter" miterlimit="10" on="true" color="#000000"/>
                  <v:fill on="false" color="#000000" opacity="0"/>
                </v:shape>
                <v:shape id="Shape 3359" style="position:absolute;width:0;height:195;left:20728;top:8098;" coordsize="0,19553" path="m0,0l0,19553">
                  <v:stroke weight="0.410563pt" endcap="square" joinstyle="miter" miterlimit="10" on="true" color="#000000"/>
                  <v:fill on="false" color="#000000" opacity="0"/>
                </v:shape>
                <v:shape id="Shape 3365" style="position:absolute;width:0;height:7816;left:12129;top:281;" coordsize="0,781694" path="m0,781694l0,0">
                  <v:stroke weight="0.410563pt" endcap="flat" joinstyle="miter" miterlimit="10" on="true" color="#000000"/>
                  <v:fill on="false" color="#000000" opacity="0"/>
                </v:shape>
                <v:shape id="Shape 3366" style="position:absolute;width:195;height:0;left:11934;top:8098;" coordsize="19553,0" path="m0,0l19553,0">
                  <v:stroke weight="0.410563pt" endcap="square" joinstyle="miter" miterlimit="10" on="true" color="#000000"/>
                  <v:fill on="false" color="#000000" opacity="0"/>
                </v:shape>
                <v:shape id="Shape 3367" style="position:absolute;width:195;height:0;left:11934;top:6535;" coordsize="19553,0" path="m0,0l19553,0">
                  <v:stroke weight="0.410563pt" endcap="square" joinstyle="miter" miterlimit="10" on="true" color="#000000"/>
                  <v:fill on="false" color="#000000" opacity="0"/>
                </v:shape>
                <v:shape id="Shape 3368" style="position:absolute;width:195;height:0;left:11934;top:4972;" coordsize="19553,0" path="m0,0l19553,0">
                  <v:stroke weight="0.410563pt" endcap="square" joinstyle="miter" miterlimit="10" on="true" color="#000000"/>
                  <v:fill on="false" color="#000000" opacity="0"/>
                </v:shape>
                <v:shape id="Shape 3369" style="position:absolute;width:195;height:0;left:11934;top:3408;" coordsize="19553,0" path="m0,0l19553,0">
                  <v:stroke weight="0.410563pt" endcap="square" joinstyle="miter" miterlimit="10" on="true" color="#000000"/>
                  <v:fill on="false" color="#000000" opacity="0"/>
                </v:shape>
                <v:shape id="Shape 3370" style="position:absolute;width:195;height:0;left:11934;top:1845;" coordsize="19553,0" path="m0,0l19553,0">
                  <v:stroke weight="0.410563pt" endcap="square" joinstyle="miter" miterlimit="10" on="true" color="#000000"/>
                  <v:fill on="false" color="#000000" opacity="0"/>
                </v:shape>
                <v:shape id="Shape 3371" style="position:absolute;width:195;height:0;left:11934;top:281;" coordsize="19553,0" path="m0,0l19553,0">
                  <v:stroke weight="0.410563pt" endcap="square" joinstyle="miter" miterlimit="10" on="true" color="#000000"/>
                  <v:fill on="false" color="#000000" opacity="0"/>
                </v:shape>
                <v:rect id="Rectangle 3372" style="position:absolute;width:736;height:591;left:11276;top:7876;" filled="f" stroked="f">
                  <v:textbox inset="0,0,0,0">
                    <w:txbxContent>
                      <w:p>
                        <w:pPr>
                          <w:spacing w:before="0" w:after="160" w:line="259" w:lineRule="auto"/>
                          <w:ind w:left="0" w:right="0" w:firstLine="0"/>
                          <w:jc w:val="left"/>
                        </w:pPr>
                        <w:r>
                          <w:rPr>
                            <w:rFonts w:cs="Arial" w:hAnsi="Arial" w:eastAsia="Arial" w:ascii="Arial"/>
                            <w:b w:val="1"/>
                            <w:sz w:val="6"/>
                          </w:rPr>
                          <w:t xml:space="preserve">0.0</w:t>
                        </w:r>
                      </w:p>
                    </w:txbxContent>
                  </v:textbox>
                </v:rect>
                <v:rect id="Rectangle 3373" style="position:absolute;width:736;height:591;left:11276;top:6313;" filled="f" stroked="f">
                  <v:textbox inset="0,0,0,0">
                    <w:txbxContent>
                      <w:p>
                        <w:pPr>
                          <w:spacing w:before="0" w:after="160" w:line="259" w:lineRule="auto"/>
                          <w:ind w:left="0" w:right="0" w:firstLine="0"/>
                          <w:jc w:val="left"/>
                        </w:pPr>
                        <w:r>
                          <w:rPr>
                            <w:rFonts w:cs="Arial" w:hAnsi="Arial" w:eastAsia="Arial" w:ascii="Arial"/>
                            <w:b w:val="1"/>
                            <w:sz w:val="6"/>
                          </w:rPr>
                          <w:t xml:space="preserve">0.5</w:t>
                        </w:r>
                      </w:p>
                    </w:txbxContent>
                  </v:textbox>
                </v:rect>
                <v:rect id="Rectangle 3374" style="position:absolute;width:736;height:591;left:11276;top:4749;" filled="f" stroked="f">
                  <v:textbox inset="0,0,0,0">
                    <w:txbxContent>
                      <w:p>
                        <w:pPr>
                          <w:spacing w:before="0" w:after="160" w:line="259" w:lineRule="auto"/>
                          <w:ind w:left="0" w:right="0" w:firstLine="0"/>
                          <w:jc w:val="left"/>
                        </w:pPr>
                        <w:r>
                          <w:rPr>
                            <w:rFonts w:cs="Arial" w:hAnsi="Arial" w:eastAsia="Arial" w:ascii="Arial"/>
                            <w:b w:val="1"/>
                            <w:sz w:val="6"/>
                          </w:rPr>
                          <w:t xml:space="preserve">1.0</w:t>
                        </w:r>
                      </w:p>
                    </w:txbxContent>
                  </v:textbox>
                </v:rect>
                <v:rect id="Rectangle 3375" style="position:absolute;width:736;height:591;left:11276;top:3186;" filled="f" stroked="f">
                  <v:textbox inset="0,0,0,0">
                    <w:txbxContent>
                      <w:p>
                        <w:pPr>
                          <w:spacing w:before="0" w:after="160" w:line="259" w:lineRule="auto"/>
                          <w:ind w:left="0" w:right="0" w:firstLine="0"/>
                          <w:jc w:val="left"/>
                        </w:pPr>
                        <w:r>
                          <w:rPr>
                            <w:rFonts w:cs="Arial" w:hAnsi="Arial" w:eastAsia="Arial" w:ascii="Arial"/>
                            <w:b w:val="1"/>
                            <w:sz w:val="6"/>
                          </w:rPr>
                          <w:t xml:space="preserve">1.5</w:t>
                        </w:r>
                      </w:p>
                    </w:txbxContent>
                  </v:textbox>
                </v:rect>
                <v:rect id="Rectangle 3376" style="position:absolute;width:736;height:591;left:11276;top:1623;" filled="f" stroked="f">
                  <v:textbox inset="0,0,0,0">
                    <w:txbxContent>
                      <w:p>
                        <w:pPr>
                          <w:spacing w:before="0" w:after="160" w:line="259" w:lineRule="auto"/>
                          <w:ind w:left="0" w:right="0" w:firstLine="0"/>
                          <w:jc w:val="left"/>
                        </w:pPr>
                        <w:r>
                          <w:rPr>
                            <w:rFonts w:cs="Arial" w:hAnsi="Arial" w:eastAsia="Arial" w:ascii="Arial"/>
                            <w:b w:val="1"/>
                            <w:sz w:val="6"/>
                          </w:rPr>
                          <w:t xml:space="preserve">2.0</w:t>
                        </w:r>
                      </w:p>
                    </w:txbxContent>
                  </v:textbox>
                </v:rect>
                <v:rect id="Rectangle 3377" style="position:absolute;width:736;height:591;left:11276;top:59;" filled="f" stroked="f">
                  <v:textbox inset="0,0,0,0">
                    <w:txbxContent>
                      <w:p>
                        <w:pPr>
                          <w:spacing w:before="0" w:after="160" w:line="259" w:lineRule="auto"/>
                          <w:ind w:left="0" w:right="0" w:firstLine="0"/>
                          <w:jc w:val="left"/>
                        </w:pPr>
                        <w:r>
                          <w:rPr>
                            <w:rFonts w:cs="Arial" w:hAnsi="Arial" w:eastAsia="Arial" w:ascii="Arial"/>
                            <w:b w:val="1"/>
                            <w:sz w:val="6"/>
                          </w:rPr>
                          <w:t xml:space="preserve">2.5</w:t>
                        </w:r>
                      </w:p>
                    </w:txbxContent>
                  </v:textbox>
                </v:rect>
                <v:shape id="Shape 3378" style="position:absolute;width:417;height:417;left:18582;top:3001;" coordsize="41713,41713" path="m20856,0l41713,41713l0,41713l20856,0x">
                  <v:stroke weight="0pt" endcap="square" joinstyle="miter" miterlimit="10" on="false" color="#000000" opacity="0"/>
                  <v:fill on="true" color="#4b9de4"/>
                </v:shape>
                <v:shape id="Shape 3379" style="position:absolute;width:417;height:417;left:14736;top:2224;" coordsize="41713,41713" path="m20857,0l41713,41713l0,41713l20857,0x">
                  <v:stroke weight="0pt" endcap="square" joinstyle="miter" miterlimit="10" on="false" color="#000000" opacity="0"/>
                  <v:fill on="true" color="#4b9de4"/>
                </v:shape>
                <v:shape id="Shape 3380" style="position:absolute;width:417;height:417;left:17509;top:4027;" coordsize="41713,41714" path="m20856,0l41713,41714l0,41714l20856,0x">
                  <v:stroke weight="0pt" endcap="square" joinstyle="miter" miterlimit="10" on="false" color="#000000" opacity="0"/>
                  <v:fill on="true" color="#4b9de4"/>
                </v:shape>
                <v:shape id="Shape 3381" style="position:absolute;width:417;height:417;left:17700;top:2841;" coordsize="41713,41714" path="m20857,0l41713,41714l0,41714l20857,0x">
                  <v:stroke weight="0pt" endcap="square" joinstyle="miter" miterlimit="10" on="false" color="#000000" opacity="0"/>
                  <v:fill on="true" color="#4b9de4"/>
                </v:shape>
                <v:shape id="Shape 3382" style="position:absolute;width:417;height:417;left:18282;top:1394;" coordsize="41714,41713" path="m20857,0l41714,41713l0,41713l20857,0x">
                  <v:stroke weight="0pt" endcap="square" joinstyle="miter" miterlimit="10" on="false" color="#000000" opacity="0"/>
                  <v:fill on="true" color="#4b9de4"/>
                </v:shape>
                <v:shape id="Shape 3383" style="position:absolute;width:417;height:417;left:16561;top:4305;" coordsize="41713,41713" path="m20856,0l41713,41713l0,41713l20856,0x">
                  <v:stroke weight="0pt" endcap="square" joinstyle="miter" miterlimit="10" on="false" color="#000000" opacity="0"/>
                  <v:fill on="true" color="#4b9de4"/>
                </v:shape>
                <v:shape id="Shape 3384" style="position:absolute;width:417;height:417;left:12820;top:7155;" coordsize="41713,41713" path="m20856,0l41713,41713l0,41713l20856,0x">
                  <v:stroke weight="0pt" endcap="square" joinstyle="miter" miterlimit="10" on="false" color="#000000" opacity="0"/>
                  <v:fill on="true" color="#4b9de4"/>
                </v:shape>
                <v:rect id="Rectangle 3386" style="position:absolute;width:2676;height:645;left:9631;top:3549;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sz w:val="7"/>
                          </w:rPr>
                          <w:t xml:space="preserve">TransRate</w:t>
                        </w:r>
                      </w:p>
                    </w:txbxContent>
                  </v:textbox>
                </v:rect>
                <v:rect id="Rectangle 3387" style="position:absolute;width:944;height:538;left:19151;top:3430;" filled="f" stroked="f">
                  <v:textbox inset="0,0,0,0">
                    <w:txbxContent>
                      <w:p>
                        <w:pPr>
                          <w:spacing w:before="0" w:after="160" w:line="259" w:lineRule="auto"/>
                          <w:ind w:left="0" w:right="0" w:firstLine="0"/>
                          <w:jc w:val="left"/>
                        </w:pPr>
                        <w:r>
                          <w:rPr>
                            <w:rFonts w:cs="Arial" w:hAnsi="Arial" w:eastAsia="Arial" w:ascii="Arial"/>
                            <w:b w:val="1"/>
                            <w:sz w:val="6"/>
                          </w:rPr>
                          <w:t xml:space="preserve">RPL</w:t>
                        </w:r>
                      </w:p>
                    </w:txbxContent>
                  </v:textbox>
                </v:rect>
                <v:rect id="Rectangle 3388" style="position:absolute;width:1295;height:538;left:15284;top:2635;" filled="f" stroked="f">
                  <v:textbox inset="0,0,0,0">
                    <w:txbxContent>
                      <w:p>
                        <w:pPr>
                          <w:spacing w:before="0" w:after="160" w:line="259" w:lineRule="auto"/>
                          <w:ind w:left="0" w:right="0" w:firstLine="0"/>
                          <w:jc w:val="left"/>
                        </w:pPr>
                        <w:r>
                          <w:rPr>
                            <w:rFonts w:cs="Arial" w:hAnsi="Arial" w:eastAsia="Arial" w:ascii="Arial"/>
                            <w:b w:val="1"/>
                            <w:sz w:val="6"/>
                          </w:rPr>
                          <w:t xml:space="preserve">RKB+</w:t>
                        </w:r>
                      </w:p>
                    </w:txbxContent>
                  </v:textbox>
                </v:rect>
                <v:rect id="Rectangle 3389" style="position:absolute;width:1281;height:538;left:18021;top:4404;" filled="f" stroked="f">
                  <v:textbox inset="0,0,0,0">
                    <w:txbxContent>
                      <w:p>
                        <w:pPr>
                          <w:spacing w:before="0" w:after="160" w:line="259" w:lineRule="auto"/>
                          <w:ind w:left="0" w:right="0" w:firstLine="0"/>
                          <w:jc w:val="left"/>
                        </w:pPr>
                        <w:r>
                          <w:rPr>
                            <w:rFonts w:cs="Arial" w:hAnsi="Arial" w:eastAsia="Arial" w:ascii="Arial"/>
                            <w:b w:val="1"/>
                            <w:sz w:val="6"/>
                          </w:rPr>
                          <w:t xml:space="preserve">PCRL</w:t>
                        </w:r>
                      </w:p>
                    </w:txbxContent>
                  </v:textbox>
                </v:rect>
                <v:rect id="Rectangle 3390" style="position:absolute;width:766;height:538;left:18026;top:3270;" filled="f" stroked="f">
                  <v:textbox inset="0,0,0,0">
                    <w:txbxContent>
                      <w:p>
                        <w:pPr>
                          <w:spacing w:before="0" w:after="160" w:line="259" w:lineRule="auto"/>
                          <w:ind w:left="0" w:right="0" w:firstLine="0"/>
                          <w:jc w:val="left"/>
                        </w:pPr>
                        <w:r>
                          <w:rPr>
                            <w:rFonts w:cs="Arial" w:hAnsi="Arial" w:eastAsia="Arial" w:ascii="Arial"/>
                            <w:b w:val="1"/>
                            <w:sz w:val="6"/>
                          </w:rPr>
                          <w:t xml:space="preserve">MG</w:t>
                        </w:r>
                      </w:p>
                    </w:txbxContent>
                  </v:textbox>
                </v:rect>
                <v:rect id="Rectangle 3391" style="position:absolute;width:1824;height:538;left:18812;top:1762;" filled="f" stroked="f">
                  <v:textbox inset="0,0,0,0">
                    <w:txbxContent>
                      <w:p>
                        <w:pPr>
                          <w:spacing w:before="0" w:after="160" w:line="259" w:lineRule="auto"/>
                          <w:ind w:left="0" w:right="0" w:firstLine="0"/>
                          <w:jc w:val="left"/>
                        </w:pPr>
                        <w:r>
                          <w:rPr>
                            <w:rFonts w:cs="Arial" w:hAnsi="Arial" w:eastAsia="Arial" w:ascii="Arial"/>
                            <w:b w:val="1"/>
                            <w:sz w:val="6"/>
                          </w:rPr>
                          <w:t xml:space="preserve">SimCLR</w:t>
                        </w:r>
                      </w:p>
                    </w:txbxContent>
                  </v:textbox>
                </v:rect>
                <v:rect id="Rectangle 3392" style="position:absolute;width:1024;height:538;left:16961;top:4717;" filled="f" stroked="f">
                  <v:textbox inset="0,0,0,0">
                    <w:txbxContent>
                      <w:p>
                        <w:pPr>
                          <w:spacing w:before="0" w:after="160" w:line="259" w:lineRule="auto"/>
                          <w:ind w:left="0" w:right="0" w:firstLine="0"/>
                          <w:jc w:val="left"/>
                        </w:pPr>
                        <w:r>
                          <w:rPr>
                            <w:rFonts w:cs="Arial" w:hAnsi="Arial" w:eastAsia="Arial" w:ascii="Arial"/>
                            <w:b w:val="1"/>
                            <w:sz w:val="6"/>
                          </w:rPr>
                          <w:t xml:space="preserve">NCC</w:t>
                        </w:r>
                      </w:p>
                    </w:txbxContent>
                  </v:textbox>
                </v:rect>
                <v:rect id="Rectangle 3393" style="position:absolute;width:943;height:538;left:13333;top:7428;" filled="f" stroked="f">
                  <v:textbox inset="0,0,0,0">
                    <w:txbxContent>
                      <w:p>
                        <w:pPr>
                          <w:spacing w:before="0" w:after="160" w:line="259" w:lineRule="auto"/>
                          <w:ind w:left="0" w:right="0" w:firstLine="0"/>
                          <w:jc w:val="left"/>
                        </w:pPr>
                        <w:r>
                          <w:rPr>
                            <w:rFonts w:cs="Arial" w:hAnsi="Arial" w:eastAsia="Arial" w:ascii="Arial"/>
                            <w:b w:val="1"/>
                            <w:sz w:val="6"/>
                          </w:rPr>
                          <w:t xml:space="preserve">LCS</w:t>
                        </w:r>
                      </w:p>
                    </w:txbxContent>
                  </v:textbox>
                </v:rect>
                <v:shape id="Shape 3394" style="position:absolute;width:0;height:7835;left:3768;top:229;" coordsize="0,783573" path="m0,783573l0,0">
                  <v:stroke weight="0.102774pt" endcap="round" joinstyle="miter" miterlimit="10" on="true" color="#96938d"/>
                  <v:fill on="false" color="#000000" opacity="0"/>
                </v:shape>
                <v:shape id="Shape 3395" style="position:absolute;width:0;height:7835;left:5920;top:229;" coordsize="0,783573" path="m0,783573l0,0">
                  <v:stroke weight="0.102774pt" endcap="round" joinstyle="miter" miterlimit="10" on="true" color="#96938d"/>
                  <v:fill on="false" color="#000000" opacity="0"/>
                </v:shape>
                <v:shape id="Shape 3396" style="position:absolute;width:0;height:7835;left:8073;top:229;" coordsize="0,783573" path="m0,783573l0,0">
                  <v:stroke weight="0.102774pt" endcap="round" joinstyle="miter" miterlimit="10" on="true" color="#96938d"/>
                  <v:fill on="false" color="#000000" opacity="0"/>
                </v:shape>
                <v:shape id="Shape 3397" style="position:absolute;width:0;height:7835;left:10225;top:229;" coordsize="0,783573" path="m0,783573l0,0">
                  <v:stroke weight="0.102774pt" endcap="round" joinstyle="miter" miterlimit="10" on="true" color="#96938d"/>
                  <v:fill on="false" color="#000000" opacity="0"/>
                </v:shape>
                <v:shape id="Shape 3398" style="position:absolute;width:8597;height:0;left:1622;top:6092;" coordsize="859710,0" path="m0,0l859710,0">
                  <v:stroke weight="0.102774pt" endcap="round" joinstyle="miter" miterlimit="10" on="true" color="#96938d"/>
                  <v:fill on="false" color="#000000" opacity="0"/>
                </v:shape>
                <v:shape id="Shape 3399" style="position:absolute;width:8597;height:0;left:1622;top:4136;" coordsize="859710,0" path="m0,0l859710,0">
                  <v:stroke weight="0.102774pt" endcap="round" joinstyle="miter" miterlimit="10" on="true" color="#96938d"/>
                  <v:fill on="false" color="#000000" opacity="0"/>
                </v:shape>
                <v:shape id="Shape 3400" style="position:absolute;width:8597;height:0;left:1622;top:2179;" coordsize="859710,0" path="m0,0l859710,0">
                  <v:stroke weight="0.102774pt" endcap="round" joinstyle="miter" miterlimit="10" on="true" color="#96938d"/>
                  <v:fill on="false" color="#000000" opacity="0"/>
                </v:shape>
                <v:shape id="Shape 3401" style="position:absolute;width:8597;height:0;left:1622;top:222;" coordsize="859710,0" path="m0,0l859710,0">
                  <v:stroke weight="0.102774pt" endcap="round" joinstyle="miter" miterlimit="10" on="true" color="#96938d"/>
                  <v:fill on="false" color="#000000" opacity="0"/>
                </v:shape>
                <v:shape id="Shape 3402" style="position:absolute;width:8610;height:0;left:1615;top:222;" coordsize="861015,0" path="m0,0l861015,0">
                  <v:stroke weight="0.411095pt" endcap="square" joinstyle="miter" miterlimit="10" on="true" color="#000000"/>
                  <v:fill on="false" color="#000000" opacity="0"/>
                </v:shape>
                <v:shape id="Shape 3403" style="position:absolute;width:0;height:7848;left:10225;top:222;" coordsize="0,784878" path="m0,0l0,784878">
                  <v:stroke weight="0.411095pt" endcap="square" joinstyle="miter" miterlimit="10" on="true" color="#000000"/>
                  <v:fill on="false" color="#000000" opacity="0"/>
                </v:shape>
                <v:shape id="Shape 3404" style="position:absolute;width:8610;height:0;left:1615;top:8049;" coordsize="861015,0" path="m0,0l861015,0">
                  <v:stroke weight="0.411095pt" endcap="flat" joinstyle="miter" miterlimit="10" on="true" color="#000000"/>
                  <v:fill on="false" color="#000000" opacity="0"/>
                </v:shape>
                <v:shape id="Shape 3405" style="position:absolute;width:0;height:195;left:1615;top:8049;" coordsize="0,19578" path="m0,0l0,19578">
                  <v:stroke weight="0.411095pt" endcap="square" joinstyle="miter" miterlimit="10" on="true" color="#000000"/>
                  <v:fill on="false" color="#000000" opacity="0"/>
                </v:shape>
                <v:shape id="Shape 3406" style="position:absolute;width:0;height:195;left:3768;top:8049;" coordsize="0,19578" path="m0,0l0,19578">
                  <v:stroke weight="0.411095pt" endcap="square" joinstyle="miter" miterlimit="10" on="true" color="#000000"/>
                  <v:fill on="false" color="#000000" opacity="0"/>
                </v:shape>
                <v:shape id="Shape 3407" style="position:absolute;width:0;height:195;left:5920;top:8049;" coordsize="0,19578" path="m0,0l0,19578">
                  <v:stroke weight="0.411095pt" endcap="square" joinstyle="miter" miterlimit="10" on="true" color="#000000"/>
                  <v:fill on="false" color="#000000" opacity="0"/>
                </v:shape>
                <v:shape id="Shape 3408" style="position:absolute;width:0;height:195;left:8073;top:8049;" coordsize="0,19578" path="m0,0l0,19578">
                  <v:stroke weight="0.411095pt" endcap="square" joinstyle="miter" miterlimit="10" on="true" color="#000000"/>
                  <v:fill on="false" color="#000000" opacity="0"/>
                </v:shape>
                <v:shape id="Shape 3409" style="position:absolute;width:0;height:195;left:10225;top:8049;" coordsize="0,19578" path="m0,0l0,19578">
                  <v:stroke weight="0.411095pt" endcap="square" joinstyle="miter" miterlimit="10" on="true" color="#000000"/>
                  <v:fill on="false" color="#000000" opacity="0"/>
                </v:shape>
                <v:shape id="Shape 3415" style="position:absolute;width:0;height:7827;left:1615;top:222;" coordsize="0,782703" path="m0,782703l0,0">
                  <v:stroke weight="0.411095pt" endcap="flat" joinstyle="miter" miterlimit="10" on="true" color="#000000"/>
                  <v:fill on="false" color="#000000" opacity="0"/>
                </v:shape>
                <v:shape id="Shape 3416" style="position:absolute;width:195;height:0;left:1419;top:8049;" coordsize="19578,0" path="m0,0l19578,0">
                  <v:stroke weight="0.411095pt" endcap="square" joinstyle="miter" miterlimit="10" on="true" color="#000000"/>
                  <v:fill on="false" color="#000000" opacity="0"/>
                </v:shape>
                <v:shape id="Shape 3417" style="position:absolute;width:195;height:0;left:1419;top:6092;" coordsize="19578,0" path="m0,0l19578,0">
                  <v:stroke weight="0.411095pt" endcap="square" joinstyle="miter" miterlimit="10" on="true" color="#000000"/>
                  <v:fill on="false" color="#000000" opacity="0"/>
                </v:shape>
                <v:shape id="Shape 3418" style="position:absolute;width:195;height:0;left:1419;top:4136;" coordsize="19578,0" path="m0,0l19578,0">
                  <v:stroke weight="0.411095pt" endcap="square" joinstyle="miter" miterlimit="10" on="true" color="#000000"/>
                  <v:fill on="false" color="#000000" opacity="0"/>
                </v:shape>
                <v:shape id="Shape 3419" style="position:absolute;width:195;height:0;left:1419;top:2179;" coordsize="19578,0" path="m0,0l19578,0">
                  <v:stroke weight="0.411095pt" endcap="square" joinstyle="miter" miterlimit="10" on="true" color="#000000"/>
                  <v:fill on="false" color="#000000" opacity="0"/>
                </v:shape>
                <v:shape id="Shape 3420" style="position:absolute;width:195;height:0;left:1419;top:222;" coordsize="19578,0" path="m0,0l19578,0">
                  <v:stroke weight="0.411095pt" endcap="square" joinstyle="miter" miterlimit="10" on="true" color="#000000"/>
                  <v:fill on="false" color="#000000" opacity="0"/>
                </v:shape>
                <v:rect id="Rectangle 3421" style="position:absolute;width:913;height:592;left:628;top:7827;" filled="f" stroked="f">
                  <v:textbox inset="0,0,0,0">
                    <w:txbxContent>
                      <w:p>
                        <w:pPr>
                          <w:spacing w:before="0" w:after="160" w:line="259" w:lineRule="auto"/>
                          <w:ind w:left="0" w:right="0" w:firstLine="0"/>
                          <w:jc w:val="left"/>
                        </w:pPr>
                        <w:r>
                          <w:rPr>
                            <w:rFonts w:cs="Arial" w:hAnsi="Arial" w:eastAsia="Arial" w:ascii="Arial"/>
                            <w:b w:val="1"/>
                            <w:sz w:val="6"/>
                          </w:rPr>
                          <w:t xml:space="preserve">-0.4</w:t>
                        </w:r>
                      </w:p>
                    </w:txbxContent>
                  </v:textbox>
                </v:rect>
                <v:rect id="Rectangle 3422" style="position:absolute;width:913;height:592;left:628;top:5870;" filled="f" stroked="f">
                  <v:textbox inset="0,0,0,0">
                    <w:txbxContent>
                      <w:p>
                        <w:pPr>
                          <w:spacing w:before="0" w:after="160" w:line="259" w:lineRule="auto"/>
                          <w:ind w:left="0" w:right="0" w:firstLine="0"/>
                          <w:jc w:val="left"/>
                        </w:pPr>
                        <w:r>
                          <w:rPr>
                            <w:rFonts w:cs="Arial" w:hAnsi="Arial" w:eastAsia="Arial" w:ascii="Arial"/>
                            <w:b w:val="1"/>
                            <w:sz w:val="6"/>
                          </w:rPr>
                          <w:t xml:space="preserve">-0.2</w:t>
                        </w:r>
                      </w:p>
                    </w:txbxContent>
                  </v:textbox>
                </v:rect>
                <v:rect id="Rectangle 3423" style="position:absolute;width:737;height:592;left:760;top:3913;" filled="f" stroked="f">
                  <v:textbox inset="0,0,0,0">
                    <w:txbxContent>
                      <w:p>
                        <w:pPr>
                          <w:spacing w:before="0" w:after="160" w:line="259" w:lineRule="auto"/>
                          <w:ind w:left="0" w:right="0" w:firstLine="0"/>
                          <w:jc w:val="left"/>
                        </w:pPr>
                        <w:r>
                          <w:rPr>
                            <w:rFonts w:cs="Arial" w:hAnsi="Arial" w:eastAsia="Arial" w:ascii="Arial"/>
                            <w:b w:val="1"/>
                            <w:sz w:val="6"/>
                          </w:rPr>
                          <w:t xml:space="preserve">0.0</w:t>
                        </w:r>
                      </w:p>
                    </w:txbxContent>
                  </v:textbox>
                </v:rect>
                <v:rect id="Rectangle 3424" style="position:absolute;width:737;height:592;left:760;top:1956;" filled="f" stroked="f">
                  <v:textbox inset="0,0,0,0">
                    <w:txbxContent>
                      <w:p>
                        <w:pPr>
                          <w:spacing w:before="0" w:after="160" w:line="259" w:lineRule="auto"/>
                          <w:ind w:left="0" w:right="0" w:firstLine="0"/>
                          <w:jc w:val="left"/>
                        </w:pPr>
                        <w:r>
                          <w:rPr>
                            <w:rFonts w:cs="Arial" w:hAnsi="Arial" w:eastAsia="Arial" w:ascii="Arial"/>
                            <w:b w:val="1"/>
                            <w:sz w:val="6"/>
                          </w:rPr>
                          <w:t xml:space="preserve">0.2</w:t>
                        </w:r>
                      </w:p>
                    </w:txbxContent>
                  </v:textbox>
                </v:rect>
                <v:rect id="Rectangle 3425" style="position:absolute;width:737;height:592;left:760;top:0;" filled="f" stroked="f">
                  <v:textbox inset="0,0,0,0">
                    <w:txbxContent>
                      <w:p>
                        <w:pPr>
                          <w:spacing w:before="0" w:after="160" w:line="259" w:lineRule="auto"/>
                          <w:ind w:left="0" w:right="0" w:firstLine="0"/>
                          <w:jc w:val="left"/>
                        </w:pPr>
                        <w:r>
                          <w:rPr>
                            <w:rFonts w:cs="Arial" w:hAnsi="Arial" w:eastAsia="Arial" w:ascii="Arial"/>
                            <w:b w:val="1"/>
                            <w:sz w:val="6"/>
                          </w:rPr>
                          <w:t xml:space="preserve">0.4</w:t>
                        </w:r>
                      </w:p>
                    </w:txbxContent>
                  </v:textbox>
                </v:rect>
                <v:shape id="Shape 3426" style="position:absolute;width:417;height:417;left:8076;top:1771;" coordsize="41767,41768" path="m20884,0l41767,41768l0,41768l20884,0x">
                  <v:stroke weight="0pt" endcap="square" joinstyle="miter" miterlimit="10" on="false" color="#000000" opacity="0"/>
                  <v:fill on="true" color="#924cc9"/>
                </v:shape>
                <v:shape id="Shape 3427" style="position:absolute;width:417;height:417;left:4226;top:1867;" coordsize="41767,41767" path="m20884,0l41767,41767l0,41767l20884,0x">
                  <v:stroke weight="0pt" endcap="square" joinstyle="miter" miterlimit="10" on="false" color="#000000" opacity="0"/>
                  <v:fill on="true" color="#924cc9"/>
                </v:shape>
                <v:shape id="Shape 3428" style="position:absolute;width:417;height:417;left:7001;top:1962;" coordsize="41767,41767" path="m20884,0l41767,41767l0,41767l20884,0x">
                  <v:stroke weight="0pt" endcap="square" joinstyle="miter" miterlimit="10" on="false" color="#000000" opacity="0"/>
                  <v:fill on="true" color="#924cc9"/>
                </v:shape>
                <v:shape id="Shape 3429" style="position:absolute;width:417;height:417;left:7193;top:1975;" coordsize="41768,41767" path="m20884,0l41768,41767l0,41767l20884,0x">
                  <v:stroke weight="0pt" endcap="square" joinstyle="miter" miterlimit="10" on="false" color="#000000" opacity="0"/>
                  <v:fill on="true" color="#924cc9"/>
                </v:shape>
                <v:shape id="Shape 3430" style="position:absolute;width:417;height:417;left:7776;top:3842;" coordsize="41768,41767" path="m20884,0l41768,41767l0,41767l20884,0x">
                  <v:stroke weight="0pt" endcap="square" joinstyle="miter" miterlimit="10" on="false" color="#000000" opacity="0"/>
                  <v:fill on="true" color="#924cc9"/>
                </v:shape>
                <v:shape id="Shape 3431" style="position:absolute;width:417;height:417;left:6053;top:3141;" coordsize="41768,41767" path="m20884,0l41768,41767l0,41767l20884,0x">
                  <v:stroke weight="0pt" endcap="square" joinstyle="miter" miterlimit="10" on="false" color="#000000" opacity="0"/>
                  <v:fill on="true" color="#924cc9"/>
                </v:shape>
                <v:shape id="Shape 3432" style="position:absolute;width:417;height:417;left:2307;top:6731;" coordsize="41767,41768" path="m20884,0l41767,41768l0,41768l20884,0x">
                  <v:stroke weight="0pt" endcap="square" joinstyle="miter" miterlimit="10" on="false" color="#000000" opacity="0"/>
                  <v:fill on="true" color="#924cc9"/>
                </v:shape>
                <v:rect id="Rectangle 3434" style="position:absolute;width:1880;height:646;left:-616;top:3581;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sz w:val="7"/>
                          </w:rPr>
                          <w:t xml:space="preserve">LogME</w:t>
                        </w:r>
                      </w:p>
                    </w:txbxContent>
                  </v:textbox>
                </v:rect>
                <v:rect id="Rectangle 3435" style="position:absolute;width:945;height:538;left:8568;top:2100;" filled="f" stroked="f">
                  <v:textbox inset="0,0,0,0">
                    <w:txbxContent>
                      <w:p>
                        <w:pPr>
                          <w:spacing w:before="0" w:after="160" w:line="259" w:lineRule="auto"/>
                          <w:ind w:left="0" w:right="0" w:firstLine="0"/>
                          <w:jc w:val="left"/>
                        </w:pPr>
                        <w:r>
                          <w:rPr>
                            <w:rFonts w:cs="Arial" w:hAnsi="Arial" w:eastAsia="Arial" w:ascii="Arial"/>
                            <w:b w:val="1"/>
                            <w:sz w:val="6"/>
                          </w:rPr>
                          <w:t xml:space="preserve">RPL</w:t>
                        </w:r>
                      </w:p>
                    </w:txbxContent>
                  </v:textbox>
                </v:rect>
                <v:rect id="Rectangle 3436" style="position:absolute;width:1297;height:538;left:4713;top:2266;" filled="f" stroked="f">
                  <v:textbox inset="0,0,0,0">
                    <w:txbxContent>
                      <w:p>
                        <w:pPr>
                          <w:spacing w:before="0" w:after="160" w:line="259" w:lineRule="auto"/>
                          <w:ind w:left="0" w:right="0" w:firstLine="0"/>
                          <w:jc w:val="left"/>
                        </w:pPr>
                        <w:r>
                          <w:rPr>
                            <w:rFonts w:cs="Arial" w:hAnsi="Arial" w:eastAsia="Arial" w:ascii="Arial"/>
                            <w:b w:val="1"/>
                            <w:sz w:val="6"/>
                          </w:rPr>
                          <w:t xml:space="preserve">RKB+</w:t>
                        </w:r>
                      </w:p>
                    </w:txbxContent>
                  </v:textbox>
                </v:rect>
                <v:rect id="Rectangle 3437" style="position:absolute;width:1283;height:538;left:7623;top:2357;" filled="f" stroked="f">
                  <v:textbox inset="0,0,0,0">
                    <w:txbxContent>
                      <w:p>
                        <w:pPr>
                          <w:spacing w:before="0" w:after="160" w:line="259" w:lineRule="auto"/>
                          <w:ind w:left="0" w:right="0" w:firstLine="0"/>
                          <w:jc w:val="left"/>
                        </w:pPr>
                        <w:r>
                          <w:rPr>
                            <w:rFonts w:cs="Arial" w:hAnsi="Arial" w:eastAsia="Arial" w:ascii="Arial"/>
                            <w:b w:val="1"/>
                            <w:sz w:val="6"/>
                          </w:rPr>
                          <w:t xml:space="preserve">PCRL</w:t>
                        </w:r>
                      </w:p>
                    </w:txbxContent>
                  </v:textbox>
                </v:rect>
                <v:rect id="Rectangle 3438" style="position:absolute;width:767;height:538;left:6475;top:1948;" filled="f" stroked="f">
                  <v:textbox inset="0,0,0,0">
                    <w:txbxContent>
                      <w:p>
                        <w:pPr>
                          <w:spacing w:before="0" w:after="160" w:line="259" w:lineRule="auto"/>
                          <w:ind w:left="0" w:right="0" w:firstLine="0"/>
                          <w:jc w:val="left"/>
                        </w:pPr>
                        <w:r>
                          <w:rPr>
                            <w:rFonts w:cs="Arial" w:hAnsi="Arial" w:eastAsia="Arial" w:ascii="Arial"/>
                            <w:b w:val="1"/>
                            <w:sz w:val="6"/>
                          </w:rPr>
                          <w:t xml:space="preserve">MG</w:t>
                        </w:r>
                      </w:p>
                    </w:txbxContent>
                  </v:textbox>
                </v:rect>
                <v:rect id="Rectangle 3439" style="position:absolute;width:1827;height:538;left:8302;top:4276;" filled="f" stroked="f">
                  <v:textbox inset="0,0,0,0">
                    <w:txbxContent>
                      <w:p>
                        <w:pPr>
                          <w:spacing w:before="0" w:after="160" w:line="259" w:lineRule="auto"/>
                          <w:ind w:left="0" w:right="0" w:firstLine="0"/>
                          <w:jc w:val="left"/>
                        </w:pPr>
                        <w:r>
                          <w:rPr>
                            <w:rFonts w:cs="Arial" w:hAnsi="Arial" w:eastAsia="Arial" w:ascii="Arial"/>
                            <w:b w:val="1"/>
                            <w:sz w:val="6"/>
                          </w:rPr>
                          <w:t xml:space="preserve">SimCLR</w:t>
                        </w:r>
                      </w:p>
                    </w:txbxContent>
                  </v:textbox>
                </v:rect>
                <v:rect id="Rectangle 3440" style="position:absolute;width:1025;height:538;left:6436;top:3540;" filled="f" stroked="f">
                  <v:textbox inset="0,0,0,0">
                    <w:txbxContent>
                      <w:p>
                        <w:pPr>
                          <w:spacing w:before="0" w:after="160" w:line="259" w:lineRule="auto"/>
                          <w:ind w:left="0" w:right="0" w:firstLine="0"/>
                          <w:jc w:val="left"/>
                        </w:pPr>
                        <w:r>
                          <w:rPr>
                            <w:rFonts w:cs="Arial" w:hAnsi="Arial" w:eastAsia="Arial" w:ascii="Arial"/>
                            <w:b w:val="1"/>
                            <w:sz w:val="6"/>
                          </w:rPr>
                          <w:t xml:space="preserve">NCC</w:t>
                        </w:r>
                      </w:p>
                    </w:txbxContent>
                  </v:textbox>
                </v:rect>
                <v:rect id="Rectangle 3441" style="position:absolute;width:944;height:538;left:2729;top:7060;" filled="f" stroked="f">
                  <v:textbox inset="0,0,0,0">
                    <w:txbxContent>
                      <w:p>
                        <w:pPr>
                          <w:spacing w:before="0" w:after="160" w:line="259" w:lineRule="auto"/>
                          <w:ind w:left="0" w:right="0" w:firstLine="0"/>
                          <w:jc w:val="left"/>
                        </w:pPr>
                        <w:r>
                          <w:rPr>
                            <w:rFonts w:cs="Arial" w:hAnsi="Arial" w:eastAsia="Arial" w:ascii="Arial"/>
                            <w:b w:val="1"/>
                            <w:sz w:val="6"/>
                          </w:rPr>
                          <w:t xml:space="preserve">LCS</w:t>
                        </w:r>
                      </w:p>
                    </w:txbxContent>
                  </v:textbox>
                </v:rect>
                <v:shape id="Shape 3442" style="position:absolute;width:0;height:7818;left:24407;top:261;" coordsize="0,781817" path="m0,781817l0,0">
                  <v:stroke weight="0.102544pt" endcap="round" joinstyle="miter" miterlimit="10" on="true" color="#96938d"/>
                  <v:fill on="false" color="#000000" opacity="0"/>
                </v:shape>
                <v:shape id="Shape 3443" style="position:absolute;width:0;height:7818;left:26126;top:261;" coordsize="0,781817" path="m0,781817l0,0">
                  <v:stroke weight="0.102544pt" endcap="round" joinstyle="miter" miterlimit="10" on="true" color="#96938d"/>
                  <v:fill on="false" color="#000000" opacity="0"/>
                </v:shape>
                <v:shape id="Shape 3444" style="position:absolute;width:0;height:7818;left:27845;top:261;" coordsize="0,781817" path="m0,781817l0,0">
                  <v:stroke weight="0.102544pt" endcap="round" joinstyle="miter" miterlimit="10" on="true" color="#96938d"/>
                  <v:fill on="false" color="#000000" opacity="0"/>
                </v:shape>
                <v:shape id="Shape 3445" style="position:absolute;width:0;height:7818;left:29564;top:261;" coordsize="0,781817" path="m0,781817l0,0">
                  <v:stroke weight="0.102544pt" endcap="round" joinstyle="miter" miterlimit="10" on="true" color="#96938d"/>
                  <v:fill on="false" color="#000000" opacity="0"/>
                </v:shape>
                <v:shape id="Shape 3446" style="position:absolute;width:0;height:7818;left:31283;top:261;" coordsize="0,781817" path="m0,781817l0,0">
                  <v:stroke weight="0.102544pt" endcap="round" joinstyle="miter" miterlimit="10" on="true" color="#96938d"/>
                  <v:fill on="false" color="#000000" opacity="0"/>
                </v:shape>
                <v:shape id="Shape 3447" style="position:absolute;width:8582;height:0;left:22695;top:5461;" coordsize="858224,0" path="m0,0l858224,0">
                  <v:stroke weight="0.102544pt" endcap="round" joinstyle="miter" miterlimit="10" on="true" color="#96938d"/>
                  <v:fill on="false" color="#000000" opacity="0"/>
                </v:shape>
                <v:shape id="Shape 3448" style="position:absolute;width:8582;height:0;left:22695;top:2858;" coordsize="858224,0" path="m0,0l858224,0">
                  <v:stroke weight="0.102544pt" endcap="round" joinstyle="miter" miterlimit="10" on="true" color="#96938d"/>
                  <v:fill on="false" color="#000000" opacity="0"/>
                </v:shape>
                <v:shape id="Shape 3449" style="position:absolute;width:8582;height:0;left:22695;top:255;" coordsize="858224,0" path="m0,0l858224,0">
                  <v:stroke weight="0.102544pt" endcap="round" joinstyle="miter" miterlimit="10" on="true" color="#96938d"/>
                  <v:fill on="false" color="#000000" opacity="0"/>
                </v:shape>
                <v:shape id="Shape 3450" style="position:absolute;width:8595;height:0;left:22688;top:255;" coordsize="859527,0" path="m0,0l859527,0">
                  <v:stroke weight="0.410175pt" endcap="square" joinstyle="miter" miterlimit="10" on="true" color="#000000"/>
                  <v:fill on="false" color="#000000" opacity="0"/>
                </v:shape>
                <v:shape id="Shape 3451" style="position:absolute;width:0;height:7831;left:31283;top:255;" coordsize="0,783119" path="m0,0l0,783119">
                  <v:stroke weight="0.410175pt" endcap="square" joinstyle="miter" miterlimit="10" on="true" color="#000000"/>
                  <v:fill on="false" color="#000000" opacity="0"/>
                </v:shape>
                <v:shape id="Shape 3452" style="position:absolute;width:8595;height:0;left:22688;top:8064;" coordsize="859527,0" path="m0,0l859527,0">
                  <v:stroke weight="0.410175pt" endcap="flat" joinstyle="miter" miterlimit="10" on="true" color="#000000"/>
                  <v:fill on="false" color="#000000" opacity="0"/>
                </v:shape>
                <v:shape id="Shape 3453" style="position:absolute;width:0;height:195;left:22688;top:8064;" coordsize="0,19534" path="m0,0l0,19534">
                  <v:stroke weight="0.410175pt" endcap="square" joinstyle="miter" miterlimit="10" on="true" color="#000000"/>
                  <v:fill on="false" color="#000000" opacity="0"/>
                </v:shape>
                <v:shape id="Shape 3454" style="position:absolute;width:0;height:195;left:24407;top:8064;" coordsize="0,19534" path="m0,0l0,19534">
                  <v:stroke weight="0.410175pt" endcap="square" joinstyle="miter" miterlimit="10" on="true" color="#000000"/>
                  <v:fill on="false" color="#000000" opacity="0"/>
                </v:shape>
                <v:shape id="Shape 3455" style="position:absolute;width:0;height:195;left:26126;top:8064;" coordsize="0,19534" path="m0,0l0,19534">
                  <v:stroke weight="0.410175pt" endcap="square" joinstyle="miter" miterlimit="10" on="true" color="#000000"/>
                  <v:fill on="false" color="#000000" opacity="0"/>
                </v:shape>
                <v:shape id="Shape 3456" style="position:absolute;width:0;height:195;left:27845;top:8064;" coordsize="0,19534" path="m0,0l0,19534">
                  <v:stroke weight="0.410175pt" endcap="square" joinstyle="miter" miterlimit="10" on="true" color="#000000"/>
                  <v:fill on="false" color="#000000" opacity="0"/>
                </v:shape>
                <v:shape id="Shape 3457" style="position:absolute;width:0;height:195;left:29564;top:8064;" coordsize="0,19534" path="m0,0l0,19534">
                  <v:stroke weight="0.410175pt" endcap="square" joinstyle="miter" miterlimit="10" on="true" color="#000000"/>
                  <v:fill on="false" color="#000000" opacity="0"/>
                </v:shape>
                <v:shape id="Shape 3458" style="position:absolute;width:0;height:195;left:31283;top:8064;" coordsize="0,19534" path="m0,0l0,19534">
                  <v:stroke weight="0.410175pt" endcap="square" joinstyle="miter" miterlimit="10" on="true" color="#000000"/>
                  <v:fill on="false" color="#000000" opacity="0"/>
                </v:shape>
                <v:shape id="Shape 3465" style="position:absolute;width:0;height:7809;left:22688;top:255;" coordsize="0,780948" path="m0,780948l0,0">
                  <v:stroke weight="0.410175pt" endcap="flat" joinstyle="miter" miterlimit="10" on="true" color="#000000"/>
                  <v:fill on="false" color="#000000" opacity="0"/>
                </v:shape>
                <v:shape id="Shape 3466" style="position:absolute;width:195;height:0;left:22493;top:8064;" coordsize="19535,0" path="m0,0l19535,0">
                  <v:stroke weight="0.410175pt" endcap="square" joinstyle="miter" miterlimit="10" on="true" color="#000000"/>
                  <v:fill on="false" color="#000000" opacity="0"/>
                </v:shape>
                <v:shape id="Shape 3467" style="position:absolute;width:195;height:0;left:22493;top:5461;" coordsize="19535,0" path="m0,0l19535,0">
                  <v:stroke weight="0.410175pt" endcap="square" joinstyle="miter" miterlimit="10" on="true" color="#000000"/>
                  <v:fill on="false" color="#000000" opacity="0"/>
                </v:shape>
                <v:shape id="Shape 3468" style="position:absolute;width:195;height:0;left:22493;top:2858;" coordsize="19535,0" path="m0,0l19535,0">
                  <v:stroke weight="0.410175pt" endcap="square" joinstyle="miter" miterlimit="10" on="true" color="#000000"/>
                  <v:fill on="false" color="#000000" opacity="0"/>
                </v:shape>
                <v:shape id="Shape 3469" style="position:absolute;width:195;height:0;left:22493;top:255;" coordsize="19535,0" path="m0,0l19535,0">
                  <v:stroke weight="0.410175pt" endcap="square" joinstyle="miter" miterlimit="10" on="true" color="#000000"/>
                  <v:fill on="false" color="#000000" opacity="0"/>
                </v:shape>
                <v:rect id="Rectangle 3470" style="position:absolute;width:294;height:591;left:22167;top:7842;" filled="f" stroked="f">
                  <v:textbox inset="0,0,0,0">
                    <w:txbxContent>
                      <w:p>
                        <w:pPr>
                          <w:spacing w:before="0" w:after="160" w:line="259" w:lineRule="auto"/>
                          <w:ind w:left="0" w:right="0" w:firstLine="0"/>
                          <w:jc w:val="left"/>
                        </w:pPr>
                        <w:r>
                          <w:rPr>
                            <w:rFonts w:cs="Arial" w:hAnsi="Arial" w:eastAsia="Arial" w:ascii="Arial"/>
                            <w:b w:val="1"/>
                            <w:sz w:val="6"/>
                          </w:rPr>
                          <w:t xml:space="preserve">0</w:t>
                        </w:r>
                      </w:p>
                    </w:txbxContent>
                  </v:textbox>
                </v:rect>
                <v:rect id="Rectangle 3471" style="position:absolute;width:882;height:591;left:21725;top:5239;" filled="f" stroked="f">
                  <v:textbox inset="0,0,0,0">
                    <w:txbxContent>
                      <w:p>
                        <w:pPr>
                          <w:spacing w:before="0" w:after="160" w:line="259" w:lineRule="auto"/>
                          <w:ind w:left="0" w:right="0" w:firstLine="0"/>
                          <w:jc w:val="left"/>
                        </w:pPr>
                        <w:r>
                          <w:rPr>
                            <w:rFonts w:cs="Arial" w:hAnsi="Arial" w:eastAsia="Arial" w:ascii="Arial"/>
                            <w:b w:val="1"/>
                            <w:sz w:val="6"/>
                          </w:rPr>
                          <w:t xml:space="preserve">100</w:t>
                        </w:r>
                      </w:p>
                    </w:txbxContent>
                  </v:textbox>
                </v:rect>
                <v:rect id="Rectangle 3472" style="position:absolute;width:882;height:591;left:21725;top:2636;" filled="f" stroked="f">
                  <v:textbox inset="0,0,0,0">
                    <w:txbxContent>
                      <w:p>
                        <w:pPr>
                          <w:spacing w:before="0" w:after="160" w:line="259" w:lineRule="auto"/>
                          <w:ind w:left="0" w:right="0" w:firstLine="0"/>
                          <w:jc w:val="left"/>
                        </w:pPr>
                        <w:r>
                          <w:rPr>
                            <w:rFonts w:cs="Arial" w:hAnsi="Arial" w:eastAsia="Arial" w:ascii="Arial"/>
                            <w:b w:val="1"/>
                            <w:sz w:val="6"/>
                          </w:rPr>
                          <w:t xml:space="preserve">200</w:t>
                        </w:r>
                      </w:p>
                    </w:txbxContent>
                  </v:textbox>
                </v:rect>
                <v:rect id="Rectangle 3473" style="position:absolute;width:882;height:591;left:21725;top:33;" filled="f" stroked="f">
                  <v:textbox inset="0,0,0,0">
                    <w:txbxContent>
                      <w:p>
                        <w:pPr>
                          <w:spacing w:before="0" w:after="160" w:line="259" w:lineRule="auto"/>
                          <w:ind w:left="0" w:right="0" w:firstLine="0"/>
                          <w:jc w:val="left"/>
                        </w:pPr>
                        <w:r>
                          <w:rPr>
                            <w:rFonts w:cs="Arial" w:hAnsi="Arial" w:eastAsia="Arial" w:ascii="Arial"/>
                            <w:b w:val="1"/>
                            <w:sz w:val="6"/>
                          </w:rPr>
                          <w:t xml:space="preserve">300</w:t>
                        </w:r>
                      </w:p>
                    </w:txbxContent>
                  </v:textbox>
                </v:rect>
                <v:shape id="Shape 3474" style="position:absolute;width:416;height:416;left:26825;top:4019;" coordsize="41674,41674" path="m20837,0l41674,41674l0,41674l20837,0x">
                  <v:stroke weight="0pt" endcap="square" joinstyle="miter" miterlimit="10" on="false" color="#000000" opacity="0"/>
                  <v:fill on="true" color="#f03137"/>
                </v:shape>
                <v:shape id="Shape 3475" style="position:absolute;width:416;height:416;left:24694;top:5555;" coordsize="41674,41674" path="m20837,0l41674,41674l0,41674l20837,0x">
                  <v:stroke weight="0pt" endcap="square" joinstyle="miter" miterlimit="10" on="false" color="#000000" opacity="0"/>
                  <v:fill on="true" color="#f03137"/>
                </v:shape>
                <v:shape id="Shape 3476" style="position:absolute;width:416;height:416;left:25366;top:2851;" coordsize="41674,41674" path="m20837,0l41674,41674l0,41674l20837,0x">
                  <v:stroke weight="0pt" endcap="square" joinstyle="miter" miterlimit="10" on="false" color="#000000" opacity="0"/>
                  <v:fill on="true" color="#f03137"/>
                </v:shape>
                <v:shape id="Shape 3477" style="position:absolute;width:416;height:416;left:30385;top:1345;" coordsize="41674,41674" path="m20837,0l41674,41674l0,41674l20837,0x">
                  <v:stroke weight="0pt" endcap="square" joinstyle="miter" miterlimit="10" on="false" color="#000000" opacity="0"/>
                  <v:fill on="true" color="#f03137"/>
                </v:shape>
                <v:shape id="Shape 3478" style="position:absolute;width:416;height:416;left:27910;top:1687;" coordsize="41674,41673" path="m20837,0l41674,41673l0,41673l20837,0x">
                  <v:stroke weight="0pt" endcap="square" joinstyle="miter" miterlimit="10" on="false" color="#000000" opacity="0"/>
                  <v:fill on="true" color="#f03137"/>
                </v:shape>
                <v:shape id="Shape 3479" style="position:absolute;width:416;height:416;left:25848;top:3459;" coordsize="41675,41674" path="m20837,0l41675,41674l0,41674l20837,0x">
                  <v:stroke weight="0pt" endcap="square" joinstyle="miter" miterlimit="10" on="false" color="#000000" opacity="0"/>
                  <v:fill on="true" color="#f03137"/>
                </v:shape>
                <v:shape id="Shape 3480" style="position:absolute;width:416;height:416;left:23904;top:5403;" coordsize="41674,41674" path="m20837,0l41674,41674l0,41674l20837,0x">
                  <v:stroke weight="0pt" endcap="square" joinstyle="miter" miterlimit="10" on="false" color="#000000" opacity="0"/>
                  <v:fill on="true" color="#f03137"/>
                </v:shape>
                <v:rect id="Rectangle 3482" style="position:absolute;width:2178;height:645;left:20325;top:3569;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b w:val="1"/>
                            <w:sz w:val="7"/>
                          </w:rPr>
                          <w:t xml:space="preserve">AC-Corr</w:t>
                        </w:r>
                      </w:p>
                    </w:txbxContent>
                  </v:textbox>
                </v:rect>
                <v:rect id="Rectangle 3483" style="position:absolute;width:943;height:537;left:27207;top:4447;" filled="f" stroked="f">
                  <v:textbox inset="0,0,0,0">
                    <w:txbxContent>
                      <w:p>
                        <w:pPr>
                          <w:spacing w:before="0" w:after="160" w:line="259" w:lineRule="auto"/>
                          <w:ind w:left="0" w:right="0" w:firstLine="0"/>
                          <w:jc w:val="left"/>
                        </w:pPr>
                        <w:r>
                          <w:rPr>
                            <w:rFonts w:cs="Arial" w:hAnsi="Arial" w:eastAsia="Arial" w:ascii="Arial"/>
                            <w:b w:val="1"/>
                            <w:sz w:val="6"/>
                          </w:rPr>
                          <w:t xml:space="preserve">RPL</w:t>
                        </w:r>
                      </w:p>
                    </w:txbxContent>
                  </v:textbox>
                </v:rect>
                <v:rect id="Rectangle 3484" style="position:absolute;width:1294;height:537;left:25063;top:6071;" filled="f" stroked="f">
                  <v:textbox inset="0,0,0,0">
                    <w:txbxContent>
                      <w:p>
                        <w:pPr>
                          <w:spacing w:before="0" w:after="160" w:line="259" w:lineRule="auto"/>
                          <w:ind w:left="0" w:right="0" w:firstLine="0"/>
                          <w:jc w:val="left"/>
                        </w:pPr>
                        <w:r>
                          <w:rPr>
                            <w:rFonts w:cs="Arial" w:hAnsi="Arial" w:eastAsia="Arial" w:ascii="Arial"/>
                            <w:b w:val="1"/>
                            <w:sz w:val="6"/>
                          </w:rPr>
                          <w:t xml:space="preserve">RKB+</w:t>
                        </w:r>
                      </w:p>
                    </w:txbxContent>
                  </v:textbox>
                </v:rect>
                <v:rect id="Rectangle 3485" style="position:absolute;width:1280;height:537;left:25887;top:2988;" filled="f" stroked="f">
                  <v:textbox inset="0,0,0,0">
                    <w:txbxContent>
                      <w:p>
                        <w:pPr>
                          <w:spacing w:before="0" w:after="160" w:line="259" w:lineRule="auto"/>
                          <w:ind w:left="0" w:right="0" w:firstLine="0"/>
                          <w:jc w:val="left"/>
                        </w:pPr>
                        <w:r>
                          <w:rPr>
                            <w:rFonts w:cs="Arial" w:hAnsi="Arial" w:eastAsia="Arial" w:ascii="Arial"/>
                            <w:b w:val="1"/>
                            <w:sz w:val="6"/>
                          </w:rPr>
                          <w:t xml:space="preserve">PCRL</w:t>
                        </w:r>
                      </w:p>
                    </w:txbxContent>
                  </v:textbox>
                </v:rect>
                <v:rect id="Rectangle 3486" style="position:absolute;width:765;height:537;left:30597;top:1881;" filled="f" stroked="f">
                  <v:textbox inset="0,0,0,0">
                    <w:txbxContent>
                      <w:p>
                        <w:pPr>
                          <w:spacing w:before="0" w:after="160" w:line="259" w:lineRule="auto"/>
                          <w:ind w:left="0" w:right="0" w:firstLine="0"/>
                          <w:jc w:val="left"/>
                        </w:pPr>
                        <w:r>
                          <w:rPr>
                            <w:rFonts w:cs="Arial" w:hAnsi="Arial" w:eastAsia="Arial" w:ascii="Arial"/>
                            <w:b w:val="1"/>
                            <w:sz w:val="6"/>
                          </w:rPr>
                          <w:t xml:space="preserve">MG</w:t>
                        </w:r>
                      </w:p>
                    </w:txbxContent>
                  </v:textbox>
                </v:rect>
                <v:rect id="Rectangle 3487" style="position:absolute;width:1823;height:537;left:28275;top:2172;" filled="f" stroked="f">
                  <v:textbox inset="0,0,0,0">
                    <w:txbxContent>
                      <w:p>
                        <w:pPr>
                          <w:spacing w:before="0" w:after="160" w:line="259" w:lineRule="auto"/>
                          <w:ind w:left="0" w:right="0" w:firstLine="0"/>
                          <w:jc w:val="left"/>
                        </w:pPr>
                        <w:r>
                          <w:rPr>
                            <w:rFonts w:cs="Arial" w:hAnsi="Arial" w:eastAsia="Arial" w:ascii="Arial"/>
                            <w:b w:val="1"/>
                            <w:sz w:val="6"/>
                          </w:rPr>
                          <w:t xml:space="preserve">SimCLR</w:t>
                        </w:r>
                      </w:p>
                    </w:txbxContent>
                  </v:textbox>
                </v:rect>
                <v:rect id="Rectangle 3488" style="position:absolute;width:1023;height:537;left:25844;top:3922;" filled="f" stroked="f">
                  <v:textbox inset="0,0,0,0">
                    <w:txbxContent>
                      <w:p>
                        <w:pPr>
                          <w:spacing w:before="0" w:after="160" w:line="259" w:lineRule="auto"/>
                          <w:ind w:left="0" w:right="0" w:firstLine="0"/>
                          <w:jc w:val="left"/>
                        </w:pPr>
                        <w:r>
                          <w:rPr>
                            <w:rFonts w:cs="Arial" w:hAnsi="Arial" w:eastAsia="Arial" w:ascii="Arial"/>
                            <w:b w:val="1"/>
                            <w:sz w:val="6"/>
                          </w:rPr>
                          <w:t xml:space="preserve">NCC</w:t>
                        </w:r>
                      </w:p>
                    </w:txbxContent>
                  </v:textbox>
                </v:rect>
                <v:rect id="Rectangle 3489" style="position:absolute;width:942;height:537;left:24064;top:6062;" filled="f" stroked="f">
                  <v:textbox inset="0,0,0,0">
                    <w:txbxContent>
                      <w:p>
                        <w:pPr>
                          <w:spacing w:before="0" w:after="160" w:line="259" w:lineRule="auto"/>
                          <w:ind w:left="0" w:right="0" w:firstLine="0"/>
                          <w:jc w:val="left"/>
                        </w:pPr>
                        <w:r>
                          <w:rPr>
                            <w:rFonts w:cs="Arial" w:hAnsi="Arial" w:eastAsia="Arial" w:ascii="Arial"/>
                            <w:b w:val="1"/>
                            <w:sz w:val="6"/>
                          </w:rPr>
                          <w:t xml:space="preserve">LCS</w:t>
                        </w:r>
                      </w:p>
                    </w:txbxContent>
                  </v:textbox>
                </v:rect>
              </v:group>
            </w:pict>
          </mc:Fallback>
        </mc:AlternateContent>
      </w:r>
    </w:p>
    <w:p w:rsidR="00AC449B" w:rsidRDefault="008733C1">
      <w:pPr>
        <w:spacing w:after="251" w:line="259" w:lineRule="auto"/>
        <w:ind w:left="82" w:firstLine="0"/>
        <w:jc w:val="left"/>
      </w:pPr>
      <w:r>
        <w:rPr>
          <w:noProof/>
        </w:rPr>
        <w:lastRenderedPageBreak/>
        <w:drawing>
          <wp:inline distT="0" distB="0" distL="0" distR="0">
            <wp:extent cx="3133345" cy="2097024"/>
            <wp:effectExtent l="0" t="0" r="0" b="0"/>
            <wp:docPr id="71658" name="Picture 71658"/>
            <wp:cNvGraphicFramePr/>
            <a:graphic xmlns:a="http://schemas.openxmlformats.org/drawingml/2006/main">
              <a:graphicData uri="http://schemas.openxmlformats.org/drawingml/2006/picture">
                <pic:pic xmlns:pic="http://schemas.openxmlformats.org/drawingml/2006/picture">
                  <pic:nvPicPr>
                    <pic:cNvPr id="71658" name="Picture 71658"/>
                    <pic:cNvPicPr/>
                  </pic:nvPicPr>
                  <pic:blipFill>
                    <a:blip r:embed="rId62"/>
                    <a:stretch>
                      <a:fillRect/>
                    </a:stretch>
                  </pic:blipFill>
                  <pic:spPr>
                    <a:xfrm>
                      <a:off x="0" y="0"/>
                      <a:ext cx="3133345" cy="2097024"/>
                    </a:xfrm>
                    <a:prstGeom prst="rect">
                      <a:avLst/>
                    </a:prstGeom>
                  </pic:spPr>
                </pic:pic>
              </a:graphicData>
            </a:graphic>
          </wp:inline>
        </w:drawing>
      </w:r>
    </w:p>
    <w:p w:rsidR="00AC449B" w:rsidRDefault="008733C1">
      <w:pPr>
        <w:spacing w:after="427" w:line="234" w:lineRule="auto"/>
        <w:ind w:left="-5" w:right="-15" w:hanging="10"/>
      </w:pPr>
      <w:r>
        <w:rPr>
          <w:color w:val="008ADA"/>
          <w:sz w:val="16"/>
        </w:rPr>
        <w:t xml:space="preserve">Fig. 6. </w:t>
      </w:r>
      <w:r>
        <w:rPr>
          <w:sz w:val="16"/>
        </w:rPr>
        <w:t xml:space="preserve">Transferability estimation in 7 pretrained models (both FSL and SSL) to NCS and LCS. </w:t>
      </w:r>
      <w:r>
        <w:rPr>
          <w:i/>
          <w:sz w:val="16"/>
        </w:rPr>
        <w:t>R</w:t>
      </w:r>
      <w:r>
        <w:rPr>
          <w:i/>
          <w:sz w:val="16"/>
          <w:vertAlign w:val="subscript"/>
        </w:rPr>
        <w:t>p</w:t>
      </w:r>
      <w:r>
        <w:rPr>
          <w:sz w:val="16"/>
        </w:rPr>
        <w:t xml:space="preserve">, </w:t>
      </w:r>
      <w:r>
        <w:rPr>
          <w:i/>
          <w:sz w:val="16"/>
        </w:rPr>
        <w:t>τ</w:t>
      </w:r>
      <w:r>
        <w:rPr>
          <w:i/>
          <w:sz w:val="16"/>
          <w:vertAlign w:val="subscript"/>
        </w:rPr>
        <w:t xml:space="preserve">K </w:t>
      </w:r>
      <w:r>
        <w:rPr>
          <w:sz w:val="16"/>
        </w:rPr>
        <w:t xml:space="preserve">and </w:t>
      </w:r>
      <w:r>
        <w:rPr>
          <w:i/>
          <w:sz w:val="16"/>
        </w:rPr>
        <w:t>τ</w:t>
      </w:r>
      <w:r>
        <w:rPr>
          <w:i/>
          <w:sz w:val="16"/>
          <w:vertAlign w:val="subscript"/>
        </w:rPr>
        <w:t xml:space="preserve">w </w:t>
      </w:r>
      <w:r>
        <w:rPr>
          <w:sz w:val="16"/>
        </w:rPr>
        <w:t xml:space="preserve">denote the Pearson correlation coefficient, the Kendall’s </w:t>
      </w:r>
      <w:r>
        <w:rPr>
          <w:i/>
          <w:sz w:val="16"/>
        </w:rPr>
        <w:t xml:space="preserve">τ </w:t>
      </w:r>
      <w:r>
        <w:rPr>
          <w:sz w:val="16"/>
        </w:rPr>
        <w:t xml:space="preserve">and the weighted </w:t>
      </w:r>
      <w:r>
        <w:rPr>
          <w:i/>
          <w:sz w:val="16"/>
        </w:rPr>
        <w:t>τ</w:t>
      </w:r>
      <w:r>
        <w:rPr>
          <w:sz w:val="16"/>
        </w:rPr>
        <w:t>. The run time (minutes) for each method to assess one pretrained model is reported.</w:t>
      </w:r>
    </w:p>
    <w:p w:rsidR="00AC449B" w:rsidRDefault="008733C1">
      <w:pPr>
        <w:spacing w:after="197"/>
        <w:ind w:left="-15" w:firstLine="0"/>
      </w:pPr>
      <w:r>
        <w:t>LCS</w:t>
      </w:r>
      <w:r>
        <w:rPr>
          <w:rFonts w:ascii="Cambria" w:eastAsia="Cambria" w:hAnsi="Cambria" w:cs="Cambria"/>
        </w:rPr>
        <w:t>→−</w:t>
      </w:r>
      <w:r>
        <w:t>NCS, are relatively smaller due to the same training data of NCC and NCS and the same segmentation task of LCS and NCS. In these scenarios, BSS achieves close perform</w:t>
      </w:r>
      <w:r>
        <w:t>ance to ours. However, BSS and StochNorm yield marginal gains or even fail to improve the baseline in most TL setup.</w:t>
      </w:r>
    </w:p>
    <w:p w:rsidR="00AC449B" w:rsidRDefault="008733C1">
      <w:pPr>
        <w:pStyle w:val="2"/>
        <w:ind w:left="-5"/>
      </w:pPr>
      <w:r>
        <w:t>E. AC-Corr as a criterion for pretrained model selection</w:t>
      </w:r>
    </w:p>
    <w:p w:rsidR="00AC449B" w:rsidRDefault="008733C1">
      <w:pPr>
        <w:spacing w:after="171"/>
        <w:ind w:left="-15"/>
      </w:pPr>
      <w:r>
        <w:t>Here we evaluate the performance of AC-Corr and other baseline measures for assess</w:t>
      </w:r>
      <w:r>
        <w:t>ing the transferability of multiple pretrained models to a specific target task. The target performance of a pretrained model after the entire finetuning phase is naturally the ground truth of its transferability. It is worth noting that LogME [16] and Tra</w:t>
      </w:r>
      <w:r>
        <w:t>nsRate [40] relying on the static pretrained representations are designed to estimate the performance of the vanilla fintuned model. AC-Corr considers cross-channel transfer within one-epoch finetuning so it is supposed to estimate the performance of AC-No</w:t>
      </w:r>
      <w:r>
        <w:t xml:space="preserve">rm instead of the vanilla fintuned model. Following related works [16], [40], we compute the Pearson correlation coefficient, the Kendall’s </w:t>
      </w:r>
      <w:r>
        <w:rPr>
          <w:rFonts w:ascii="Cambria" w:eastAsia="Cambria" w:hAnsi="Cambria" w:cs="Cambria"/>
          <w:i/>
        </w:rPr>
        <w:t xml:space="preserve">τ </w:t>
      </w:r>
      <w:r>
        <w:t xml:space="preserve">[54] and the weighted </w:t>
      </w:r>
      <w:r>
        <w:rPr>
          <w:rFonts w:ascii="Cambria" w:eastAsia="Cambria" w:hAnsi="Cambria" w:cs="Cambria"/>
          <w:i/>
        </w:rPr>
        <w:t xml:space="preserve">τ </w:t>
      </w:r>
      <w:r>
        <w:t xml:space="preserve">to measure the performance of TE methods. We compute the above metrics between the rankings of the TE scores and the test performance in the target task. Results shown in Fig. </w:t>
      </w:r>
      <w:r>
        <w:rPr>
          <w:color w:val="0000FF"/>
        </w:rPr>
        <w:t xml:space="preserve">6 </w:t>
      </w:r>
      <w:r>
        <w:t>confirm that AC-Corr predicts the ranking of 7 pretrained models on both NCS a</w:t>
      </w:r>
      <w:r>
        <w:t xml:space="preserve">nd LCS more correctly than other baselines and costs less run time even though it requires one-epoch tuning. However, the static representation-based TE methods collapse in MG </w:t>
      </w:r>
      <w:r>
        <w:rPr>
          <w:rFonts w:ascii="Cambria" w:eastAsia="Cambria" w:hAnsi="Cambria" w:cs="Cambria"/>
        </w:rPr>
        <w:t xml:space="preserve">→ </w:t>
      </w:r>
      <w:r>
        <w:t>LCS with a larger domain gap.</w:t>
      </w:r>
    </w:p>
    <w:p w:rsidR="00AC449B" w:rsidRDefault="008733C1">
      <w:pPr>
        <w:pStyle w:val="1"/>
        <w:ind w:left="359" w:right="349"/>
      </w:pPr>
      <w:r>
        <w:rPr>
          <w:sz w:val="20"/>
        </w:rPr>
        <w:t>V. D</w:t>
      </w:r>
      <w:r>
        <w:t>ISCUSSION</w:t>
      </w:r>
    </w:p>
    <w:p w:rsidR="00AC449B" w:rsidRDefault="008733C1">
      <w:pPr>
        <w:pStyle w:val="2"/>
        <w:spacing w:after="60"/>
        <w:ind w:left="-5"/>
      </w:pPr>
      <w:r>
        <w:t>A. Ablation study</w:t>
      </w:r>
    </w:p>
    <w:p w:rsidR="00AC449B" w:rsidRDefault="008733C1">
      <w:pPr>
        <w:ind w:left="-15"/>
      </w:pPr>
      <w:r>
        <w:t>We conduct ablat</w:t>
      </w:r>
      <w:r>
        <w:t xml:space="preserve">ion studies in Table </w:t>
      </w:r>
      <w:r>
        <w:rPr>
          <w:color w:val="0000FF"/>
        </w:rPr>
        <w:t xml:space="preserve">III </w:t>
      </w:r>
      <w:r>
        <w:t xml:space="preserve">to investigate the impact of different variants of recalibration matrix </w:t>
      </w:r>
      <w:r>
        <w:rPr>
          <w:rFonts w:ascii="Cambria" w:eastAsia="Cambria" w:hAnsi="Cambria" w:cs="Cambria"/>
          <w:i/>
        </w:rPr>
        <w:t>C</w:t>
      </w:r>
      <w:r>
        <w:t>.</w:t>
      </w:r>
    </w:p>
    <w:tbl>
      <w:tblPr>
        <w:tblStyle w:val="TableGrid"/>
        <w:tblpPr w:vertAnchor="text" w:horzAnchor="margin"/>
        <w:tblOverlap w:val="never"/>
        <w:tblW w:w="10282" w:type="dxa"/>
        <w:tblInd w:w="0" w:type="dxa"/>
        <w:tblCellMar>
          <w:top w:w="0" w:type="dxa"/>
          <w:left w:w="103" w:type="dxa"/>
          <w:bottom w:w="0" w:type="dxa"/>
          <w:right w:w="51" w:type="dxa"/>
        </w:tblCellMar>
        <w:tblLook w:val="04A0" w:firstRow="1" w:lastRow="0" w:firstColumn="1" w:lastColumn="0" w:noHBand="0" w:noVBand="1"/>
      </w:tblPr>
      <w:tblGrid>
        <w:gridCol w:w="10282"/>
      </w:tblGrid>
      <w:tr w:rsidR="00AC449B">
        <w:trPr>
          <w:trHeight w:val="543"/>
        </w:trPr>
        <w:tc>
          <w:tcPr>
            <w:tcW w:w="10007" w:type="dxa"/>
            <w:tcBorders>
              <w:top w:val="nil"/>
              <w:left w:val="nil"/>
              <w:bottom w:val="nil"/>
              <w:right w:val="nil"/>
            </w:tcBorders>
          </w:tcPr>
          <w:p w:rsidR="00AC449B" w:rsidRDefault="008733C1">
            <w:pPr>
              <w:spacing w:after="22" w:line="259" w:lineRule="auto"/>
              <w:ind w:right="52" w:firstLine="0"/>
              <w:jc w:val="center"/>
            </w:pPr>
            <w:r>
              <w:rPr>
                <w:color w:val="008ADA"/>
                <w:sz w:val="16"/>
              </w:rPr>
              <w:t>TABLE II</w:t>
            </w:r>
          </w:p>
          <w:p w:rsidR="00AC449B" w:rsidRDefault="008733C1">
            <w:pPr>
              <w:spacing w:after="12" w:line="259" w:lineRule="auto"/>
              <w:ind w:left="35" w:firstLine="0"/>
            </w:pPr>
            <w:r>
              <w:rPr>
                <w:sz w:val="16"/>
              </w:rPr>
              <w:t>R</w:t>
            </w:r>
            <w:r>
              <w:rPr>
                <w:sz w:val="13"/>
              </w:rPr>
              <w:t xml:space="preserve">ESULTS OF TRANSFERRING THE </w:t>
            </w:r>
            <w:r>
              <w:rPr>
                <w:sz w:val="16"/>
              </w:rPr>
              <w:t xml:space="preserve">MG </w:t>
            </w:r>
            <w:r>
              <w:rPr>
                <w:sz w:val="13"/>
              </w:rPr>
              <w:t xml:space="preserve">PRETRAINED MODELS TO </w:t>
            </w:r>
            <w:r>
              <w:rPr>
                <w:sz w:val="16"/>
              </w:rPr>
              <w:t xml:space="preserve">NCS, LCS, NCC, DPC </w:t>
            </w:r>
            <w:r>
              <w:rPr>
                <w:sz w:val="13"/>
              </w:rPr>
              <w:t xml:space="preserve">AND </w:t>
            </w:r>
            <w:r>
              <w:rPr>
                <w:sz w:val="16"/>
              </w:rPr>
              <w:t xml:space="preserve">VFS </w:t>
            </w:r>
            <w:r>
              <w:rPr>
                <w:sz w:val="13"/>
              </w:rPr>
              <w:t>TARGET TASKS</w:t>
            </w:r>
            <w:r>
              <w:rPr>
                <w:sz w:val="16"/>
              </w:rPr>
              <w:t>. T</w:t>
            </w:r>
            <w:r>
              <w:rPr>
                <w:sz w:val="13"/>
              </w:rPr>
              <w:t>HE BEST RESULTS ARE IN</w:t>
            </w:r>
          </w:p>
          <w:p w:rsidR="00AC449B" w:rsidRDefault="008733C1">
            <w:pPr>
              <w:spacing w:after="0" w:line="259" w:lineRule="auto"/>
              <w:ind w:right="51" w:firstLine="0"/>
              <w:jc w:val="center"/>
            </w:pPr>
            <w:r>
              <w:rPr>
                <w:b/>
                <w:sz w:val="13"/>
              </w:rPr>
              <w:t xml:space="preserve">BOLD </w:t>
            </w:r>
            <w:r>
              <w:rPr>
                <w:sz w:val="13"/>
              </w:rPr>
              <w:t xml:space="preserve">AND THE SECOND BEST RESULTS ARE </w:t>
            </w:r>
            <w:r>
              <w:rPr>
                <w:sz w:val="13"/>
                <w:u w:val="single" w:color="000000"/>
              </w:rPr>
              <w:t>UNDERLINED</w:t>
            </w:r>
          </w:p>
          <w:tbl>
            <w:tblPr>
              <w:tblStyle w:val="TableGrid"/>
              <w:tblW w:w="10128" w:type="dxa"/>
              <w:tblInd w:w="0" w:type="dxa"/>
              <w:tblCellMar>
                <w:top w:w="0" w:type="dxa"/>
                <w:left w:w="0" w:type="dxa"/>
                <w:bottom w:w="0" w:type="dxa"/>
                <w:right w:w="53" w:type="dxa"/>
              </w:tblCellMar>
              <w:tblLook w:val="04A0" w:firstRow="1" w:lastRow="0" w:firstColumn="1" w:lastColumn="0" w:noHBand="0" w:noVBand="1"/>
            </w:tblPr>
            <w:tblGrid>
              <w:gridCol w:w="1030"/>
              <w:gridCol w:w="1524"/>
              <w:gridCol w:w="700"/>
              <w:gridCol w:w="569"/>
              <w:gridCol w:w="666"/>
              <w:gridCol w:w="615"/>
              <w:gridCol w:w="446"/>
              <w:gridCol w:w="716"/>
              <w:gridCol w:w="489"/>
              <w:gridCol w:w="883"/>
              <w:gridCol w:w="489"/>
              <w:gridCol w:w="867"/>
              <w:gridCol w:w="648"/>
              <w:gridCol w:w="486"/>
            </w:tblGrid>
            <w:tr w:rsidR="00AC449B">
              <w:trPr>
                <w:trHeight w:val="206"/>
              </w:trPr>
              <w:tc>
                <w:tcPr>
                  <w:tcW w:w="1031" w:type="dxa"/>
                  <w:vMerge w:val="restart"/>
                  <w:tcBorders>
                    <w:top w:val="single" w:sz="3" w:space="0" w:color="000000"/>
                    <w:left w:val="nil"/>
                    <w:bottom w:val="single" w:sz="3" w:space="0" w:color="000000"/>
                    <w:right w:val="nil"/>
                  </w:tcBorders>
                </w:tcPr>
                <w:p w:rsidR="00AC449B" w:rsidRDefault="00AC449B">
                  <w:pPr>
                    <w:framePr w:wrap="around" w:vAnchor="text" w:hAnchor="margin"/>
                    <w:spacing w:after="160" w:line="259" w:lineRule="auto"/>
                    <w:ind w:firstLine="0"/>
                    <w:suppressOverlap/>
                    <w:jc w:val="left"/>
                  </w:pPr>
                </w:p>
              </w:tc>
              <w:tc>
                <w:tcPr>
                  <w:tcW w:w="1524" w:type="dxa"/>
                  <w:vMerge w:val="restart"/>
                  <w:tcBorders>
                    <w:top w:val="single" w:sz="3" w:space="0" w:color="000000"/>
                    <w:left w:val="nil"/>
                    <w:bottom w:val="single" w:sz="3" w:space="0" w:color="000000"/>
                    <w:right w:val="single" w:sz="3" w:space="0" w:color="000000"/>
                  </w:tcBorders>
                  <w:vAlign w:val="center"/>
                </w:tcPr>
                <w:p w:rsidR="00AC449B" w:rsidRDefault="008733C1">
                  <w:pPr>
                    <w:framePr w:wrap="around" w:vAnchor="text" w:hAnchor="margin"/>
                    <w:spacing w:after="0" w:line="259" w:lineRule="auto"/>
                    <w:ind w:left="15" w:firstLine="0"/>
                    <w:suppressOverlap/>
                    <w:jc w:val="left"/>
                  </w:pPr>
                  <w:r>
                    <w:rPr>
                      <w:sz w:val="15"/>
                    </w:rPr>
                    <w:t>Method</w:t>
                  </w:r>
                </w:p>
              </w:tc>
              <w:tc>
                <w:tcPr>
                  <w:tcW w:w="1268" w:type="dxa"/>
                  <w:gridSpan w:val="2"/>
                  <w:tcBorders>
                    <w:top w:val="single" w:sz="3" w:space="0" w:color="000000"/>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53" w:firstLine="0"/>
                    <w:suppressOverlap/>
                    <w:jc w:val="center"/>
                  </w:pPr>
                  <w:r>
                    <w:rPr>
                      <w:sz w:val="15"/>
                    </w:rPr>
                    <w:t>NCS</w:t>
                  </w:r>
                </w:p>
              </w:tc>
              <w:tc>
                <w:tcPr>
                  <w:tcW w:w="1727" w:type="dxa"/>
                  <w:gridSpan w:val="3"/>
                  <w:tcBorders>
                    <w:top w:val="single" w:sz="3" w:space="0" w:color="000000"/>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53" w:firstLine="0"/>
                    <w:suppressOverlap/>
                    <w:jc w:val="center"/>
                  </w:pPr>
                  <w:r>
                    <w:rPr>
                      <w:sz w:val="15"/>
                    </w:rPr>
                    <w:t>LCS (DSC</w:t>
                  </w:r>
                  <w:r>
                    <w:rPr>
                      <w:rFonts w:ascii="Cambria" w:eastAsia="Cambria" w:hAnsi="Cambria" w:cs="Cambria"/>
                      <w:sz w:val="15"/>
                    </w:rPr>
                    <w:t>↑</w:t>
                  </w:r>
                  <w:r>
                    <w:rPr>
                      <w:sz w:val="15"/>
                    </w:rPr>
                    <w:t>)</w:t>
                  </w:r>
                </w:p>
              </w:tc>
              <w:tc>
                <w:tcPr>
                  <w:tcW w:w="1205" w:type="dxa"/>
                  <w:gridSpan w:val="2"/>
                  <w:tcBorders>
                    <w:top w:val="single" w:sz="3" w:space="0" w:color="000000"/>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53" w:firstLine="0"/>
                    <w:suppressOverlap/>
                    <w:jc w:val="center"/>
                  </w:pPr>
                  <w:r>
                    <w:rPr>
                      <w:sz w:val="15"/>
                    </w:rPr>
                    <w:t>NCC</w:t>
                  </w:r>
                </w:p>
              </w:tc>
              <w:tc>
                <w:tcPr>
                  <w:tcW w:w="883"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firstLine="0"/>
                    <w:suppressOverlap/>
                    <w:jc w:val="right"/>
                  </w:pPr>
                  <w:r>
                    <w:rPr>
                      <w:sz w:val="15"/>
                    </w:rPr>
                    <w:t>DFC</w:t>
                  </w:r>
                </w:p>
              </w:tc>
              <w:tc>
                <w:tcPr>
                  <w:tcW w:w="489" w:type="dxa"/>
                  <w:tcBorders>
                    <w:top w:val="single" w:sz="3" w:space="0" w:color="000000"/>
                    <w:left w:val="nil"/>
                    <w:bottom w:val="single" w:sz="3" w:space="0" w:color="000000"/>
                    <w:right w:val="single" w:sz="3" w:space="0" w:color="000000"/>
                  </w:tcBorders>
                </w:tcPr>
                <w:p w:rsidR="00AC449B" w:rsidRDefault="00AC449B">
                  <w:pPr>
                    <w:framePr w:wrap="around" w:vAnchor="text" w:hAnchor="margin"/>
                    <w:spacing w:after="160" w:line="259" w:lineRule="auto"/>
                    <w:ind w:firstLine="0"/>
                    <w:suppressOverlap/>
                    <w:jc w:val="left"/>
                  </w:pPr>
                </w:p>
              </w:tc>
              <w:tc>
                <w:tcPr>
                  <w:tcW w:w="867" w:type="dxa"/>
                  <w:tcBorders>
                    <w:top w:val="single" w:sz="3" w:space="0" w:color="000000"/>
                    <w:left w:val="single" w:sz="3" w:space="0" w:color="000000"/>
                    <w:bottom w:val="single" w:sz="3" w:space="0" w:color="000000"/>
                    <w:right w:val="nil"/>
                  </w:tcBorders>
                </w:tcPr>
                <w:p w:rsidR="00AC449B" w:rsidRDefault="00AC449B">
                  <w:pPr>
                    <w:framePr w:wrap="around" w:vAnchor="text" w:hAnchor="margin"/>
                    <w:spacing w:after="160" w:line="259" w:lineRule="auto"/>
                    <w:ind w:firstLine="0"/>
                    <w:suppressOverlap/>
                    <w:jc w:val="left"/>
                  </w:pPr>
                </w:p>
              </w:tc>
              <w:tc>
                <w:tcPr>
                  <w:tcW w:w="648"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firstLine="0"/>
                    <w:suppressOverlap/>
                    <w:jc w:val="left"/>
                  </w:pPr>
                  <w:r>
                    <w:rPr>
                      <w:sz w:val="15"/>
                    </w:rPr>
                    <w:t>VFS</w:t>
                  </w:r>
                </w:p>
              </w:tc>
              <w:tc>
                <w:tcPr>
                  <w:tcW w:w="486" w:type="dxa"/>
                  <w:tcBorders>
                    <w:top w:val="single" w:sz="3" w:space="0" w:color="000000"/>
                    <w:left w:val="nil"/>
                    <w:bottom w:val="single" w:sz="3" w:space="0" w:color="000000"/>
                    <w:right w:val="nil"/>
                  </w:tcBorders>
                </w:tcPr>
                <w:p w:rsidR="00AC449B" w:rsidRDefault="00AC449B">
                  <w:pPr>
                    <w:framePr w:wrap="around" w:vAnchor="text" w:hAnchor="margin"/>
                    <w:spacing w:after="160" w:line="259" w:lineRule="auto"/>
                    <w:ind w:firstLine="0"/>
                    <w:suppressOverlap/>
                    <w:jc w:val="left"/>
                  </w:pPr>
                </w:p>
              </w:tc>
            </w:tr>
            <w:tr w:rsidR="00AC449B">
              <w:trPr>
                <w:trHeight w:val="199"/>
              </w:trPr>
              <w:tc>
                <w:tcPr>
                  <w:tcW w:w="0" w:type="auto"/>
                  <w:vMerge/>
                  <w:tcBorders>
                    <w:top w:val="nil"/>
                    <w:left w:val="nil"/>
                    <w:bottom w:val="single" w:sz="3" w:space="0" w:color="000000"/>
                    <w:right w:val="nil"/>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nil"/>
                    <w:bottom w:val="single" w:sz="3" w:space="0" w:color="000000"/>
                    <w:right w:val="single" w:sz="3" w:space="0" w:color="000000"/>
                  </w:tcBorders>
                </w:tcPr>
                <w:p w:rsidR="00AC449B" w:rsidRDefault="00AC449B">
                  <w:pPr>
                    <w:framePr w:wrap="around" w:vAnchor="text" w:hAnchor="margin"/>
                    <w:spacing w:after="160" w:line="259" w:lineRule="auto"/>
                    <w:ind w:firstLine="0"/>
                    <w:suppressOverlap/>
                    <w:jc w:val="left"/>
                  </w:pPr>
                </w:p>
              </w:tc>
              <w:tc>
                <w:tcPr>
                  <w:tcW w:w="700"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DSC</w:t>
                  </w:r>
                  <w:r>
                    <w:rPr>
                      <w:rFonts w:ascii="Cambria" w:eastAsia="Cambria" w:hAnsi="Cambria" w:cs="Cambria"/>
                      <w:sz w:val="15"/>
                    </w:rPr>
                    <w:t>↑</w:t>
                  </w:r>
                </w:p>
              </w:tc>
              <w:tc>
                <w:tcPr>
                  <w:tcW w:w="569"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mIOU</w:t>
                  </w:r>
                  <w:r>
                    <w:rPr>
                      <w:rFonts w:ascii="Cambria" w:eastAsia="Cambria" w:hAnsi="Cambria" w:cs="Cambria"/>
                      <w:sz w:val="15"/>
                    </w:rPr>
                    <w:t>↑</w:t>
                  </w:r>
                </w:p>
              </w:tc>
              <w:tc>
                <w:tcPr>
                  <w:tcW w:w="666"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23" w:firstLine="0"/>
                    <w:suppressOverlap/>
                    <w:jc w:val="left"/>
                  </w:pPr>
                  <w:r>
                    <w:rPr>
                      <w:sz w:val="15"/>
                    </w:rPr>
                    <w:t>Liver</w:t>
                  </w:r>
                </w:p>
              </w:tc>
              <w:tc>
                <w:tcPr>
                  <w:tcW w:w="615"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firstLine="0"/>
                    <w:suppressOverlap/>
                    <w:jc w:val="left"/>
                  </w:pPr>
                  <w:r>
                    <w:rPr>
                      <w:sz w:val="15"/>
                    </w:rPr>
                    <w:t>Tumor</w:t>
                  </w:r>
                </w:p>
              </w:tc>
              <w:tc>
                <w:tcPr>
                  <w:tcW w:w="445"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left="44" w:firstLine="0"/>
                    <w:suppressOverlap/>
                    <w:jc w:val="left"/>
                  </w:pPr>
                  <w:r>
                    <w:rPr>
                      <w:sz w:val="15"/>
                    </w:rPr>
                    <w:t>Avg</w:t>
                  </w:r>
                </w:p>
              </w:tc>
              <w:tc>
                <w:tcPr>
                  <w:tcW w:w="716"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AUC</w:t>
                  </w:r>
                  <w:r>
                    <w:rPr>
                      <w:rFonts w:ascii="Cambria" w:eastAsia="Cambria" w:hAnsi="Cambria" w:cs="Cambria"/>
                      <w:sz w:val="15"/>
                    </w:rPr>
                    <w:t>↑</w:t>
                  </w:r>
                </w:p>
              </w:tc>
              <w:tc>
                <w:tcPr>
                  <w:tcW w:w="489"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ACC</w:t>
                  </w:r>
                  <w:r>
                    <w:rPr>
                      <w:rFonts w:ascii="Cambria" w:eastAsia="Cambria" w:hAnsi="Cambria" w:cs="Cambria"/>
                      <w:sz w:val="15"/>
                    </w:rPr>
                    <w:t>↑</w:t>
                  </w:r>
                </w:p>
              </w:tc>
              <w:tc>
                <w:tcPr>
                  <w:tcW w:w="883"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KAPPA</w:t>
                  </w:r>
                  <w:r>
                    <w:rPr>
                      <w:rFonts w:ascii="Cambria" w:eastAsia="Cambria" w:hAnsi="Cambria" w:cs="Cambria"/>
                      <w:sz w:val="15"/>
                    </w:rPr>
                    <w:t>↑</w:t>
                  </w:r>
                </w:p>
              </w:tc>
              <w:tc>
                <w:tcPr>
                  <w:tcW w:w="489"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ACC</w:t>
                  </w:r>
                  <w:r>
                    <w:rPr>
                      <w:rFonts w:ascii="Cambria" w:eastAsia="Cambria" w:hAnsi="Cambria" w:cs="Cambria"/>
                      <w:sz w:val="15"/>
                    </w:rPr>
                    <w:t>↑</w:t>
                  </w:r>
                </w:p>
              </w:tc>
              <w:tc>
                <w:tcPr>
                  <w:tcW w:w="867"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CL-DSC</w:t>
                  </w:r>
                  <w:r>
                    <w:rPr>
                      <w:rFonts w:ascii="Cambria" w:eastAsia="Cambria" w:hAnsi="Cambria" w:cs="Cambria"/>
                      <w:sz w:val="15"/>
                    </w:rPr>
                    <w:t>↑</w:t>
                  </w:r>
                </w:p>
              </w:tc>
              <w:tc>
                <w:tcPr>
                  <w:tcW w:w="648"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left="70" w:firstLine="0"/>
                    <w:suppressOverlap/>
                    <w:jc w:val="left"/>
                  </w:pPr>
                  <w:r>
                    <w:rPr>
                      <w:sz w:val="15"/>
                    </w:rPr>
                    <w:t>SEN</w:t>
                  </w:r>
                  <w:r>
                    <w:rPr>
                      <w:rFonts w:ascii="Cambria" w:eastAsia="Cambria" w:hAnsi="Cambria" w:cs="Cambria"/>
                      <w:sz w:val="15"/>
                    </w:rPr>
                    <w:t>↑</w:t>
                  </w:r>
                </w:p>
              </w:tc>
              <w:tc>
                <w:tcPr>
                  <w:tcW w:w="486"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firstLine="0"/>
                    <w:suppressOverlap/>
                    <w:jc w:val="left"/>
                  </w:pPr>
                  <w:r>
                    <w:rPr>
                      <w:sz w:val="15"/>
                    </w:rPr>
                    <w:t>ACC</w:t>
                  </w:r>
                  <w:r>
                    <w:rPr>
                      <w:rFonts w:ascii="Cambria" w:eastAsia="Cambria" w:hAnsi="Cambria" w:cs="Cambria"/>
                      <w:sz w:val="15"/>
                    </w:rPr>
                    <w:t>↑</w:t>
                  </w:r>
                </w:p>
              </w:tc>
            </w:tr>
            <w:tr w:rsidR="00AC449B">
              <w:trPr>
                <w:trHeight w:val="206"/>
              </w:trPr>
              <w:tc>
                <w:tcPr>
                  <w:tcW w:w="1031"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left="121" w:firstLine="0"/>
                    <w:suppressOverlap/>
                    <w:jc w:val="left"/>
                  </w:pPr>
                  <w:r>
                    <w:rPr>
                      <w:sz w:val="15"/>
                    </w:rPr>
                    <w:t>From-scratch</w:t>
                  </w:r>
                </w:p>
              </w:tc>
              <w:tc>
                <w:tcPr>
                  <w:tcW w:w="1524" w:type="dxa"/>
                  <w:tcBorders>
                    <w:top w:val="single" w:sz="3" w:space="0" w:color="000000"/>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114" w:firstLine="0"/>
                    <w:suppressOverlap/>
                    <w:jc w:val="left"/>
                  </w:pPr>
                  <w:r>
                    <w:rPr>
                      <w:sz w:val="15"/>
                    </w:rPr>
                    <w:t>Random Init.</w:t>
                  </w:r>
                </w:p>
              </w:tc>
              <w:tc>
                <w:tcPr>
                  <w:tcW w:w="700"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31" w:firstLine="0"/>
                    <w:suppressOverlap/>
                    <w:jc w:val="left"/>
                  </w:pPr>
                  <w:r>
                    <w:rPr>
                      <w:sz w:val="15"/>
                    </w:rPr>
                    <w:t>73.79</w:t>
                  </w:r>
                </w:p>
              </w:tc>
              <w:tc>
                <w:tcPr>
                  <w:tcW w:w="569"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left="62" w:firstLine="0"/>
                    <w:suppressOverlap/>
                    <w:jc w:val="left"/>
                  </w:pPr>
                  <w:r>
                    <w:rPr>
                      <w:sz w:val="15"/>
                    </w:rPr>
                    <w:t>80.86</w:t>
                  </w:r>
                </w:p>
              </w:tc>
              <w:tc>
                <w:tcPr>
                  <w:tcW w:w="666"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93.19</w:t>
                  </w:r>
                </w:p>
              </w:tc>
              <w:tc>
                <w:tcPr>
                  <w:tcW w:w="615"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left="31" w:firstLine="0"/>
                    <w:suppressOverlap/>
                    <w:jc w:val="left"/>
                  </w:pPr>
                  <w:r>
                    <w:rPr>
                      <w:sz w:val="15"/>
                    </w:rPr>
                    <w:t>60.31</w:t>
                  </w:r>
                </w:p>
              </w:tc>
              <w:tc>
                <w:tcPr>
                  <w:tcW w:w="445"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76.75</w:t>
                  </w:r>
                </w:p>
              </w:tc>
              <w:tc>
                <w:tcPr>
                  <w:tcW w:w="716"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39" w:firstLine="0"/>
                    <w:suppressOverlap/>
                    <w:jc w:val="left"/>
                  </w:pPr>
                  <w:r>
                    <w:rPr>
                      <w:sz w:val="15"/>
                    </w:rPr>
                    <w:t>98.53</w:t>
                  </w:r>
                </w:p>
              </w:tc>
              <w:tc>
                <w:tcPr>
                  <w:tcW w:w="489"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97.00</w:t>
                  </w:r>
                </w:p>
              </w:tc>
              <w:tc>
                <w:tcPr>
                  <w:tcW w:w="883"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222" w:firstLine="0"/>
                    <w:suppressOverlap/>
                    <w:jc w:val="left"/>
                  </w:pPr>
                  <w:r>
                    <w:rPr>
                      <w:sz w:val="15"/>
                    </w:rPr>
                    <w:t>76.96</w:t>
                  </w:r>
                </w:p>
              </w:tc>
              <w:tc>
                <w:tcPr>
                  <w:tcW w:w="489" w:type="dxa"/>
                  <w:tcBorders>
                    <w:top w:val="single" w:sz="3" w:space="0" w:color="000000"/>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77.07</w:t>
                  </w:r>
                </w:p>
              </w:tc>
              <w:tc>
                <w:tcPr>
                  <w:tcW w:w="867" w:type="dxa"/>
                  <w:tcBorders>
                    <w:top w:val="single" w:sz="3" w:space="0" w:color="000000"/>
                    <w:left w:val="single" w:sz="3" w:space="0" w:color="000000"/>
                    <w:bottom w:val="single" w:sz="3" w:space="0" w:color="000000"/>
                    <w:right w:val="nil"/>
                  </w:tcBorders>
                </w:tcPr>
                <w:p w:rsidR="00AC449B" w:rsidRDefault="008733C1">
                  <w:pPr>
                    <w:framePr w:wrap="around" w:vAnchor="text" w:hAnchor="margin"/>
                    <w:spacing w:after="0" w:line="259" w:lineRule="auto"/>
                    <w:ind w:left="17" w:firstLine="0"/>
                    <w:suppressOverlap/>
                    <w:jc w:val="center"/>
                  </w:pPr>
                  <w:r>
                    <w:rPr>
                      <w:sz w:val="15"/>
                    </w:rPr>
                    <w:t>77.28</w:t>
                  </w:r>
                </w:p>
              </w:tc>
              <w:tc>
                <w:tcPr>
                  <w:tcW w:w="648"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left="83" w:firstLine="0"/>
                    <w:suppressOverlap/>
                    <w:jc w:val="left"/>
                  </w:pPr>
                  <w:r>
                    <w:rPr>
                      <w:sz w:val="15"/>
                    </w:rPr>
                    <w:t>75.45</w:t>
                  </w:r>
                </w:p>
              </w:tc>
              <w:tc>
                <w:tcPr>
                  <w:tcW w:w="486" w:type="dxa"/>
                  <w:tcBorders>
                    <w:top w:val="single" w:sz="3" w:space="0" w:color="000000"/>
                    <w:left w:val="nil"/>
                    <w:bottom w:val="single" w:sz="3" w:space="0" w:color="000000"/>
                    <w:right w:val="nil"/>
                  </w:tcBorders>
                </w:tcPr>
                <w:p w:rsidR="00AC449B" w:rsidRDefault="008733C1">
                  <w:pPr>
                    <w:framePr w:wrap="around" w:vAnchor="text" w:hAnchor="margin"/>
                    <w:spacing w:after="0" w:line="259" w:lineRule="auto"/>
                    <w:ind w:left="22" w:firstLine="0"/>
                    <w:suppressOverlap/>
                    <w:jc w:val="left"/>
                  </w:pPr>
                  <w:r>
                    <w:rPr>
                      <w:sz w:val="15"/>
                    </w:rPr>
                    <w:t>94.78</w:t>
                  </w:r>
                </w:p>
              </w:tc>
            </w:tr>
            <w:tr w:rsidR="00AC449B">
              <w:trPr>
                <w:trHeight w:val="255"/>
              </w:trPr>
              <w:tc>
                <w:tcPr>
                  <w:tcW w:w="1031" w:type="dxa"/>
                  <w:tcBorders>
                    <w:top w:val="single" w:sz="3" w:space="0" w:color="000000"/>
                    <w:left w:val="nil"/>
                    <w:bottom w:val="nil"/>
                    <w:right w:val="single" w:sz="3" w:space="0" w:color="000000"/>
                  </w:tcBorders>
                  <w:vAlign w:val="bottom"/>
                </w:tcPr>
                <w:p w:rsidR="00AC449B" w:rsidRDefault="008733C1">
                  <w:pPr>
                    <w:framePr w:wrap="around" w:vAnchor="text" w:hAnchor="margin"/>
                    <w:spacing w:after="0" w:line="259" w:lineRule="auto"/>
                    <w:ind w:left="50" w:firstLine="0"/>
                    <w:suppressOverlap/>
                    <w:jc w:val="center"/>
                  </w:pPr>
                  <w:r>
                    <w:rPr>
                      <w:sz w:val="15"/>
                    </w:rPr>
                    <w:t>Baseline</w:t>
                  </w:r>
                </w:p>
              </w:tc>
              <w:tc>
                <w:tcPr>
                  <w:tcW w:w="1524" w:type="dxa"/>
                  <w:tcBorders>
                    <w:top w:val="single" w:sz="3" w:space="0" w:color="000000"/>
                    <w:left w:val="single" w:sz="3" w:space="0" w:color="000000"/>
                    <w:bottom w:val="nil"/>
                    <w:right w:val="single" w:sz="3" w:space="0" w:color="000000"/>
                  </w:tcBorders>
                </w:tcPr>
                <w:p w:rsidR="00AC449B" w:rsidRDefault="008733C1">
                  <w:pPr>
                    <w:framePr w:wrap="around" w:vAnchor="text" w:hAnchor="margin"/>
                    <w:spacing w:after="0" w:line="259" w:lineRule="auto"/>
                    <w:ind w:left="114" w:firstLine="0"/>
                    <w:suppressOverlap/>
                    <w:jc w:val="left"/>
                  </w:pPr>
                  <w:r>
                    <w:rPr>
                      <w:sz w:val="15"/>
                    </w:rPr>
                    <w:t>MG-Vanilla-FT</w:t>
                  </w:r>
                </w:p>
              </w:tc>
              <w:tc>
                <w:tcPr>
                  <w:tcW w:w="700" w:type="dxa"/>
                  <w:tcBorders>
                    <w:top w:val="single" w:sz="3" w:space="0" w:color="000000"/>
                    <w:left w:val="single" w:sz="3" w:space="0" w:color="000000"/>
                    <w:bottom w:val="nil"/>
                    <w:right w:val="nil"/>
                  </w:tcBorders>
                </w:tcPr>
                <w:p w:rsidR="00AC449B" w:rsidRDefault="008733C1">
                  <w:pPr>
                    <w:framePr w:wrap="around" w:vAnchor="text" w:hAnchor="margin"/>
                    <w:spacing w:after="0" w:line="259" w:lineRule="auto"/>
                    <w:ind w:left="131" w:firstLine="0"/>
                    <w:suppressOverlap/>
                    <w:jc w:val="left"/>
                  </w:pPr>
                  <w:r>
                    <w:rPr>
                      <w:sz w:val="15"/>
                    </w:rPr>
                    <w:t>75.69</w:t>
                  </w:r>
                </w:p>
              </w:tc>
              <w:tc>
                <w:tcPr>
                  <w:tcW w:w="569" w:type="dxa"/>
                  <w:tcBorders>
                    <w:top w:val="single" w:sz="3" w:space="0" w:color="000000"/>
                    <w:left w:val="nil"/>
                    <w:bottom w:val="nil"/>
                    <w:right w:val="single" w:sz="3" w:space="0" w:color="000000"/>
                  </w:tcBorders>
                </w:tcPr>
                <w:p w:rsidR="00AC449B" w:rsidRDefault="008733C1">
                  <w:pPr>
                    <w:framePr w:wrap="around" w:vAnchor="text" w:hAnchor="margin"/>
                    <w:spacing w:after="0" w:line="259" w:lineRule="auto"/>
                    <w:ind w:left="62" w:firstLine="0"/>
                    <w:suppressOverlap/>
                    <w:jc w:val="left"/>
                  </w:pPr>
                  <w:r>
                    <w:rPr>
                      <w:sz w:val="15"/>
                    </w:rPr>
                    <w:t>82.13</w:t>
                  </w:r>
                </w:p>
              </w:tc>
              <w:tc>
                <w:tcPr>
                  <w:tcW w:w="666" w:type="dxa"/>
                  <w:tcBorders>
                    <w:top w:val="single" w:sz="3" w:space="0" w:color="000000"/>
                    <w:left w:val="single" w:sz="3" w:space="0" w:color="000000"/>
                    <w:bottom w:val="nil"/>
                    <w:right w:val="nil"/>
                  </w:tcBorders>
                </w:tcPr>
                <w:p w:rsidR="00AC449B" w:rsidRDefault="008733C1">
                  <w:pPr>
                    <w:framePr w:wrap="around" w:vAnchor="text" w:hAnchor="margin"/>
                    <w:spacing w:after="0" w:line="259" w:lineRule="auto"/>
                    <w:ind w:left="114" w:firstLine="0"/>
                    <w:suppressOverlap/>
                    <w:jc w:val="left"/>
                  </w:pPr>
                  <w:r>
                    <w:rPr>
                      <w:sz w:val="15"/>
                    </w:rPr>
                    <w:t>94.03</w:t>
                  </w:r>
                </w:p>
              </w:tc>
              <w:tc>
                <w:tcPr>
                  <w:tcW w:w="615" w:type="dxa"/>
                  <w:tcBorders>
                    <w:top w:val="single" w:sz="3" w:space="0" w:color="000000"/>
                    <w:left w:val="nil"/>
                    <w:bottom w:val="nil"/>
                    <w:right w:val="nil"/>
                  </w:tcBorders>
                </w:tcPr>
                <w:p w:rsidR="00AC449B" w:rsidRDefault="008733C1">
                  <w:pPr>
                    <w:framePr w:wrap="around" w:vAnchor="text" w:hAnchor="margin"/>
                    <w:spacing w:after="0" w:line="259" w:lineRule="auto"/>
                    <w:ind w:left="31" w:firstLine="0"/>
                    <w:suppressOverlap/>
                    <w:jc w:val="left"/>
                  </w:pPr>
                  <w:r>
                    <w:rPr>
                      <w:sz w:val="15"/>
                      <w:u w:val="single" w:color="000000"/>
                    </w:rPr>
                    <w:t>62.85</w:t>
                  </w:r>
                </w:p>
              </w:tc>
              <w:tc>
                <w:tcPr>
                  <w:tcW w:w="445" w:type="dxa"/>
                  <w:tcBorders>
                    <w:top w:val="single" w:sz="3" w:space="0" w:color="000000"/>
                    <w:left w:val="nil"/>
                    <w:bottom w:val="nil"/>
                    <w:right w:val="single" w:sz="3" w:space="0" w:color="000000"/>
                  </w:tcBorders>
                </w:tcPr>
                <w:p w:rsidR="00AC449B" w:rsidRDefault="008733C1">
                  <w:pPr>
                    <w:framePr w:wrap="around" w:vAnchor="text" w:hAnchor="margin"/>
                    <w:spacing w:after="0" w:line="259" w:lineRule="auto"/>
                    <w:ind w:firstLine="0"/>
                    <w:suppressOverlap/>
                    <w:jc w:val="left"/>
                  </w:pPr>
                  <w:r>
                    <w:rPr>
                      <w:sz w:val="15"/>
                      <w:u w:val="single" w:color="000000"/>
                    </w:rPr>
                    <w:t>78.44</w:t>
                  </w:r>
                </w:p>
              </w:tc>
              <w:tc>
                <w:tcPr>
                  <w:tcW w:w="716" w:type="dxa"/>
                  <w:tcBorders>
                    <w:top w:val="single" w:sz="3" w:space="0" w:color="000000"/>
                    <w:left w:val="single" w:sz="3" w:space="0" w:color="000000"/>
                    <w:bottom w:val="nil"/>
                    <w:right w:val="nil"/>
                  </w:tcBorders>
                </w:tcPr>
                <w:p w:rsidR="00AC449B" w:rsidRDefault="008733C1">
                  <w:pPr>
                    <w:framePr w:wrap="around" w:vAnchor="text" w:hAnchor="margin"/>
                    <w:spacing w:after="0" w:line="259" w:lineRule="auto"/>
                    <w:ind w:left="139" w:firstLine="0"/>
                    <w:suppressOverlap/>
                    <w:jc w:val="left"/>
                  </w:pPr>
                  <w:r>
                    <w:rPr>
                      <w:sz w:val="15"/>
                    </w:rPr>
                    <w:t>98.01</w:t>
                  </w:r>
                </w:p>
              </w:tc>
              <w:tc>
                <w:tcPr>
                  <w:tcW w:w="489" w:type="dxa"/>
                  <w:tcBorders>
                    <w:top w:val="single" w:sz="3" w:space="0" w:color="000000"/>
                    <w:left w:val="nil"/>
                    <w:bottom w:val="nil"/>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96.72</w:t>
                  </w:r>
                </w:p>
              </w:tc>
              <w:tc>
                <w:tcPr>
                  <w:tcW w:w="883" w:type="dxa"/>
                  <w:tcBorders>
                    <w:top w:val="single" w:sz="3" w:space="0" w:color="000000"/>
                    <w:left w:val="single" w:sz="3" w:space="0" w:color="000000"/>
                    <w:bottom w:val="nil"/>
                    <w:right w:val="nil"/>
                  </w:tcBorders>
                </w:tcPr>
                <w:p w:rsidR="00AC449B" w:rsidRDefault="008733C1">
                  <w:pPr>
                    <w:framePr w:wrap="around" w:vAnchor="text" w:hAnchor="margin"/>
                    <w:spacing w:after="0" w:line="259" w:lineRule="auto"/>
                    <w:ind w:left="222" w:firstLine="0"/>
                    <w:suppressOverlap/>
                    <w:jc w:val="left"/>
                  </w:pPr>
                  <w:r>
                    <w:rPr>
                      <w:sz w:val="15"/>
                    </w:rPr>
                    <w:t>77.96</w:t>
                  </w:r>
                </w:p>
              </w:tc>
              <w:tc>
                <w:tcPr>
                  <w:tcW w:w="489" w:type="dxa"/>
                  <w:tcBorders>
                    <w:top w:val="single" w:sz="3" w:space="0" w:color="000000"/>
                    <w:left w:val="nil"/>
                    <w:bottom w:val="nil"/>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77.27</w:t>
                  </w:r>
                </w:p>
              </w:tc>
              <w:tc>
                <w:tcPr>
                  <w:tcW w:w="867" w:type="dxa"/>
                  <w:tcBorders>
                    <w:top w:val="single" w:sz="3" w:space="0" w:color="000000"/>
                    <w:left w:val="single" w:sz="3" w:space="0" w:color="000000"/>
                    <w:bottom w:val="nil"/>
                    <w:right w:val="nil"/>
                  </w:tcBorders>
                </w:tcPr>
                <w:p w:rsidR="00AC449B" w:rsidRDefault="008733C1">
                  <w:pPr>
                    <w:framePr w:wrap="around" w:vAnchor="text" w:hAnchor="margin"/>
                    <w:spacing w:after="0" w:line="259" w:lineRule="auto"/>
                    <w:ind w:left="17" w:firstLine="0"/>
                    <w:suppressOverlap/>
                    <w:jc w:val="center"/>
                  </w:pPr>
                  <w:r>
                    <w:rPr>
                      <w:sz w:val="15"/>
                    </w:rPr>
                    <w:t>79.64</w:t>
                  </w:r>
                </w:p>
              </w:tc>
              <w:tc>
                <w:tcPr>
                  <w:tcW w:w="648" w:type="dxa"/>
                  <w:tcBorders>
                    <w:top w:val="single" w:sz="3" w:space="0" w:color="000000"/>
                    <w:left w:val="nil"/>
                    <w:bottom w:val="nil"/>
                    <w:right w:val="nil"/>
                  </w:tcBorders>
                </w:tcPr>
                <w:p w:rsidR="00AC449B" w:rsidRDefault="008733C1">
                  <w:pPr>
                    <w:framePr w:wrap="around" w:vAnchor="text" w:hAnchor="margin"/>
                    <w:spacing w:after="0" w:line="259" w:lineRule="auto"/>
                    <w:ind w:left="83" w:firstLine="0"/>
                    <w:suppressOverlap/>
                    <w:jc w:val="left"/>
                  </w:pPr>
                  <w:r>
                    <w:rPr>
                      <w:sz w:val="15"/>
                    </w:rPr>
                    <w:t>78.63</w:t>
                  </w:r>
                </w:p>
              </w:tc>
              <w:tc>
                <w:tcPr>
                  <w:tcW w:w="486" w:type="dxa"/>
                  <w:tcBorders>
                    <w:top w:val="single" w:sz="3" w:space="0" w:color="000000"/>
                    <w:left w:val="nil"/>
                    <w:bottom w:val="nil"/>
                    <w:right w:val="nil"/>
                  </w:tcBorders>
                </w:tcPr>
                <w:p w:rsidR="00AC449B" w:rsidRDefault="008733C1">
                  <w:pPr>
                    <w:framePr w:wrap="around" w:vAnchor="text" w:hAnchor="margin"/>
                    <w:spacing w:after="0" w:line="259" w:lineRule="auto"/>
                    <w:ind w:left="22" w:firstLine="0"/>
                    <w:suppressOverlap/>
                    <w:jc w:val="left"/>
                  </w:pPr>
                  <w:r>
                    <w:rPr>
                      <w:sz w:val="15"/>
                    </w:rPr>
                    <w:t>95.10</w:t>
                  </w:r>
                </w:p>
              </w:tc>
            </w:tr>
            <w:tr w:rsidR="00AC449B">
              <w:trPr>
                <w:trHeight w:val="150"/>
              </w:trPr>
              <w:tc>
                <w:tcPr>
                  <w:tcW w:w="1031" w:type="dxa"/>
                  <w:tcBorders>
                    <w:top w:val="nil"/>
                    <w:left w:val="nil"/>
                    <w:bottom w:val="single" w:sz="3" w:space="0" w:color="000000"/>
                    <w:right w:val="single" w:sz="3" w:space="0" w:color="000000"/>
                  </w:tcBorders>
                </w:tcPr>
                <w:p w:rsidR="00AC449B" w:rsidRDefault="00AC449B">
                  <w:pPr>
                    <w:framePr w:wrap="around" w:vAnchor="text" w:hAnchor="margin"/>
                    <w:spacing w:after="160" w:line="259" w:lineRule="auto"/>
                    <w:ind w:firstLine="0"/>
                    <w:suppressOverlap/>
                    <w:jc w:val="left"/>
                  </w:pPr>
                </w:p>
              </w:tc>
              <w:tc>
                <w:tcPr>
                  <w:tcW w:w="1524" w:type="dxa"/>
                  <w:tcBorders>
                    <w:top w:val="nil"/>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114" w:firstLine="0"/>
                    <w:suppressOverlap/>
                    <w:jc w:val="left"/>
                  </w:pPr>
                  <w:r>
                    <w:rPr>
                      <w:sz w:val="15"/>
                    </w:rPr>
                    <w:t>MG-WarmUp [10]</w:t>
                  </w:r>
                </w:p>
              </w:tc>
              <w:tc>
                <w:tcPr>
                  <w:tcW w:w="700"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31" w:firstLine="0"/>
                    <w:suppressOverlap/>
                    <w:jc w:val="left"/>
                  </w:pPr>
                  <w:r>
                    <w:rPr>
                      <w:sz w:val="15"/>
                    </w:rPr>
                    <w:t>74.84</w:t>
                  </w:r>
                </w:p>
              </w:tc>
              <w:tc>
                <w:tcPr>
                  <w:tcW w:w="56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62" w:firstLine="0"/>
                    <w:suppressOverlap/>
                    <w:jc w:val="left"/>
                  </w:pPr>
                  <w:r>
                    <w:rPr>
                      <w:sz w:val="15"/>
                    </w:rPr>
                    <w:t>80.53</w:t>
                  </w:r>
                </w:p>
              </w:tc>
              <w:tc>
                <w:tcPr>
                  <w:tcW w:w="666"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93.87</w:t>
                  </w:r>
                </w:p>
              </w:tc>
              <w:tc>
                <w:tcPr>
                  <w:tcW w:w="615" w:type="dxa"/>
                  <w:tcBorders>
                    <w:top w:val="nil"/>
                    <w:left w:val="nil"/>
                    <w:bottom w:val="single" w:sz="3" w:space="0" w:color="000000"/>
                    <w:right w:val="nil"/>
                  </w:tcBorders>
                </w:tcPr>
                <w:p w:rsidR="00AC449B" w:rsidRDefault="008733C1">
                  <w:pPr>
                    <w:framePr w:wrap="around" w:vAnchor="text" w:hAnchor="margin"/>
                    <w:spacing w:after="0" w:line="259" w:lineRule="auto"/>
                    <w:ind w:left="31" w:firstLine="0"/>
                    <w:suppressOverlap/>
                    <w:jc w:val="left"/>
                  </w:pPr>
                  <w:r>
                    <w:rPr>
                      <w:sz w:val="15"/>
                    </w:rPr>
                    <w:t>61.57</w:t>
                  </w:r>
                </w:p>
              </w:tc>
              <w:tc>
                <w:tcPr>
                  <w:tcW w:w="445"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77.72</w:t>
                  </w:r>
                </w:p>
              </w:tc>
              <w:tc>
                <w:tcPr>
                  <w:tcW w:w="716"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39" w:firstLine="0"/>
                    <w:suppressOverlap/>
                    <w:jc w:val="left"/>
                  </w:pPr>
                  <w:r>
                    <w:rPr>
                      <w:sz w:val="15"/>
                    </w:rPr>
                    <w:t>98.24</w:t>
                  </w:r>
                </w:p>
              </w:tc>
              <w:tc>
                <w:tcPr>
                  <w:tcW w:w="48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96.55</w:t>
                  </w:r>
                </w:p>
              </w:tc>
              <w:tc>
                <w:tcPr>
                  <w:tcW w:w="883"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222" w:firstLine="0"/>
                    <w:suppressOverlap/>
                    <w:jc w:val="left"/>
                  </w:pPr>
                  <w:r>
                    <w:rPr>
                      <w:sz w:val="15"/>
                      <w:u w:val="single" w:color="000000"/>
                    </w:rPr>
                    <w:t>78.01</w:t>
                  </w:r>
                </w:p>
              </w:tc>
              <w:tc>
                <w:tcPr>
                  <w:tcW w:w="48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77.38</w:t>
                  </w:r>
                </w:p>
              </w:tc>
              <w:tc>
                <w:tcPr>
                  <w:tcW w:w="867"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7" w:firstLine="0"/>
                    <w:suppressOverlap/>
                    <w:jc w:val="center"/>
                  </w:pPr>
                  <w:r>
                    <w:rPr>
                      <w:sz w:val="15"/>
                    </w:rPr>
                    <w:t>79.89</w:t>
                  </w:r>
                </w:p>
              </w:tc>
              <w:tc>
                <w:tcPr>
                  <w:tcW w:w="648" w:type="dxa"/>
                  <w:tcBorders>
                    <w:top w:val="nil"/>
                    <w:left w:val="nil"/>
                    <w:bottom w:val="single" w:sz="3" w:space="0" w:color="000000"/>
                    <w:right w:val="nil"/>
                  </w:tcBorders>
                </w:tcPr>
                <w:p w:rsidR="00AC449B" w:rsidRDefault="008733C1">
                  <w:pPr>
                    <w:framePr w:wrap="around" w:vAnchor="text" w:hAnchor="margin"/>
                    <w:spacing w:after="0" w:line="259" w:lineRule="auto"/>
                    <w:ind w:left="83" w:firstLine="0"/>
                    <w:suppressOverlap/>
                    <w:jc w:val="left"/>
                  </w:pPr>
                  <w:r>
                    <w:rPr>
                      <w:sz w:val="15"/>
                    </w:rPr>
                    <w:t>78.91</w:t>
                  </w:r>
                </w:p>
              </w:tc>
              <w:tc>
                <w:tcPr>
                  <w:tcW w:w="486" w:type="dxa"/>
                  <w:tcBorders>
                    <w:top w:val="nil"/>
                    <w:left w:val="nil"/>
                    <w:bottom w:val="single" w:sz="3" w:space="0" w:color="000000"/>
                    <w:right w:val="nil"/>
                  </w:tcBorders>
                </w:tcPr>
                <w:p w:rsidR="00AC449B" w:rsidRDefault="008733C1">
                  <w:pPr>
                    <w:framePr w:wrap="around" w:vAnchor="text" w:hAnchor="margin"/>
                    <w:spacing w:after="0" w:line="259" w:lineRule="auto"/>
                    <w:ind w:left="22" w:firstLine="0"/>
                    <w:suppressOverlap/>
                    <w:jc w:val="left"/>
                  </w:pPr>
                  <w:r>
                    <w:rPr>
                      <w:sz w:val="15"/>
                      <w:u w:val="single" w:color="000000"/>
                    </w:rPr>
                    <w:t>95.16</w:t>
                  </w:r>
                </w:p>
              </w:tc>
            </w:tr>
            <w:tr w:rsidR="00AC449B">
              <w:trPr>
                <w:trHeight w:val="407"/>
              </w:trPr>
              <w:tc>
                <w:tcPr>
                  <w:tcW w:w="1031" w:type="dxa"/>
                  <w:tcBorders>
                    <w:top w:val="single" w:sz="3" w:space="0" w:color="000000"/>
                    <w:left w:val="nil"/>
                    <w:bottom w:val="nil"/>
                    <w:right w:val="single" w:sz="3" w:space="0" w:color="000000"/>
                  </w:tcBorders>
                  <w:vAlign w:val="bottom"/>
                </w:tcPr>
                <w:p w:rsidR="00AC449B" w:rsidRDefault="008733C1">
                  <w:pPr>
                    <w:framePr w:wrap="around" w:vAnchor="text" w:hAnchor="margin"/>
                    <w:spacing w:after="0" w:line="259" w:lineRule="auto"/>
                    <w:ind w:left="110" w:firstLine="0"/>
                    <w:suppressOverlap/>
                    <w:jc w:val="left"/>
                  </w:pPr>
                  <w:r>
                    <w:rPr>
                      <w:sz w:val="15"/>
                    </w:rPr>
                    <w:t>UDA method</w:t>
                  </w:r>
                </w:p>
              </w:tc>
              <w:tc>
                <w:tcPr>
                  <w:tcW w:w="1524" w:type="dxa"/>
                  <w:tcBorders>
                    <w:top w:val="single" w:sz="3" w:space="0" w:color="000000"/>
                    <w:left w:val="single" w:sz="3" w:space="0" w:color="000000"/>
                    <w:bottom w:val="nil"/>
                    <w:right w:val="single" w:sz="3" w:space="0" w:color="000000"/>
                  </w:tcBorders>
                </w:tcPr>
                <w:p w:rsidR="00AC449B" w:rsidRDefault="008733C1">
                  <w:pPr>
                    <w:framePr w:wrap="around" w:vAnchor="text" w:hAnchor="margin"/>
                    <w:spacing w:after="29" w:line="259" w:lineRule="auto"/>
                    <w:ind w:left="114" w:firstLine="0"/>
                    <w:suppressOverlap/>
                    <w:jc w:val="left"/>
                  </w:pPr>
                  <w:r>
                    <w:rPr>
                      <w:sz w:val="15"/>
                    </w:rPr>
                    <w:t xml:space="preserve">+ </w:t>
                  </w:r>
                  <w:r>
                    <w:rPr>
                      <w:rFonts w:ascii="Cambria" w:eastAsia="Cambria" w:hAnsi="Cambria" w:cs="Cambria"/>
                      <w:i/>
                      <w:sz w:val="15"/>
                    </w:rPr>
                    <w:t>α</w:t>
                  </w:r>
                  <w:r>
                    <w:rPr>
                      <w:sz w:val="15"/>
                    </w:rPr>
                    <w:t>-BN [24]</w:t>
                  </w:r>
                </w:p>
                <w:p w:rsidR="00AC449B" w:rsidRDefault="008733C1">
                  <w:pPr>
                    <w:framePr w:wrap="around" w:vAnchor="text" w:hAnchor="margin"/>
                    <w:spacing w:after="0" w:line="259" w:lineRule="auto"/>
                    <w:ind w:left="114" w:firstLine="0"/>
                    <w:suppressOverlap/>
                    <w:jc w:val="left"/>
                  </w:pPr>
                  <w:r>
                    <w:rPr>
                      <w:sz w:val="15"/>
                    </w:rPr>
                    <w:t>+ Auto-DIAL [23]</w:t>
                  </w:r>
                </w:p>
              </w:tc>
              <w:tc>
                <w:tcPr>
                  <w:tcW w:w="700"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31" w:firstLine="0"/>
                    <w:suppressOverlap/>
                    <w:jc w:val="left"/>
                  </w:pPr>
                  <w:r>
                    <w:rPr>
                      <w:sz w:val="15"/>
                    </w:rPr>
                    <w:t>75.64</w:t>
                  </w:r>
                </w:p>
                <w:p w:rsidR="00AC449B" w:rsidRDefault="008733C1">
                  <w:pPr>
                    <w:framePr w:wrap="around" w:vAnchor="text" w:hAnchor="margin"/>
                    <w:spacing w:after="0" w:line="259" w:lineRule="auto"/>
                    <w:ind w:left="131" w:firstLine="0"/>
                    <w:suppressOverlap/>
                    <w:jc w:val="left"/>
                  </w:pPr>
                  <w:r>
                    <w:rPr>
                      <w:sz w:val="15"/>
                    </w:rPr>
                    <w:t>76.27</w:t>
                  </w:r>
                </w:p>
              </w:tc>
              <w:tc>
                <w:tcPr>
                  <w:tcW w:w="569"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left="62" w:firstLine="0"/>
                    <w:suppressOverlap/>
                    <w:jc w:val="left"/>
                  </w:pPr>
                  <w:r>
                    <w:rPr>
                      <w:sz w:val="15"/>
                    </w:rPr>
                    <w:t>81.85</w:t>
                  </w:r>
                </w:p>
                <w:p w:rsidR="00AC449B" w:rsidRDefault="008733C1">
                  <w:pPr>
                    <w:framePr w:wrap="around" w:vAnchor="text" w:hAnchor="margin"/>
                    <w:spacing w:after="0" w:line="259" w:lineRule="auto"/>
                    <w:ind w:left="62" w:firstLine="0"/>
                    <w:suppressOverlap/>
                    <w:jc w:val="left"/>
                  </w:pPr>
                  <w:r>
                    <w:rPr>
                      <w:sz w:val="15"/>
                    </w:rPr>
                    <w:t>82.34</w:t>
                  </w:r>
                </w:p>
              </w:tc>
              <w:tc>
                <w:tcPr>
                  <w:tcW w:w="666"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14" w:firstLine="0"/>
                    <w:suppressOverlap/>
                    <w:jc w:val="left"/>
                  </w:pPr>
                  <w:r>
                    <w:rPr>
                      <w:sz w:val="15"/>
                    </w:rPr>
                    <w:t>75.82</w:t>
                  </w:r>
                </w:p>
                <w:p w:rsidR="00AC449B" w:rsidRDefault="008733C1">
                  <w:pPr>
                    <w:framePr w:wrap="around" w:vAnchor="text" w:hAnchor="margin"/>
                    <w:spacing w:after="0" w:line="259" w:lineRule="auto"/>
                    <w:ind w:left="114" w:firstLine="0"/>
                    <w:suppressOverlap/>
                    <w:jc w:val="left"/>
                  </w:pPr>
                  <w:r>
                    <w:rPr>
                      <w:sz w:val="15"/>
                    </w:rPr>
                    <w:t>93.91</w:t>
                  </w:r>
                </w:p>
              </w:tc>
              <w:tc>
                <w:tcPr>
                  <w:tcW w:w="615" w:type="dxa"/>
                  <w:tcBorders>
                    <w:top w:val="single" w:sz="3" w:space="0" w:color="000000"/>
                    <w:left w:val="nil"/>
                    <w:bottom w:val="nil"/>
                    <w:right w:val="nil"/>
                  </w:tcBorders>
                </w:tcPr>
                <w:p w:rsidR="00AC449B" w:rsidRDefault="008733C1">
                  <w:pPr>
                    <w:framePr w:wrap="around" w:vAnchor="text" w:hAnchor="margin"/>
                    <w:spacing w:after="5" w:line="259" w:lineRule="auto"/>
                    <w:ind w:left="31" w:firstLine="0"/>
                    <w:suppressOverlap/>
                    <w:jc w:val="left"/>
                  </w:pPr>
                  <w:r>
                    <w:rPr>
                      <w:sz w:val="15"/>
                    </w:rPr>
                    <w:t>25.99</w:t>
                  </w:r>
                </w:p>
                <w:p w:rsidR="00AC449B" w:rsidRDefault="008733C1">
                  <w:pPr>
                    <w:framePr w:wrap="around" w:vAnchor="text" w:hAnchor="margin"/>
                    <w:spacing w:after="0" w:line="259" w:lineRule="auto"/>
                    <w:ind w:left="31" w:firstLine="0"/>
                    <w:suppressOverlap/>
                    <w:jc w:val="left"/>
                  </w:pPr>
                  <w:r>
                    <w:rPr>
                      <w:sz w:val="15"/>
                    </w:rPr>
                    <w:t>49.68</w:t>
                  </w:r>
                </w:p>
              </w:tc>
              <w:tc>
                <w:tcPr>
                  <w:tcW w:w="445"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firstLine="0"/>
                    <w:suppressOverlap/>
                    <w:jc w:val="left"/>
                  </w:pPr>
                  <w:r>
                    <w:rPr>
                      <w:sz w:val="15"/>
                    </w:rPr>
                    <w:t>50.91</w:t>
                  </w:r>
                </w:p>
                <w:p w:rsidR="00AC449B" w:rsidRDefault="008733C1">
                  <w:pPr>
                    <w:framePr w:wrap="around" w:vAnchor="text" w:hAnchor="margin"/>
                    <w:spacing w:after="0" w:line="259" w:lineRule="auto"/>
                    <w:ind w:firstLine="0"/>
                    <w:suppressOverlap/>
                    <w:jc w:val="left"/>
                  </w:pPr>
                  <w:r>
                    <w:rPr>
                      <w:sz w:val="15"/>
                    </w:rPr>
                    <w:t>71.80</w:t>
                  </w:r>
                </w:p>
              </w:tc>
              <w:tc>
                <w:tcPr>
                  <w:tcW w:w="716"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39" w:firstLine="0"/>
                    <w:suppressOverlap/>
                    <w:jc w:val="left"/>
                  </w:pPr>
                  <w:r>
                    <w:rPr>
                      <w:sz w:val="15"/>
                    </w:rPr>
                    <w:t>84.72</w:t>
                  </w:r>
                </w:p>
                <w:p w:rsidR="00AC449B" w:rsidRDefault="008733C1">
                  <w:pPr>
                    <w:framePr w:wrap="around" w:vAnchor="text" w:hAnchor="margin"/>
                    <w:spacing w:after="0" w:line="259" w:lineRule="auto"/>
                    <w:ind w:left="139" w:firstLine="0"/>
                    <w:suppressOverlap/>
                    <w:jc w:val="left"/>
                  </w:pPr>
                  <w:r>
                    <w:rPr>
                      <w:sz w:val="15"/>
                    </w:rPr>
                    <w:t>97.41</w:t>
                  </w:r>
                </w:p>
              </w:tc>
              <w:tc>
                <w:tcPr>
                  <w:tcW w:w="489"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left="22" w:firstLine="0"/>
                    <w:suppressOverlap/>
                    <w:jc w:val="left"/>
                  </w:pPr>
                  <w:r>
                    <w:rPr>
                      <w:sz w:val="15"/>
                    </w:rPr>
                    <w:t>64.38</w:t>
                  </w:r>
                </w:p>
                <w:p w:rsidR="00AC449B" w:rsidRDefault="008733C1">
                  <w:pPr>
                    <w:framePr w:wrap="around" w:vAnchor="text" w:hAnchor="margin"/>
                    <w:spacing w:after="0" w:line="259" w:lineRule="auto"/>
                    <w:ind w:left="22" w:firstLine="0"/>
                    <w:suppressOverlap/>
                    <w:jc w:val="left"/>
                  </w:pPr>
                  <w:r>
                    <w:rPr>
                      <w:sz w:val="15"/>
                    </w:rPr>
                    <w:t>96.20</w:t>
                  </w:r>
                </w:p>
              </w:tc>
              <w:tc>
                <w:tcPr>
                  <w:tcW w:w="883"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222" w:firstLine="0"/>
                    <w:suppressOverlap/>
                    <w:jc w:val="left"/>
                  </w:pPr>
                  <w:r>
                    <w:rPr>
                      <w:sz w:val="15"/>
                    </w:rPr>
                    <w:t>67.95</w:t>
                  </w:r>
                </w:p>
                <w:p w:rsidR="00AC449B" w:rsidRDefault="008733C1">
                  <w:pPr>
                    <w:framePr w:wrap="around" w:vAnchor="text" w:hAnchor="margin"/>
                    <w:spacing w:after="0" w:line="259" w:lineRule="auto"/>
                    <w:ind w:left="222" w:firstLine="0"/>
                    <w:suppressOverlap/>
                    <w:jc w:val="left"/>
                  </w:pPr>
                  <w:r>
                    <w:rPr>
                      <w:sz w:val="15"/>
                    </w:rPr>
                    <w:t>68.99</w:t>
                  </w:r>
                </w:p>
              </w:tc>
              <w:tc>
                <w:tcPr>
                  <w:tcW w:w="489"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left="22" w:firstLine="0"/>
                    <w:suppressOverlap/>
                    <w:jc w:val="left"/>
                  </w:pPr>
                  <w:r>
                    <w:rPr>
                      <w:sz w:val="15"/>
                    </w:rPr>
                    <w:t>76.17</w:t>
                  </w:r>
                </w:p>
                <w:p w:rsidR="00AC449B" w:rsidRDefault="008733C1">
                  <w:pPr>
                    <w:framePr w:wrap="around" w:vAnchor="text" w:hAnchor="margin"/>
                    <w:spacing w:after="0" w:line="259" w:lineRule="auto"/>
                    <w:ind w:left="22" w:firstLine="0"/>
                    <w:suppressOverlap/>
                    <w:jc w:val="left"/>
                  </w:pPr>
                  <w:r>
                    <w:rPr>
                      <w:sz w:val="15"/>
                    </w:rPr>
                    <w:t>75.77</w:t>
                  </w:r>
                </w:p>
              </w:tc>
              <w:tc>
                <w:tcPr>
                  <w:tcW w:w="867"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7" w:firstLine="0"/>
                    <w:suppressOverlap/>
                    <w:jc w:val="center"/>
                  </w:pPr>
                  <w:r>
                    <w:rPr>
                      <w:sz w:val="15"/>
                      <w:u w:val="single" w:color="000000"/>
                    </w:rPr>
                    <w:t>79.99</w:t>
                  </w:r>
                </w:p>
                <w:p w:rsidR="00AC449B" w:rsidRDefault="008733C1">
                  <w:pPr>
                    <w:framePr w:wrap="around" w:vAnchor="text" w:hAnchor="margin"/>
                    <w:spacing w:after="0" w:line="259" w:lineRule="auto"/>
                    <w:ind w:left="17" w:firstLine="0"/>
                    <w:suppressOverlap/>
                    <w:jc w:val="center"/>
                  </w:pPr>
                  <w:r>
                    <w:rPr>
                      <w:sz w:val="15"/>
                    </w:rPr>
                    <w:t>79.34</w:t>
                  </w:r>
                </w:p>
              </w:tc>
              <w:tc>
                <w:tcPr>
                  <w:tcW w:w="648" w:type="dxa"/>
                  <w:tcBorders>
                    <w:top w:val="single" w:sz="3" w:space="0" w:color="000000"/>
                    <w:left w:val="nil"/>
                    <w:bottom w:val="nil"/>
                    <w:right w:val="nil"/>
                  </w:tcBorders>
                </w:tcPr>
                <w:p w:rsidR="00AC449B" w:rsidRDefault="008733C1">
                  <w:pPr>
                    <w:framePr w:wrap="around" w:vAnchor="text" w:hAnchor="margin"/>
                    <w:spacing w:after="5" w:line="259" w:lineRule="auto"/>
                    <w:ind w:left="83" w:firstLine="0"/>
                    <w:suppressOverlap/>
                    <w:jc w:val="left"/>
                  </w:pPr>
                  <w:r>
                    <w:rPr>
                      <w:sz w:val="15"/>
                    </w:rPr>
                    <w:t>79.31</w:t>
                  </w:r>
                </w:p>
                <w:p w:rsidR="00AC449B" w:rsidRDefault="008733C1">
                  <w:pPr>
                    <w:framePr w:wrap="around" w:vAnchor="text" w:hAnchor="margin"/>
                    <w:spacing w:after="0" w:line="259" w:lineRule="auto"/>
                    <w:ind w:left="83" w:firstLine="0"/>
                    <w:suppressOverlap/>
                    <w:jc w:val="left"/>
                  </w:pPr>
                  <w:r>
                    <w:rPr>
                      <w:sz w:val="15"/>
                    </w:rPr>
                    <w:t>78.73</w:t>
                  </w:r>
                </w:p>
              </w:tc>
              <w:tc>
                <w:tcPr>
                  <w:tcW w:w="486" w:type="dxa"/>
                  <w:tcBorders>
                    <w:top w:val="single" w:sz="3" w:space="0" w:color="000000"/>
                    <w:left w:val="nil"/>
                    <w:bottom w:val="nil"/>
                    <w:right w:val="nil"/>
                  </w:tcBorders>
                </w:tcPr>
                <w:p w:rsidR="00AC449B" w:rsidRDefault="008733C1">
                  <w:pPr>
                    <w:framePr w:wrap="around" w:vAnchor="text" w:hAnchor="margin"/>
                    <w:spacing w:after="5" w:line="259" w:lineRule="auto"/>
                    <w:ind w:left="22" w:firstLine="0"/>
                    <w:suppressOverlap/>
                    <w:jc w:val="left"/>
                  </w:pPr>
                  <w:r>
                    <w:rPr>
                      <w:sz w:val="15"/>
                    </w:rPr>
                    <w:t>95.06</w:t>
                  </w:r>
                </w:p>
                <w:p w:rsidR="00AC449B" w:rsidRDefault="008733C1">
                  <w:pPr>
                    <w:framePr w:wrap="around" w:vAnchor="text" w:hAnchor="margin"/>
                    <w:spacing w:after="0" w:line="259" w:lineRule="auto"/>
                    <w:ind w:left="22" w:firstLine="0"/>
                    <w:suppressOverlap/>
                    <w:jc w:val="left"/>
                  </w:pPr>
                  <w:r>
                    <w:rPr>
                      <w:sz w:val="15"/>
                    </w:rPr>
                    <w:t>94.82</w:t>
                  </w:r>
                </w:p>
              </w:tc>
            </w:tr>
            <w:tr w:rsidR="00AC449B">
              <w:trPr>
                <w:trHeight w:val="197"/>
              </w:trPr>
              <w:tc>
                <w:tcPr>
                  <w:tcW w:w="1031" w:type="dxa"/>
                  <w:tcBorders>
                    <w:top w:val="nil"/>
                    <w:left w:val="nil"/>
                    <w:bottom w:val="single" w:sz="3" w:space="0" w:color="000000"/>
                    <w:right w:val="single" w:sz="3" w:space="0" w:color="000000"/>
                  </w:tcBorders>
                </w:tcPr>
                <w:p w:rsidR="00AC449B" w:rsidRDefault="00AC449B">
                  <w:pPr>
                    <w:framePr w:wrap="around" w:vAnchor="text" w:hAnchor="margin"/>
                    <w:spacing w:after="160" w:line="259" w:lineRule="auto"/>
                    <w:ind w:firstLine="0"/>
                    <w:suppressOverlap/>
                    <w:jc w:val="left"/>
                  </w:pPr>
                </w:p>
              </w:tc>
              <w:tc>
                <w:tcPr>
                  <w:tcW w:w="1524" w:type="dxa"/>
                  <w:tcBorders>
                    <w:top w:val="nil"/>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114" w:firstLine="0"/>
                    <w:suppressOverlap/>
                    <w:jc w:val="left"/>
                  </w:pPr>
                  <w:r>
                    <w:rPr>
                      <w:sz w:val="15"/>
                    </w:rPr>
                    <w:t>+ TransNorm [17]</w:t>
                  </w:r>
                </w:p>
              </w:tc>
              <w:tc>
                <w:tcPr>
                  <w:tcW w:w="700"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31" w:firstLine="0"/>
                    <w:suppressOverlap/>
                    <w:jc w:val="left"/>
                  </w:pPr>
                  <w:r>
                    <w:rPr>
                      <w:sz w:val="15"/>
                      <w:u w:val="single" w:color="000000"/>
                    </w:rPr>
                    <w:t>76.79</w:t>
                  </w:r>
                </w:p>
              </w:tc>
              <w:tc>
                <w:tcPr>
                  <w:tcW w:w="56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62" w:firstLine="0"/>
                    <w:suppressOverlap/>
                    <w:jc w:val="left"/>
                  </w:pPr>
                  <w:r>
                    <w:rPr>
                      <w:sz w:val="15"/>
                      <w:u w:val="single" w:color="000000"/>
                    </w:rPr>
                    <w:t>82.56</w:t>
                  </w:r>
                </w:p>
              </w:tc>
              <w:tc>
                <w:tcPr>
                  <w:tcW w:w="666"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u w:val="single" w:color="000000"/>
                    </w:rPr>
                    <w:t>94.57</w:t>
                  </w:r>
                </w:p>
              </w:tc>
              <w:tc>
                <w:tcPr>
                  <w:tcW w:w="615" w:type="dxa"/>
                  <w:tcBorders>
                    <w:top w:val="nil"/>
                    <w:left w:val="nil"/>
                    <w:bottom w:val="single" w:sz="3" w:space="0" w:color="000000"/>
                    <w:right w:val="nil"/>
                  </w:tcBorders>
                </w:tcPr>
                <w:p w:rsidR="00AC449B" w:rsidRDefault="008733C1">
                  <w:pPr>
                    <w:framePr w:wrap="around" w:vAnchor="text" w:hAnchor="margin"/>
                    <w:spacing w:after="0" w:line="259" w:lineRule="auto"/>
                    <w:ind w:left="31" w:firstLine="0"/>
                    <w:suppressOverlap/>
                    <w:jc w:val="left"/>
                  </w:pPr>
                  <w:r>
                    <w:rPr>
                      <w:sz w:val="15"/>
                    </w:rPr>
                    <w:t>53.11</w:t>
                  </w:r>
                </w:p>
              </w:tc>
              <w:tc>
                <w:tcPr>
                  <w:tcW w:w="445"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73.84</w:t>
                  </w:r>
                </w:p>
              </w:tc>
              <w:tc>
                <w:tcPr>
                  <w:tcW w:w="716"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39" w:firstLine="0"/>
                    <w:suppressOverlap/>
                    <w:jc w:val="left"/>
                  </w:pPr>
                  <w:r>
                    <w:rPr>
                      <w:sz w:val="15"/>
                    </w:rPr>
                    <w:t>99.02</w:t>
                  </w:r>
                </w:p>
              </w:tc>
              <w:tc>
                <w:tcPr>
                  <w:tcW w:w="48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98.37</w:t>
                  </w:r>
                </w:p>
              </w:tc>
              <w:tc>
                <w:tcPr>
                  <w:tcW w:w="883"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222" w:firstLine="0"/>
                    <w:suppressOverlap/>
                    <w:jc w:val="left"/>
                  </w:pPr>
                  <w:r>
                    <w:rPr>
                      <w:sz w:val="15"/>
                    </w:rPr>
                    <w:t>75.20</w:t>
                  </w:r>
                </w:p>
              </w:tc>
              <w:tc>
                <w:tcPr>
                  <w:tcW w:w="48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77.49</w:t>
                  </w:r>
                </w:p>
              </w:tc>
              <w:tc>
                <w:tcPr>
                  <w:tcW w:w="867"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7" w:firstLine="0"/>
                    <w:suppressOverlap/>
                    <w:jc w:val="center"/>
                  </w:pPr>
                  <w:r>
                    <w:rPr>
                      <w:sz w:val="15"/>
                    </w:rPr>
                    <w:t>79.69</w:t>
                  </w:r>
                </w:p>
              </w:tc>
              <w:tc>
                <w:tcPr>
                  <w:tcW w:w="648" w:type="dxa"/>
                  <w:tcBorders>
                    <w:top w:val="nil"/>
                    <w:left w:val="nil"/>
                    <w:bottom w:val="single" w:sz="3" w:space="0" w:color="000000"/>
                    <w:right w:val="nil"/>
                  </w:tcBorders>
                </w:tcPr>
                <w:p w:rsidR="00AC449B" w:rsidRDefault="008733C1">
                  <w:pPr>
                    <w:framePr w:wrap="around" w:vAnchor="text" w:hAnchor="margin"/>
                    <w:spacing w:after="0" w:line="259" w:lineRule="auto"/>
                    <w:ind w:left="83" w:firstLine="0"/>
                    <w:suppressOverlap/>
                    <w:jc w:val="left"/>
                  </w:pPr>
                  <w:r>
                    <w:rPr>
                      <w:sz w:val="15"/>
                    </w:rPr>
                    <w:t>77.53</w:t>
                  </w:r>
                </w:p>
              </w:tc>
              <w:tc>
                <w:tcPr>
                  <w:tcW w:w="486" w:type="dxa"/>
                  <w:tcBorders>
                    <w:top w:val="nil"/>
                    <w:left w:val="nil"/>
                    <w:bottom w:val="single" w:sz="3" w:space="0" w:color="000000"/>
                    <w:right w:val="nil"/>
                  </w:tcBorders>
                </w:tcPr>
                <w:p w:rsidR="00AC449B" w:rsidRDefault="008733C1">
                  <w:pPr>
                    <w:framePr w:wrap="around" w:vAnchor="text" w:hAnchor="margin"/>
                    <w:spacing w:after="0" w:line="259" w:lineRule="auto"/>
                    <w:ind w:left="22" w:firstLine="0"/>
                    <w:suppressOverlap/>
                    <w:jc w:val="left"/>
                  </w:pPr>
                  <w:r>
                    <w:rPr>
                      <w:sz w:val="15"/>
                    </w:rPr>
                    <w:t>94.17</w:t>
                  </w:r>
                </w:p>
              </w:tc>
            </w:tr>
            <w:tr w:rsidR="00AC449B">
              <w:trPr>
                <w:trHeight w:val="453"/>
              </w:trPr>
              <w:tc>
                <w:tcPr>
                  <w:tcW w:w="1031" w:type="dxa"/>
                  <w:tcBorders>
                    <w:top w:val="single" w:sz="3" w:space="0" w:color="000000"/>
                    <w:left w:val="nil"/>
                    <w:bottom w:val="nil"/>
                    <w:right w:val="single" w:sz="3" w:space="0" w:color="000000"/>
                  </w:tcBorders>
                  <w:vAlign w:val="bottom"/>
                </w:tcPr>
                <w:p w:rsidR="00AC449B" w:rsidRDefault="008733C1">
                  <w:pPr>
                    <w:framePr w:wrap="around" w:vAnchor="text" w:hAnchor="margin"/>
                    <w:spacing w:after="0" w:line="259" w:lineRule="auto"/>
                    <w:ind w:left="50" w:firstLine="0"/>
                    <w:suppressOverlap/>
                    <w:jc w:val="center"/>
                  </w:pPr>
                  <w:r>
                    <w:rPr>
                      <w:sz w:val="15"/>
                    </w:rPr>
                    <w:t>FT method</w:t>
                  </w:r>
                </w:p>
              </w:tc>
              <w:tc>
                <w:tcPr>
                  <w:tcW w:w="1524" w:type="dxa"/>
                  <w:tcBorders>
                    <w:top w:val="single" w:sz="3" w:space="0" w:color="000000"/>
                    <w:left w:val="single" w:sz="3" w:space="0" w:color="000000"/>
                    <w:bottom w:val="nil"/>
                    <w:right w:val="single" w:sz="3" w:space="0" w:color="000000"/>
                  </w:tcBorders>
                </w:tcPr>
                <w:p w:rsidR="00AC449B" w:rsidRDefault="008733C1">
                  <w:pPr>
                    <w:framePr w:wrap="around" w:vAnchor="text" w:hAnchor="margin"/>
                    <w:spacing w:after="29" w:line="259" w:lineRule="auto"/>
                    <w:ind w:left="114" w:firstLine="0"/>
                    <w:suppressOverlap/>
                    <w:jc w:val="left"/>
                  </w:pPr>
                  <w:r>
                    <w:rPr>
                      <w:sz w:val="15"/>
                    </w:rPr>
                    <w:t>+ StochNorm [37]</w:t>
                  </w:r>
                </w:p>
                <w:p w:rsidR="00AC449B" w:rsidRDefault="008733C1">
                  <w:pPr>
                    <w:framePr w:wrap="around" w:vAnchor="text" w:hAnchor="margin"/>
                    <w:spacing w:after="0" w:line="259" w:lineRule="auto"/>
                    <w:ind w:left="114" w:firstLine="0"/>
                    <w:suppressOverlap/>
                    <w:jc w:val="left"/>
                  </w:pPr>
                  <w:r>
                    <w:rPr>
                      <w:sz w:val="15"/>
                    </w:rPr>
                    <w:t>+ BSS [29]</w:t>
                  </w:r>
                </w:p>
              </w:tc>
              <w:tc>
                <w:tcPr>
                  <w:tcW w:w="700"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31" w:firstLine="0"/>
                    <w:suppressOverlap/>
                    <w:jc w:val="left"/>
                  </w:pPr>
                  <w:r>
                    <w:rPr>
                      <w:sz w:val="15"/>
                    </w:rPr>
                    <w:t>75.90</w:t>
                  </w:r>
                </w:p>
                <w:p w:rsidR="00AC449B" w:rsidRDefault="008733C1">
                  <w:pPr>
                    <w:framePr w:wrap="around" w:vAnchor="text" w:hAnchor="margin"/>
                    <w:spacing w:after="0" w:line="259" w:lineRule="auto"/>
                    <w:ind w:left="131" w:firstLine="0"/>
                    <w:suppressOverlap/>
                    <w:jc w:val="left"/>
                  </w:pPr>
                  <w:r>
                    <w:rPr>
                      <w:sz w:val="15"/>
                    </w:rPr>
                    <w:t>75.60</w:t>
                  </w:r>
                </w:p>
              </w:tc>
              <w:tc>
                <w:tcPr>
                  <w:tcW w:w="569"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left="62" w:firstLine="0"/>
                    <w:suppressOverlap/>
                    <w:jc w:val="left"/>
                  </w:pPr>
                  <w:r>
                    <w:rPr>
                      <w:sz w:val="15"/>
                    </w:rPr>
                    <w:t>81.57</w:t>
                  </w:r>
                </w:p>
                <w:p w:rsidR="00AC449B" w:rsidRDefault="008733C1">
                  <w:pPr>
                    <w:framePr w:wrap="around" w:vAnchor="text" w:hAnchor="margin"/>
                    <w:spacing w:after="0" w:line="259" w:lineRule="auto"/>
                    <w:ind w:left="62" w:firstLine="0"/>
                    <w:suppressOverlap/>
                    <w:jc w:val="left"/>
                  </w:pPr>
                  <w:r>
                    <w:rPr>
                      <w:sz w:val="15"/>
                    </w:rPr>
                    <w:t>81.78</w:t>
                  </w:r>
                </w:p>
              </w:tc>
              <w:tc>
                <w:tcPr>
                  <w:tcW w:w="666"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14" w:firstLine="0"/>
                    <w:suppressOverlap/>
                    <w:jc w:val="left"/>
                  </w:pPr>
                  <w:r>
                    <w:rPr>
                      <w:sz w:val="15"/>
                    </w:rPr>
                    <w:t>94.13</w:t>
                  </w:r>
                </w:p>
                <w:p w:rsidR="00AC449B" w:rsidRDefault="008733C1">
                  <w:pPr>
                    <w:framePr w:wrap="around" w:vAnchor="text" w:hAnchor="margin"/>
                    <w:spacing w:after="0" w:line="259" w:lineRule="auto"/>
                    <w:ind w:left="114" w:firstLine="0"/>
                    <w:suppressOverlap/>
                    <w:jc w:val="left"/>
                  </w:pPr>
                  <w:r>
                    <w:rPr>
                      <w:sz w:val="15"/>
                    </w:rPr>
                    <w:t>94.54</w:t>
                  </w:r>
                </w:p>
              </w:tc>
              <w:tc>
                <w:tcPr>
                  <w:tcW w:w="615" w:type="dxa"/>
                  <w:tcBorders>
                    <w:top w:val="single" w:sz="3" w:space="0" w:color="000000"/>
                    <w:left w:val="nil"/>
                    <w:bottom w:val="nil"/>
                    <w:right w:val="nil"/>
                  </w:tcBorders>
                </w:tcPr>
                <w:p w:rsidR="00AC449B" w:rsidRDefault="008733C1">
                  <w:pPr>
                    <w:framePr w:wrap="around" w:vAnchor="text" w:hAnchor="margin"/>
                    <w:spacing w:after="5" w:line="259" w:lineRule="auto"/>
                    <w:ind w:left="31" w:firstLine="0"/>
                    <w:suppressOverlap/>
                    <w:jc w:val="left"/>
                  </w:pPr>
                  <w:r>
                    <w:rPr>
                      <w:sz w:val="15"/>
                    </w:rPr>
                    <w:t>52.41</w:t>
                  </w:r>
                </w:p>
                <w:p w:rsidR="00AC449B" w:rsidRDefault="008733C1">
                  <w:pPr>
                    <w:framePr w:wrap="around" w:vAnchor="text" w:hAnchor="margin"/>
                    <w:spacing w:after="0" w:line="259" w:lineRule="auto"/>
                    <w:ind w:left="31" w:firstLine="0"/>
                    <w:suppressOverlap/>
                    <w:jc w:val="left"/>
                  </w:pPr>
                  <w:r>
                    <w:rPr>
                      <w:sz w:val="15"/>
                    </w:rPr>
                    <w:t>61.92</w:t>
                  </w:r>
                </w:p>
              </w:tc>
              <w:tc>
                <w:tcPr>
                  <w:tcW w:w="445"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firstLine="0"/>
                    <w:suppressOverlap/>
                    <w:jc w:val="left"/>
                  </w:pPr>
                  <w:r>
                    <w:rPr>
                      <w:sz w:val="15"/>
                    </w:rPr>
                    <w:t>73.27</w:t>
                  </w:r>
                </w:p>
                <w:p w:rsidR="00AC449B" w:rsidRDefault="008733C1">
                  <w:pPr>
                    <w:framePr w:wrap="around" w:vAnchor="text" w:hAnchor="margin"/>
                    <w:spacing w:after="0" w:line="259" w:lineRule="auto"/>
                    <w:ind w:firstLine="0"/>
                    <w:suppressOverlap/>
                    <w:jc w:val="left"/>
                  </w:pPr>
                  <w:r>
                    <w:rPr>
                      <w:sz w:val="15"/>
                    </w:rPr>
                    <w:t>78.23</w:t>
                  </w:r>
                </w:p>
              </w:tc>
              <w:tc>
                <w:tcPr>
                  <w:tcW w:w="716"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39" w:firstLine="0"/>
                    <w:suppressOverlap/>
                    <w:jc w:val="left"/>
                  </w:pPr>
                  <w:r>
                    <w:rPr>
                      <w:sz w:val="15"/>
                      <w:u w:val="single" w:color="000000"/>
                    </w:rPr>
                    <w:t>99.37</w:t>
                  </w:r>
                </w:p>
                <w:p w:rsidR="00AC449B" w:rsidRDefault="008733C1">
                  <w:pPr>
                    <w:framePr w:wrap="around" w:vAnchor="text" w:hAnchor="margin"/>
                    <w:spacing w:after="0" w:line="259" w:lineRule="auto"/>
                    <w:ind w:left="139" w:firstLine="0"/>
                    <w:suppressOverlap/>
                    <w:jc w:val="left"/>
                  </w:pPr>
                  <w:r>
                    <w:rPr>
                      <w:sz w:val="15"/>
                    </w:rPr>
                    <w:t>98.07</w:t>
                  </w:r>
                </w:p>
              </w:tc>
              <w:tc>
                <w:tcPr>
                  <w:tcW w:w="489"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left="22" w:firstLine="0"/>
                    <w:suppressOverlap/>
                    <w:jc w:val="left"/>
                  </w:pPr>
                  <w:r>
                    <w:rPr>
                      <w:sz w:val="15"/>
                      <w:u w:val="single" w:color="000000"/>
                    </w:rPr>
                    <w:t>98.61</w:t>
                  </w:r>
                </w:p>
                <w:p w:rsidR="00AC449B" w:rsidRDefault="008733C1">
                  <w:pPr>
                    <w:framePr w:wrap="around" w:vAnchor="text" w:hAnchor="margin"/>
                    <w:spacing w:after="0" w:line="259" w:lineRule="auto"/>
                    <w:ind w:left="22" w:firstLine="0"/>
                    <w:suppressOverlap/>
                    <w:jc w:val="left"/>
                  </w:pPr>
                  <w:r>
                    <w:rPr>
                      <w:sz w:val="15"/>
                    </w:rPr>
                    <w:t>97.37</w:t>
                  </w:r>
                </w:p>
              </w:tc>
              <w:tc>
                <w:tcPr>
                  <w:tcW w:w="883"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222" w:firstLine="0"/>
                    <w:suppressOverlap/>
                    <w:jc w:val="left"/>
                  </w:pPr>
                  <w:r>
                    <w:rPr>
                      <w:sz w:val="15"/>
                    </w:rPr>
                    <w:t>77.82</w:t>
                  </w:r>
                </w:p>
                <w:p w:rsidR="00AC449B" w:rsidRDefault="008733C1">
                  <w:pPr>
                    <w:framePr w:wrap="around" w:vAnchor="text" w:hAnchor="margin"/>
                    <w:spacing w:after="0" w:line="259" w:lineRule="auto"/>
                    <w:ind w:left="222" w:firstLine="0"/>
                    <w:suppressOverlap/>
                    <w:jc w:val="left"/>
                  </w:pPr>
                  <w:r>
                    <w:rPr>
                      <w:sz w:val="15"/>
                    </w:rPr>
                    <w:t>77.90</w:t>
                  </w:r>
                </w:p>
              </w:tc>
              <w:tc>
                <w:tcPr>
                  <w:tcW w:w="489" w:type="dxa"/>
                  <w:tcBorders>
                    <w:top w:val="single" w:sz="3" w:space="0" w:color="000000"/>
                    <w:left w:val="nil"/>
                    <w:bottom w:val="nil"/>
                    <w:right w:val="single" w:sz="3" w:space="0" w:color="000000"/>
                  </w:tcBorders>
                </w:tcPr>
                <w:p w:rsidR="00AC449B" w:rsidRDefault="008733C1">
                  <w:pPr>
                    <w:framePr w:wrap="around" w:vAnchor="text" w:hAnchor="margin"/>
                    <w:spacing w:after="5" w:line="259" w:lineRule="auto"/>
                    <w:ind w:left="22" w:firstLine="0"/>
                    <w:suppressOverlap/>
                    <w:jc w:val="left"/>
                  </w:pPr>
                  <w:r>
                    <w:rPr>
                      <w:sz w:val="15"/>
                    </w:rPr>
                    <w:t>75.09</w:t>
                  </w:r>
                </w:p>
                <w:p w:rsidR="00AC449B" w:rsidRDefault="008733C1">
                  <w:pPr>
                    <w:framePr w:wrap="around" w:vAnchor="text" w:hAnchor="margin"/>
                    <w:spacing w:after="0" w:line="259" w:lineRule="auto"/>
                    <w:ind w:left="22" w:firstLine="0"/>
                    <w:suppressOverlap/>
                    <w:jc w:val="left"/>
                  </w:pPr>
                  <w:r>
                    <w:rPr>
                      <w:sz w:val="15"/>
                      <w:u w:val="single" w:color="000000"/>
                    </w:rPr>
                    <w:t>77.69</w:t>
                  </w:r>
                </w:p>
              </w:tc>
              <w:tc>
                <w:tcPr>
                  <w:tcW w:w="867" w:type="dxa"/>
                  <w:tcBorders>
                    <w:top w:val="single" w:sz="3" w:space="0" w:color="000000"/>
                    <w:left w:val="single" w:sz="3" w:space="0" w:color="000000"/>
                    <w:bottom w:val="nil"/>
                    <w:right w:val="nil"/>
                  </w:tcBorders>
                </w:tcPr>
                <w:p w:rsidR="00AC449B" w:rsidRDefault="008733C1">
                  <w:pPr>
                    <w:framePr w:wrap="around" w:vAnchor="text" w:hAnchor="margin"/>
                    <w:spacing w:after="5" w:line="259" w:lineRule="auto"/>
                    <w:ind w:left="17" w:firstLine="0"/>
                    <w:suppressOverlap/>
                    <w:jc w:val="center"/>
                  </w:pPr>
                  <w:r>
                    <w:rPr>
                      <w:sz w:val="15"/>
                    </w:rPr>
                    <w:t>76.47</w:t>
                  </w:r>
                </w:p>
                <w:p w:rsidR="00AC449B" w:rsidRDefault="008733C1">
                  <w:pPr>
                    <w:framePr w:wrap="around" w:vAnchor="text" w:hAnchor="margin"/>
                    <w:spacing w:after="0" w:line="259" w:lineRule="auto"/>
                    <w:ind w:left="17" w:firstLine="0"/>
                    <w:suppressOverlap/>
                    <w:jc w:val="center"/>
                  </w:pPr>
                  <w:r>
                    <w:rPr>
                      <w:sz w:val="15"/>
                    </w:rPr>
                    <w:t>79.82</w:t>
                  </w:r>
                </w:p>
              </w:tc>
              <w:tc>
                <w:tcPr>
                  <w:tcW w:w="648" w:type="dxa"/>
                  <w:tcBorders>
                    <w:top w:val="single" w:sz="3" w:space="0" w:color="000000"/>
                    <w:left w:val="nil"/>
                    <w:bottom w:val="nil"/>
                    <w:right w:val="nil"/>
                  </w:tcBorders>
                </w:tcPr>
                <w:p w:rsidR="00AC449B" w:rsidRDefault="008733C1">
                  <w:pPr>
                    <w:framePr w:wrap="around" w:vAnchor="text" w:hAnchor="margin"/>
                    <w:spacing w:after="5" w:line="259" w:lineRule="auto"/>
                    <w:ind w:left="83" w:firstLine="0"/>
                    <w:suppressOverlap/>
                    <w:jc w:val="left"/>
                  </w:pPr>
                  <w:r>
                    <w:rPr>
                      <w:sz w:val="15"/>
                      <w:u w:val="single" w:color="000000"/>
                    </w:rPr>
                    <w:t>79.87</w:t>
                  </w:r>
                </w:p>
                <w:p w:rsidR="00AC449B" w:rsidRDefault="008733C1">
                  <w:pPr>
                    <w:framePr w:wrap="around" w:vAnchor="text" w:hAnchor="margin"/>
                    <w:spacing w:after="0" w:line="259" w:lineRule="auto"/>
                    <w:ind w:left="83" w:firstLine="0"/>
                    <w:suppressOverlap/>
                    <w:jc w:val="left"/>
                  </w:pPr>
                  <w:r>
                    <w:rPr>
                      <w:sz w:val="15"/>
                    </w:rPr>
                    <w:t>78.12</w:t>
                  </w:r>
                </w:p>
              </w:tc>
              <w:tc>
                <w:tcPr>
                  <w:tcW w:w="486" w:type="dxa"/>
                  <w:tcBorders>
                    <w:top w:val="single" w:sz="3" w:space="0" w:color="000000"/>
                    <w:left w:val="nil"/>
                    <w:bottom w:val="nil"/>
                    <w:right w:val="nil"/>
                  </w:tcBorders>
                </w:tcPr>
                <w:p w:rsidR="00AC449B" w:rsidRDefault="008733C1">
                  <w:pPr>
                    <w:framePr w:wrap="around" w:vAnchor="text" w:hAnchor="margin"/>
                    <w:spacing w:after="5" w:line="259" w:lineRule="auto"/>
                    <w:ind w:left="22" w:firstLine="0"/>
                    <w:suppressOverlap/>
                    <w:jc w:val="left"/>
                  </w:pPr>
                  <w:r>
                    <w:rPr>
                      <w:sz w:val="15"/>
                    </w:rPr>
                    <w:t>93.98</w:t>
                  </w:r>
                </w:p>
                <w:p w:rsidR="00AC449B" w:rsidRDefault="008733C1">
                  <w:pPr>
                    <w:framePr w:wrap="around" w:vAnchor="text" w:hAnchor="margin"/>
                    <w:spacing w:after="0" w:line="259" w:lineRule="auto"/>
                    <w:ind w:left="22" w:firstLine="0"/>
                    <w:suppressOverlap/>
                    <w:jc w:val="left"/>
                  </w:pPr>
                  <w:r>
                    <w:rPr>
                      <w:sz w:val="15"/>
                    </w:rPr>
                    <w:t>94.86</w:t>
                  </w:r>
                </w:p>
              </w:tc>
            </w:tr>
            <w:tr w:rsidR="00AC449B">
              <w:trPr>
                <w:trHeight w:val="152"/>
              </w:trPr>
              <w:tc>
                <w:tcPr>
                  <w:tcW w:w="1031" w:type="dxa"/>
                  <w:tcBorders>
                    <w:top w:val="nil"/>
                    <w:left w:val="nil"/>
                    <w:bottom w:val="nil"/>
                    <w:right w:val="single" w:sz="3" w:space="0" w:color="000000"/>
                  </w:tcBorders>
                </w:tcPr>
                <w:p w:rsidR="00AC449B" w:rsidRDefault="00AC449B">
                  <w:pPr>
                    <w:framePr w:wrap="around" w:vAnchor="text" w:hAnchor="margin"/>
                    <w:spacing w:after="160" w:line="259" w:lineRule="auto"/>
                    <w:ind w:firstLine="0"/>
                    <w:suppressOverlap/>
                    <w:jc w:val="left"/>
                  </w:pPr>
                </w:p>
              </w:tc>
              <w:tc>
                <w:tcPr>
                  <w:tcW w:w="1524" w:type="dxa"/>
                  <w:tcBorders>
                    <w:top w:val="nil"/>
                    <w:left w:val="single" w:sz="3" w:space="0" w:color="000000"/>
                    <w:bottom w:val="nil"/>
                    <w:right w:val="single" w:sz="3" w:space="0" w:color="000000"/>
                  </w:tcBorders>
                </w:tcPr>
                <w:p w:rsidR="00AC449B" w:rsidRDefault="008733C1">
                  <w:pPr>
                    <w:framePr w:wrap="around" w:vAnchor="text" w:hAnchor="margin"/>
                    <w:spacing w:after="0" w:line="259" w:lineRule="auto"/>
                    <w:ind w:left="114" w:firstLine="0"/>
                    <w:suppressOverlap/>
                    <w:jc w:val="left"/>
                  </w:pPr>
                  <w:r>
                    <w:rPr>
                      <w:sz w:val="15"/>
                    </w:rPr>
                    <w:t>+ PANDA-EWC [30]</w:t>
                  </w:r>
                </w:p>
              </w:tc>
              <w:tc>
                <w:tcPr>
                  <w:tcW w:w="700" w:type="dxa"/>
                  <w:tcBorders>
                    <w:top w:val="nil"/>
                    <w:left w:val="single" w:sz="3" w:space="0" w:color="000000"/>
                    <w:bottom w:val="nil"/>
                    <w:right w:val="nil"/>
                  </w:tcBorders>
                </w:tcPr>
                <w:p w:rsidR="00AC449B" w:rsidRDefault="008733C1">
                  <w:pPr>
                    <w:framePr w:wrap="around" w:vAnchor="text" w:hAnchor="margin"/>
                    <w:spacing w:after="0" w:line="259" w:lineRule="auto"/>
                    <w:ind w:left="131" w:firstLine="0"/>
                    <w:suppressOverlap/>
                    <w:jc w:val="left"/>
                  </w:pPr>
                  <w:r>
                    <w:rPr>
                      <w:sz w:val="15"/>
                    </w:rPr>
                    <w:t>75.12</w:t>
                  </w:r>
                </w:p>
              </w:tc>
              <w:tc>
                <w:tcPr>
                  <w:tcW w:w="569" w:type="dxa"/>
                  <w:tcBorders>
                    <w:top w:val="nil"/>
                    <w:left w:val="nil"/>
                    <w:bottom w:val="nil"/>
                    <w:right w:val="single" w:sz="3" w:space="0" w:color="000000"/>
                  </w:tcBorders>
                </w:tcPr>
                <w:p w:rsidR="00AC449B" w:rsidRDefault="008733C1">
                  <w:pPr>
                    <w:framePr w:wrap="around" w:vAnchor="text" w:hAnchor="margin"/>
                    <w:spacing w:after="0" w:line="259" w:lineRule="auto"/>
                    <w:ind w:left="62" w:firstLine="0"/>
                    <w:suppressOverlap/>
                    <w:jc w:val="left"/>
                  </w:pPr>
                  <w:r>
                    <w:rPr>
                      <w:sz w:val="15"/>
                    </w:rPr>
                    <w:t>81.71</w:t>
                  </w:r>
                </w:p>
              </w:tc>
              <w:tc>
                <w:tcPr>
                  <w:tcW w:w="666" w:type="dxa"/>
                  <w:tcBorders>
                    <w:top w:val="nil"/>
                    <w:left w:val="single" w:sz="3" w:space="0" w:color="000000"/>
                    <w:bottom w:val="nil"/>
                    <w:right w:val="nil"/>
                  </w:tcBorders>
                </w:tcPr>
                <w:p w:rsidR="00AC449B" w:rsidRDefault="008733C1">
                  <w:pPr>
                    <w:framePr w:wrap="around" w:vAnchor="text" w:hAnchor="margin"/>
                    <w:spacing w:after="0" w:line="259" w:lineRule="auto"/>
                    <w:ind w:left="114" w:firstLine="0"/>
                    <w:suppressOverlap/>
                    <w:jc w:val="left"/>
                  </w:pPr>
                  <w:r>
                    <w:rPr>
                      <w:sz w:val="15"/>
                    </w:rPr>
                    <w:t>94.53</w:t>
                  </w:r>
                </w:p>
              </w:tc>
              <w:tc>
                <w:tcPr>
                  <w:tcW w:w="615" w:type="dxa"/>
                  <w:tcBorders>
                    <w:top w:val="nil"/>
                    <w:left w:val="nil"/>
                    <w:bottom w:val="nil"/>
                    <w:right w:val="nil"/>
                  </w:tcBorders>
                </w:tcPr>
                <w:p w:rsidR="00AC449B" w:rsidRDefault="008733C1">
                  <w:pPr>
                    <w:framePr w:wrap="around" w:vAnchor="text" w:hAnchor="margin"/>
                    <w:spacing w:after="0" w:line="259" w:lineRule="auto"/>
                    <w:ind w:left="31" w:firstLine="0"/>
                    <w:suppressOverlap/>
                    <w:jc w:val="left"/>
                  </w:pPr>
                  <w:r>
                    <w:rPr>
                      <w:sz w:val="15"/>
                    </w:rPr>
                    <w:t>60.66</w:t>
                  </w:r>
                </w:p>
              </w:tc>
              <w:tc>
                <w:tcPr>
                  <w:tcW w:w="445" w:type="dxa"/>
                  <w:tcBorders>
                    <w:top w:val="nil"/>
                    <w:left w:val="nil"/>
                    <w:bottom w:val="nil"/>
                    <w:right w:val="single" w:sz="3" w:space="0" w:color="000000"/>
                  </w:tcBorders>
                </w:tcPr>
                <w:p w:rsidR="00AC449B" w:rsidRDefault="008733C1">
                  <w:pPr>
                    <w:framePr w:wrap="around" w:vAnchor="text" w:hAnchor="margin"/>
                    <w:spacing w:after="0" w:line="259" w:lineRule="auto"/>
                    <w:ind w:firstLine="0"/>
                    <w:suppressOverlap/>
                    <w:jc w:val="left"/>
                  </w:pPr>
                  <w:r>
                    <w:rPr>
                      <w:sz w:val="15"/>
                    </w:rPr>
                    <w:t>77.60</w:t>
                  </w:r>
                </w:p>
              </w:tc>
              <w:tc>
                <w:tcPr>
                  <w:tcW w:w="716" w:type="dxa"/>
                  <w:tcBorders>
                    <w:top w:val="nil"/>
                    <w:left w:val="single" w:sz="3" w:space="0" w:color="000000"/>
                    <w:bottom w:val="nil"/>
                    <w:right w:val="nil"/>
                  </w:tcBorders>
                </w:tcPr>
                <w:p w:rsidR="00AC449B" w:rsidRDefault="008733C1">
                  <w:pPr>
                    <w:framePr w:wrap="around" w:vAnchor="text" w:hAnchor="margin"/>
                    <w:spacing w:after="0" w:line="259" w:lineRule="auto"/>
                    <w:ind w:left="139" w:firstLine="0"/>
                    <w:suppressOverlap/>
                    <w:jc w:val="left"/>
                  </w:pPr>
                  <w:r>
                    <w:rPr>
                      <w:sz w:val="15"/>
                    </w:rPr>
                    <w:t>98.21</w:t>
                  </w:r>
                </w:p>
              </w:tc>
              <w:tc>
                <w:tcPr>
                  <w:tcW w:w="489" w:type="dxa"/>
                  <w:tcBorders>
                    <w:top w:val="nil"/>
                    <w:left w:val="nil"/>
                    <w:bottom w:val="nil"/>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97.48</w:t>
                  </w:r>
                </w:p>
              </w:tc>
              <w:tc>
                <w:tcPr>
                  <w:tcW w:w="883" w:type="dxa"/>
                  <w:tcBorders>
                    <w:top w:val="nil"/>
                    <w:left w:val="single" w:sz="3" w:space="0" w:color="000000"/>
                    <w:bottom w:val="nil"/>
                    <w:right w:val="nil"/>
                  </w:tcBorders>
                </w:tcPr>
                <w:p w:rsidR="00AC449B" w:rsidRDefault="008733C1">
                  <w:pPr>
                    <w:framePr w:wrap="around" w:vAnchor="text" w:hAnchor="margin"/>
                    <w:spacing w:after="0" w:line="259" w:lineRule="auto"/>
                    <w:ind w:left="222" w:firstLine="0"/>
                    <w:suppressOverlap/>
                    <w:jc w:val="left"/>
                  </w:pPr>
                  <w:r>
                    <w:rPr>
                      <w:sz w:val="15"/>
                    </w:rPr>
                    <w:t>76.90</w:t>
                  </w:r>
                </w:p>
              </w:tc>
              <w:tc>
                <w:tcPr>
                  <w:tcW w:w="489" w:type="dxa"/>
                  <w:tcBorders>
                    <w:top w:val="nil"/>
                    <w:left w:val="nil"/>
                    <w:bottom w:val="nil"/>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77.17</w:t>
                  </w:r>
                </w:p>
              </w:tc>
              <w:tc>
                <w:tcPr>
                  <w:tcW w:w="867" w:type="dxa"/>
                  <w:tcBorders>
                    <w:top w:val="nil"/>
                    <w:left w:val="single" w:sz="3" w:space="0" w:color="000000"/>
                    <w:bottom w:val="nil"/>
                    <w:right w:val="nil"/>
                  </w:tcBorders>
                </w:tcPr>
                <w:p w:rsidR="00AC449B" w:rsidRDefault="008733C1">
                  <w:pPr>
                    <w:framePr w:wrap="around" w:vAnchor="text" w:hAnchor="margin"/>
                    <w:spacing w:after="0" w:line="259" w:lineRule="auto"/>
                    <w:ind w:left="17" w:firstLine="0"/>
                    <w:suppressOverlap/>
                    <w:jc w:val="center"/>
                  </w:pPr>
                  <w:r>
                    <w:rPr>
                      <w:sz w:val="15"/>
                    </w:rPr>
                    <w:t>79.80</w:t>
                  </w:r>
                </w:p>
              </w:tc>
              <w:tc>
                <w:tcPr>
                  <w:tcW w:w="648" w:type="dxa"/>
                  <w:tcBorders>
                    <w:top w:val="nil"/>
                    <w:left w:val="nil"/>
                    <w:bottom w:val="nil"/>
                    <w:right w:val="nil"/>
                  </w:tcBorders>
                </w:tcPr>
                <w:p w:rsidR="00AC449B" w:rsidRDefault="008733C1">
                  <w:pPr>
                    <w:framePr w:wrap="around" w:vAnchor="text" w:hAnchor="margin"/>
                    <w:spacing w:after="0" w:line="259" w:lineRule="auto"/>
                    <w:ind w:left="83" w:firstLine="0"/>
                    <w:suppressOverlap/>
                    <w:jc w:val="left"/>
                  </w:pPr>
                  <w:r>
                    <w:rPr>
                      <w:sz w:val="15"/>
                    </w:rPr>
                    <w:t>77.62</w:t>
                  </w:r>
                </w:p>
              </w:tc>
              <w:tc>
                <w:tcPr>
                  <w:tcW w:w="486" w:type="dxa"/>
                  <w:tcBorders>
                    <w:top w:val="nil"/>
                    <w:left w:val="nil"/>
                    <w:bottom w:val="nil"/>
                    <w:right w:val="nil"/>
                  </w:tcBorders>
                </w:tcPr>
                <w:p w:rsidR="00AC449B" w:rsidRDefault="008733C1">
                  <w:pPr>
                    <w:framePr w:wrap="around" w:vAnchor="text" w:hAnchor="margin"/>
                    <w:spacing w:after="0" w:line="259" w:lineRule="auto"/>
                    <w:ind w:left="22" w:firstLine="0"/>
                    <w:suppressOverlap/>
                    <w:jc w:val="left"/>
                  </w:pPr>
                  <w:r>
                    <w:rPr>
                      <w:sz w:val="15"/>
                    </w:rPr>
                    <w:t>95.01</w:t>
                  </w:r>
                </w:p>
              </w:tc>
            </w:tr>
            <w:tr w:rsidR="00AC449B">
              <w:trPr>
                <w:trHeight w:val="198"/>
              </w:trPr>
              <w:tc>
                <w:tcPr>
                  <w:tcW w:w="1031" w:type="dxa"/>
                  <w:tcBorders>
                    <w:top w:val="nil"/>
                    <w:left w:val="nil"/>
                    <w:bottom w:val="single" w:sz="3" w:space="0" w:color="000000"/>
                    <w:right w:val="single" w:sz="3" w:space="0" w:color="000000"/>
                  </w:tcBorders>
                </w:tcPr>
                <w:p w:rsidR="00AC449B" w:rsidRDefault="00AC449B">
                  <w:pPr>
                    <w:framePr w:wrap="around" w:vAnchor="text" w:hAnchor="margin"/>
                    <w:spacing w:after="160" w:line="259" w:lineRule="auto"/>
                    <w:ind w:firstLine="0"/>
                    <w:suppressOverlap/>
                    <w:jc w:val="left"/>
                  </w:pPr>
                </w:p>
              </w:tc>
              <w:tc>
                <w:tcPr>
                  <w:tcW w:w="1524" w:type="dxa"/>
                  <w:tcBorders>
                    <w:top w:val="nil"/>
                    <w:left w:val="single" w:sz="3" w:space="0" w:color="000000"/>
                    <w:bottom w:val="single" w:sz="3" w:space="0" w:color="000000"/>
                    <w:right w:val="single" w:sz="3" w:space="0" w:color="000000"/>
                  </w:tcBorders>
                </w:tcPr>
                <w:p w:rsidR="00AC449B" w:rsidRDefault="008733C1">
                  <w:pPr>
                    <w:framePr w:wrap="around" w:vAnchor="text" w:hAnchor="margin"/>
                    <w:spacing w:after="0" w:line="259" w:lineRule="auto"/>
                    <w:ind w:left="114" w:firstLine="0"/>
                    <w:suppressOverlap/>
                    <w:jc w:val="left"/>
                  </w:pPr>
                  <w:r>
                    <w:rPr>
                      <w:sz w:val="15"/>
                    </w:rPr>
                    <w:t>+ AC-Norm (Ours)</w:t>
                  </w:r>
                </w:p>
              </w:tc>
              <w:tc>
                <w:tcPr>
                  <w:tcW w:w="700"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31" w:firstLine="0"/>
                    <w:suppressOverlap/>
                    <w:jc w:val="left"/>
                  </w:pPr>
                  <w:r>
                    <w:rPr>
                      <w:sz w:val="15"/>
                    </w:rPr>
                    <w:t>78.60</w:t>
                  </w:r>
                </w:p>
              </w:tc>
              <w:tc>
                <w:tcPr>
                  <w:tcW w:w="56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62" w:firstLine="0"/>
                    <w:suppressOverlap/>
                    <w:jc w:val="left"/>
                  </w:pPr>
                  <w:r>
                    <w:rPr>
                      <w:sz w:val="15"/>
                    </w:rPr>
                    <w:t>82.87</w:t>
                  </w:r>
                </w:p>
              </w:tc>
              <w:tc>
                <w:tcPr>
                  <w:tcW w:w="666"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14" w:firstLine="0"/>
                    <w:suppressOverlap/>
                    <w:jc w:val="left"/>
                  </w:pPr>
                  <w:r>
                    <w:rPr>
                      <w:sz w:val="15"/>
                    </w:rPr>
                    <w:t>95.14</w:t>
                  </w:r>
                </w:p>
              </w:tc>
              <w:tc>
                <w:tcPr>
                  <w:tcW w:w="615" w:type="dxa"/>
                  <w:tcBorders>
                    <w:top w:val="nil"/>
                    <w:left w:val="nil"/>
                    <w:bottom w:val="single" w:sz="3" w:space="0" w:color="000000"/>
                    <w:right w:val="nil"/>
                  </w:tcBorders>
                </w:tcPr>
                <w:p w:rsidR="00AC449B" w:rsidRDefault="008733C1">
                  <w:pPr>
                    <w:framePr w:wrap="around" w:vAnchor="text" w:hAnchor="margin"/>
                    <w:spacing w:after="0" w:line="259" w:lineRule="auto"/>
                    <w:ind w:left="31" w:firstLine="0"/>
                    <w:suppressOverlap/>
                    <w:jc w:val="left"/>
                  </w:pPr>
                  <w:r>
                    <w:rPr>
                      <w:sz w:val="15"/>
                    </w:rPr>
                    <w:t>65.84</w:t>
                  </w:r>
                </w:p>
              </w:tc>
              <w:tc>
                <w:tcPr>
                  <w:tcW w:w="445"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firstLine="0"/>
                    <w:suppressOverlap/>
                    <w:jc w:val="left"/>
                  </w:pPr>
                  <w:r>
                    <w:rPr>
                      <w:sz w:val="15"/>
                    </w:rPr>
                    <w:t>80.56</w:t>
                  </w:r>
                </w:p>
              </w:tc>
              <w:tc>
                <w:tcPr>
                  <w:tcW w:w="716"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39" w:firstLine="0"/>
                    <w:suppressOverlap/>
                    <w:jc w:val="left"/>
                  </w:pPr>
                  <w:r>
                    <w:rPr>
                      <w:sz w:val="15"/>
                    </w:rPr>
                    <w:t>99.65</w:t>
                  </w:r>
                </w:p>
              </w:tc>
              <w:tc>
                <w:tcPr>
                  <w:tcW w:w="48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99.15</w:t>
                  </w:r>
                </w:p>
              </w:tc>
              <w:tc>
                <w:tcPr>
                  <w:tcW w:w="883"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222" w:firstLine="0"/>
                    <w:suppressOverlap/>
                    <w:jc w:val="left"/>
                  </w:pPr>
                  <w:r>
                    <w:rPr>
                      <w:sz w:val="15"/>
                    </w:rPr>
                    <w:t>78.75</w:t>
                  </w:r>
                </w:p>
              </w:tc>
              <w:tc>
                <w:tcPr>
                  <w:tcW w:w="489" w:type="dxa"/>
                  <w:tcBorders>
                    <w:top w:val="nil"/>
                    <w:left w:val="nil"/>
                    <w:bottom w:val="single" w:sz="3" w:space="0" w:color="000000"/>
                    <w:right w:val="single" w:sz="3" w:space="0" w:color="000000"/>
                  </w:tcBorders>
                </w:tcPr>
                <w:p w:rsidR="00AC449B" w:rsidRDefault="008733C1">
                  <w:pPr>
                    <w:framePr w:wrap="around" w:vAnchor="text" w:hAnchor="margin"/>
                    <w:spacing w:after="0" w:line="259" w:lineRule="auto"/>
                    <w:ind w:left="22" w:firstLine="0"/>
                    <w:suppressOverlap/>
                    <w:jc w:val="left"/>
                  </w:pPr>
                  <w:r>
                    <w:rPr>
                      <w:sz w:val="15"/>
                    </w:rPr>
                    <w:t>77.80</w:t>
                  </w:r>
                </w:p>
              </w:tc>
              <w:tc>
                <w:tcPr>
                  <w:tcW w:w="867" w:type="dxa"/>
                  <w:tcBorders>
                    <w:top w:val="nil"/>
                    <w:left w:val="single" w:sz="3" w:space="0" w:color="000000"/>
                    <w:bottom w:val="single" w:sz="3" w:space="0" w:color="000000"/>
                    <w:right w:val="nil"/>
                  </w:tcBorders>
                </w:tcPr>
                <w:p w:rsidR="00AC449B" w:rsidRDefault="008733C1">
                  <w:pPr>
                    <w:framePr w:wrap="around" w:vAnchor="text" w:hAnchor="margin"/>
                    <w:spacing w:after="0" w:line="259" w:lineRule="auto"/>
                    <w:ind w:left="17" w:firstLine="0"/>
                    <w:suppressOverlap/>
                    <w:jc w:val="center"/>
                  </w:pPr>
                  <w:r>
                    <w:rPr>
                      <w:sz w:val="15"/>
                    </w:rPr>
                    <w:t>80.87</w:t>
                  </w:r>
                </w:p>
              </w:tc>
              <w:tc>
                <w:tcPr>
                  <w:tcW w:w="648" w:type="dxa"/>
                  <w:tcBorders>
                    <w:top w:val="nil"/>
                    <w:left w:val="nil"/>
                    <w:bottom w:val="single" w:sz="3" w:space="0" w:color="000000"/>
                    <w:right w:val="nil"/>
                  </w:tcBorders>
                </w:tcPr>
                <w:p w:rsidR="00AC449B" w:rsidRDefault="008733C1">
                  <w:pPr>
                    <w:framePr w:wrap="around" w:vAnchor="text" w:hAnchor="margin"/>
                    <w:spacing w:after="0" w:line="259" w:lineRule="auto"/>
                    <w:ind w:left="83" w:firstLine="0"/>
                    <w:suppressOverlap/>
                    <w:jc w:val="left"/>
                  </w:pPr>
                  <w:r>
                    <w:rPr>
                      <w:sz w:val="15"/>
                    </w:rPr>
                    <w:t>80.15</w:t>
                  </w:r>
                </w:p>
              </w:tc>
              <w:tc>
                <w:tcPr>
                  <w:tcW w:w="486" w:type="dxa"/>
                  <w:tcBorders>
                    <w:top w:val="nil"/>
                    <w:left w:val="nil"/>
                    <w:bottom w:val="single" w:sz="3" w:space="0" w:color="000000"/>
                    <w:right w:val="nil"/>
                  </w:tcBorders>
                </w:tcPr>
                <w:p w:rsidR="00AC449B" w:rsidRDefault="008733C1">
                  <w:pPr>
                    <w:framePr w:wrap="around" w:vAnchor="text" w:hAnchor="margin"/>
                    <w:spacing w:after="0" w:line="259" w:lineRule="auto"/>
                    <w:ind w:left="22" w:firstLine="0"/>
                    <w:suppressOverlap/>
                    <w:jc w:val="left"/>
                  </w:pPr>
                  <w:r>
                    <w:rPr>
                      <w:sz w:val="15"/>
                    </w:rPr>
                    <w:t>95.24</w:t>
                  </w:r>
                </w:p>
              </w:tc>
            </w:tr>
          </w:tbl>
          <w:p w:rsidR="00AC449B" w:rsidRDefault="00AC449B">
            <w:pPr>
              <w:spacing w:after="160" w:line="259" w:lineRule="auto"/>
              <w:ind w:firstLine="0"/>
              <w:jc w:val="left"/>
            </w:pPr>
          </w:p>
        </w:tc>
      </w:tr>
    </w:tbl>
    <w:p w:rsidR="00AC449B" w:rsidRDefault="008733C1">
      <w:pPr>
        <w:spacing w:after="10" w:line="259" w:lineRule="auto"/>
        <w:ind w:left="10" w:hanging="10"/>
        <w:jc w:val="center"/>
      </w:pPr>
      <w:r>
        <w:rPr>
          <w:color w:val="008ADA"/>
          <w:sz w:val="16"/>
        </w:rPr>
        <w:t>TABLE III</w:t>
      </w:r>
    </w:p>
    <w:p w:rsidR="00AC449B" w:rsidRDefault="008733C1">
      <w:pPr>
        <w:spacing w:after="33" w:line="259" w:lineRule="auto"/>
        <w:ind w:left="128" w:hanging="10"/>
        <w:jc w:val="left"/>
      </w:pPr>
      <w:r>
        <w:rPr>
          <w:sz w:val="16"/>
        </w:rPr>
        <w:t>R</w:t>
      </w:r>
      <w:r>
        <w:rPr>
          <w:sz w:val="13"/>
        </w:rPr>
        <w:t xml:space="preserve">ESULTS OF TRANSFERRING THE </w:t>
      </w:r>
      <w:r>
        <w:rPr>
          <w:sz w:val="16"/>
        </w:rPr>
        <w:t xml:space="preserve">MG </w:t>
      </w:r>
      <w:r>
        <w:rPr>
          <w:sz w:val="13"/>
        </w:rPr>
        <w:t xml:space="preserve">PRETRAINED MODEL TO </w:t>
      </w:r>
      <w:r>
        <w:rPr>
          <w:sz w:val="16"/>
        </w:rPr>
        <w:t>NCS</w:t>
      </w:r>
    </w:p>
    <w:p w:rsidR="00AC449B" w:rsidRDefault="008733C1">
      <w:pPr>
        <w:spacing w:after="0" w:line="259" w:lineRule="auto"/>
        <w:ind w:left="16" w:hanging="10"/>
        <w:jc w:val="left"/>
      </w:pPr>
      <w:r>
        <w:rPr>
          <w:sz w:val="13"/>
        </w:rPr>
        <w:t xml:space="preserve">AND </w:t>
      </w:r>
      <w:r>
        <w:rPr>
          <w:sz w:val="16"/>
        </w:rPr>
        <w:t xml:space="preserve">LCS </w:t>
      </w:r>
      <w:r>
        <w:rPr>
          <w:sz w:val="13"/>
        </w:rPr>
        <w:t xml:space="preserve">WITH DIFFERENT VARIATIONS OF THE PROPOSED </w:t>
      </w:r>
      <w:r>
        <w:rPr>
          <w:sz w:val="16"/>
        </w:rPr>
        <w:t>AC-N</w:t>
      </w:r>
      <w:r>
        <w:rPr>
          <w:sz w:val="13"/>
        </w:rPr>
        <w:t>ORM</w:t>
      </w:r>
      <w:r>
        <w:rPr>
          <w:sz w:val="16"/>
        </w:rPr>
        <w:t>.</w:t>
      </w:r>
    </w:p>
    <w:tbl>
      <w:tblPr>
        <w:tblStyle w:val="TableGrid"/>
        <w:tblW w:w="4892" w:type="dxa"/>
        <w:tblInd w:w="86" w:type="dxa"/>
        <w:tblCellMar>
          <w:top w:w="9" w:type="dxa"/>
          <w:left w:w="0" w:type="dxa"/>
          <w:bottom w:w="14" w:type="dxa"/>
          <w:right w:w="93" w:type="dxa"/>
        </w:tblCellMar>
        <w:tblLook w:val="04A0" w:firstRow="1" w:lastRow="0" w:firstColumn="1" w:lastColumn="0" w:noHBand="0" w:noVBand="1"/>
      </w:tblPr>
      <w:tblGrid>
        <w:gridCol w:w="698"/>
        <w:gridCol w:w="1703"/>
        <w:gridCol w:w="589"/>
        <w:gridCol w:w="451"/>
        <w:gridCol w:w="561"/>
        <w:gridCol w:w="518"/>
        <w:gridCol w:w="372"/>
      </w:tblGrid>
      <w:tr w:rsidR="00AC449B">
        <w:trPr>
          <w:trHeight w:val="146"/>
        </w:trPr>
        <w:tc>
          <w:tcPr>
            <w:tcW w:w="699" w:type="dxa"/>
            <w:vMerge w:val="restart"/>
            <w:tcBorders>
              <w:top w:val="single" w:sz="2" w:space="0" w:color="000000"/>
              <w:left w:val="nil"/>
              <w:bottom w:val="single" w:sz="2" w:space="0" w:color="000000"/>
              <w:right w:val="nil"/>
            </w:tcBorders>
          </w:tcPr>
          <w:p w:rsidR="00AC449B" w:rsidRDefault="00AC449B">
            <w:pPr>
              <w:spacing w:after="160" w:line="259" w:lineRule="auto"/>
              <w:ind w:firstLine="0"/>
              <w:jc w:val="left"/>
            </w:pPr>
          </w:p>
        </w:tc>
        <w:tc>
          <w:tcPr>
            <w:tcW w:w="1704" w:type="dxa"/>
            <w:vMerge w:val="restart"/>
            <w:tcBorders>
              <w:top w:val="single" w:sz="2" w:space="0" w:color="000000"/>
              <w:left w:val="nil"/>
              <w:bottom w:val="single" w:sz="2" w:space="0" w:color="000000"/>
              <w:right w:val="single" w:sz="2" w:space="0" w:color="000000"/>
            </w:tcBorders>
          </w:tcPr>
          <w:p w:rsidR="00AC449B" w:rsidRDefault="008733C1">
            <w:pPr>
              <w:spacing w:after="0" w:line="259" w:lineRule="auto"/>
              <w:ind w:left="308" w:firstLine="0"/>
              <w:jc w:val="left"/>
            </w:pPr>
            <w:r>
              <w:rPr>
                <w:sz w:val="12"/>
              </w:rPr>
              <w:t>Method</w:t>
            </w:r>
          </w:p>
        </w:tc>
        <w:tc>
          <w:tcPr>
            <w:tcW w:w="1040" w:type="dxa"/>
            <w:gridSpan w:val="2"/>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3" w:firstLine="0"/>
              <w:jc w:val="center"/>
            </w:pPr>
            <w:r>
              <w:rPr>
                <w:sz w:val="12"/>
              </w:rPr>
              <w:t>NCS</w:t>
            </w:r>
          </w:p>
        </w:tc>
        <w:tc>
          <w:tcPr>
            <w:tcW w:w="1450" w:type="dxa"/>
            <w:gridSpan w:val="3"/>
            <w:tcBorders>
              <w:top w:val="single" w:sz="2" w:space="0" w:color="000000"/>
              <w:left w:val="single" w:sz="2" w:space="0" w:color="000000"/>
              <w:bottom w:val="single" w:sz="2" w:space="0" w:color="000000"/>
              <w:right w:val="nil"/>
            </w:tcBorders>
          </w:tcPr>
          <w:p w:rsidR="00AC449B" w:rsidRDefault="008733C1">
            <w:pPr>
              <w:spacing w:after="0" w:line="259" w:lineRule="auto"/>
              <w:ind w:left="96" w:firstLine="0"/>
              <w:jc w:val="center"/>
            </w:pPr>
            <w:r>
              <w:rPr>
                <w:sz w:val="12"/>
              </w:rPr>
              <w:t>LCS (DSC</w:t>
            </w:r>
            <w:r>
              <w:rPr>
                <w:rFonts w:ascii="Cambria" w:eastAsia="Cambria" w:hAnsi="Cambria" w:cs="Cambria"/>
                <w:sz w:val="12"/>
              </w:rPr>
              <w:t>↑</w:t>
            </w:r>
            <w:r>
              <w:rPr>
                <w:sz w:val="12"/>
              </w:rPr>
              <w:t>)</w:t>
            </w:r>
          </w:p>
        </w:tc>
      </w:tr>
      <w:tr w:rsidR="00AC449B">
        <w:trPr>
          <w:trHeight w:val="139"/>
        </w:trPr>
        <w:tc>
          <w:tcPr>
            <w:tcW w:w="0" w:type="auto"/>
            <w:vMerge/>
            <w:tcBorders>
              <w:top w:val="nil"/>
              <w:left w:val="nil"/>
              <w:bottom w:val="single" w:sz="2" w:space="0" w:color="000000"/>
              <w:right w:val="nil"/>
            </w:tcBorders>
          </w:tcPr>
          <w:p w:rsidR="00AC449B" w:rsidRDefault="00AC449B">
            <w:pPr>
              <w:spacing w:after="160" w:line="259" w:lineRule="auto"/>
              <w:ind w:firstLine="0"/>
              <w:jc w:val="left"/>
            </w:pPr>
          </w:p>
        </w:tc>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589" w:type="dxa"/>
            <w:tcBorders>
              <w:top w:val="single" w:sz="2" w:space="0" w:color="000000"/>
              <w:left w:val="single" w:sz="2" w:space="0" w:color="000000"/>
              <w:bottom w:val="single" w:sz="2" w:space="0" w:color="000000"/>
              <w:right w:val="nil"/>
            </w:tcBorders>
          </w:tcPr>
          <w:p w:rsidR="00AC449B" w:rsidRDefault="008733C1">
            <w:pPr>
              <w:spacing w:after="0" w:line="259" w:lineRule="auto"/>
              <w:ind w:left="96" w:firstLine="0"/>
              <w:jc w:val="left"/>
            </w:pPr>
            <w:r>
              <w:rPr>
                <w:sz w:val="12"/>
              </w:rPr>
              <w:t>DSC</w:t>
            </w:r>
            <w:r>
              <w:rPr>
                <w:rFonts w:ascii="Cambria" w:eastAsia="Cambria" w:hAnsi="Cambria" w:cs="Cambria"/>
                <w:sz w:val="12"/>
              </w:rPr>
              <w:t>↑</w:t>
            </w:r>
          </w:p>
        </w:tc>
        <w:tc>
          <w:tcPr>
            <w:tcW w:w="451"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jc w:val="left"/>
            </w:pPr>
            <w:r>
              <w:rPr>
                <w:sz w:val="12"/>
              </w:rPr>
              <w:t>mIoU</w:t>
            </w:r>
            <w:r>
              <w:rPr>
                <w:rFonts w:ascii="Cambria" w:eastAsia="Cambria" w:hAnsi="Cambria" w:cs="Cambria"/>
                <w:sz w:val="12"/>
              </w:rPr>
              <w:t>↑</w:t>
            </w:r>
          </w:p>
        </w:tc>
        <w:tc>
          <w:tcPr>
            <w:tcW w:w="561" w:type="dxa"/>
            <w:tcBorders>
              <w:top w:val="single" w:sz="2" w:space="0" w:color="000000"/>
              <w:left w:val="single" w:sz="2" w:space="0" w:color="000000"/>
              <w:bottom w:val="single" w:sz="2" w:space="0" w:color="000000"/>
              <w:right w:val="nil"/>
            </w:tcBorders>
          </w:tcPr>
          <w:p w:rsidR="00AC449B" w:rsidRDefault="008733C1">
            <w:pPr>
              <w:spacing w:after="0" w:line="259" w:lineRule="auto"/>
              <w:ind w:left="104" w:firstLine="0"/>
              <w:jc w:val="left"/>
            </w:pPr>
            <w:r>
              <w:rPr>
                <w:sz w:val="12"/>
              </w:rPr>
              <w:t>Liver</w:t>
            </w:r>
          </w:p>
        </w:tc>
        <w:tc>
          <w:tcPr>
            <w:tcW w:w="518"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Tumor</w:t>
            </w:r>
          </w:p>
        </w:tc>
        <w:tc>
          <w:tcPr>
            <w:tcW w:w="372"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Avg.</w:t>
            </w:r>
          </w:p>
        </w:tc>
      </w:tr>
      <w:tr w:rsidR="00AC449B">
        <w:trPr>
          <w:trHeight w:val="563"/>
        </w:trPr>
        <w:tc>
          <w:tcPr>
            <w:tcW w:w="699" w:type="dxa"/>
            <w:tcBorders>
              <w:top w:val="single" w:sz="2" w:space="0" w:color="000000"/>
              <w:left w:val="nil"/>
              <w:bottom w:val="nil"/>
              <w:right w:val="single" w:sz="2" w:space="0" w:color="000000"/>
            </w:tcBorders>
            <w:vAlign w:val="bottom"/>
          </w:tcPr>
          <w:p w:rsidR="00AC449B" w:rsidRDefault="008733C1">
            <w:pPr>
              <w:spacing w:after="0" w:line="259" w:lineRule="auto"/>
              <w:ind w:left="90" w:firstLine="0"/>
              <w:jc w:val="center"/>
            </w:pPr>
            <w:r>
              <w:rPr>
                <w:sz w:val="12"/>
              </w:rPr>
              <w:t>Full FT</w:t>
            </w:r>
          </w:p>
        </w:tc>
        <w:tc>
          <w:tcPr>
            <w:tcW w:w="1704" w:type="dxa"/>
            <w:tcBorders>
              <w:top w:val="single" w:sz="2" w:space="0" w:color="000000"/>
              <w:left w:val="single" w:sz="2" w:space="0" w:color="000000"/>
              <w:bottom w:val="nil"/>
              <w:right w:val="single" w:sz="2" w:space="0" w:color="000000"/>
            </w:tcBorders>
          </w:tcPr>
          <w:p w:rsidR="00AC449B" w:rsidRDefault="008733C1">
            <w:pPr>
              <w:spacing w:after="0" w:line="259" w:lineRule="auto"/>
              <w:ind w:left="93" w:firstLine="0"/>
              <w:jc w:val="center"/>
            </w:pPr>
            <w:r>
              <w:rPr>
                <w:sz w:val="12"/>
              </w:rPr>
              <w:t>MG-Vanilla-FT</w:t>
            </w:r>
          </w:p>
          <w:p w:rsidR="00AC449B" w:rsidRDefault="008733C1">
            <w:pPr>
              <w:spacing w:after="6" w:line="259" w:lineRule="auto"/>
              <w:ind w:left="93" w:firstLine="0"/>
              <w:jc w:val="center"/>
            </w:pPr>
            <w:r>
              <w:rPr>
                <w:sz w:val="12"/>
              </w:rPr>
              <w:t>+SC-Norm</w:t>
            </w:r>
          </w:p>
          <w:p w:rsidR="00AC449B" w:rsidRDefault="008733C1">
            <w:pPr>
              <w:spacing w:after="22" w:line="259" w:lineRule="auto"/>
              <w:ind w:left="82" w:firstLine="0"/>
              <w:jc w:val="center"/>
            </w:pPr>
            <w:r>
              <w:rPr>
                <w:sz w:val="12"/>
              </w:rPr>
              <w:t xml:space="preserve">+AC-Norm w/ </w:t>
            </w:r>
            <w:r>
              <w:rPr>
                <w:rFonts w:ascii="Cambria" w:eastAsia="Cambria" w:hAnsi="Cambria" w:cs="Cambria"/>
                <w:i/>
                <w:sz w:val="12"/>
              </w:rPr>
              <w:t>C</w:t>
            </w:r>
            <w:r>
              <w:rPr>
                <w:rFonts w:ascii="Cambria" w:eastAsia="Cambria" w:hAnsi="Cambria" w:cs="Cambria"/>
                <w:i/>
                <w:sz w:val="12"/>
                <w:vertAlign w:val="subscript"/>
              </w:rPr>
              <w:t>diag</w:t>
            </w:r>
          </w:p>
          <w:p w:rsidR="00AC449B" w:rsidRDefault="008733C1">
            <w:pPr>
              <w:spacing w:after="0" w:line="259" w:lineRule="auto"/>
              <w:ind w:left="96" w:firstLine="0"/>
              <w:jc w:val="left"/>
            </w:pPr>
            <w:r>
              <w:rPr>
                <w:sz w:val="12"/>
              </w:rPr>
              <w:t xml:space="preserve">+AC-Norm w/ </w:t>
            </w:r>
            <w:r>
              <w:rPr>
                <w:rFonts w:ascii="Cambria" w:eastAsia="Cambria" w:hAnsi="Cambria" w:cs="Cambria"/>
                <w:i/>
                <w:sz w:val="12"/>
              </w:rPr>
              <w:t>C</w:t>
            </w:r>
            <w:r>
              <w:rPr>
                <w:rFonts w:ascii="Cambria" w:eastAsia="Cambria" w:hAnsi="Cambria" w:cs="Cambria"/>
                <w:i/>
                <w:sz w:val="9"/>
              </w:rPr>
              <w:t>non</w:t>
            </w:r>
            <w:r>
              <w:rPr>
                <w:rFonts w:ascii="Cambria" w:eastAsia="Cambria" w:hAnsi="Cambria" w:cs="Cambria"/>
                <w:sz w:val="9"/>
              </w:rPr>
              <w:t>−</w:t>
            </w:r>
            <w:r>
              <w:rPr>
                <w:rFonts w:ascii="Cambria" w:eastAsia="Cambria" w:hAnsi="Cambria" w:cs="Cambria"/>
                <w:i/>
                <w:sz w:val="9"/>
              </w:rPr>
              <w:t>sparse</w:t>
            </w:r>
          </w:p>
        </w:tc>
        <w:tc>
          <w:tcPr>
            <w:tcW w:w="589" w:type="dxa"/>
            <w:tcBorders>
              <w:top w:val="single" w:sz="2" w:space="0" w:color="000000"/>
              <w:left w:val="single" w:sz="2" w:space="0" w:color="000000"/>
              <w:bottom w:val="nil"/>
              <w:right w:val="nil"/>
            </w:tcBorders>
          </w:tcPr>
          <w:p w:rsidR="00AC449B" w:rsidRDefault="008733C1">
            <w:pPr>
              <w:spacing w:after="0" w:line="221" w:lineRule="auto"/>
              <w:ind w:left="110" w:firstLine="0"/>
              <w:jc w:val="left"/>
            </w:pPr>
            <w:r>
              <w:rPr>
                <w:sz w:val="12"/>
              </w:rPr>
              <w:t>75.69 76.52 76.88</w:t>
            </w:r>
          </w:p>
          <w:p w:rsidR="00AC449B" w:rsidRDefault="008733C1">
            <w:pPr>
              <w:spacing w:after="0" w:line="259" w:lineRule="auto"/>
              <w:ind w:left="110" w:firstLine="0"/>
              <w:jc w:val="left"/>
            </w:pPr>
            <w:r>
              <w:rPr>
                <w:sz w:val="12"/>
              </w:rPr>
              <w:t>76.34</w:t>
            </w:r>
          </w:p>
        </w:tc>
        <w:tc>
          <w:tcPr>
            <w:tcW w:w="451" w:type="dxa"/>
            <w:tcBorders>
              <w:top w:val="single" w:sz="2" w:space="0" w:color="000000"/>
              <w:left w:val="nil"/>
              <w:bottom w:val="nil"/>
              <w:right w:val="single" w:sz="2" w:space="0" w:color="000000"/>
            </w:tcBorders>
          </w:tcPr>
          <w:p w:rsidR="00AC449B" w:rsidRDefault="008733C1">
            <w:pPr>
              <w:spacing w:after="0" w:line="221" w:lineRule="auto"/>
              <w:ind w:left="38" w:firstLine="0"/>
              <w:jc w:val="left"/>
            </w:pPr>
            <w:r>
              <w:rPr>
                <w:sz w:val="12"/>
              </w:rPr>
              <w:t>82.13 82.10 82.26</w:t>
            </w:r>
          </w:p>
          <w:p w:rsidR="00AC449B" w:rsidRDefault="008733C1">
            <w:pPr>
              <w:spacing w:after="0" w:line="259" w:lineRule="auto"/>
              <w:ind w:left="38" w:firstLine="0"/>
              <w:jc w:val="left"/>
            </w:pPr>
            <w:r>
              <w:rPr>
                <w:sz w:val="12"/>
              </w:rPr>
              <w:t>81.51</w:t>
            </w:r>
          </w:p>
        </w:tc>
        <w:tc>
          <w:tcPr>
            <w:tcW w:w="561" w:type="dxa"/>
            <w:tcBorders>
              <w:top w:val="single" w:sz="2" w:space="0" w:color="000000"/>
              <w:left w:val="single" w:sz="2" w:space="0" w:color="000000"/>
              <w:bottom w:val="nil"/>
              <w:right w:val="nil"/>
            </w:tcBorders>
          </w:tcPr>
          <w:p w:rsidR="00AC449B" w:rsidRDefault="008733C1">
            <w:pPr>
              <w:spacing w:after="0" w:line="221" w:lineRule="auto"/>
              <w:ind w:left="96" w:firstLine="0"/>
              <w:jc w:val="left"/>
            </w:pPr>
            <w:r>
              <w:rPr>
                <w:sz w:val="12"/>
              </w:rPr>
              <w:t>94.03 94.21 93.66</w:t>
            </w:r>
          </w:p>
          <w:p w:rsidR="00AC449B" w:rsidRDefault="008733C1">
            <w:pPr>
              <w:spacing w:after="0" w:line="259" w:lineRule="auto"/>
              <w:ind w:left="96" w:firstLine="0"/>
              <w:jc w:val="left"/>
            </w:pPr>
            <w:r>
              <w:rPr>
                <w:sz w:val="12"/>
              </w:rPr>
              <w:t>94.13</w:t>
            </w:r>
          </w:p>
        </w:tc>
        <w:tc>
          <w:tcPr>
            <w:tcW w:w="518" w:type="dxa"/>
            <w:tcBorders>
              <w:top w:val="single" w:sz="2" w:space="0" w:color="000000"/>
              <w:left w:val="nil"/>
              <w:bottom w:val="nil"/>
              <w:right w:val="nil"/>
            </w:tcBorders>
          </w:tcPr>
          <w:p w:rsidR="00AC449B" w:rsidRDefault="008733C1">
            <w:pPr>
              <w:spacing w:after="0" w:line="221" w:lineRule="auto"/>
              <w:ind w:left="26" w:firstLine="0"/>
              <w:jc w:val="left"/>
            </w:pPr>
            <w:r>
              <w:rPr>
                <w:sz w:val="12"/>
              </w:rPr>
              <w:t>62.85 60.13 64.87</w:t>
            </w:r>
          </w:p>
          <w:p w:rsidR="00AC449B" w:rsidRDefault="008733C1">
            <w:pPr>
              <w:spacing w:after="0" w:line="259" w:lineRule="auto"/>
              <w:ind w:left="26" w:firstLine="0"/>
              <w:jc w:val="left"/>
            </w:pPr>
            <w:r>
              <w:rPr>
                <w:sz w:val="12"/>
              </w:rPr>
              <w:t>66.55</w:t>
            </w:r>
          </w:p>
        </w:tc>
        <w:tc>
          <w:tcPr>
            <w:tcW w:w="372" w:type="dxa"/>
            <w:tcBorders>
              <w:top w:val="single" w:sz="2" w:space="0" w:color="000000"/>
              <w:left w:val="nil"/>
              <w:bottom w:val="nil"/>
              <w:right w:val="nil"/>
            </w:tcBorders>
          </w:tcPr>
          <w:p w:rsidR="00AC449B" w:rsidRDefault="008733C1">
            <w:pPr>
              <w:spacing w:after="0" w:line="221" w:lineRule="auto"/>
              <w:ind w:firstLine="0"/>
              <w:jc w:val="left"/>
            </w:pPr>
            <w:r>
              <w:rPr>
                <w:sz w:val="12"/>
              </w:rPr>
              <w:t>78.44 77.17 79.27</w:t>
            </w:r>
          </w:p>
          <w:p w:rsidR="00AC449B" w:rsidRDefault="008733C1">
            <w:pPr>
              <w:spacing w:after="0" w:line="259" w:lineRule="auto"/>
              <w:ind w:firstLine="0"/>
              <w:jc w:val="left"/>
            </w:pPr>
            <w:r>
              <w:rPr>
                <w:sz w:val="12"/>
              </w:rPr>
              <w:t>80.43</w:t>
            </w:r>
          </w:p>
        </w:tc>
      </w:tr>
      <w:tr w:rsidR="00AC449B">
        <w:trPr>
          <w:trHeight w:val="139"/>
        </w:trPr>
        <w:tc>
          <w:tcPr>
            <w:tcW w:w="699" w:type="dxa"/>
            <w:tcBorders>
              <w:top w:val="nil"/>
              <w:left w:val="nil"/>
              <w:bottom w:val="nil"/>
              <w:right w:val="single" w:sz="2" w:space="0" w:color="000000"/>
            </w:tcBorders>
          </w:tcPr>
          <w:p w:rsidR="00AC449B" w:rsidRDefault="00AC449B">
            <w:pPr>
              <w:spacing w:after="160" w:line="259" w:lineRule="auto"/>
              <w:ind w:firstLine="0"/>
              <w:jc w:val="left"/>
            </w:pPr>
          </w:p>
        </w:tc>
        <w:tc>
          <w:tcPr>
            <w:tcW w:w="1704" w:type="dxa"/>
            <w:tcBorders>
              <w:top w:val="nil"/>
              <w:left w:val="single" w:sz="2" w:space="0" w:color="000000"/>
              <w:bottom w:val="nil"/>
              <w:right w:val="single" w:sz="2" w:space="0" w:color="000000"/>
            </w:tcBorders>
          </w:tcPr>
          <w:p w:rsidR="00AC449B" w:rsidRDefault="008733C1">
            <w:pPr>
              <w:spacing w:after="0" w:line="259" w:lineRule="auto"/>
              <w:ind w:left="85" w:firstLine="0"/>
              <w:jc w:val="center"/>
            </w:pPr>
            <w:r>
              <w:rPr>
                <w:sz w:val="12"/>
              </w:rPr>
              <w:t xml:space="preserve">+AC-Norm w/ </w:t>
            </w:r>
            <w:r>
              <w:rPr>
                <w:rFonts w:ascii="Cambria" w:eastAsia="Cambria" w:hAnsi="Cambria" w:cs="Cambria"/>
                <w:i/>
                <w:sz w:val="12"/>
              </w:rPr>
              <w:t>C</w:t>
            </w:r>
            <w:r>
              <w:rPr>
                <w:rFonts w:ascii="Cambria" w:eastAsia="Cambria" w:hAnsi="Cambria" w:cs="Cambria"/>
                <w:i/>
                <w:sz w:val="12"/>
                <w:vertAlign w:val="subscript"/>
              </w:rPr>
              <w:t>opt</w:t>
            </w:r>
          </w:p>
        </w:tc>
        <w:tc>
          <w:tcPr>
            <w:tcW w:w="589" w:type="dxa"/>
            <w:tcBorders>
              <w:top w:val="nil"/>
              <w:left w:val="single" w:sz="2" w:space="0" w:color="000000"/>
              <w:bottom w:val="nil"/>
              <w:right w:val="nil"/>
            </w:tcBorders>
          </w:tcPr>
          <w:p w:rsidR="00AC449B" w:rsidRDefault="008733C1">
            <w:pPr>
              <w:spacing w:after="0" w:line="259" w:lineRule="auto"/>
              <w:ind w:left="110" w:firstLine="0"/>
              <w:jc w:val="left"/>
            </w:pPr>
            <w:r>
              <w:rPr>
                <w:sz w:val="12"/>
              </w:rPr>
              <w:t>77.15</w:t>
            </w:r>
          </w:p>
        </w:tc>
        <w:tc>
          <w:tcPr>
            <w:tcW w:w="451" w:type="dxa"/>
            <w:tcBorders>
              <w:top w:val="nil"/>
              <w:left w:val="nil"/>
              <w:bottom w:val="nil"/>
              <w:right w:val="single" w:sz="2" w:space="0" w:color="000000"/>
            </w:tcBorders>
          </w:tcPr>
          <w:p w:rsidR="00AC449B" w:rsidRDefault="008733C1">
            <w:pPr>
              <w:spacing w:after="0" w:line="259" w:lineRule="auto"/>
              <w:ind w:left="38" w:firstLine="0"/>
              <w:jc w:val="left"/>
            </w:pPr>
            <w:r>
              <w:rPr>
                <w:sz w:val="12"/>
              </w:rPr>
              <w:t>82.08</w:t>
            </w:r>
          </w:p>
        </w:tc>
        <w:tc>
          <w:tcPr>
            <w:tcW w:w="561" w:type="dxa"/>
            <w:tcBorders>
              <w:top w:val="nil"/>
              <w:left w:val="single" w:sz="2" w:space="0" w:color="000000"/>
              <w:bottom w:val="nil"/>
              <w:right w:val="nil"/>
            </w:tcBorders>
          </w:tcPr>
          <w:p w:rsidR="00AC449B" w:rsidRDefault="008733C1">
            <w:pPr>
              <w:spacing w:after="0" w:line="259" w:lineRule="auto"/>
              <w:ind w:left="96" w:firstLine="0"/>
              <w:jc w:val="left"/>
            </w:pPr>
            <w:r>
              <w:rPr>
                <w:sz w:val="12"/>
              </w:rPr>
              <w:t>92.86</w:t>
            </w:r>
          </w:p>
        </w:tc>
        <w:tc>
          <w:tcPr>
            <w:tcW w:w="518" w:type="dxa"/>
            <w:tcBorders>
              <w:top w:val="nil"/>
              <w:left w:val="nil"/>
              <w:bottom w:val="nil"/>
              <w:right w:val="nil"/>
            </w:tcBorders>
          </w:tcPr>
          <w:p w:rsidR="00AC449B" w:rsidRDefault="008733C1">
            <w:pPr>
              <w:spacing w:after="0" w:line="259" w:lineRule="auto"/>
              <w:ind w:left="26" w:firstLine="0"/>
              <w:jc w:val="left"/>
            </w:pPr>
            <w:r>
              <w:rPr>
                <w:sz w:val="12"/>
              </w:rPr>
              <w:t>61.01</w:t>
            </w:r>
          </w:p>
        </w:tc>
        <w:tc>
          <w:tcPr>
            <w:tcW w:w="372" w:type="dxa"/>
            <w:tcBorders>
              <w:top w:val="nil"/>
              <w:left w:val="nil"/>
              <w:bottom w:val="nil"/>
              <w:right w:val="nil"/>
            </w:tcBorders>
          </w:tcPr>
          <w:p w:rsidR="00AC449B" w:rsidRDefault="008733C1">
            <w:pPr>
              <w:spacing w:after="0" w:line="259" w:lineRule="auto"/>
              <w:ind w:firstLine="0"/>
              <w:jc w:val="left"/>
            </w:pPr>
            <w:r>
              <w:rPr>
                <w:sz w:val="12"/>
              </w:rPr>
              <w:t>76.94</w:t>
            </w:r>
          </w:p>
        </w:tc>
      </w:tr>
      <w:tr w:rsidR="00AC449B">
        <w:trPr>
          <w:trHeight w:val="141"/>
        </w:trPr>
        <w:tc>
          <w:tcPr>
            <w:tcW w:w="699" w:type="dxa"/>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1704" w:type="dxa"/>
            <w:tcBorders>
              <w:top w:val="nil"/>
              <w:left w:val="single" w:sz="2" w:space="0" w:color="000000"/>
              <w:bottom w:val="single" w:sz="2" w:space="0" w:color="000000"/>
              <w:right w:val="single" w:sz="2" w:space="0" w:color="000000"/>
            </w:tcBorders>
          </w:tcPr>
          <w:p w:rsidR="00AC449B" w:rsidRDefault="008733C1">
            <w:pPr>
              <w:spacing w:after="0" w:line="259" w:lineRule="auto"/>
              <w:ind w:left="93" w:firstLine="0"/>
              <w:jc w:val="center"/>
            </w:pPr>
            <w:r>
              <w:rPr>
                <w:sz w:val="12"/>
              </w:rPr>
              <w:t>+AC-Norm</w:t>
            </w:r>
          </w:p>
        </w:tc>
        <w:tc>
          <w:tcPr>
            <w:tcW w:w="589" w:type="dxa"/>
            <w:tcBorders>
              <w:top w:val="nil"/>
              <w:left w:val="single" w:sz="2" w:space="0" w:color="000000"/>
              <w:bottom w:val="single" w:sz="2" w:space="0" w:color="000000"/>
              <w:right w:val="nil"/>
            </w:tcBorders>
          </w:tcPr>
          <w:p w:rsidR="00AC449B" w:rsidRDefault="008733C1">
            <w:pPr>
              <w:spacing w:after="0" w:line="259" w:lineRule="auto"/>
              <w:ind w:left="110" w:firstLine="0"/>
              <w:jc w:val="left"/>
            </w:pPr>
            <w:r>
              <w:rPr>
                <w:sz w:val="12"/>
              </w:rPr>
              <w:t>78.60</w:t>
            </w:r>
          </w:p>
        </w:tc>
        <w:tc>
          <w:tcPr>
            <w:tcW w:w="451" w:type="dxa"/>
            <w:tcBorders>
              <w:top w:val="nil"/>
              <w:left w:val="nil"/>
              <w:bottom w:val="single" w:sz="2" w:space="0" w:color="000000"/>
              <w:right w:val="single" w:sz="2" w:space="0" w:color="000000"/>
            </w:tcBorders>
          </w:tcPr>
          <w:p w:rsidR="00AC449B" w:rsidRDefault="008733C1">
            <w:pPr>
              <w:spacing w:after="0" w:line="259" w:lineRule="auto"/>
              <w:ind w:left="38" w:firstLine="0"/>
              <w:jc w:val="left"/>
            </w:pPr>
            <w:r>
              <w:rPr>
                <w:sz w:val="12"/>
              </w:rPr>
              <w:t>82.87</w:t>
            </w:r>
          </w:p>
        </w:tc>
        <w:tc>
          <w:tcPr>
            <w:tcW w:w="561" w:type="dxa"/>
            <w:tcBorders>
              <w:top w:val="nil"/>
              <w:left w:val="single" w:sz="2" w:space="0" w:color="000000"/>
              <w:bottom w:val="single" w:sz="2" w:space="0" w:color="000000"/>
              <w:right w:val="nil"/>
            </w:tcBorders>
          </w:tcPr>
          <w:p w:rsidR="00AC449B" w:rsidRDefault="008733C1">
            <w:pPr>
              <w:spacing w:after="0" w:line="259" w:lineRule="auto"/>
              <w:ind w:left="96" w:firstLine="0"/>
              <w:jc w:val="left"/>
            </w:pPr>
            <w:r>
              <w:rPr>
                <w:sz w:val="12"/>
              </w:rPr>
              <w:t>95.14</w:t>
            </w:r>
          </w:p>
        </w:tc>
        <w:tc>
          <w:tcPr>
            <w:tcW w:w="518" w:type="dxa"/>
            <w:tcBorders>
              <w:top w:val="nil"/>
              <w:left w:val="nil"/>
              <w:bottom w:val="single" w:sz="2" w:space="0" w:color="000000"/>
              <w:right w:val="nil"/>
            </w:tcBorders>
          </w:tcPr>
          <w:p w:rsidR="00AC449B" w:rsidRDefault="008733C1">
            <w:pPr>
              <w:spacing w:after="0" w:line="259" w:lineRule="auto"/>
              <w:ind w:left="26" w:firstLine="0"/>
              <w:jc w:val="left"/>
            </w:pPr>
            <w:r>
              <w:rPr>
                <w:sz w:val="12"/>
              </w:rPr>
              <w:t>65.84</w:t>
            </w:r>
          </w:p>
        </w:tc>
        <w:tc>
          <w:tcPr>
            <w:tcW w:w="372" w:type="dxa"/>
            <w:tcBorders>
              <w:top w:val="nil"/>
              <w:left w:val="nil"/>
              <w:bottom w:val="single" w:sz="2" w:space="0" w:color="000000"/>
              <w:right w:val="nil"/>
            </w:tcBorders>
          </w:tcPr>
          <w:p w:rsidR="00AC449B" w:rsidRDefault="008733C1">
            <w:pPr>
              <w:spacing w:after="0" w:line="259" w:lineRule="auto"/>
              <w:ind w:firstLine="0"/>
              <w:jc w:val="left"/>
            </w:pPr>
            <w:r>
              <w:rPr>
                <w:sz w:val="12"/>
              </w:rPr>
              <w:t>80.56</w:t>
            </w:r>
          </w:p>
        </w:tc>
      </w:tr>
      <w:tr w:rsidR="00AC449B">
        <w:trPr>
          <w:trHeight w:val="285"/>
        </w:trPr>
        <w:tc>
          <w:tcPr>
            <w:tcW w:w="699" w:type="dxa"/>
            <w:tcBorders>
              <w:top w:val="single" w:sz="2" w:space="0" w:color="000000"/>
              <w:left w:val="nil"/>
              <w:bottom w:val="single" w:sz="2" w:space="0" w:color="000000"/>
              <w:right w:val="single" w:sz="2" w:space="0" w:color="000000"/>
            </w:tcBorders>
          </w:tcPr>
          <w:p w:rsidR="00AC449B" w:rsidRDefault="008733C1">
            <w:pPr>
              <w:spacing w:after="0" w:line="259" w:lineRule="auto"/>
              <w:ind w:left="93" w:firstLine="0"/>
              <w:jc w:val="left"/>
            </w:pPr>
            <w:r>
              <w:rPr>
                <w:sz w:val="12"/>
              </w:rPr>
              <w:t>Partial FT</w:t>
            </w:r>
          </w:p>
        </w:tc>
        <w:tc>
          <w:tcPr>
            <w:tcW w:w="1704"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190" w:right="97" w:firstLine="0"/>
              <w:jc w:val="center"/>
            </w:pPr>
            <w:r>
              <w:rPr>
                <w:sz w:val="12"/>
              </w:rPr>
              <w:t>Training only BN Training only AC-Norm</w:t>
            </w:r>
          </w:p>
        </w:tc>
        <w:tc>
          <w:tcPr>
            <w:tcW w:w="589" w:type="dxa"/>
            <w:tcBorders>
              <w:top w:val="single" w:sz="2" w:space="0" w:color="000000"/>
              <w:left w:val="single" w:sz="2" w:space="0" w:color="000000"/>
              <w:bottom w:val="single" w:sz="2" w:space="0" w:color="000000"/>
              <w:right w:val="nil"/>
            </w:tcBorders>
          </w:tcPr>
          <w:p w:rsidR="00AC449B" w:rsidRDefault="008733C1">
            <w:pPr>
              <w:spacing w:after="0" w:line="259" w:lineRule="auto"/>
              <w:ind w:left="110" w:firstLine="0"/>
              <w:jc w:val="left"/>
            </w:pPr>
            <w:r>
              <w:rPr>
                <w:sz w:val="12"/>
              </w:rPr>
              <w:t xml:space="preserve">72.51 </w:t>
            </w:r>
            <w:r>
              <w:rPr>
                <w:sz w:val="12"/>
              </w:rPr>
              <w:t>74.47</w:t>
            </w:r>
          </w:p>
        </w:tc>
        <w:tc>
          <w:tcPr>
            <w:tcW w:w="451" w:type="dxa"/>
            <w:tcBorders>
              <w:top w:val="single" w:sz="2" w:space="0" w:color="000000"/>
              <w:left w:val="nil"/>
              <w:bottom w:val="single" w:sz="2" w:space="0" w:color="000000"/>
              <w:right w:val="single" w:sz="2" w:space="0" w:color="000000"/>
            </w:tcBorders>
          </w:tcPr>
          <w:p w:rsidR="00AC449B" w:rsidRDefault="008733C1">
            <w:pPr>
              <w:spacing w:after="0" w:line="259" w:lineRule="auto"/>
              <w:ind w:left="38" w:firstLine="0"/>
              <w:jc w:val="left"/>
            </w:pPr>
            <w:r>
              <w:rPr>
                <w:sz w:val="12"/>
              </w:rPr>
              <w:t xml:space="preserve">78.33 </w:t>
            </w:r>
            <w:r>
              <w:rPr>
                <w:sz w:val="12"/>
              </w:rPr>
              <w:t>78.82</w:t>
            </w:r>
          </w:p>
        </w:tc>
        <w:tc>
          <w:tcPr>
            <w:tcW w:w="561" w:type="dxa"/>
            <w:tcBorders>
              <w:top w:val="single" w:sz="2" w:space="0" w:color="000000"/>
              <w:left w:val="single" w:sz="2" w:space="0" w:color="000000"/>
              <w:bottom w:val="single" w:sz="2" w:space="0" w:color="000000"/>
              <w:right w:val="nil"/>
            </w:tcBorders>
          </w:tcPr>
          <w:p w:rsidR="00AC449B" w:rsidRDefault="008733C1">
            <w:pPr>
              <w:spacing w:after="0" w:line="259" w:lineRule="auto"/>
              <w:ind w:left="96" w:firstLine="0"/>
              <w:jc w:val="left"/>
            </w:pPr>
            <w:r>
              <w:rPr>
                <w:sz w:val="12"/>
              </w:rPr>
              <w:t xml:space="preserve">89.31 </w:t>
            </w:r>
            <w:r>
              <w:rPr>
                <w:sz w:val="12"/>
              </w:rPr>
              <w:t>92.70</w:t>
            </w:r>
          </w:p>
        </w:tc>
        <w:tc>
          <w:tcPr>
            <w:tcW w:w="518" w:type="dxa"/>
            <w:tcBorders>
              <w:top w:val="single" w:sz="2" w:space="0" w:color="000000"/>
              <w:left w:val="nil"/>
              <w:bottom w:val="single" w:sz="2" w:space="0" w:color="000000"/>
              <w:right w:val="nil"/>
            </w:tcBorders>
          </w:tcPr>
          <w:p w:rsidR="00AC449B" w:rsidRDefault="008733C1">
            <w:pPr>
              <w:spacing w:after="0" w:line="259" w:lineRule="auto"/>
              <w:ind w:left="26" w:firstLine="0"/>
              <w:jc w:val="left"/>
            </w:pPr>
            <w:r>
              <w:rPr>
                <w:sz w:val="12"/>
              </w:rPr>
              <w:t xml:space="preserve">55.80 </w:t>
            </w:r>
            <w:r>
              <w:rPr>
                <w:sz w:val="12"/>
              </w:rPr>
              <w:t>63.27</w:t>
            </w:r>
          </w:p>
        </w:tc>
        <w:tc>
          <w:tcPr>
            <w:tcW w:w="372"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 xml:space="preserve">72.56 </w:t>
            </w:r>
            <w:r>
              <w:rPr>
                <w:sz w:val="12"/>
              </w:rPr>
              <w:t>77.99</w:t>
            </w:r>
          </w:p>
        </w:tc>
      </w:tr>
    </w:tbl>
    <w:p w:rsidR="00AC449B" w:rsidRDefault="008733C1">
      <w:pPr>
        <w:spacing w:after="10" w:line="259" w:lineRule="auto"/>
        <w:ind w:left="10" w:hanging="10"/>
        <w:jc w:val="center"/>
      </w:pPr>
      <w:r>
        <w:rPr>
          <w:color w:val="008ADA"/>
          <w:sz w:val="16"/>
        </w:rPr>
        <w:t>TABLE IV</w:t>
      </w:r>
    </w:p>
    <w:p w:rsidR="00AC449B" w:rsidRDefault="008733C1">
      <w:pPr>
        <w:spacing w:after="0" w:line="269" w:lineRule="auto"/>
        <w:ind w:left="10" w:hanging="10"/>
        <w:jc w:val="center"/>
      </w:pPr>
      <w:r>
        <w:rPr>
          <w:sz w:val="16"/>
        </w:rPr>
        <w:t>Q</w:t>
      </w:r>
      <w:r>
        <w:rPr>
          <w:sz w:val="13"/>
        </w:rPr>
        <w:t xml:space="preserve">UANTITATIVE COMPARISONS IN VARIOUS </w:t>
      </w:r>
      <w:r>
        <w:rPr>
          <w:sz w:val="16"/>
        </w:rPr>
        <w:t xml:space="preserve">TL </w:t>
      </w:r>
      <w:r>
        <w:rPr>
          <w:sz w:val="13"/>
        </w:rPr>
        <w:t xml:space="preserve">SETTINGS ON </w:t>
      </w:r>
      <w:r>
        <w:rPr>
          <w:sz w:val="16"/>
        </w:rPr>
        <w:t>2D</w:t>
      </w:r>
    </w:p>
    <w:p w:rsidR="00AC449B" w:rsidRDefault="008733C1">
      <w:pPr>
        <w:spacing w:after="33" w:line="259" w:lineRule="auto"/>
        <w:ind w:left="100" w:hanging="10"/>
        <w:jc w:val="left"/>
      </w:pPr>
      <w:r>
        <w:rPr>
          <w:sz w:val="13"/>
        </w:rPr>
        <w:t>FUNDOSCOPIC DATASETS</w:t>
      </w:r>
      <w:r>
        <w:rPr>
          <w:sz w:val="16"/>
        </w:rPr>
        <w:t>. T</w:t>
      </w:r>
      <w:r>
        <w:rPr>
          <w:sz w:val="13"/>
        </w:rPr>
        <w:t>HE BEST RESULTS ARE IN BOLD AND THE</w:t>
      </w:r>
    </w:p>
    <w:p w:rsidR="00AC449B" w:rsidRDefault="008733C1">
      <w:pPr>
        <w:spacing w:after="0" w:line="269" w:lineRule="auto"/>
        <w:ind w:left="10" w:hanging="10"/>
        <w:jc w:val="center"/>
      </w:pPr>
      <w:r>
        <w:rPr>
          <w:sz w:val="13"/>
        </w:rPr>
        <w:t xml:space="preserve">POSITIVE AVERAGE GAIN OF EACH </w:t>
      </w:r>
      <w:r>
        <w:rPr>
          <w:sz w:val="16"/>
        </w:rPr>
        <w:t xml:space="preserve">FT </w:t>
      </w:r>
      <w:r>
        <w:rPr>
          <w:sz w:val="13"/>
        </w:rPr>
        <w:t>METHOD AGAINST THE BASELINE IS HIGHLIGHTED IN BLUE</w:t>
      </w:r>
      <w:r>
        <w:rPr>
          <w:sz w:val="16"/>
        </w:rPr>
        <w:t>.</w:t>
      </w:r>
    </w:p>
    <w:tbl>
      <w:tblPr>
        <w:tblStyle w:val="TableGrid"/>
        <w:tblW w:w="4895" w:type="dxa"/>
        <w:tblInd w:w="83" w:type="dxa"/>
        <w:tblCellMar>
          <w:top w:w="7" w:type="dxa"/>
          <w:left w:w="0" w:type="dxa"/>
          <w:bottom w:w="0" w:type="dxa"/>
          <w:right w:w="25" w:type="dxa"/>
        </w:tblCellMar>
        <w:tblLook w:val="04A0" w:firstRow="1" w:lastRow="0" w:firstColumn="1" w:lastColumn="0" w:noHBand="0" w:noVBand="1"/>
      </w:tblPr>
      <w:tblGrid>
        <w:gridCol w:w="954"/>
        <w:gridCol w:w="754"/>
        <w:gridCol w:w="985"/>
        <w:gridCol w:w="692"/>
        <w:gridCol w:w="384"/>
        <w:gridCol w:w="735"/>
        <w:gridCol w:w="391"/>
      </w:tblGrid>
      <w:tr w:rsidR="00AC449B">
        <w:trPr>
          <w:trHeight w:val="136"/>
        </w:trPr>
        <w:tc>
          <w:tcPr>
            <w:tcW w:w="1709" w:type="dxa"/>
            <w:gridSpan w:val="2"/>
            <w:vMerge w:val="restart"/>
            <w:tcBorders>
              <w:top w:val="single" w:sz="2" w:space="0" w:color="000000"/>
              <w:left w:val="nil"/>
              <w:bottom w:val="single" w:sz="2" w:space="0" w:color="000000"/>
              <w:right w:val="single" w:sz="2" w:space="0" w:color="000000"/>
            </w:tcBorders>
          </w:tcPr>
          <w:p w:rsidR="00AC449B" w:rsidRDefault="008733C1">
            <w:pPr>
              <w:spacing w:after="0" w:line="259" w:lineRule="auto"/>
              <w:ind w:left="22" w:firstLine="0"/>
              <w:jc w:val="center"/>
            </w:pPr>
            <w:r>
              <w:rPr>
                <w:sz w:val="12"/>
              </w:rPr>
              <w:t>PT Method</w:t>
            </w:r>
          </w:p>
        </w:tc>
        <w:tc>
          <w:tcPr>
            <w:tcW w:w="985" w:type="dxa"/>
            <w:vMerge w:val="restart"/>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FT Method</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right="17" w:firstLine="0"/>
              <w:jc w:val="right"/>
            </w:pPr>
            <w:r>
              <w:rPr>
                <w:sz w:val="12"/>
              </w:rPr>
              <w:t>DFC</w:t>
            </w:r>
          </w:p>
        </w:tc>
        <w:tc>
          <w:tcPr>
            <w:tcW w:w="384" w:type="dxa"/>
            <w:tcBorders>
              <w:top w:val="single" w:sz="2" w:space="0" w:color="000000"/>
              <w:left w:val="nil"/>
              <w:bottom w:val="single" w:sz="2" w:space="0" w:color="000000"/>
              <w:right w:val="single" w:sz="2" w:space="0" w:color="000000"/>
            </w:tcBorders>
          </w:tcPr>
          <w:p w:rsidR="00AC449B" w:rsidRDefault="00AC449B">
            <w:pPr>
              <w:spacing w:after="160" w:line="259" w:lineRule="auto"/>
              <w:ind w:firstLine="0"/>
              <w:jc w:val="left"/>
            </w:pP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right="40" w:firstLine="0"/>
              <w:jc w:val="right"/>
            </w:pPr>
            <w:r>
              <w:rPr>
                <w:sz w:val="12"/>
              </w:rPr>
              <w:t>VFS</w:t>
            </w:r>
          </w:p>
        </w:tc>
        <w:tc>
          <w:tcPr>
            <w:tcW w:w="391" w:type="dxa"/>
            <w:tcBorders>
              <w:top w:val="single" w:sz="2" w:space="0" w:color="000000"/>
              <w:left w:val="nil"/>
              <w:bottom w:val="single" w:sz="2" w:space="0" w:color="000000"/>
              <w:right w:val="nil"/>
            </w:tcBorders>
          </w:tcPr>
          <w:p w:rsidR="00AC449B" w:rsidRDefault="00AC449B">
            <w:pPr>
              <w:spacing w:after="160" w:line="259" w:lineRule="auto"/>
              <w:ind w:firstLine="0"/>
              <w:jc w:val="left"/>
            </w:pPr>
          </w:p>
        </w:tc>
      </w:tr>
      <w:tr w:rsidR="00AC449B">
        <w:trPr>
          <w:trHeight w:val="130"/>
        </w:trPr>
        <w:tc>
          <w:tcPr>
            <w:tcW w:w="0" w:type="auto"/>
            <w:gridSpan w:val="2"/>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90" w:firstLine="0"/>
              <w:jc w:val="left"/>
            </w:pPr>
            <w:r>
              <w:rPr>
                <w:sz w:val="12"/>
              </w:rPr>
              <w:t>KAPPA</w:t>
            </w:r>
            <w:r>
              <w:rPr>
                <w:rFonts w:ascii="Cambria" w:eastAsia="Cambria" w:hAnsi="Cambria" w:cs="Cambria"/>
                <w:sz w:val="12"/>
              </w:rPr>
              <w:t>↑</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jc w:val="left"/>
            </w:pPr>
            <w:r>
              <w:rPr>
                <w:sz w:val="12"/>
              </w:rPr>
              <w:t>ACC</w:t>
            </w:r>
            <w:r>
              <w:rPr>
                <w:rFonts w:ascii="Cambria" w:eastAsia="Cambria" w:hAnsi="Cambria" w:cs="Cambria"/>
                <w:sz w:val="12"/>
              </w:rPr>
              <w:t>↑</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0" w:firstLine="0"/>
              <w:jc w:val="left"/>
            </w:pPr>
            <w:r>
              <w:rPr>
                <w:sz w:val="12"/>
              </w:rPr>
              <w:t>CL-DSC</w:t>
            </w:r>
            <w:r>
              <w:rPr>
                <w:rFonts w:ascii="Cambria" w:eastAsia="Cambria" w:hAnsi="Cambria" w:cs="Cambria"/>
                <w:sz w:val="12"/>
              </w:rPr>
              <w:t>↑</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12" w:firstLine="0"/>
              <w:jc w:val="left"/>
            </w:pPr>
            <w:r>
              <w:rPr>
                <w:sz w:val="12"/>
              </w:rPr>
              <w:t>SEN</w:t>
            </w:r>
            <w:r>
              <w:rPr>
                <w:rFonts w:ascii="Cambria" w:eastAsia="Cambria" w:hAnsi="Cambria" w:cs="Cambria"/>
                <w:sz w:val="12"/>
              </w:rPr>
              <w:t>↑</w:t>
            </w:r>
          </w:p>
        </w:tc>
      </w:tr>
      <w:tr w:rsidR="00AC449B">
        <w:trPr>
          <w:trHeight w:val="396"/>
        </w:trPr>
        <w:tc>
          <w:tcPr>
            <w:tcW w:w="955" w:type="dxa"/>
            <w:vMerge w:val="restart"/>
            <w:tcBorders>
              <w:top w:val="single" w:sz="2" w:space="0" w:color="000000"/>
              <w:left w:val="nil"/>
              <w:bottom w:val="single" w:sz="2" w:space="0" w:color="000000"/>
              <w:right w:val="single" w:sz="2" w:space="0" w:color="000000"/>
            </w:tcBorders>
            <w:vAlign w:val="center"/>
          </w:tcPr>
          <w:p w:rsidR="00AC449B" w:rsidRDefault="008733C1">
            <w:pPr>
              <w:spacing w:after="0" w:line="259" w:lineRule="auto"/>
              <w:ind w:left="22" w:firstLine="0"/>
              <w:jc w:val="center"/>
            </w:pPr>
            <w:r>
              <w:rPr>
                <w:sz w:val="12"/>
              </w:rPr>
              <w:t>Self-supervised</w:t>
            </w:r>
          </w:p>
        </w:tc>
        <w:tc>
          <w:tcPr>
            <w:tcW w:w="754"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spacing w:after="0" w:line="259" w:lineRule="auto"/>
              <w:ind w:left="25" w:firstLine="0"/>
              <w:jc w:val="center"/>
            </w:pPr>
            <w:r>
              <w:rPr>
                <w:sz w:val="12"/>
              </w:rPr>
              <w:t>RPL</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Vanilla-FT</w:t>
            </w:r>
          </w:p>
          <w:p w:rsidR="00AC449B" w:rsidRDefault="008733C1">
            <w:pPr>
              <w:spacing w:after="0" w:line="259" w:lineRule="auto"/>
              <w:ind w:left="90" w:firstLine="0"/>
              <w:jc w:val="left"/>
            </w:pPr>
            <w:r>
              <w:rPr>
                <w:sz w:val="12"/>
              </w:rPr>
              <w:t>StochNorm [37]</w:t>
            </w:r>
          </w:p>
          <w:p w:rsidR="00AC449B" w:rsidRDefault="008733C1">
            <w:pPr>
              <w:spacing w:after="0" w:line="259" w:lineRule="auto"/>
              <w:ind w:left="90" w:firstLine="0"/>
              <w:jc w:val="left"/>
            </w:pPr>
            <w:r>
              <w:rPr>
                <w:sz w:val="12"/>
              </w:rPr>
              <w:t>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21" w:lineRule="auto"/>
              <w:ind w:left="174" w:firstLine="0"/>
              <w:jc w:val="left"/>
            </w:pPr>
            <w:r>
              <w:rPr>
                <w:sz w:val="12"/>
              </w:rPr>
              <w:t>77.17 76.80</w:t>
            </w:r>
          </w:p>
          <w:p w:rsidR="00AC449B" w:rsidRDefault="008733C1">
            <w:pPr>
              <w:spacing w:after="0" w:line="259" w:lineRule="auto"/>
              <w:ind w:left="174" w:firstLine="0"/>
              <w:jc w:val="left"/>
            </w:pPr>
            <w:r>
              <w:rPr>
                <w:sz w:val="12"/>
              </w:rPr>
              <w:t>77.25</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21" w:lineRule="auto"/>
              <w:ind w:left="17" w:firstLine="0"/>
              <w:jc w:val="left"/>
            </w:pPr>
            <w:r>
              <w:rPr>
                <w:sz w:val="12"/>
              </w:rPr>
              <w:t>76.25 77.03</w:t>
            </w:r>
          </w:p>
          <w:p w:rsidR="00AC449B" w:rsidRDefault="008733C1">
            <w:pPr>
              <w:spacing w:after="0" w:line="259" w:lineRule="auto"/>
              <w:ind w:left="17" w:firstLine="0"/>
              <w:jc w:val="left"/>
            </w:pPr>
            <w:r>
              <w:rPr>
                <w:sz w:val="12"/>
              </w:rPr>
              <w:t>76.77</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21" w:lineRule="auto"/>
              <w:ind w:left="196" w:firstLine="0"/>
              <w:jc w:val="left"/>
            </w:pPr>
            <w:r>
              <w:rPr>
                <w:sz w:val="12"/>
              </w:rPr>
              <w:t>78.98 78.98</w:t>
            </w:r>
          </w:p>
          <w:p w:rsidR="00AC449B" w:rsidRDefault="008733C1">
            <w:pPr>
              <w:spacing w:after="0" w:line="259" w:lineRule="auto"/>
              <w:ind w:left="196" w:firstLine="0"/>
              <w:jc w:val="left"/>
            </w:pPr>
            <w:r>
              <w:rPr>
                <w:sz w:val="12"/>
              </w:rPr>
              <w:t>79.05</w:t>
            </w:r>
          </w:p>
        </w:tc>
        <w:tc>
          <w:tcPr>
            <w:tcW w:w="391" w:type="dxa"/>
            <w:tcBorders>
              <w:top w:val="single" w:sz="2" w:space="0" w:color="000000"/>
              <w:left w:val="nil"/>
              <w:bottom w:val="single" w:sz="2" w:space="0" w:color="000000"/>
              <w:right w:val="nil"/>
            </w:tcBorders>
          </w:tcPr>
          <w:p w:rsidR="00AC449B" w:rsidRDefault="008733C1">
            <w:pPr>
              <w:spacing w:after="0" w:line="221" w:lineRule="auto"/>
              <w:ind w:left="22" w:firstLine="0"/>
              <w:jc w:val="left"/>
            </w:pPr>
            <w:r>
              <w:rPr>
                <w:sz w:val="12"/>
              </w:rPr>
              <w:t>79.05 77.63</w:t>
            </w:r>
          </w:p>
          <w:p w:rsidR="00AC449B" w:rsidRDefault="008733C1">
            <w:pPr>
              <w:spacing w:after="0" w:line="259" w:lineRule="auto"/>
              <w:ind w:left="22" w:firstLine="0"/>
              <w:jc w:val="left"/>
            </w:pPr>
            <w:r>
              <w:rPr>
                <w:sz w:val="12"/>
              </w:rPr>
              <w:t>76.18</w:t>
            </w:r>
          </w:p>
        </w:tc>
      </w:tr>
      <w:tr w:rsidR="00AC449B">
        <w:trPr>
          <w:trHeight w:val="13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4" w:firstLine="0"/>
              <w:jc w:val="left"/>
            </w:pPr>
            <w:r>
              <w:rPr>
                <w:sz w:val="12"/>
              </w:rPr>
              <w:t>78.32</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7" w:firstLine="0"/>
              <w:jc w:val="left"/>
            </w:pPr>
            <w:r>
              <w:rPr>
                <w:sz w:val="12"/>
              </w:rPr>
              <w:t>77.18</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6" w:firstLine="0"/>
              <w:jc w:val="left"/>
            </w:pPr>
            <w:r>
              <w:rPr>
                <w:sz w:val="12"/>
              </w:rPr>
              <w:t>80.08</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81.61</w:t>
            </w:r>
          </w:p>
        </w:tc>
      </w:tr>
      <w:tr w:rsidR="00AC449B">
        <w:trPr>
          <w:trHeight w:val="390"/>
        </w:trPr>
        <w:tc>
          <w:tcPr>
            <w:tcW w:w="0" w:type="auto"/>
            <w:vMerge/>
            <w:tcBorders>
              <w:top w:val="nil"/>
              <w:left w:val="nil"/>
              <w:bottom w:val="nil"/>
              <w:right w:val="single" w:sz="2" w:space="0" w:color="000000"/>
            </w:tcBorders>
            <w:vAlign w:val="bottom"/>
          </w:tcPr>
          <w:p w:rsidR="00AC449B" w:rsidRDefault="00AC449B">
            <w:pPr>
              <w:spacing w:after="160" w:line="259" w:lineRule="auto"/>
              <w:ind w:firstLine="0"/>
              <w:jc w:val="left"/>
            </w:pPr>
          </w:p>
        </w:tc>
        <w:tc>
          <w:tcPr>
            <w:tcW w:w="754"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spacing w:after="0" w:line="259" w:lineRule="auto"/>
              <w:ind w:left="25" w:firstLine="0"/>
              <w:jc w:val="center"/>
            </w:pPr>
            <w:r>
              <w:rPr>
                <w:sz w:val="12"/>
              </w:rPr>
              <w:t>Jigsaw</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Vanilla-FT</w:t>
            </w:r>
          </w:p>
          <w:p w:rsidR="00AC449B" w:rsidRDefault="008733C1">
            <w:pPr>
              <w:spacing w:after="0" w:line="259" w:lineRule="auto"/>
              <w:ind w:left="90" w:firstLine="0"/>
              <w:jc w:val="left"/>
            </w:pPr>
            <w:r>
              <w:rPr>
                <w:sz w:val="12"/>
              </w:rPr>
              <w:t>StochNorm [37]</w:t>
            </w:r>
          </w:p>
          <w:p w:rsidR="00AC449B" w:rsidRDefault="008733C1">
            <w:pPr>
              <w:spacing w:after="0" w:line="259" w:lineRule="auto"/>
              <w:ind w:left="90" w:firstLine="0"/>
              <w:jc w:val="left"/>
            </w:pPr>
            <w:r>
              <w:rPr>
                <w:sz w:val="12"/>
              </w:rPr>
              <w:t>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21" w:lineRule="auto"/>
              <w:ind w:left="174" w:firstLine="0"/>
              <w:jc w:val="left"/>
            </w:pPr>
            <w:r>
              <w:rPr>
                <w:sz w:val="12"/>
              </w:rPr>
              <w:t>78.07 75.98</w:t>
            </w:r>
          </w:p>
          <w:p w:rsidR="00AC449B" w:rsidRDefault="008733C1">
            <w:pPr>
              <w:spacing w:after="0" w:line="259" w:lineRule="auto"/>
              <w:ind w:left="174" w:firstLine="0"/>
              <w:jc w:val="left"/>
            </w:pPr>
            <w:r>
              <w:rPr>
                <w:sz w:val="12"/>
              </w:rPr>
              <w:t>76.96</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21" w:lineRule="auto"/>
              <w:ind w:left="17" w:firstLine="0"/>
              <w:jc w:val="left"/>
            </w:pPr>
            <w:r>
              <w:rPr>
                <w:sz w:val="12"/>
              </w:rPr>
              <w:t xml:space="preserve">76.91 </w:t>
            </w:r>
            <w:r>
              <w:rPr>
                <w:sz w:val="12"/>
              </w:rPr>
              <w:t>78.14</w:t>
            </w:r>
          </w:p>
          <w:p w:rsidR="00AC449B" w:rsidRDefault="008733C1">
            <w:pPr>
              <w:spacing w:after="0" w:line="259" w:lineRule="auto"/>
              <w:ind w:left="17" w:firstLine="0"/>
              <w:jc w:val="left"/>
            </w:pPr>
            <w:r>
              <w:rPr>
                <w:sz w:val="12"/>
              </w:rPr>
              <w:t>77.24</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21" w:lineRule="auto"/>
              <w:ind w:left="196" w:firstLine="0"/>
              <w:jc w:val="left"/>
            </w:pPr>
            <w:r>
              <w:rPr>
                <w:sz w:val="12"/>
              </w:rPr>
              <w:t>78.57 77.20</w:t>
            </w:r>
          </w:p>
          <w:p w:rsidR="00AC449B" w:rsidRDefault="008733C1">
            <w:pPr>
              <w:spacing w:after="0" w:line="259" w:lineRule="auto"/>
              <w:ind w:left="196" w:firstLine="0"/>
              <w:jc w:val="left"/>
            </w:pPr>
            <w:r>
              <w:rPr>
                <w:sz w:val="12"/>
              </w:rPr>
              <w:t>78.25</w:t>
            </w:r>
          </w:p>
        </w:tc>
        <w:tc>
          <w:tcPr>
            <w:tcW w:w="391" w:type="dxa"/>
            <w:tcBorders>
              <w:top w:val="single" w:sz="2" w:space="0" w:color="000000"/>
              <w:left w:val="nil"/>
              <w:bottom w:val="single" w:sz="2" w:space="0" w:color="000000"/>
              <w:right w:val="nil"/>
            </w:tcBorders>
          </w:tcPr>
          <w:p w:rsidR="00AC449B" w:rsidRDefault="008733C1">
            <w:pPr>
              <w:spacing w:after="0" w:line="221" w:lineRule="auto"/>
              <w:ind w:left="22" w:firstLine="0"/>
              <w:jc w:val="left"/>
            </w:pPr>
            <w:r>
              <w:rPr>
                <w:sz w:val="12"/>
              </w:rPr>
              <w:t>77.89 77.21</w:t>
            </w:r>
          </w:p>
          <w:p w:rsidR="00AC449B" w:rsidRDefault="008733C1">
            <w:pPr>
              <w:spacing w:after="0" w:line="259" w:lineRule="auto"/>
              <w:ind w:left="22" w:firstLine="0"/>
              <w:jc w:val="left"/>
            </w:pPr>
            <w:r>
              <w:rPr>
                <w:sz w:val="12"/>
              </w:rPr>
              <w:t>77.19</w:t>
            </w:r>
          </w:p>
        </w:tc>
      </w:tr>
      <w:tr w:rsidR="00AC449B">
        <w:trPr>
          <w:trHeight w:val="13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4" w:firstLine="0"/>
              <w:jc w:val="left"/>
            </w:pPr>
            <w:r>
              <w:rPr>
                <w:sz w:val="12"/>
              </w:rPr>
              <w:t>78.89</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7" w:firstLine="0"/>
              <w:jc w:val="left"/>
            </w:pPr>
            <w:r>
              <w:rPr>
                <w:sz w:val="12"/>
              </w:rPr>
              <w:t>77.95</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6" w:firstLine="0"/>
              <w:jc w:val="left"/>
            </w:pPr>
            <w:r>
              <w:rPr>
                <w:sz w:val="12"/>
              </w:rPr>
              <w:t>79.47</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79.50</w:t>
            </w:r>
          </w:p>
        </w:tc>
      </w:tr>
      <w:tr w:rsidR="00AC449B">
        <w:trPr>
          <w:trHeight w:val="39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754"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spacing w:after="0" w:line="259" w:lineRule="auto"/>
              <w:ind w:left="25" w:firstLine="0"/>
              <w:jc w:val="center"/>
            </w:pPr>
            <w:r>
              <w:rPr>
                <w:sz w:val="12"/>
              </w:rPr>
              <w:t>PCRL</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Vanilla-FT</w:t>
            </w:r>
          </w:p>
          <w:p w:rsidR="00AC449B" w:rsidRDefault="008733C1">
            <w:pPr>
              <w:spacing w:after="0" w:line="259" w:lineRule="auto"/>
              <w:ind w:left="90" w:firstLine="0"/>
              <w:jc w:val="left"/>
            </w:pPr>
            <w:r>
              <w:rPr>
                <w:sz w:val="12"/>
              </w:rPr>
              <w:t>StochNorm [37]</w:t>
            </w:r>
          </w:p>
          <w:p w:rsidR="00AC449B" w:rsidRDefault="008733C1">
            <w:pPr>
              <w:spacing w:after="0" w:line="259" w:lineRule="auto"/>
              <w:ind w:left="90" w:firstLine="0"/>
              <w:jc w:val="left"/>
            </w:pPr>
            <w:r>
              <w:rPr>
                <w:sz w:val="12"/>
              </w:rPr>
              <w:t>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21" w:lineRule="auto"/>
              <w:ind w:left="174" w:firstLine="0"/>
              <w:jc w:val="left"/>
            </w:pPr>
            <w:r>
              <w:rPr>
                <w:sz w:val="12"/>
              </w:rPr>
              <w:t>77.76 77.86</w:t>
            </w:r>
          </w:p>
          <w:p w:rsidR="00AC449B" w:rsidRDefault="008733C1">
            <w:pPr>
              <w:spacing w:after="0" w:line="259" w:lineRule="auto"/>
              <w:ind w:left="174" w:firstLine="0"/>
              <w:jc w:val="left"/>
            </w:pPr>
            <w:r>
              <w:rPr>
                <w:sz w:val="12"/>
              </w:rPr>
              <w:t>77.45</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21" w:lineRule="auto"/>
              <w:ind w:left="17" w:firstLine="0"/>
              <w:jc w:val="left"/>
            </w:pPr>
            <w:r>
              <w:rPr>
                <w:sz w:val="12"/>
              </w:rPr>
              <w:t>76.58 75.46</w:t>
            </w:r>
          </w:p>
          <w:p w:rsidR="00AC449B" w:rsidRDefault="008733C1">
            <w:pPr>
              <w:spacing w:after="0" w:line="259" w:lineRule="auto"/>
              <w:ind w:left="17" w:firstLine="0"/>
              <w:jc w:val="left"/>
            </w:pPr>
            <w:r>
              <w:rPr>
                <w:sz w:val="12"/>
              </w:rPr>
              <w:t>76.88</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21" w:lineRule="auto"/>
              <w:ind w:left="196" w:firstLine="0"/>
              <w:jc w:val="left"/>
            </w:pPr>
            <w:r>
              <w:rPr>
                <w:sz w:val="12"/>
              </w:rPr>
              <w:t>78.98 77.78</w:t>
            </w:r>
          </w:p>
          <w:p w:rsidR="00AC449B" w:rsidRDefault="008733C1">
            <w:pPr>
              <w:spacing w:after="0" w:line="259" w:lineRule="auto"/>
              <w:ind w:left="196" w:firstLine="0"/>
              <w:jc w:val="left"/>
            </w:pPr>
            <w:r>
              <w:rPr>
                <w:sz w:val="12"/>
              </w:rPr>
              <w:t>78.91</w:t>
            </w:r>
          </w:p>
        </w:tc>
        <w:tc>
          <w:tcPr>
            <w:tcW w:w="391" w:type="dxa"/>
            <w:tcBorders>
              <w:top w:val="single" w:sz="2" w:space="0" w:color="000000"/>
              <w:left w:val="nil"/>
              <w:bottom w:val="single" w:sz="2" w:space="0" w:color="000000"/>
              <w:right w:val="nil"/>
            </w:tcBorders>
          </w:tcPr>
          <w:p w:rsidR="00AC449B" w:rsidRDefault="008733C1">
            <w:pPr>
              <w:spacing w:after="0" w:line="221" w:lineRule="auto"/>
              <w:ind w:left="22" w:firstLine="0"/>
              <w:jc w:val="left"/>
            </w:pPr>
            <w:r>
              <w:rPr>
                <w:sz w:val="12"/>
              </w:rPr>
              <w:t>76.93 78.90</w:t>
            </w:r>
          </w:p>
          <w:p w:rsidR="00AC449B" w:rsidRDefault="008733C1">
            <w:pPr>
              <w:spacing w:after="0" w:line="259" w:lineRule="auto"/>
              <w:ind w:left="22" w:firstLine="0"/>
              <w:jc w:val="left"/>
            </w:pPr>
            <w:r>
              <w:rPr>
                <w:sz w:val="12"/>
              </w:rPr>
              <w:t>78.27</w:t>
            </w:r>
          </w:p>
        </w:tc>
      </w:tr>
      <w:tr w:rsidR="00AC449B">
        <w:trPr>
          <w:trHeight w:val="13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4" w:firstLine="0"/>
              <w:jc w:val="left"/>
            </w:pPr>
            <w:r>
              <w:rPr>
                <w:sz w:val="12"/>
              </w:rPr>
              <w:t>78.81</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7" w:firstLine="0"/>
              <w:jc w:val="left"/>
            </w:pPr>
            <w:r>
              <w:rPr>
                <w:sz w:val="12"/>
              </w:rPr>
              <w:t>77.04</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6" w:firstLine="0"/>
              <w:jc w:val="left"/>
            </w:pPr>
            <w:r>
              <w:rPr>
                <w:sz w:val="12"/>
              </w:rPr>
              <w:t>80.08</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80.43</w:t>
            </w:r>
          </w:p>
        </w:tc>
      </w:tr>
      <w:tr w:rsidR="00AC449B">
        <w:trPr>
          <w:trHeight w:val="39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754"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spacing w:after="0" w:line="259" w:lineRule="auto"/>
              <w:ind w:left="25" w:firstLine="0"/>
              <w:jc w:val="center"/>
            </w:pPr>
            <w:r>
              <w:rPr>
                <w:sz w:val="12"/>
              </w:rPr>
              <w:t>SimCLR</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Vanilla-FT</w:t>
            </w:r>
          </w:p>
          <w:p w:rsidR="00AC449B" w:rsidRDefault="008733C1">
            <w:pPr>
              <w:spacing w:after="0" w:line="259" w:lineRule="auto"/>
              <w:ind w:left="90" w:firstLine="0"/>
              <w:jc w:val="left"/>
            </w:pPr>
            <w:r>
              <w:rPr>
                <w:sz w:val="12"/>
              </w:rPr>
              <w:t>StochNorm [37]</w:t>
            </w:r>
          </w:p>
          <w:p w:rsidR="00AC449B" w:rsidRDefault="008733C1">
            <w:pPr>
              <w:spacing w:after="0" w:line="259" w:lineRule="auto"/>
              <w:ind w:left="90" w:firstLine="0"/>
              <w:jc w:val="left"/>
            </w:pPr>
            <w:r>
              <w:rPr>
                <w:sz w:val="12"/>
              </w:rPr>
              <w:t>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21" w:lineRule="auto"/>
              <w:ind w:left="174" w:firstLine="0"/>
              <w:jc w:val="left"/>
            </w:pPr>
            <w:r>
              <w:rPr>
                <w:sz w:val="12"/>
              </w:rPr>
              <w:t>77.97 75.77</w:t>
            </w:r>
          </w:p>
          <w:p w:rsidR="00AC449B" w:rsidRDefault="008733C1">
            <w:pPr>
              <w:spacing w:after="0" w:line="259" w:lineRule="auto"/>
              <w:ind w:left="174" w:firstLine="0"/>
              <w:jc w:val="left"/>
            </w:pPr>
            <w:r>
              <w:rPr>
                <w:sz w:val="12"/>
              </w:rPr>
              <w:t>76.65</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21" w:lineRule="auto"/>
              <w:ind w:left="17" w:firstLine="0"/>
              <w:jc w:val="left"/>
            </w:pPr>
            <w:r>
              <w:rPr>
                <w:sz w:val="12"/>
              </w:rPr>
              <w:t>77.42 76.69</w:t>
            </w:r>
          </w:p>
          <w:p w:rsidR="00AC449B" w:rsidRDefault="008733C1">
            <w:pPr>
              <w:spacing w:after="0" w:line="259" w:lineRule="auto"/>
              <w:ind w:left="17" w:firstLine="0"/>
              <w:jc w:val="left"/>
            </w:pPr>
            <w:r>
              <w:rPr>
                <w:sz w:val="12"/>
              </w:rPr>
              <w:t>76.67</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21" w:lineRule="auto"/>
              <w:ind w:left="196" w:firstLine="0"/>
              <w:jc w:val="left"/>
            </w:pPr>
            <w:r>
              <w:rPr>
                <w:sz w:val="12"/>
              </w:rPr>
              <w:t>80.82 81.61</w:t>
            </w:r>
          </w:p>
          <w:p w:rsidR="00AC449B" w:rsidRDefault="008733C1">
            <w:pPr>
              <w:spacing w:after="0" w:line="259" w:lineRule="auto"/>
              <w:ind w:left="196" w:firstLine="0"/>
              <w:jc w:val="left"/>
            </w:pPr>
            <w:r>
              <w:rPr>
                <w:sz w:val="12"/>
              </w:rPr>
              <w:t>80.13</w:t>
            </w:r>
          </w:p>
        </w:tc>
        <w:tc>
          <w:tcPr>
            <w:tcW w:w="391" w:type="dxa"/>
            <w:tcBorders>
              <w:top w:val="single" w:sz="2" w:space="0" w:color="000000"/>
              <w:left w:val="nil"/>
              <w:bottom w:val="single" w:sz="2" w:space="0" w:color="000000"/>
              <w:right w:val="nil"/>
            </w:tcBorders>
          </w:tcPr>
          <w:p w:rsidR="00AC449B" w:rsidRDefault="008733C1">
            <w:pPr>
              <w:spacing w:after="0" w:line="221" w:lineRule="auto"/>
              <w:ind w:left="22" w:firstLine="0"/>
              <w:jc w:val="left"/>
            </w:pPr>
            <w:r>
              <w:rPr>
                <w:sz w:val="12"/>
              </w:rPr>
              <w:t>79.18 81.21</w:t>
            </w:r>
          </w:p>
          <w:p w:rsidR="00AC449B" w:rsidRDefault="008733C1">
            <w:pPr>
              <w:spacing w:after="0" w:line="259" w:lineRule="auto"/>
              <w:ind w:left="22" w:firstLine="0"/>
              <w:jc w:val="left"/>
            </w:pPr>
            <w:r>
              <w:rPr>
                <w:sz w:val="12"/>
              </w:rPr>
              <w:t>77.39</w:t>
            </w:r>
          </w:p>
        </w:tc>
      </w:tr>
      <w:tr w:rsidR="00AC449B">
        <w:trPr>
          <w:trHeight w:val="13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4" w:firstLine="0"/>
              <w:jc w:val="left"/>
            </w:pPr>
            <w:r>
              <w:rPr>
                <w:sz w:val="12"/>
              </w:rPr>
              <w:t>78.52</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7" w:firstLine="0"/>
              <w:jc w:val="left"/>
            </w:pPr>
            <w:r>
              <w:rPr>
                <w:sz w:val="12"/>
              </w:rPr>
              <w:t>78.18</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6" w:firstLine="0"/>
              <w:jc w:val="left"/>
            </w:pPr>
            <w:r>
              <w:rPr>
                <w:sz w:val="12"/>
              </w:rPr>
              <w:t>82.84</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82.63</w:t>
            </w:r>
          </w:p>
        </w:tc>
      </w:tr>
      <w:tr w:rsidR="00AC449B">
        <w:trPr>
          <w:trHeight w:val="390"/>
        </w:trPr>
        <w:tc>
          <w:tcPr>
            <w:tcW w:w="0" w:type="auto"/>
            <w:vMerge/>
            <w:tcBorders>
              <w:top w:val="nil"/>
              <w:left w:val="nil"/>
              <w:bottom w:val="nil"/>
              <w:right w:val="single" w:sz="2" w:space="0" w:color="000000"/>
            </w:tcBorders>
          </w:tcPr>
          <w:p w:rsidR="00AC449B" w:rsidRDefault="00AC449B">
            <w:pPr>
              <w:spacing w:after="160" w:line="259" w:lineRule="auto"/>
              <w:ind w:firstLine="0"/>
              <w:jc w:val="left"/>
            </w:pPr>
          </w:p>
        </w:tc>
        <w:tc>
          <w:tcPr>
            <w:tcW w:w="754"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spacing w:after="0" w:line="259" w:lineRule="auto"/>
              <w:ind w:left="25" w:firstLine="0"/>
              <w:jc w:val="center"/>
            </w:pPr>
            <w:r>
              <w:rPr>
                <w:sz w:val="12"/>
              </w:rPr>
              <w:t>BYOL</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Vanilla-FT</w:t>
            </w:r>
          </w:p>
          <w:p w:rsidR="00AC449B" w:rsidRDefault="008733C1">
            <w:pPr>
              <w:spacing w:after="0" w:line="259" w:lineRule="auto"/>
              <w:ind w:left="90" w:firstLine="0"/>
              <w:jc w:val="left"/>
            </w:pPr>
            <w:r>
              <w:rPr>
                <w:sz w:val="12"/>
              </w:rPr>
              <w:t>StochNorm [37]</w:t>
            </w:r>
          </w:p>
          <w:p w:rsidR="00AC449B" w:rsidRDefault="008733C1">
            <w:pPr>
              <w:spacing w:after="0" w:line="259" w:lineRule="auto"/>
              <w:ind w:left="90" w:firstLine="0"/>
              <w:jc w:val="left"/>
            </w:pPr>
            <w:r>
              <w:rPr>
                <w:sz w:val="12"/>
              </w:rPr>
              <w:t>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21" w:lineRule="auto"/>
              <w:ind w:left="174" w:firstLine="0"/>
              <w:jc w:val="left"/>
            </w:pPr>
            <w:r>
              <w:rPr>
                <w:sz w:val="12"/>
              </w:rPr>
              <w:t>76.84 75.38</w:t>
            </w:r>
          </w:p>
          <w:p w:rsidR="00AC449B" w:rsidRDefault="008733C1">
            <w:pPr>
              <w:spacing w:after="0" w:line="259" w:lineRule="auto"/>
              <w:ind w:left="174" w:firstLine="0"/>
              <w:jc w:val="left"/>
            </w:pPr>
            <w:r>
              <w:rPr>
                <w:sz w:val="12"/>
              </w:rPr>
              <w:t>76.35</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21" w:lineRule="auto"/>
              <w:ind w:left="17" w:firstLine="0"/>
              <w:jc w:val="left"/>
            </w:pPr>
            <w:r>
              <w:rPr>
                <w:sz w:val="12"/>
              </w:rPr>
              <w:t>77.52 75.76</w:t>
            </w:r>
          </w:p>
          <w:p w:rsidR="00AC449B" w:rsidRDefault="008733C1">
            <w:pPr>
              <w:spacing w:after="0" w:line="259" w:lineRule="auto"/>
              <w:ind w:left="17" w:firstLine="0"/>
              <w:jc w:val="left"/>
            </w:pPr>
            <w:r>
              <w:rPr>
                <w:sz w:val="12"/>
              </w:rPr>
              <w:t>78.44</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21" w:lineRule="auto"/>
              <w:ind w:left="196" w:firstLine="0"/>
              <w:jc w:val="left"/>
            </w:pPr>
            <w:r>
              <w:rPr>
                <w:sz w:val="12"/>
              </w:rPr>
              <w:t>77.48 77.92</w:t>
            </w:r>
          </w:p>
          <w:p w:rsidR="00AC449B" w:rsidRDefault="008733C1">
            <w:pPr>
              <w:spacing w:after="0" w:line="259" w:lineRule="auto"/>
              <w:ind w:left="196" w:firstLine="0"/>
              <w:jc w:val="left"/>
            </w:pPr>
            <w:r>
              <w:rPr>
                <w:sz w:val="12"/>
              </w:rPr>
              <w:t>78.87</w:t>
            </w:r>
          </w:p>
        </w:tc>
        <w:tc>
          <w:tcPr>
            <w:tcW w:w="391" w:type="dxa"/>
            <w:tcBorders>
              <w:top w:val="single" w:sz="2" w:space="0" w:color="000000"/>
              <w:left w:val="nil"/>
              <w:bottom w:val="single" w:sz="2" w:space="0" w:color="000000"/>
              <w:right w:val="nil"/>
            </w:tcBorders>
          </w:tcPr>
          <w:p w:rsidR="00AC449B" w:rsidRDefault="008733C1">
            <w:pPr>
              <w:spacing w:after="0" w:line="221" w:lineRule="auto"/>
              <w:ind w:left="22" w:firstLine="0"/>
              <w:jc w:val="left"/>
            </w:pPr>
            <w:r>
              <w:rPr>
                <w:sz w:val="12"/>
              </w:rPr>
              <w:t>77.33 77.81</w:t>
            </w:r>
          </w:p>
          <w:p w:rsidR="00AC449B" w:rsidRDefault="008733C1">
            <w:pPr>
              <w:spacing w:after="0" w:line="259" w:lineRule="auto"/>
              <w:ind w:left="22" w:firstLine="0"/>
              <w:jc w:val="left"/>
            </w:pPr>
            <w:r>
              <w:rPr>
                <w:sz w:val="12"/>
              </w:rPr>
              <w:t>80.23</w:t>
            </w:r>
          </w:p>
        </w:tc>
      </w:tr>
      <w:tr w:rsidR="00AC449B">
        <w:trPr>
          <w:trHeight w:val="130"/>
        </w:trPr>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4" w:firstLine="0"/>
              <w:jc w:val="left"/>
            </w:pPr>
            <w:r>
              <w:rPr>
                <w:sz w:val="12"/>
              </w:rPr>
              <w:t>77.95</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7" w:firstLine="0"/>
              <w:jc w:val="left"/>
            </w:pPr>
            <w:r>
              <w:rPr>
                <w:sz w:val="12"/>
              </w:rPr>
              <w:t>79.00</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6" w:firstLine="0"/>
              <w:jc w:val="left"/>
            </w:pPr>
            <w:r>
              <w:rPr>
                <w:sz w:val="12"/>
              </w:rPr>
              <w:t>79.84</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82.86</w:t>
            </w:r>
          </w:p>
        </w:tc>
      </w:tr>
      <w:tr w:rsidR="00AC449B">
        <w:trPr>
          <w:trHeight w:val="396"/>
        </w:trPr>
        <w:tc>
          <w:tcPr>
            <w:tcW w:w="955" w:type="dxa"/>
            <w:vMerge w:val="restart"/>
            <w:tcBorders>
              <w:top w:val="single" w:sz="2" w:space="0" w:color="000000"/>
              <w:left w:val="nil"/>
              <w:bottom w:val="single" w:sz="2" w:space="0" w:color="000000"/>
              <w:right w:val="single" w:sz="2" w:space="0" w:color="000000"/>
            </w:tcBorders>
            <w:vAlign w:val="center"/>
          </w:tcPr>
          <w:p w:rsidR="00AC449B" w:rsidRDefault="008733C1">
            <w:pPr>
              <w:spacing w:after="0" w:line="259" w:lineRule="auto"/>
              <w:ind w:left="87" w:firstLine="0"/>
              <w:jc w:val="left"/>
            </w:pPr>
            <w:r>
              <w:rPr>
                <w:sz w:val="12"/>
              </w:rPr>
              <w:t>Fully supervised</w:t>
            </w:r>
          </w:p>
        </w:tc>
        <w:tc>
          <w:tcPr>
            <w:tcW w:w="754"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spacing w:after="0" w:line="259" w:lineRule="auto"/>
              <w:ind w:left="90" w:firstLine="0"/>
              <w:jc w:val="left"/>
            </w:pPr>
            <w:r>
              <w:rPr>
                <w:sz w:val="12"/>
              </w:rPr>
              <w:t xml:space="preserve">VFS </w:t>
            </w:r>
            <w:r>
              <w:rPr>
                <w:rFonts w:ascii="Cambria" w:eastAsia="Cambria" w:hAnsi="Cambria" w:cs="Cambria"/>
                <w:sz w:val="12"/>
              </w:rPr>
              <w:t xml:space="preserve">→ </w:t>
            </w:r>
            <w:r>
              <w:rPr>
                <w:sz w:val="12"/>
              </w:rPr>
              <w:t>DFC</w:t>
            </w:r>
          </w:p>
          <w:p w:rsidR="00AC449B" w:rsidRDefault="008733C1">
            <w:pPr>
              <w:spacing w:after="0" w:line="259" w:lineRule="auto"/>
              <w:ind w:left="90" w:firstLine="0"/>
              <w:jc w:val="left"/>
            </w:pPr>
            <w:r>
              <w:rPr>
                <w:sz w:val="12"/>
              </w:rPr>
              <w:t xml:space="preserve">DFC </w:t>
            </w:r>
            <w:r>
              <w:rPr>
                <w:rFonts w:ascii="Cambria" w:eastAsia="Cambria" w:hAnsi="Cambria" w:cs="Cambria"/>
                <w:sz w:val="12"/>
              </w:rPr>
              <w:t xml:space="preserve">→ </w:t>
            </w:r>
            <w:r>
              <w:rPr>
                <w:sz w:val="12"/>
              </w:rPr>
              <w:t>VFS</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Vanilla-FT</w:t>
            </w:r>
          </w:p>
          <w:p w:rsidR="00AC449B" w:rsidRDefault="008733C1">
            <w:pPr>
              <w:spacing w:after="0" w:line="259" w:lineRule="auto"/>
              <w:ind w:left="90" w:firstLine="0"/>
              <w:jc w:val="left"/>
            </w:pPr>
            <w:r>
              <w:rPr>
                <w:sz w:val="12"/>
              </w:rPr>
              <w:t>StochNorm [37]</w:t>
            </w:r>
          </w:p>
          <w:p w:rsidR="00AC449B" w:rsidRDefault="008733C1">
            <w:pPr>
              <w:spacing w:after="0" w:line="259" w:lineRule="auto"/>
              <w:ind w:left="90" w:firstLine="0"/>
              <w:jc w:val="left"/>
            </w:pPr>
            <w:r>
              <w:rPr>
                <w:sz w:val="12"/>
              </w:rPr>
              <w:t>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21" w:lineRule="auto"/>
              <w:ind w:left="174" w:firstLine="0"/>
              <w:jc w:val="left"/>
            </w:pPr>
            <w:r>
              <w:rPr>
                <w:sz w:val="12"/>
              </w:rPr>
              <w:t>76.18 75.15</w:t>
            </w:r>
          </w:p>
          <w:p w:rsidR="00AC449B" w:rsidRDefault="008733C1">
            <w:pPr>
              <w:spacing w:after="0" w:line="259" w:lineRule="auto"/>
              <w:ind w:left="174" w:firstLine="0"/>
              <w:jc w:val="left"/>
            </w:pPr>
            <w:r>
              <w:rPr>
                <w:sz w:val="12"/>
              </w:rPr>
              <w:t>77.22</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21" w:lineRule="auto"/>
              <w:ind w:left="17" w:firstLine="0"/>
              <w:jc w:val="left"/>
            </w:pPr>
            <w:r>
              <w:rPr>
                <w:sz w:val="12"/>
              </w:rPr>
              <w:t>78.27 75.75</w:t>
            </w:r>
          </w:p>
          <w:p w:rsidR="00AC449B" w:rsidRDefault="008733C1">
            <w:pPr>
              <w:spacing w:after="0" w:line="259" w:lineRule="auto"/>
              <w:ind w:left="17" w:firstLine="0"/>
              <w:jc w:val="left"/>
            </w:pPr>
            <w:r>
              <w:rPr>
                <w:sz w:val="12"/>
              </w:rPr>
              <w:t>77.30</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21" w:lineRule="auto"/>
              <w:ind w:left="196" w:firstLine="0"/>
              <w:jc w:val="left"/>
            </w:pPr>
            <w:r>
              <w:rPr>
                <w:sz w:val="12"/>
              </w:rPr>
              <w:t>81.85 81.07</w:t>
            </w:r>
          </w:p>
          <w:p w:rsidR="00AC449B" w:rsidRDefault="008733C1">
            <w:pPr>
              <w:spacing w:after="0" w:line="259" w:lineRule="auto"/>
              <w:ind w:left="196" w:firstLine="0"/>
              <w:jc w:val="left"/>
            </w:pPr>
            <w:r>
              <w:rPr>
                <w:sz w:val="12"/>
              </w:rPr>
              <w:t>81.65</w:t>
            </w:r>
          </w:p>
        </w:tc>
        <w:tc>
          <w:tcPr>
            <w:tcW w:w="391" w:type="dxa"/>
            <w:tcBorders>
              <w:top w:val="single" w:sz="2" w:space="0" w:color="000000"/>
              <w:left w:val="nil"/>
              <w:bottom w:val="single" w:sz="2" w:space="0" w:color="000000"/>
              <w:right w:val="nil"/>
            </w:tcBorders>
          </w:tcPr>
          <w:p w:rsidR="00AC449B" w:rsidRDefault="008733C1">
            <w:pPr>
              <w:spacing w:after="0" w:line="221" w:lineRule="auto"/>
              <w:ind w:left="22" w:firstLine="0"/>
              <w:jc w:val="left"/>
            </w:pPr>
            <w:r>
              <w:rPr>
                <w:sz w:val="12"/>
              </w:rPr>
              <w:t>82.51 86.41</w:t>
            </w:r>
          </w:p>
          <w:p w:rsidR="00AC449B" w:rsidRDefault="008733C1">
            <w:pPr>
              <w:spacing w:after="0" w:line="259" w:lineRule="auto"/>
              <w:ind w:left="22" w:firstLine="0"/>
              <w:jc w:val="left"/>
            </w:pPr>
            <w:r>
              <w:rPr>
                <w:sz w:val="12"/>
              </w:rPr>
              <w:t>81.70</w:t>
            </w:r>
          </w:p>
        </w:tc>
      </w:tr>
      <w:tr w:rsidR="00AC449B">
        <w:trPr>
          <w:trHeight w:val="130"/>
        </w:trPr>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4" w:firstLine="0"/>
              <w:jc w:val="left"/>
            </w:pPr>
            <w:r>
              <w:rPr>
                <w:sz w:val="12"/>
              </w:rPr>
              <w:t>78.01</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7" w:firstLine="0"/>
              <w:jc w:val="left"/>
            </w:pPr>
            <w:r>
              <w:rPr>
                <w:sz w:val="12"/>
              </w:rPr>
              <w:t>78.72</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6" w:firstLine="0"/>
              <w:jc w:val="left"/>
            </w:pPr>
            <w:r>
              <w:rPr>
                <w:sz w:val="12"/>
              </w:rPr>
              <w:t>82.34</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2" w:firstLine="0"/>
              <w:jc w:val="left"/>
            </w:pPr>
            <w:r>
              <w:rPr>
                <w:sz w:val="12"/>
              </w:rPr>
              <w:t>86.48</w:t>
            </w:r>
          </w:p>
        </w:tc>
      </w:tr>
      <w:tr w:rsidR="00AC449B">
        <w:trPr>
          <w:trHeight w:val="266"/>
        </w:trPr>
        <w:tc>
          <w:tcPr>
            <w:tcW w:w="1709" w:type="dxa"/>
            <w:gridSpan w:val="2"/>
            <w:vMerge w:val="restart"/>
            <w:tcBorders>
              <w:top w:val="single" w:sz="2" w:space="0" w:color="000000"/>
              <w:left w:val="nil"/>
              <w:bottom w:val="single" w:sz="2" w:space="0" w:color="000000"/>
              <w:right w:val="single" w:sz="2" w:space="0" w:color="000000"/>
            </w:tcBorders>
            <w:vAlign w:val="center"/>
          </w:tcPr>
          <w:p w:rsidR="00AC449B" w:rsidRDefault="008733C1">
            <w:pPr>
              <w:spacing w:after="0" w:line="259" w:lineRule="auto"/>
              <w:ind w:left="22" w:firstLine="0"/>
              <w:jc w:val="center"/>
            </w:pPr>
            <w:r>
              <w:rPr>
                <w:sz w:val="12"/>
              </w:rPr>
              <w:t>Average gain over Vanilla-FT</w:t>
            </w: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Stoch-Norm [37] BSS [29]</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2" w:firstLine="0"/>
              <w:jc w:val="left"/>
            </w:pPr>
            <w:r>
              <w:rPr>
                <w:rFonts w:ascii="Cambria" w:eastAsia="Cambria" w:hAnsi="Cambria" w:cs="Cambria"/>
                <w:sz w:val="12"/>
              </w:rPr>
              <w:t>↓</w:t>
            </w:r>
            <w:r>
              <w:rPr>
                <w:sz w:val="12"/>
              </w:rPr>
              <w:t>1.18</w:t>
            </w:r>
          </w:p>
          <w:p w:rsidR="00AC449B" w:rsidRDefault="008733C1">
            <w:pPr>
              <w:spacing w:after="0" w:line="259" w:lineRule="auto"/>
              <w:ind w:left="172" w:firstLine="0"/>
              <w:jc w:val="left"/>
            </w:pPr>
            <w:r>
              <w:rPr>
                <w:rFonts w:ascii="Cambria" w:eastAsia="Cambria" w:hAnsi="Cambria" w:cs="Cambria"/>
                <w:sz w:val="12"/>
              </w:rPr>
              <w:t>↓</w:t>
            </w:r>
            <w:r>
              <w:rPr>
                <w:sz w:val="12"/>
              </w:rPr>
              <w:t>0.35</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5" w:firstLine="0"/>
              <w:jc w:val="left"/>
            </w:pPr>
            <w:r>
              <w:rPr>
                <w:rFonts w:ascii="Cambria" w:eastAsia="Cambria" w:hAnsi="Cambria" w:cs="Cambria"/>
                <w:sz w:val="12"/>
              </w:rPr>
              <w:t>↓</w:t>
            </w:r>
            <w:r>
              <w:rPr>
                <w:sz w:val="12"/>
              </w:rPr>
              <w:t>0.69</w:t>
            </w:r>
          </w:p>
          <w:p w:rsidR="00AC449B" w:rsidRDefault="008733C1">
            <w:pPr>
              <w:spacing w:after="0" w:line="259" w:lineRule="auto"/>
              <w:ind w:left="15" w:firstLine="0"/>
              <w:jc w:val="left"/>
            </w:pPr>
            <w:r>
              <w:rPr>
                <w:rFonts w:ascii="Cambria" w:eastAsia="Cambria" w:hAnsi="Cambria" w:cs="Cambria"/>
                <w:color w:val="0000FF"/>
                <w:sz w:val="12"/>
              </w:rPr>
              <w:t>↑</w:t>
            </w:r>
            <w:r>
              <w:rPr>
                <w:color w:val="0000FF"/>
                <w:sz w:val="12"/>
              </w:rPr>
              <w:t>0.06</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4" w:firstLine="0"/>
              <w:jc w:val="left"/>
            </w:pPr>
            <w:r>
              <w:rPr>
                <w:rFonts w:ascii="Cambria" w:eastAsia="Cambria" w:hAnsi="Cambria" w:cs="Cambria"/>
                <w:sz w:val="12"/>
              </w:rPr>
              <w:t>↓</w:t>
            </w:r>
            <w:r>
              <w:rPr>
                <w:sz w:val="12"/>
              </w:rPr>
              <w:t>0.35</w:t>
            </w:r>
          </w:p>
          <w:p w:rsidR="00AC449B" w:rsidRDefault="008733C1">
            <w:pPr>
              <w:spacing w:after="0" w:line="259" w:lineRule="auto"/>
              <w:ind w:left="194" w:firstLine="0"/>
              <w:jc w:val="left"/>
            </w:pPr>
            <w:r>
              <w:rPr>
                <w:rFonts w:ascii="Cambria" w:eastAsia="Cambria" w:hAnsi="Cambria" w:cs="Cambria"/>
                <w:color w:val="0000FF"/>
                <w:sz w:val="12"/>
              </w:rPr>
              <w:t>↑</w:t>
            </w:r>
            <w:r>
              <w:rPr>
                <w:color w:val="0000FF"/>
                <w:sz w:val="12"/>
              </w:rPr>
              <w:t>0.03</w:t>
            </w:r>
          </w:p>
        </w:tc>
        <w:tc>
          <w:tcPr>
            <w:tcW w:w="391"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rFonts w:ascii="Cambria" w:eastAsia="Cambria" w:hAnsi="Cambria" w:cs="Cambria"/>
                <w:color w:val="0000FF"/>
                <w:sz w:val="12"/>
              </w:rPr>
              <w:t>↑</w:t>
            </w:r>
            <w:r>
              <w:rPr>
                <w:color w:val="0000FF"/>
                <w:sz w:val="12"/>
              </w:rPr>
              <w:t>1.05</w:t>
            </w:r>
          </w:p>
          <w:p w:rsidR="00AC449B" w:rsidRDefault="008733C1">
            <w:pPr>
              <w:spacing w:after="0" w:line="259" w:lineRule="auto"/>
              <w:ind w:left="20" w:firstLine="0"/>
              <w:jc w:val="left"/>
            </w:pPr>
            <w:r>
              <w:rPr>
                <w:rFonts w:ascii="Cambria" w:eastAsia="Cambria" w:hAnsi="Cambria" w:cs="Cambria"/>
                <w:sz w:val="12"/>
              </w:rPr>
              <w:t>↓</w:t>
            </w:r>
            <w:r>
              <w:rPr>
                <w:sz w:val="12"/>
              </w:rPr>
              <w:t>0.32</w:t>
            </w:r>
          </w:p>
        </w:tc>
      </w:tr>
      <w:tr w:rsidR="00AC449B">
        <w:trPr>
          <w:trHeight w:val="130"/>
        </w:trPr>
        <w:tc>
          <w:tcPr>
            <w:tcW w:w="0" w:type="auto"/>
            <w:gridSpan w:val="2"/>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985"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0" w:firstLine="0"/>
              <w:jc w:val="left"/>
            </w:pPr>
            <w:r>
              <w:rPr>
                <w:sz w:val="12"/>
              </w:rPr>
              <w:t>AC-Norm (Ours)</w:t>
            </w:r>
          </w:p>
        </w:tc>
        <w:tc>
          <w:tcPr>
            <w:tcW w:w="692" w:type="dxa"/>
            <w:tcBorders>
              <w:top w:val="single" w:sz="2" w:space="0" w:color="000000"/>
              <w:left w:val="single" w:sz="2" w:space="0" w:color="000000"/>
              <w:bottom w:val="single" w:sz="2" w:space="0" w:color="000000"/>
              <w:right w:val="nil"/>
            </w:tcBorders>
          </w:tcPr>
          <w:p w:rsidR="00AC449B" w:rsidRDefault="008733C1">
            <w:pPr>
              <w:spacing w:after="0" w:line="259" w:lineRule="auto"/>
              <w:ind w:left="172" w:firstLine="0"/>
              <w:jc w:val="left"/>
            </w:pPr>
            <w:r>
              <w:rPr>
                <w:rFonts w:ascii="Cambria" w:eastAsia="Cambria" w:hAnsi="Cambria" w:cs="Cambria"/>
                <w:color w:val="0000FF"/>
                <w:sz w:val="12"/>
              </w:rPr>
              <w:t>↑</w:t>
            </w:r>
            <w:r>
              <w:rPr>
                <w:color w:val="0000FF"/>
                <w:sz w:val="12"/>
              </w:rPr>
              <w:t>1.09</w:t>
            </w:r>
          </w:p>
        </w:tc>
        <w:tc>
          <w:tcPr>
            <w:tcW w:w="384" w:type="dxa"/>
            <w:tcBorders>
              <w:top w:val="single" w:sz="2" w:space="0" w:color="000000"/>
              <w:left w:val="nil"/>
              <w:bottom w:val="single" w:sz="2" w:space="0" w:color="000000"/>
              <w:right w:val="single" w:sz="2" w:space="0" w:color="000000"/>
            </w:tcBorders>
          </w:tcPr>
          <w:p w:rsidR="00AC449B" w:rsidRDefault="008733C1">
            <w:pPr>
              <w:spacing w:after="0" w:line="259" w:lineRule="auto"/>
              <w:ind w:left="15" w:firstLine="0"/>
              <w:jc w:val="left"/>
            </w:pPr>
            <w:r>
              <w:rPr>
                <w:rFonts w:ascii="Cambria" w:eastAsia="Cambria" w:hAnsi="Cambria" w:cs="Cambria"/>
                <w:color w:val="0000FF"/>
                <w:sz w:val="12"/>
              </w:rPr>
              <w:t>↑</w:t>
            </w:r>
            <w:r>
              <w:rPr>
                <w:color w:val="0000FF"/>
                <w:sz w:val="12"/>
              </w:rPr>
              <w:t>0.85</w:t>
            </w:r>
          </w:p>
        </w:tc>
        <w:tc>
          <w:tcPr>
            <w:tcW w:w="73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94" w:firstLine="0"/>
              <w:jc w:val="left"/>
            </w:pPr>
            <w:r>
              <w:rPr>
                <w:rFonts w:ascii="Cambria" w:eastAsia="Cambria" w:hAnsi="Cambria" w:cs="Cambria"/>
                <w:color w:val="0000FF"/>
                <w:sz w:val="12"/>
              </w:rPr>
              <w:t>↑</w:t>
            </w:r>
            <w:r>
              <w:rPr>
                <w:color w:val="0000FF"/>
                <w:sz w:val="12"/>
              </w:rPr>
              <w:t>1.33</w:t>
            </w:r>
          </w:p>
        </w:tc>
        <w:tc>
          <w:tcPr>
            <w:tcW w:w="391" w:type="dxa"/>
            <w:tcBorders>
              <w:top w:val="single" w:sz="2" w:space="0" w:color="000000"/>
              <w:left w:val="nil"/>
              <w:bottom w:val="single" w:sz="2" w:space="0" w:color="000000"/>
              <w:right w:val="nil"/>
            </w:tcBorders>
          </w:tcPr>
          <w:p w:rsidR="00AC449B" w:rsidRDefault="008733C1">
            <w:pPr>
              <w:spacing w:after="0" w:line="259" w:lineRule="auto"/>
              <w:ind w:left="20" w:firstLine="0"/>
              <w:jc w:val="left"/>
            </w:pPr>
            <w:r>
              <w:rPr>
                <w:rFonts w:ascii="Cambria" w:eastAsia="Cambria" w:hAnsi="Cambria" w:cs="Cambria"/>
                <w:color w:val="0000FF"/>
                <w:sz w:val="12"/>
              </w:rPr>
              <w:t>↑</w:t>
            </w:r>
            <w:r>
              <w:rPr>
                <w:color w:val="0000FF"/>
                <w:sz w:val="12"/>
              </w:rPr>
              <w:t>3.44</w:t>
            </w:r>
          </w:p>
        </w:tc>
      </w:tr>
    </w:tbl>
    <w:p w:rsidR="00AC449B" w:rsidRDefault="008733C1">
      <w:pPr>
        <w:ind w:left="-15"/>
      </w:pPr>
      <w:r>
        <w:t xml:space="preserve">First, we utilize BN statistics to replace BN affine parameters as the indicator of domain information. In specific, </w:t>
      </w:r>
      <w:r>
        <w:rPr>
          <w:rFonts w:ascii="Cambria" w:eastAsia="Cambria" w:hAnsi="Cambria" w:cs="Cambria"/>
          <w:i/>
        </w:rPr>
        <w:t>z</w:t>
      </w:r>
      <w:r>
        <w:rPr>
          <w:rFonts w:ascii="Cambria" w:eastAsia="Cambria" w:hAnsi="Cambria" w:cs="Cambria"/>
          <w:i/>
          <w:vertAlign w:val="superscript"/>
        </w:rPr>
        <w:t xml:space="preserve">s,t </w:t>
      </w:r>
      <w:r>
        <w:rPr>
          <w:rFonts w:ascii="Cambria" w:eastAsia="Cambria" w:hAnsi="Cambria" w:cs="Cambria"/>
        </w:rPr>
        <w:t xml:space="preserve">= </w:t>
      </w:r>
      <w:r>
        <w:rPr>
          <w:noProof/>
        </w:rPr>
        <w:drawing>
          <wp:inline distT="0" distB="0" distL="0" distR="0">
            <wp:extent cx="533400" cy="249936"/>
            <wp:effectExtent l="0" t="0" r="0" b="0"/>
            <wp:docPr id="71660" name="Picture 71660"/>
            <wp:cNvGraphicFramePr/>
            <a:graphic xmlns:a="http://schemas.openxmlformats.org/drawingml/2006/main">
              <a:graphicData uri="http://schemas.openxmlformats.org/drawingml/2006/picture">
                <pic:pic xmlns:pic="http://schemas.openxmlformats.org/drawingml/2006/picture">
                  <pic:nvPicPr>
                    <pic:cNvPr id="71660" name="Picture 71660"/>
                    <pic:cNvPicPr/>
                  </pic:nvPicPr>
                  <pic:blipFill>
                    <a:blip r:embed="rId63"/>
                    <a:stretch>
                      <a:fillRect/>
                    </a:stretch>
                  </pic:blipFill>
                  <pic:spPr>
                    <a:xfrm>
                      <a:off x="0" y="0"/>
                      <a:ext cx="533400" cy="249936"/>
                    </a:xfrm>
                    <a:prstGeom prst="rect">
                      <a:avLst/>
                    </a:prstGeom>
                  </pic:spPr>
                </pic:pic>
              </a:graphicData>
            </a:graphic>
          </wp:inline>
        </w:drawing>
      </w:r>
      <w:r>
        <w:t xml:space="preserve"> is adopted to measure the distribution similarity of source and target features per channel (named as SCNorm), where </w:t>
      </w:r>
      <w:r>
        <w:rPr>
          <w:rFonts w:ascii="Cambria" w:eastAsia="Cambria" w:hAnsi="Cambria" w:cs="Cambria"/>
        </w:rPr>
        <w:t>{</w:t>
      </w:r>
      <w:r>
        <w:rPr>
          <w:rFonts w:ascii="Cambria" w:eastAsia="Cambria" w:hAnsi="Cambria" w:cs="Cambria"/>
          <w:i/>
        </w:rPr>
        <w:t>µ</w:t>
      </w:r>
      <w:r>
        <w:rPr>
          <w:rFonts w:ascii="Cambria" w:eastAsia="Cambria" w:hAnsi="Cambria" w:cs="Cambria"/>
          <w:i/>
          <w:vertAlign w:val="subscript"/>
        </w:rPr>
        <w:t>s</w:t>
      </w:r>
      <w:r>
        <w:rPr>
          <w:rFonts w:ascii="Cambria" w:eastAsia="Cambria" w:hAnsi="Cambria" w:cs="Cambria"/>
          <w:i/>
        </w:rPr>
        <w:t>,σ</w:t>
      </w:r>
      <w:r>
        <w:rPr>
          <w:rFonts w:ascii="Cambria" w:eastAsia="Cambria" w:hAnsi="Cambria" w:cs="Cambria"/>
          <w:i/>
          <w:vertAlign w:val="subscript"/>
        </w:rPr>
        <w:t>s</w:t>
      </w:r>
      <w:r>
        <w:rPr>
          <w:rFonts w:ascii="Cambria" w:eastAsia="Cambria" w:hAnsi="Cambria" w:cs="Cambria"/>
        </w:rPr>
        <w:t xml:space="preserve">} </w:t>
      </w:r>
      <w:r>
        <w:t xml:space="preserve">are the pretrained moving statistics and </w:t>
      </w:r>
      <w:r>
        <w:rPr>
          <w:rFonts w:ascii="Cambria" w:eastAsia="Cambria" w:hAnsi="Cambria" w:cs="Cambria"/>
        </w:rPr>
        <w:t>{</w:t>
      </w:r>
      <w:r>
        <w:rPr>
          <w:rFonts w:ascii="Cambria" w:eastAsia="Cambria" w:hAnsi="Cambria" w:cs="Cambria"/>
          <w:i/>
        </w:rPr>
        <w:t>µ</w:t>
      </w:r>
      <w:r>
        <w:rPr>
          <w:rFonts w:ascii="Cambria" w:eastAsia="Cambria" w:hAnsi="Cambria" w:cs="Cambria"/>
          <w:i/>
          <w:vertAlign w:val="subscript"/>
        </w:rPr>
        <w:t>t</w:t>
      </w:r>
      <w:r>
        <w:rPr>
          <w:rFonts w:ascii="Cambria" w:eastAsia="Cambria" w:hAnsi="Cambria" w:cs="Cambria"/>
          <w:i/>
        </w:rPr>
        <w:t>,σ</w:t>
      </w:r>
      <w:r>
        <w:rPr>
          <w:rFonts w:ascii="Cambria" w:eastAsia="Cambria" w:hAnsi="Cambria" w:cs="Cambria"/>
          <w:i/>
          <w:vertAlign w:val="subscript"/>
        </w:rPr>
        <w:t>t</w:t>
      </w:r>
      <w:r>
        <w:rPr>
          <w:rFonts w:ascii="Cambria" w:eastAsia="Cambria" w:hAnsi="Cambria" w:cs="Cambria"/>
        </w:rPr>
        <w:t xml:space="preserve">} </w:t>
      </w:r>
      <w:r>
        <w:t>are the BN statistics (mini-batch statistics for training and moving statistics f</w:t>
      </w:r>
      <w:r>
        <w:t>or inference) in the target model. We can observe that the proposed AC-Norm exceeds the SC-norm, showing the superiority of affine parameters in representing the</w:t>
      </w:r>
    </w:p>
    <w:p w:rsidR="00AC449B" w:rsidRDefault="008733C1">
      <w:pPr>
        <w:spacing w:after="229" w:line="259" w:lineRule="auto"/>
        <w:ind w:firstLine="0"/>
        <w:jc w:val="left"/>
      </w:pPr>
      <w:r>
        <w:rPr>
          <w:noProof/>
          <w:sz w:val="22"/>
        </w:rPr>
        <mc:AlternateContent>
          <mc:Choice Requires="wpg">
            <w:drawing>
              <wp:inline distT="0" distB="0" distL="0" distR="0">
                <wp:extent cx="3187553" cy="885443"/>
                <wp:effectExtent l="0" t="0" r="0" b="0"/>
                <wp:docPr id="66487" name="Group 66487"/>
                <wp:cNvGraphicFramePr/>
                <a:graphic xmlns:a="http://schemas.openxmlformats.org/drawingml/2006/main">
                  <a:graphicData uri="http://schemas.microsoft.com/office/word/2010/wordprocessingGroup">
                    <wpg:wgp>
                      <wpg:cNvGrpSpPr/>
                      <wpg:grpSpPr>
                        <a:xfrm>
                          <a:off x="0" y="0"/>
                          <a:ext cx="3187553" cy="885443"/>
                          <a:chOff x="0" y="0"/>
                          <a:chExt cx="3187553" cy="885443"/>
                        </a:xfrm>
                      </wpg:grpSpPr>
                      <pic:pic xmlns:pic="http://schemas.openxmlformats.org/drawingml/2006/picture">
                        <pic:nvPicPr>
                          <pic:cNvPr id="4273" name="Picture 4273"/>
                          <pic:cNvPicPr/>
                        </pic:nvPicPr>
                        <pic:blipFill>
                          <a:blip r:embed="rId64"/>
                          <a:stretch>
                            <a:fillRect/>
                          </a:stretch>
                        </pic:blipFill>
                        <pic:spPr>
                          <a:xfrm>
                            <a:off x="0" y="0"/>
                            <a:ext cx="1152290" cy="864218"/>
                          </a:xfrm>
                          <a:prstGeom prst="rect">
                            <a:avLst/>
                          </a:prstGeom>
                        </pic:spPr>
                      </pic:pic>
                      <pic:pic xmlns:pic="http://schemas.openxmlformats.org/drawingml/2006/picture">
                        <pic:nvPicPr>
                          <pic:cNvPr id="4275" name="Picture 4275"/>
                          <pic:cNvPicPr/>
                        </pic:nvPicPr>
                        <pic:blipFill>
                          <a:blip r:embed="rId65"/>
                          <a:stretch>
                            <a:fillRect/>
                          </a:stretch>
                        </pic:blipFill>
                        <pic:spPr>
                          <a:xfrm>
                            <a:off x="1020007" y="0"/>
                            <a:ext cx="1152290" cy="864218"/>
                          </a:xfrm>
                          <a:prstGeom prst="rect">
                            <a:avLst/>
                          </a:prstGeom>
                        </pic:spPr>
                      </pic:pic>
                      <pic:pic xmlns:pic="http://schemas.openxmlformats.org/drawingml/2006/picture">
                        <pic:nvPicPr>
                          <pic:cNvPr id="4277" name="Picture 4277"/>
                          <pic:cNvPicPr/>
                        </pic:nvPicPr>
                        <pic:blipFill>
                          <a:blip r:embed="rId66"/>
                          <a:stretch>
                            <a:fillRect/>
                          </a:stretch>
                        </pic:blipFill>
                        <pic:spPr>
                          <a:xfrm>
                            <a:off x="2035263" y="0"/>
                            <a:ext cx="1152290" cy="864218"/>
                          </a:xfrm>
                          <a:prstGeom prst="rect">
                            <a:avLst/>
                          </a:prstGeom>
                        </pic:spPr>
                      </pic:pic>
                      <wps:wsp>
                        <wps:cNvPr id="4279" name="Rectangle 4279"/>
                        <wps:cNvSpPr/>
                        <wps:spPr>
                          <a:xfrm>
                            <a:off x="407715" y="32082"/>
                            <a:ext cx="248472" cy="6984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8"/>
                                </w:rPr>
                                <w:t>Layer-1</w:t>
                              </w:r>
                            </w:p>
                          </w:txbxContent>
                        </wps:txbx>
                        <wps:bodyPr horzOverflow="overflow" vert="horz" lIns="0" tIns="0" rIns="0" bIns="0" rtlCol="0">
                          <a:noAutofit/>
                        </wps:bodyPr>
                      </wps:wsp>
                      <wps:wsp>
                        <wps:cNvPr id="4281" name="Rectangle 4281"/>
                        <wps:cNvSpPr/>
                        <wps:spPr>
                          <a:xfrm>
                            <a:off x="1419220" y="32082"/>
                            <a:ext cx="248472" cy="6984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8"/>
                                </w:rPr>
                                <w:t>Layer-2</w:t>
                              </w:r>
                            </w:p>
                          </w:txbxContent>
                        </wps:txbx>
                        <wps:bodyPr horzOverflow="overflow" vert="horz" lIns="0" tIns="0" rIns="0" bIns="0" rtlCol="0">
                          <a:noAutofit/>
                        </wps:bodyPr>
                      </wps:wsp>
                      <wps:wsp>
                        <wps:cNvPr id="4283" name="Rectangle 4283"/>
                        <wps:cNvSpPr/>
                        <wps:spPr>
                          <a:xfrm>
                            <a:off x="2450730" y="32082"/>
                            <a:ext cx="248472" cy="69842"/>
                          </a:xfrm>
                          <a:prstGeom prst="rect">
                            <a:avLst/>
                          </a:prstGeom>
                          <a:ln>
                            <a:noFill/>
                          </a:ln>
                        </wps:spPr>
                        <wps:txbx>
                          <w:txbxContent>
                            <w:p w:rsidR="00AC449B" w:rsidRDefault="008733C1">
                              <w:pPr>
                                <w:spacing w:after="160" w:line="259" w:lineRule="auto"/>
                                <w:ind w:firstLine="0"/>
                                <w:jc w:val="left"/>
                              </w:pPr>
                              <w:r>
                                <w:rPr>
                                  <w:rFonts w:ascii="Arial" w:eastAsia="Arial" w:hAnsi="Arial" w:cs="Arial"/>
                                  <w:b/>
                                  <w:sz w:val="8"/>
                                </w:rPr>
                                <w:t>Layer-3</w:t>
                              </w:r>
                            </w:p>
                          </w:txbxContent>
                        </wps:txbx>
                        <wps:bodyPr horzOverflow="overflow" vert="horz" lIns="0" tIns="0" rIns="0" bIns="0" rtlCol="0">
                          <a:noAutofit/>
                        </wps:bodyPr>
                      </wps:wsp>
                      <wps:wsp>
                        <wps:cNvPr id="4285" name="Rectangle 4285"/>
                        <wps:cNvSpPr/>
                        <wps:spPr>
                          <a:xfrm>
                            <a:off x="427736" y="831789"/>
                            <a:ext cx="195220" cy="71359"/>
                          </a:xfrm>
                          <a:prstGeom prst="rect">
                            <a:avLst/>
                          </a:prstGeom>
                          <a:ln>
                            <a:noFill/>
                          </a:ln>
                        </wps:spPr>
                        <wps:txbx>
                          <w:txbxContent>
                            <w:p w:rsidR="00AC449B" w:rsidRDefault="008733C1">
                              <w:pPr>
                                <w:spacing w:after="160" w:line="259" w:lineRule="auto"/>
                                <w:ind w:firstLine="0"/>
                                <w:jc w:val="left"/>
                              </w:pPr>
                              <w:r>
                                <w:rPr>
                                  <w:rFonts w:ascii="Arial" w:eastAsia="Arial" w:hAnsi="Arial" w:cs="Arial"/>
                                  <w:sz w:val="7"/>
                                </w:rPr>
                                <w:t>Source</w:t>
                              </w:r>
                            </w:p>
                          </w:txbxContent>
                        </wps:txbx>
                        <wps:bodyPr horzOverflow="overflow" vert="horz" lIns="0" tIns="0" rIns="0" bIns="0" rtlCol="0">
                          <a:noAutofit/>
                        </wps:bodyPr>
                      </wps:wsp>
                      <wps:wsp>
                        <wps:cNvPr id="4287" name="Rectangle 4287"/>
                        <wps:cNvSpPr/>
                        <wps:spPr>
                          <a:xfrm>
                            <a:off x="1439240" y="831789"/>
                            <a:ext cx="195220" cy="71359"/>
                          </a:xfrm>
                          <a:prstGeom prst="rect">
                            <a:avLst/>
                          </a:prstGeom>
                          <a:ln>
                            <a:noFill/>
                          </a:ln>
                        </wps:spPr>
                        <wps:txbx>
                          <w:txbxContent>
                            <w:p w:rsidR="00AC449B" w:rsidRDefault="008733C1">
                              <w:pPr>
                                <w:spacing w:after="160" w:line="259" w:lineRule="auto"/>
                                <w:ind w:firstLine="0"/>
                                <w:jc w:val="left"/>
                              </w:pPr>
                              <w:r>
                                <w:rPr>
                                  <w:rFonts w:ascii="Arial" w:eastAsia="Arial" w:hAnsi="Arial" w:cs="Arial"/>
                                  <w:sz w:val="7"/>
                                </w:rPr>
                                <w:t>Source</w:t>
                              </w:r>
                            </w:p>
                          </w:txbxContent>
                        </wps:txbx>
                        <wps:bodyPr horzOverflow="overflow" vert="horz" lIns="0" tIns="0" rIns="0" bIns="0" rtlCol="0">
                          <a:noAutofit/>
                        </wps:bodyPr>
                      </wps:wsp>
                      <wps:wsp>
                        <wps:cNvPr id="4289" name="Rectangle 4289"/>
                        <wps:cNvSpPr/>
                        <wps:spPr>
                          <a:xfrm>
                            <a:off x="2470750" y="831789"/>
                            <a:ext cx="195220" cy="71359"/>
                          </a:xfrm>
                          <a:prstGeom prst="rect">
                            <a:avLst/>
                          </a:prstGeom>
                          <a:ln>
                            <a:noFill/>
                          </a:ln>
                        </wps:spPr>
                        <wps:txbx>
                          <w:txbxContent>
                            <w:p w:rsidR="00AC449B" w:rsidRDefault="008733C1">
                              <w:pPr>
                                <w:spacing w:after="160" w:line="259" w:lineRule="auto"/>
                                <w:ind w:firstLine="0"/>
                                <w:jc w:val="left"/>
                              </w:pPr>
                              <w:r>
                                <w:rPr>
                                  <w:rFonts w:ascii="Arial" w:eastAsia="Arial" w:hAnsi="Arial" w:cs="Arial"/>
                                  <w:sz w:val="7"/>
                                </w:rPr>
                                <w:t>Source</w:t>
                              </w:r>
                            </w:p>
                          </w:txbxContent>
                        </wps:txbx>
                        <wps:bodyPr horzOverflow="overflow" vert="horz" lIns="0" tIns="0" rIns="0" bIns="0" rtlCol="0">
                          <a:noAutofit/>
                        </wps:bodyPr>
                      </wps:wsp>
                      <wps:wsp>
                        <wps:cNvPr id="4291" name="Rectangle 4291"/>
                        <wps:cNvSpPr/>
                        <wps:spPr>
                          <a:xfrm rot="-5399999">
                            <a:off x="-23347" y="375018"/>
                            <a:ext cx="172592" cy="71359"/>
                          </a:xfrm>
                          <a:prstGeom prst="rect">
                            <a:avLst/>
                          </a:prstGeom>
                          <a:ln>
                            <a:noFill/>
                          </a:ln>
                        </wps:spPr>
                        <wps:txbx>
                          <w:txbxContent>
                            <w:p w:rsidR="00AC449B" w:rsidRDefault="008733C1">
                              <w:pPr>
                                <w:spacing w:after="160" w:line="259" w:lineRule="auto"/>
                                <w:ind w:firstLine="0"/>
                                <w:jc w:val="left"/>
                              </w:pPr>
                              <w:r>
                                <w:rPr>
                                  <w:rFonts w:ascii="Arial" w:eastAsia="Arial" w:hAnsi="Arial" w:cs="Arial"/>
                                  <w:sz w:val="7"/>
                                </w:rPr>
                                <w:t>Target</w:t>
                              </w:r>
                            </w:p>
                          </w:txbxContent>
                        </wps:txbx>
                        <wps:bodyPr horzOverflow="overflow" vert="horz" lIns="0" tIns="0" rIns="0" bIns="0" rtlCol="0">
                          <a:noAutofit/>
                        </wps:bodyPr>
                      </wps:wsp>
                      <wps:wsp>
                        <wps:cNvPr id="4293" name="Rectangle 4293"/>
                        <wps:cNvSpPr/>
                        <wps:spPr>
                          <a:xfrm rot="-5399999">
                            <a:off x="987464" y="375017"/>
                            <a:ext cx="172592" cy="71359"/>
                          </a:xfrm>
                          <a:prstGeom prst="rect">
                            <a:avLst/>
                          </a:prstGeom>
                          <a:ln>
                            <a:noFill/>
                          </a:ln>
                        </wps:spPr>
                        <wps:txbx>
                          <w:txbxContent>
                            <w:p w:rsidR="00AC449B" w:rsidRDefault="008733C1">
                              <w:pPr>
                                <w:spacing w:after="160" w:line="259" w:lineRule="auto"/>
                                <w:ind w:firstLine="0"/>
                                <w:jc w:val="left"/>
                              </w:pPr>
                              <w:r>
                                <w:rPr>
                                  <w:rFonts w:ascii="Arial" w:eastAsia="Arial" w:hAnsi="Arial" w:cs="Arial"/>
                                  <w:sz w:val="7"/>
                                </w:rPr>
                                <w:t>Target</w:t>
                              </w:r>
                            </w:p>
                          </w:txbxContent>
                        </wps:txbx>
                        <wps:bodyPr horzOverflow="overflow" vert="horz" lIns="0" tIns="0" rIns="0" bIns="0" rtlCol="0">
                          <a:noAutofit/>
                        </wps:bodyPr>
                      </wps:wsp>
                      <wps:wsp>
                        <wps:cNvPr id="4295" name="Rectangle 4295"/>
                        <wps:cNvSpPr/>
                        <wps:spPr>
                          <a:xfrm rot="-5399999">
                            <a:off x="2015779" y="375017"/>
                            <a:ext cx="172592" cy="71359"/>
                          </a:xfrm>
                          <a:prstGeom prst="rect">
                            <a:avLst/>
                          </a:prstGeom>
                          <a:ln>
                            <a:noFill/>
                          </a:ln>
                        </wps:spPr>
                        <wps:txbx>
                          <w:txbxContent>
                            <w:p w:rsidR="00AC449B" w:rsidRDefault="008733C1">
                              <w:pPr>
                                <w:spacing w:after="160" w:line="259" w:lineRule="auto"/>
                                <w:ind w:firstLine="0"/>
                                <w:jc w:val="left"/>
                              </w:pPr>
                              <w:r>
                                <w:rPr>
                                  <w:rFonts w:ascii="Arial" w:eastAsia="Arial" w:hAnsi="Arial" w:cs="Arial"/>
                                  <w:sz w:val="7"/>
                                </w:rPr>
                                <w:t>Target</w:t>
                              </w:r>
                            </w:p>
                          </w:txbxContent>
                        </wps:txbx>
                        <wps:bodyPr horzOverflow="overflow" vert="horz" lIns="0" tIns="0" rIns="0" bIns="0" rtlCol="0">
                          <a:noAutofit/>
                        </wps:bodyPr>
                      </wps:wsp>
                    </wpg:wgp>
                  </a:graphicData>
                </a:graphic>
              </wp:inline>
            </w:drawing>
          </mc:Choice>
          <mc:Fallback xmlns:a="http://schemas.openxmlformats.org/drawingml/2006/main">
            <w:pict>
              <v:group id="Group 66487" style="width:250.988pt;height:69.7199pt;mso-position-horizontal-relative:char;mso-position-vertical-relative:line" coordsize="31875,8854">
                <v:shape id="Picture 4273" style="position:absolute;width:11522;height:8642;left:0;top:0;" filled="f">
                  <v:imagedata r:id="rId67"/>
                </v:shape>
                <v:shape id="Picture 4275" style="position:absolute;width:11522;height:8642;left:10200;top:0;" filled="f">
                  <v:imagedata r:id="rId68"/>
                </v:shape>
                <v:shape id="Picture 4277" style="position:absolute;width:11522;height:8642;left:20352;top:0;" filled="f">
                  <v:imagedata r:id="rId69"/>
                </v:shape>
                <v:rect id="Rectangle 4279" style="position:absolute;width:2484;height:698;left:4077;top:320;" filled="f" stroked="f">
                  <v:textbox inset="0,0,0,0">
                    <w:txbxContent>
                      <w:p>
                        <w:pPr>
                          <w:spacing w:before="0" w:after="160" w:line="259" w:lineRule="auto"/>
                          <w:ind w:left="0" w:right="0" w:firstLine="0"/>
                          <w:jc w:val="left"/>
                        </w:pPr>
                        <w:r>
                          <w:rPr>
                            <w:rFonts w:cs="Arial" w:hAnsi="Arial" w:eastAsia="Arial" w:ascii="Arial"/>
                            <w:b w:val="1"/>
                            <w:sz w:val="8"/>
                          </w:rPr>
                          <w:t xml:space="preserve">Layer-1</w:t>
                        </w:r>
                      </w:p>
                    </w:txbxContent>
                  </v:textbox>
                </v:rect>
                <v:rect id="Rectangle 4281" style="position:absolute;width:2484;height:698;left:14192;top:320;" filled="f" stroked="f">
                  <v:textbox inset="0,0,0,0">
                    <w:txbxContent>
                      <w:p>
                        <w:pPr>
                          <w:spacing w:before="0" w:after="160" w:line="259" w:lineRule="auto"/>
                          <w:ind w:left="0" w:right="0" w:firstLine="0"/>
                          <w:jc w:val="left"/>
                        </w:pPr>
                        <w:r>
                          <w:rPr>
                            <w:rFonts w:cs="Arial" w:hAnsi="Arial" w:eastAsia="Arial" w:ascii="Arial"/>
                            <w:b w:val="1"/>
                            <w:sz w:val="8"/>
                          </w:rPr>
                          <w:t xml:space="preserve">Layer-2</w:t>
                        </w:r>
                      </w:p>
                    </w:txbxContent>
                  </v:textbox>
                </v:rect>
                <v:rect id="Rectangle 4283" style="position:absolute;width:2484;height:698;left:24507;top:320;" filled="f" stroked="f">
                  <v:textbox inset="0,0,0,0">
                    <w:txbxContent>
                      <w:p>
                        <w:pPr>
                          <w:spacing w:before="0" w:after="160" w:line="259" w:lineRule="auto"/>
                          <w:ind w:left="0" w:right="0" w:firstLine="0"/>
                          <w:jc w:val="left"/>
                        </w:pPr>
                        <w:r>
                          <w:rPr>
                            <w:rFonts w:cs="Arial" w:hAnsi="Arial" w:eastAsia="Arial" w:ascii="Arial"/>
                            <w:b w:val="1"/>
                            <w:sz w:val="8"/>
                          </w:rPr>
                          <w:t xml:space="preserve">Layer-3</w:t>
                        </w:r>
                      </w:p>
                    </w:txbxContent>
                  </v:textbox>
                </v:rect>
                <v:rect id="Rectangle 4285" style="position:absolute;width:1952;height:713;left:4277;top:8317;" filled="f" stroked="f">
                  <v:textbox inset="0,0,0,0">
                    <w:txbxContent>
                      <w:p>
                        <w:pPr>
                          <w:spacing w:before="0" w:after="160" w:line="259" w:lineRule="auto"/>
                          <w:ind w:left="0" w:right="0" w:firstLine="0"/>
                          <w:jc w:val="left"/>
                        </w:pPr>
                        <w:r>
                          <w:rPr>
                            <w:rFonts w:cs="Arial" w:hAnsi="Arial" w:eastAsia="Arial" w:ascii="Arial"/>
                            <w:sz w:val="7"/>
                          </w:rPr>
                          <w:t xml:space="preserve">Source</w:t>
                        </w:r>
                      </w:p>
                    </w:txbxContent>
                  </v:textbox>
                </v:rect>
                <v:rect id="Rectangle 4287" style="position:absolute;width:1952;height:713;left:14392;top:8317;" filled="f" stroked="f">
                  <v:textbox inset="0,0,0,0">
                    <w:txbxContent>
                      <w:p>
                        <w:pPr>
                          <w:spacing w:before="0" w:after="160" w:line="259" w:lineRule="auto"/>
                          <w:ind w:left="0" w:right="0" w:firstLine="0"/>
                          <w:jc w:val="left"/>
                        </w:pPr>
                        <w:r>
                          <w:rPr>
                            <w:rFonts w:cs="Arial" w:hAnsi="Arial" w:eastAsia="Arial" w:ascii="Arial"/>
                            <w:sz w:val="7"/>
                          </w:rPr>
                          <w:t xml:space="preserve">Source</w:t>
                        </w:r>
                      </w:p>
                    </w:txbxContent>
                  </v:textbox>
                </v:rect>
                <v:rect id="Rectangle 4289" style="position:absolute;width:1952;height:713;left:24707;top:8317;" filled="f" stroked="f">
                  <v:textbox inset="0,0,0,0">
                    <w:txbxContent>
                      <w:p>
                        <w:pPr>
                          <w:spacing w:before="0" w:after="160" w:line="259" w:lineRule="auto"/>
                          <w:ind w:left="0" w:right="0" w:firstLine="0"/>
                          <w:jc w:val="left"/>
                        </w:pPr>
                        <w:r>
                          <w:rPr>
                            <w:rFonts w:cs="Arial" w:hAnsi="Arial" w:eastAsia="Arial" w:ascii="Arial"/>
                            <w:sz w:val="7"/>
                          </w:rPr>
                          <w:t xml:space="preserve">Source</w:t>
                        </w:r>
                      </w:p>
                    </w:txbxContent>
                  </v:textbox>
                </v:rect>
                <v:rect id="Rectangle 4291" style="position:absolute;width:1725;height:713;left:-233;top:3750;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7"/>
                          </w:rPr>
                          <w:t xml:space="preserve">Target</w:t>
                        </w:r>
                      </w:p>
                    </w:txbxContent>
                  </v:textbox>
                </v:rect>
                <v:rect id="Rectangle 4293" style="position:absolute;width:1725;height:713;left:9874;top:3750;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7"/>
                          </w:rPr>
                          <w:t xml:space="preserve">Target</w:t>
                        </w:r>
                      </w:p>
                    </w:txbxContent>
                  </v:textbox>
                </v:rect>
                <v:rect id="Rectangle 4295" style="position:absolute;width:1725;height:713;left:20157;top:3750;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7"/>
                          </w:rPr>
                          <w:t xml:space="preserve">Target</w:t>
                        </w:r>
                      </w:p>
                    </w:txbxContent>
                  </v:textbox>
                </v:rect>
              </v:group>
            </w:pict>
          </mc:Fallback>
        </mc:AlternateContent>
      </w:r>
    </w:p>
    <w:p w:rsidR="00AC449B" w:rsidRDefault="008733C1">
      <w:pPr>
        <w:spacing w:after="427" w:line="234" w:lineRule="auto"/>
        <w:ind w:left="-5" w:right="-15" w:hanging="10"/>
      </w:pPr>
      <w:r>
        <w:rPr>
          <w:color w:val="008ADA"/>
          <w:sz w:val="16"/>
        </w:rPr>
        <w:t>Fig. 7.</w:t>
      </w:r>
      <w:r>
        <w:rPr>
          <w:color w:val="008ADA"/>
          <w:sz w:val="16"/>
        </w:rPr>
        <w:tab/>
      </w:r>
      <w:r>
        <w:rPr>
          <w:sz w:val="16"/>
        </w:rPr>
        <w:t xml:space="preserve">Heatmaps of the cross-channel correlation matrix </w:t>
      </w:r>
      <w:r>
        <w:rPr>
          <w:i/>
          <w:sz w:val="16"/>
        </w:rPr>
        <w:t xml:space="preserve">C </w:t>
      </w:r>
      <w:r>
        <w:rPr>
          <w:sz w:val="16"/>
        </w:rPr>
        <w:t xml:space="preserve">in the ACNorm for MG </w:t>
      </w:r>
      <w:r>
        <w:rPr>
          <w:i/>
          <w:sz w:val="16"/>
        </w:rPr>
        <w:t xml:space="preserve">→ </w:t>
      </w:r>
      <w:r>
        <w:rPr>
          <w:sz w:val="16"/>
        </w:rPr>
        <w:t>NCS from the first to the third layer in the encoder.</w:t>
      </w:r>
    </w:p>
    <w:p w:rsidR="00AC449B" w:rsidRDefault="008733C1">
      <w:pPr>
        <w:ind w:left="-15" w:firstLine="0"/>
      </w:pPr>
      <w:r>
        <w:t xml:space="preserve">domain shift. This insight is also supported by the observations in Fig. </w:t>
      </w:r>
      <w:r>
        <w:rPr>
          <w:color w:val="0000FF"/>
        </w:rPr>
        <w:t>3</w:t>
      </w:r>
      <w:r>
        <w:t xml:space="preserve">. Next, we employ a diagonal </w:t>
      </w:r>
      <w:r>
        <w:rPr>
          <w:rFonts w:ascii="Cambria" w:eastAsia="Cambria" w:hAnsi="Cambria" w:cs="Cambria"/>
          <w:i/>
        </w:rPr>
        <w:t>C</w:t>
      </w:r>
      <w:r>
        <w:rPr>
          <w:rFonts w:ascii="Cambria" w:eastAsia="Cambria" w:hAnsi="Cambria" w:cs="Cambria"/>
          <w:i/>
          <w:vertAlign w:val="subscript"/>
        </w:rPr>
        <w:t xml:space="preserve">diag </w:t>
      </w:r>
      <w:r>
        <w:t>for AC-Norm without</w:t>
      </w:r>
      <w:r>
        <w:t xml:space="preserve"> taking cross-channel correlations into account and a non-sparse </w:t>
      </w:r>
      <w:r>
        <w:rPr>
          <w:rFonts w:ascii="Cambria" w:eastAsia="Cambria" w:hAnsi="Cambria" w:cs="Cambria"/>
          <w:i/>
        </w:rPr>
        <w:t>C</w:t>
      </w:r>
      <w:r>
        <w:rPr>
          <w:rFonts w:ascii="Cambria" w:eastAsia="Cambria" w:hAnsi="Cambria" w:cs="Cambria"/>
          <w:i/>
          <w:vertAlign w:val="subscript"/>
        </w:rPr>
        <w:t>non</w:t>
      </w:r>
      <w:r>
        <w:rPr>
          <w:rFonts w:ascii="Cambria" w:eastAsia="Cambria" w:hAnsi="Cambria" w:cs="Cambria"/>
          <w:vertAlign w:val="subscript"/>
        </w:rPr>
        <w:t>−</w:t>
      </w:r>
      <w:r>
        <w:rPr>
          <w:rFonts w:ascii="Cambria" w:eastAsia="Cambria" w:hAnsi="Cambria" w:cs="Cambria"/>
          <w:i/>
          <w:vertAlign w:val="subscript"/>
        </w:rPr>
        <w:t xml:space="preserve">sparse </w:t>
      </w:r>
      <w:r>
        <w:t>without the sparsity operation in Eq.</w:t>
      </w:r>
      <w:r>
        <w:rPr>
          <w:color w:val="0000FF"/>
        </w:rPr>
        <w:t>7</w:t>
      </w:r>
      <w:r>
        <w:t xml:space="preserve">. The inferior performance of </w:t>
      </w:r>
      <w:r>
        <w:rPr>
          <w:rFonts w:ascii="Cambria" w:eastAsia="Cambria" w:hAnsi="Cambria" w:cs="Cambria"/>
          <w:i/>
        </w:rPr>
        <w:t>C</w:t>
      </w:r>
      <w:r>
        <w:rPr>
          <w:rFonts w:ascii="Cambria" w:eastAsia="Cambria" w:hAnsi="Cambria" w:cs="Cambria"/>
          <w:i/>
          <w:vertAlign w:val="subscript"/>
        </w:rPr>
        <w:t xml:space="preserve">diag </w:t>
      </w:r>
      <w:r>
        <w:t xml:space="preserve">and </w:t>
      </w:r>
      <w:r>
        <w:rPr>
          <w:rFonts w:ascii="Cambria" w:eastAsia="Cambria" w:hAnsi="Cambria" w:cs="Cambria"/>
          <w:i/>
        </w:rPr>
        <w:t>C</w:t>
      </w:r>
      <w:r>
        <w:rPr>
          <w:rFonts w:ascii="Cambria" w:eastAsia="Cambria" w:hAnsi="Cambria" w:cs="Cambria"/>
          <w:i/>
          <w:vertAlign w:val="subscript"/>
        </w:rPr>
        <w:t>non</w:t>
      </w:r>
      <w:r>
        <w:rPr>
          <w:rFonts w:ascii="Cambria" w:eastAsia="Cambria" w:hAnsi="Cambria" w:cs="Cambria"/>
          <w:vertAlign w:val="subscript"/>
        </w:rPr>
        <w:t>−</w:t>
      </w:r>
      <w:r>
        <w:rPr>
          <w:rFonts w:ascii="Cambria" w:eastAsia="Cambria" w:hAnsi="Cambria" w:cs="Cambria"/>
          <w:i/>
          <w:vertAlign w:val="subscript"/>
        </w:rPr>
        <w:t xml:space="preserve">sparse </w:t>
      </w:r>
      <w:r>
        <w:t xml:space="preserve">compared to cross-channel </w:t>
      </w:r>
      <w:r>
        <w:rPr>
          <w:rFonts w:ascii="Cambria" w:eastAsia="Cambria" w:hAnsi="Cambria" w:cs="Cambria"/>
          <w:i/>
        </w:rPr>
        <w:t xml:space="preserve">C </w:t>
      </w:r>
      <w:r>
        <w:t xml:space="preserve">respectively validates the importance of cross-channel alignment and attention sparsity. In addition, we set </w:t>
      </w:r>
      <w:r>
        <w:rPr>
          <w:rFonts w:ascii="Cambria" w:eastAsia="Cambria" w:hAnsi="Cambria" w:cs="Cambria"/>
          <w:i/>
        </w:rPr>
        <w:t xml:space="preserve">C </w:t>
      </w:r>
      <w:r>
        <w:t xml:space="preserve">to be fully trainable by network optimization, which we believe is an essential baseline. The inferior performance of trainable </w:t>
      </w:r>
      <w:r>
        <w:rPr>
          <w:rFonts w:ascii="Cambria" w:eastAsia="Cambria" w:hAnsi="Cambria" w:cs="Cambria"/>
          <w:i/>
        </w:rPr>
        <w:t>C</w:t>
      </w:r>
      <w:r>
        <w:rPr>
          <w:rFonts w:ascii="Cambria" w:eastAsia="Cambria" w:hAnsi="Cambria" w:cs="Cambria"/>
          <w:i/>
          <w:vertAlign w:val="subscript"/>
        </w:rPr>
        <w:t xml:space="preserve">opt </w:t>
      </w:r>
      <w:r>
        <w:t>suggests tha</w:t>
      </w:r>
      <w:r>
        <w:t>t simply introducing extra parameters lacks explicit constraints. In contrast, harnessing the information from the source model is valuable for transfer.</w:t>
      </w:r>
    </w:p>
    <w:p w:rsidR="00AC449B" w:rsidRDefault="008733C1">
      <w:pPr>
        <w:spacing w:after="201"/>
        <w:ind w:left="-15"/>
      </w:pPr>
      <w:r>
        <w:t>Motivated by the promising performance of partial finetuning in [35], we fintune only BN layers in the</w:t>
      </w:r>
      <w:r>
        <w:t xml:space="preserve"> target model with the remaining weights being fixed. The results show that AC-Norm can significantly improve the transfer performance over the vanilla BN when only partial parameters are trainable, which shows its potential in parameter-efficient tuning.</w:t>
      </w:r>
    </w:p>
    <w:p w:rsidR="00AC449B" w:rsidRDefault="008733C1">
      <w:pPr>
        <w:pStyle w:val="2"/>
        <w:ind w:left="-5"/>
      </w:pPr>
      <w:r>
        <w:lastRenderedPageBreak/>
        <w:t>B. Cross-modality transfer</w:t>
      </w:r>
    </w:p>
    <w:p w:rsidR="00AC449B" w:rsidRDefault="008733C1">
      <w:pPr>
        <w:spacing w:after="200"/>
        <w:ind w:left="-15"/>
      </w:pPr>
      <w:r>
        <w:t xml:space="preserve">In this section, we perform AC-Norm in a cross-modality transfer from MG, PCRL, and RKB+ that are pretrained on lung CT images to the MRI cardiac segmentation task CMS. From Table </w:t>
      </w:r>
      <w:r>
        <w:rPr>
          <w:color w:val="0000FF"/>
        </w:rPr>
        <w:t>VI</w:t>
      </w:r>
      <w:r>
        <w:t>, we can see that cross-modality pretraining st</w:t>
      </w:r>
      <w:r>
        <w:t>ill brings remarkable gains (</w:t>
      </w:r>
      <w:r>
        <w:rPr>
          <w:rFonts w:ascii="Cambria" w:eastAsia="Cambria" w:hAnsi="Cambria" w:cs="Cambria"/>
          <w:i/>
        </w:rPr>
        <w:t>&gt;</w:t>
      </w:r>
      <w:r>
        <w:t xml:space="preserve">2%) over random initialization in CMS, even under significant domain shifts. With channel recalibration, AC-Norm exceeds previous finetuning approaches in the average DSC and HD95, proving its generic effectiveness in diverse </w:t>
      </w:r>
      <w:r>
        <w:t>transfer learning scenarios.</w:t>
      </w:r>
    </w:p>
    <w:p w:rsidR="00AC449B" w:rsidRDefault="008733C1">
      <w:pPr>
        <w:pStyle w:val="2"/>
        <w:ind w:left="-5"/>
      </w:pPr>
      <w:r>
        <w:t>C. Visualizations</w:t>
      </w:r>
    </w:p>
    <w:p w:rsidR="00AC449B" w:rsidRDefault="008733C1">
      <w:pPr>
        <w:ind w:left="-15"/>
      </w:pPr>
      <w:r>
        <w:t xml:space="preserve">Towards a better understanding of AC-Norm, we visualize the calibration matrix </w:t>
      </w:r>
      <w:r>
        <w:rPr>
          <w:rFonts w:ascii="Cambria" w:eastAsia="Cambria" w:hAnsi="Cambria" w:cs="Cambria"/>
          <w:i/>
        </w:rPr>
        <w:t xml:space="preserve">C </w:t>
      </w:r>
      <w:r>
        <w:t xml:space="preserve">in MG </w:t>
      </w:r>
      <w:r>
        <w:rPr>
          <w:rFonts w:ascii="Cambria" w:eastAsia="Cambria" w:hAnsi="Cambria" w:cs="Cambria"/>
        </w:rPr>
        <w:t xml:space="preserve">→ </w:t>
      </w:r>
      <w:r>
        <w:t>NCS. As illustrated in</w:t>
      </w:r>
    </w:p>
    <w:tbl>
      <w:tblPr>
        <w:tblStyle w:val="TableGrid"/>
        <w:tblpPr w:vertAnchor="text" w:horzAnchor="margin"/>
        <w:tblOverlap w:val="never"/>
        <w:tblW w:w="10281" w:type="dxa"/>
        <w:tblInd w:w="0" w:type="dxa"/>
        <w:tblCellMar>
          <w:top w:w="0" w:type="dxa"/>
          <w:left w:w="115" w:type="dxa"/>
          <w:bottom w:w="0" w:type="dxa"/>
          <w:right w:w="115" w:type="dxa"/>
        </w:tblCellMar>
        <w:tblLook w:val="04A0" w:firstRow="1" w:lastRow="0" w:firstColumn="1" w:lastColumn="0" w:noHBand="0" w:noVBand="1"/>
      </w:tblPr>
      <w:tblGrid>
        <w:gridCol w:w="10281"/>
      </w:tblGrid>
      <w:tr w:rsidR="00AC449B">
        <w:trPr>
          <w:trHeight w:val="551"/>
        </w:trPr>
        <w:tc>
          <w:tcPr>
            <w:tcW w:w="9923" w:type="dxa"/>
            <w:tcBorders>
              <w:top w:val="nil"/>
              <w:left w:val="nil"/>
              <w:bottom w:val="nil"/>
              <w:right w:val="nil"/>
            </w:tcBorders>
          </w:tcPr>
          <w:p w:rsidR="00AC449B" w:rsidRDefault="008733C1">
            <w:pPr>
              <w:spacing w:after="26" w:line="259" w:lineRule="auto"/>
              <w:ind w:firstLine="0"/>
              <w:jc w:val="center"/>
            </w:pPr>
            <w:r>
              <w:rPr>
                <w:color w:val="008ADA"/>
                <w:sz w:val="16"/>
              </w:rPr>
              <w:lastRenderedPageBreak/>
              <w:t>TABLE V</w:t>
            </w:r>
          </w:p>
          <w:p w:rsidR="00AC449B" w:rsidRDefault="008733C1">
            <w:pPr>
              <w:spacing w:after="0" w:line="259" w:lineRule="auto"/>
              <w:ind w:firstLine="0"/>
              <w:jc w:val="center"/>
            </w:pPr>
            <w:r>
              <w:rPr>
                <w:sz w:val="16"/>
              </w:rPr>
              <w:t>Q</w:t>
            </w:r>
            <w:r>
              <w:rPr>
                <w:sz w:val="13"/>
              </w:rPr>
              <w:t xml:space="preserve">UANTITATIVE COMPARISONS IN VARIOUS </w:t>
            </w:r>
            <w:r>
              <w:rPr>
                <w:sz w:val="16"/>
              </w:rPr>
              <w:t xml:space="preserve">TL </w:t>
            </w:r>
            <w:r>
              <w:rPr>
                <w:sz w:val="13"/>
              </w:rPr>
              <w:t xml:space="preserve">SETTINGS ON </w:t>
            </w:r>
            <w:r>
              <w:rPr>
                <w:sz w:val="16"/>
              </w:rPr>
              <w:t xml:space="preserve">3D CT </w:t>
            </w:r>
            <w:r>
              <w:rPr>
                <w:sz w:val="13"/>
              </w:rPr>
              <w:t>DATASETS</w:t>
            </w:r>
            <w:r>
              <w:rPr>
                <w:sz w:val="16"/>
              </w:rPr>
              <w:t>. T</w:t>
            </w:r>
            <w:r>
              <w:rPr>
                <w:sz w:val="13"/>
              </w:rPr>
              <w:t>HE BEST RESULTS ARE I</w:t>
            </w:r>
            <w:r>
              <w:rPr>
                <w:sz w:val="13"/>
              </w:rPr>
              <w:t xml:space="preserve">N BOLD AND THE POSITIVE AVERAGE GAIN OF EACH </w:t>
            </w:r>
            <w:r>
              <w:rPr>
                <w:sz w:val="16"/>
              </w:rPr>
              <w:t xml:space="preserve">FT </w:t>
            </w:r>
            <w:r>
              <w:rPr>
                <w:sz w:val="13"/>
              </w:rPr>
              <w:t>METHOD AGAINST THE BASELINE IS HIGHLIGHTED IN BLUE</w:t>
            </w:r>
            <w:r>
              <w:rPr>
                <w:sz w:val="16"/>
              </w:rPr>
              <w:t>.</w:t>
            </w:r>
          </w:p>
          <w:tbl>
            <w:tblPr>
              <w:tblStyle w:val="TableGrid"/>
              <w:tblW w:w="7772" w:type="dxa"/>
              <w:tblInd w:w="1161" w:type="dxa"/>
              <w:tblCellMar>
                <w:top w:w="7" w:type="dxa"/>
                <w:left w:w="0" w:type="dxa"/>
                <w:bottom w:w="0" w:type="dxa"/>
                <w:right w:w="91" w:type="dxa"/>
              </w:tblCellMar>
              <w:tblLook w:val="04A0" w:firstRow="1" w:lastRow="0" w:firstColumn="1" w:lastColumn="0" w:noHBand="0" w:noVBand="1"/>
            </w:tblPr>
            <w:tblGrid>
              <w:gridCol w:w="998"/>
              <w:gridCol w:w="885"/>
              <w:gridCol w:w="1032"/>
              <w:gridCol w:w="575"/>
              <w:gridCol w:w="440"/>
              <w:gridCol w:w="551"/>
              <w:gridCol w:w="465"/>
              <w:gridCol w:w="411"/>
              <w:gridCol w:w="551"/>
              <w:gridCol w:w="495"/>
              <w:gridCol w:w="381"/>
              <w:gridCol w:w="588"/>
              <w:gridCol w:w="400"/>
            </w:tblGrid>
            <w:tr w:rsidR="00AC449B">
              <w:trPr>
                <w:trHeight w:val="203"/>
              </w:trPr>
              <w:tc>
                <w:tcPr>
                  <w:tcW w:w="1883" w:type="dxa"/>
                  <w:gridSpan w:val="2"/>
                  <w:vMerge w:val="restart"/>
                  <w:tcBorders>
                    <w:top w:val="single" w:sz="2" w:space="0" w:color="000000"/>
                    <w:left w:val="nil"/>
                    <w:bottom w:val="single" w:sz="2" w:space="0" w:color="000000"/>
                    <w:right w:val="single" w:sz="2" w:space="0" w:color="000000"/>
                  </w:tcBorders>
                  <w:vAlign w:val="center"/>
                </w:tcPr>
                <w:p w:rsidR="00AC449B" w:rsidRDefault="008733C1">
                  <w:pPr>
                    <w:framePr w:wrap="around" w:vAnchor="text" w:hAnchor="margin"/>
                    <w:spacing w:after="0" w:line="259" w:lineRule="auto"/>
                    <w:ind w:left="88" w:firstLine="0"/>
                    <w:suppressOverlap/>
                    <w:jc w:val="center"/>
                  </w:pPr>
                  <w:r>
                    <w:rPr>
                      <w:sz w:val="12"/>
                    </w:rPr>
                    <w:t>PT Method</w:t>
                  </w:r>
                </w:p>
              </w:tc>
              <w:tc>
                <w:tcPr>
                  <w:tcW w:w="1032"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framePr w:wrap="around" w:vAnchor="text" w:hAnchor="margin"/>
                    <w:spacing w:after="0" w:line="259" w:lineRule="auto"/>
                    <w:ind w:left="94" w:firstLine="0"/>
                    <w:suppressOverlap/>
                    <w:jc w:val="left"/>
                  </w:pPr>
                  <w:r>
                    <w:rPr>
                      <w:sz w:val="12"/>
                    </w:rPr>
                    <w:t>FT Method</w:t>
                  </w:r>
                </w:p>
              </w:tc>
              <w:tc>
                <w:tcPr>
                  <w:tcW w:w="1015" w:type="dxa"/>
                  <w:gridSpan w:val="2"/>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1" w:firstLine="0"/>
                    <w:suppressOverlap/>
                    <w:jc w:val="center"/>
                  </w:pPr>
                  <w:r>
                    <w:rPr>
                      <w:sz w:val="12"/>
                    </w:rPr>
                    <w:t>NCS</w:t>
                  </w:r>
                </w:p>
              </w:tc>
              <w:tc>
                <w:tcPr>
                  <w:tcW w:w="1427" w:type="dxa"/>
                  <w:gridSpan w:val="3"/>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1" w:firstLine="0"/>
                    <w:suppressOverlap/>
                    <w:jc w:val="center"/>
                  </w:pPr>
                  <w:r>
                    <w:rPr>
                      <w:sz w:val="12"/>
                    </w:rPr>
                    <w:t>LCS (DSC</w:t>
                  </w:r>
                  <w:r>
                    <w:rPr>
                      <w:rFonts w:ascii="Cambria" w:eastAsia="Cambria" w:hAnsi="Cambria" w:cs="Cambria"/>
                      <w:sz w:val="12"/>
                    </w:rPr>
                    <w:t xml:space="preserve">↑ </w:t>
                  </w:r>
                  <w:r>
                    <w:rPr>
                      <w:sz w:val="12"/>
                    </w:rPr>
                    <w:t>)</w:t>
                  </w:r>
                </w:p>
              </w:tc>
              <w:tc>
                <w:tcPr>
                  <w:tcW w:w="1427" w:type="dxa"/>
                  <w:gridSpan w:val="3"/>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1" w:firstLine="0"/>
                    <w:suppressOverlap/>
                    <w:jc w:val="center"/>
                  </w:pPr>
                  <w:r>
                    <w:rPr>
                      <w:sz w:val="12"/>
                    </w:rPr>
                    <w:t>LCS (HD95</w:t>
                  </w:r>
                  <w:r>
                    <w:rPr>
                      <w:rFonts w:ascii="Cambria" w:eastAsia="Cambria" w:hAnsi="Cambria" w:cs="Cambria"/>
                      <w:sz w:val="12"/>
                    </w:rPr>
                    <w:t xml:space="preserve">↓ </w:t>
                  </w:r>
                  <w:r>
                    <w:rPr>
                      <w:sz w:val="12"/>
                    </w:rPr>
                    <w:t>)</w:t>
                  </w:r>
                </w:p>
              </w:tc>
              <w:tc>
                <w:tcPr>
                  <w:tcW w:w="988" w:type="dxa"/>
                  <w:gridSpan w:val="2"/>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center"/>
                  </w:pPr>
                  <w:r>
                    <w:rPr>
                      <w:sz w:val="12"/>
                    </w:rPr>
                    <w:t>NCC</w:t>
                  </w:r>
                </w:p>
              </w:tc>
            </w:tr>
            <w:tr w:rsidR="00AC449B">
              <w:trPr>
                <w:trHeight w:val="197"/>
              </w:trPr>
              <w:tc>
                <w:tcPr>
                  <w:tcW w:w="0" w:type="auto"/>
                  <w:gridSpan w:val="2"/>
                  <w:vMerge/>
                  <w:tcBorders>
                    <w:top w:val="nil"/>
                    <w:left w:val="nil"/>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left"/>
                  </w:pPr>
                  <w:r>
                    <w:rPr>
                      <w:sz w:val="12"/>
                    </w:rPr>
                    <w:t>DSC</w:t>
                  </w:r>
                  <w:r>
                    <w:rPr>
                      <w:rFonts w:ascii="Cambria" w:eastAsia="Cambria" w:hAnsi="Cambria" w:cs="Cambria"/>
                      <w:sz w:val="12"/>
                    </w:rPr>
                    <w:t>↑</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firstLine="0"/>
                    <w:suppressOverlap/>
                    <w:jc w:val="left"/>
                  </w:pPr>
                  <w:r>
                    <w:rPr>
                      <w:sz w:val="12"/>
                    </w:rPr>
                    <w:t>mIoU</w:t>
                  </w:r>
                  <w:r>
                    <w:rPr>
                      <w:rFonts w:ascii="Cambria" w:eastAsia="Cambria" w:hAnsi="Cambria" w:cs="Cambria"/>
                      <w:sz w:val="12"/>
                    </w:rPr>
                    <w:t>↑</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3" w:firstLine="0"/>
                    <w:suppressOverlap/>
                    <w:jc w:val="left"/>
                  </w:pPr>
                  <w:r>
                    <w:rPr>
                      <w:sz w:val="12"/>
                    </w:rPr>
                    <w:t>Liver</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firstLine="0"/>
                    <w:suppressOverlap/>
                    <w:jc w:val="left"/>
                  </w:pPr>
                  <w:r>
                    <w:rPr>
                      <w:sz w:val="12"/>
                    </w:rPr>
                    <w:t>Tumor</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63" w:firstLine="0"/>
                    <w:suppressOverlap/>
                    <w:jc w:val="left"/>
                  </w:pPr>
                  <w:r>
                    <w:rPr>
                      <w:sz w:val="12"/>
                    </w:rPr>
                    <w:t>Avg.</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3" w:firstLine="0"/>
                    <w:suppressOverlap/>
                    <w:jc w:val="left"/>
                  </w:pPr>
                  <w:r>
                    <w:rPr>
                      <w:sz w:val="12"/>
                    </w:rPr>
                    <w:t>Liver</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firstLine="0"/>
                    <w:suppressOverlap/>
                    <w:jc w:val="left"/>
                  </w:pPr>
                  <w:r>
                    <w:rPr>
                      <w:sz w:val="12"/>
                    </w:rPr>
                    <w:t>Tumor</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3" w:firstLine="0"/>
                    <w:suppressOverlap/>
                    <w:jc w:val="left"/>
                  </w:pPr>
                  <w:r>
                    <w:rPr>
                      <w:sz w:val="12"/>
                    </w:rPr>
                    <w:t>Avg.</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left"/>
                  </w:pPr>
                  <w:r>
                    <w:rPr>
                      <w:sz w:val="12"/>
                    </w:rPr>
                    <w:t>AUC</w:t>
                  </w:r>
                  <w:r>
                    <w:rPr>
                      <w:rFonts w:ascii="Cambria" w:eastAsia="Cambria" w:hAnsi="Cambria" w:cs="Cambria"/>
                      <w:sz w:val="12"/>
                    </w:rPr>
                    <w:t>↑</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firstLine="0"/>
                    <w:suppressOverlap/>
                    <w:jc w:val="left"/>
                  </w:pPr>
                  <w:r>
                    <w:rPr>
                      <w:sz w:val="12"/>
                    </w:rPr>
                    <w:t>ACC</w:t>
                  </w:r>
                  <w:r>
                    <w:rPr>
                      <w:rFonts w:ascii="Cambria" w:eastAsia="Cambria" w:hAnsi="Cambria" w:cs="Cambria"/>
                      <w:sz w:val="12"/>
                    </w:rPr>
                    <w:t>↑</w:t>
                  </w:r>
                </w:p>
              </w:tc>
            </w:tr>
            <w:tr w:rsidR="00AC449B">
              <w:trPr>
                <w:trHeight w:val="415"/>
              </w:trPr>
              <w:tc>
                <w:tcPr>
                  <w:tcW w:w="998" w:type="dxa"/>
                  <w:vMerge w:val="restart"/>
                  <w:tcBorders>
                    <w:top w:val="single" w:sz="2" w:space="0" w:color="000000"/>
                    <w:left w:val="nil"/>
                    <w:bottom w:val="single" w:sz="2" w:space="0" w:color="000000"/>
                    <w:right w:val="single" w:sz="2" w:space="0" w:color="000000"/>
                  </w:tcBorders>
                  <w:vAlign w:val="center"/>
                </w:tcPr>
                <w:p w:rsidR="00AC449B" w:rsidRDefault="008733C1">
                  <w:pPr>
                    <w:framePr w:wrap="around" w:vAnchor="text" w:hAnchor="margin"/>
                    <w:spacing w:after="0" w:line="259" w:lineRule="auto"/>
                    <w:ind w:left="88" w:firstLine="0"/>
                    <w:suppressOverlap/>
                    <w:jc w:val="center"/>
                  </w:pPr>
                  <w:r>
                    <w:rPr>
                      <w:sz w:val="12"/>
                    </w:rPr>
                    <w:t>Self-supervised</w:t>
                  </w:r>
                </w:p>
              </w:tc>
              <w:tc>
                <w:tcPr>
                  <w:tcW w:w="885"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framePr w:wrap="around" w:vAnchor="text" w:hAnchor="margin"/>
                    <w:spacing w:after="0" w:line="259" w:lineRule="auto"/>
                    <w:ind w:left="91" w:firstLine="0"/>
                    <w:suppressOverlap/>
                    <w:jc w:val="center"/>
                  </w:pPr>
                  <w:r>
                    <w:rPr>
                      <w:sz w:val="12"/>
                    </w:rPr>
                    <w:t>RPL</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Vanilla-FT</w:t>
                  </w:r>
                </w:p>
                <w:p w:rsidR="00AC449B" w:rsidRDefault="008733C1">
                  <w:pPr>
                    <w:framePr w:wrap="around" w:vAnchor="text" w:hAnchor="margin"/>
                    <w:spacing w:after="0" w:line="259" w:lineRule="auto"/>
                    <w:ind w:left="94" w:firstLine="0"/>
                    <w:suppressOverlap/>
                    <w:jc w:val="left"/>
                  </w:pPr>
                  <w:r>
                    <w:rPr>
                      <w:sz w:val="12"/>
                    </w:rPr>
                    <w:t>StochNorm [37]</w:t>
                  </w:r>
                </w:p>
                <w:p w:rsidR="00AC449B" w:rsidRDefault="008733C1">
                  <w:pPr>
                    <w:framePr w:wrap="around" w:vAnchor="text" w:hAnchor="margin"/>
                    <w:spacing w:after="0" w:line="259" w:lineRule="auto"/>
                    <w:ind w:left="94" w:firstLine="0"/>
                    <w:suppressOverlap/>
                    <w:jc w:val="left"/>
                  </w:pPr>
                  <w:r>
                    <w:rPr>
                      <w:sz w:val="12"/>
                    </w:rPr>
                    <w:t>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07" w:firstLine="0"/>
                    <w:suppressOverlap/>
                    <w:jc w:val="left"/>
                  </w:pPr>
                  <w:r>
                    <w:rPr>
                      <w:sz w:val="12"/>
                    </w:rPr>
                    <w:t>76.10 75.22</w:t>
                  </w:r>
                </w:p>
                <w:p w:rsidR="00AC449B" w:rsidRDefault="008733C1">
                  <w:pPr>
                    <w:framePr w:wrap="around" w:vAnchor="text" w:hAnchor="margin"/>
                    <w:spacing w:after="0" w:line="259" w:lineRule="auto"/>
                    <w:ind w:left="107" w:firstLine="0"/>
                    <w:suppressOverlap/>
                    <w:jc w:val="left"/>
                  </w:pPr>
                  <w:r>
                    <w:rPr>
                      <w:sz w:val="12"/>
                    </w:rPr>
                    <w:t>75.39</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37" w:firstLine="0"/>
                    <w:suppressOverlap/>
                    <w:jc w:val="left"/>
                  </w:pPr>
                  <w:r>
                    <w:rPr>
                      <w:sz w:val="12"/>
                    </w:rPr>
                    <w:t>81.36 81.58</w:t>
                  </w:r>
                </w:p>
                <w:p w:rsidR="00AC449B" w:rsidRDefault="008733C1">
                  <w:pPr>
                    <w:framePr w:wrap="around" w:vAnchor="text" w:hAnchor="margin"/>
                    <w:spacing w:after="0" w:line="259" w:lineRule="auto"/>
                    <w:ind w:left="37" w:firstLine="0"/>
                    <w:suppressOverlap/>
                    <w:jc w:val="left"/>
                  </w:pPr>
                  <w:r>
                    <w:rPr>
                      <w:sz w:val="12"/>
                    </w:rPr>
                    <w:t>81.72</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96" w:firstLine="0"/>
                    <w:suppressOverlap/>
                    <w:jc w:val="left"/>
                  </w:pPr>
                  <w:r>
                    <w:rPr>
                      <w:sz w:val="12"/>
                    </w:rPr>
                    <w:t>94.55 94.84</w:t>
                  </w:r>
                </w:p>
                <w:p w:rsidR="00AC449B" w:rsidRDefault="008733C1">
                  <w:pPr>
                    <w:framePr w:wrap="around" w:vAnchor="text" w:hAnchor="margin"/>
                    <w:spacing w:after="0" w:line="259" w:lineRule="auto"/>
                    <w:ind w:left="96" w:firstLine="0"/>
                    <w:suppressOverlap/>
                    <w:jc w:val="left"/>
                  </w:pPr>
                  <w:r>
                    <w:rPr>
                      <w:sz w:val="12"/>
                    </w:rPr>
                    <w:t>94.39</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65.38 60.13</w:t>
                  </w:r>
                </w:p>
                <w:p w:rsidR="00AC449B" w:rsidRDefault="008733C1">
                  <w:pPr>
                    <w:framePr w:wrap="around" w:vAnchor="text" w:hAnchor="margin"/>
                    <w:spacing w:after="0" w:line="259" w:lineRule="auto"/>
                    <w:ind w:left="26" w:firstLine="0"/>
                    <w:suppressOverlap/>
                    <w:jc w:val="left"/>
                  </w:pPr>
                  <w:r>
                    <w:rPr>
                      <w:sz w:val="12"/>
                    </w:rPr>
                    <w:t>66.28</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42" w:firstLine="0"/>
                    <w:suppressOverlap/>
                    <w:jc w:val="left"/>
                  </w:pPr>
                  <w:r>
                    <w:rPr>
                      <w:sz w:val="12"/>
                    </w:rPr>
                    <w:t>79.97 77.49</w:t>
                  </w:r>
                </w:p>
                <w:p w:rsidR="00AC449B" w:rsidRDefault="008733C1">
                  <w:pPr>
                    <w:framePr w:wrap="around" w:vAnchor="text" w:hAnchor="margin"/>
                    <w:spacing w:after="0" w:line="259" w:lineRule="auto"/>
                    <w:ind w:left="42" w:firstLine="0"/>
                    <w:suppressOverlap/>
                    <w:jc w:val="left"/>
                  </w:pPr>
                  <w:r>
                    <w:rPr>
                      <w:sz w:val="12"/>
                    </w:rPr>
                    <w:t>80.34</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26" w:firstLine="0"/>
                    <w:suppressOverlap/>
                    <w:jc w:val="left"/>
                  </w:pPr>
                  <w:r>
                    <w:rPr>
                      <w:sz w:val="12"/>
                    </w:rPr>
                    <w:t>3.57 7.49</w:t>
                  </w:r>
                </w:p>
                <w:p w:rsidR="00AC449B" w:rsidRDefault="008733C1">
                  <w:pPr>
                    <w:framePr w:wrap="around" w:vAnchor="text" w:hAnchor="margin"/>
                    <w:spacing w:after="0" w:line="259" w:lineRule="auto"/>
                    <w:ind w:left="126" w:firstLine="0"/>
                    <w:suppressOverlap/>
                    <w:jc w:val="left"/>
                  </w:pPr>
                  <w:r>
                    <w:rPr>
                      <w:sz w:val="12"/>
                    </w:rPr>
                    <w:t>3.18</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22.33</w:t>
                  </w:r>
                </w:p>
                <w:p w:rsidR="00AC449B" w:rsidRDefault="008733C1">
                  <w:pPr>
                    <w:framePr w:wrap="around" w:vAnchor="text" w:hAnchor="margin"/>
                    <w:spacing w:after="0" w:line="259" w:lineRule="auto"/>
                    <w:ind w:left="26" w:firstLine="0"/>
                    <w:suppressOverlap/>
                    <w:jc w:val="left"/>
                  </w:pPr>
                  <w:r>
                    <w:rPr>
                      <w:sz w:val="12"/>
                    </w:rPr>
                    <w:t>24.87</w:t>
                  </w:r>
                </w:p>
                <w:p w:rsidR="00AC449B" w:rsidRDefault="008733C1">
                  <w:pPr>
                    <w:framePr w:wrap="around" w:vAnchor="text" w:hAnchor="margin"/>
                    <w:spacing w:after="0" w:line="259" w:lineRule="auto"/>
                    <w:ind w:left="26" w:firstLine="0"/>
                    <w:suppressOverlap/>
                    <w:jc w:val="left"/>
                  </w:pPr>
                  <w:r>
                    <w:rPr>
                      <w:sz w:val="12"/>
                    </w:rPr>
                    <w:t>24.52</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12.95</w:t>
                  </w:r>
                </w:p>
                <w:p w:rsidR="00AC449B" w:rsidRDefault="008733C1">
                  <w:pPr>
                    <w:framePr w:wrap="around" w:vAnchor="text" w:hAnchor="margin"/>
                    <w:spacing w:after="0" w:line="259" w:lineRule="auto"/>
                    <w:ind w:left="12" w:firstLine="0"/>
                    <w:suppressOverlap/>
                    <w:jc w:val="left"/>
                  </w:pPr>
                  <w:r>
                    <w:rPr>
                      <w:sz w:val="12"/>
                    </w:rPr>
                    <w:t>16.18</w:t>
                  </w:r>
                </w:p>
                <w:p w:rsidR="00AC449B" w:rsidRDefault="008733C1">
                  <w:pPr>
                    <w:framePr w:wrap="around" w:vAnchor="text" w:hAnchor="margin"/>
                    <w:spacing w:after="0" w:line="259" w:lineRule="auto"/>
                    <w:ind w:left="12" w:firstLine="0"/>
                    <w:suppressOverlap/>
                    <w:jc w:val="left"/>
                  </w:pPr>
                  <w:r>
                    <w:rPr>
                      <w:sz w:val="12"/>
                    </w:rPr>
                    <w:t>13.85</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14" w:firstLine="0"/>
                    <w:suppressOverlap/>
                    <w:jc w:val="left"/>
                  </w:pPr>
                  <w:r>
                    <w:rPr>
                      <w:sz w:val="12"/>
                    </w:rPr>
                    <w:t>99.29 99.36</w:t>
                  </w:r>
                </w:p>
                <w:p w:rsidR="00AC449B" w:rsidRDefault="008733C1">
                  <w:pPr>
                    <w:framePr w:wrap="around" w:vAnchor="text" w:hAnchor="margin"/>
                    <w:spacing w:after="0" w:line="259" w:lineRule="auto"/>
                    <w:ind w:left="114" w:firstLine="0"/>
                    <w:suppressOverlap/>
                    <w:jc w:val="left"/>
                  </w:pPr>
                  <w:r>
                    <w:rPr>
                      <w:sz w:val="12"/>
                    </w:rPr>
                    <w:t>98.72</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18" w:firstLine="0"/>
                    <w:suppressOverlap/>
                    <w:jc w:val="left"/>
                  </w:pPr>
                  <w:r>
                    <w:rPr>
                      <w:sz w:val="12"/>
                    </w:rPr>
                    <w:t>97.87 97.11</w:t>
                  </w:r>
                </w:p>
                <w:p w:rsidR="00AC449B" w:rsidRDefault="008733C1">
                  <w:pPr>
                    <w:framePr w:wrap="around" w:vAnchor="text" w:hAnchor="margin"/>
                    <w:spacing w:after="0" w:line="259" w:lineRule="auto"/>
                    <w:ind w:left="18" w:firstLine="0"/>
                    <w:suppressOverlap/>
                    <w:jc w:val="left"/>
                  </w:pPr>
                  <w:r>
                    <w:rPr>
                      <w:sz w:val="12"/>
                    </w:rPr>
                    <w:t>96.97</w:t>
                  </w:r>
                </w:p>
              </w:tc>
            </w:tr>
            <w:tr w:rsidR="00AC449B">
              <w:trPr>
                <w:trHeight w:val="136"/>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7" w:firstLine="0"/>
                    <w:suppressOverlap/>
                    <w:jc w:val="left"/>
                  </w:pPr>
                  <w:r>
                    <w:rPr>
                      <w:sz w:val="12"/>
                    </w:rPr>
                    <w:t>76.53</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7" w:firstLine="0"/>
                    <w:suppressOverlap/>
                    <w:jc w:val="left"/>
                  </w:pPr>
                  <w:r>
                    <w:rPr>
                      <w:sz w:val="12"/>
                    </w:rPr>
                    <w:t>82.24</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94.91</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71.45</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83.18</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4.22</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18.94</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11.58</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4" w:firstLine="0"/>
                    <w:suppressOverlap/>
                    <w:jc w:val="left"/>
                  </w:pPr>
                  <w:r>
                    <w:rPr>
                      <w:sz w:val="12"/>
                    </w:rPr>
                    <w:t>99.37</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98.85</w:t>
                  </w:r>
                </w:p>
              </w:tc>
            </w:tr>
            <w:tr w:rsidR="00AC449B">
              <w:trPr>
                <w:trHeight w:val="408"/>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885"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framePr w:wrap="around" w:vAnchor="text" w:hAnchor="margin"/>
                    <w:spacing w:after="0" w:line="259" w:lineRule="auto"/>
                    <w:ind w:left="91" w:firstLine="0"/>
                    <w:suppressOverlap/>
                    <w:jc w:val="center"/>
                  </w:pPr>
                  <w:r>
                    <w:rPr>
                      <w:sz w:val="12"/>
                    </w:rPr>
                    <w:t>RKB+</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Vanilla-FT</w:t>
                  </w:r>
                </w:p>
                <w:p w:rsidR="00AC449B" w:rsidRDefault="008733C1">
                  <w:pPr>
                    <w:framePr w:wrap="around" w:vAnchor="text" w:hAnchor="margin"/>
                    <w:spacing w:after="0" w:line="259" w:lineRule="auto"/>
                    <w:ind w:left="94" w:firstLine="0"/>
                    <w:suppressOverlap/>
                    <w:jc w:val="left"/>
                  </w:pPr>
                  <w:r>
                    <w:rPr>
                      <w:sz w:val="12"/>
                    </w:rPr>
                    <w:t>StochNorm [37]</w:t>
                  </w:r>
                </w:p>
                <w:p w:rsidR="00AC449B" w:rsidRDefault="008733C1">
                  <w:pPr>
                    <w:framePr w:wrap="around" w:vAnchor="text" w:hAnchor="margin"/>
                    <w:spacing w:after="0" w:line="259" w:lineRule="auto"/>
                    <w:ind w:left="94" w:firstLine="0"/>
                    <w:suppressOverlap/>
                    <w:jc w:val="left"/>
                  </w:pPr>
                  <w:r>
                    <w:rPr>
                      <w:sz w:val="12"/>
                    </w:rPr>
                    <w:t>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07" w:firstLine="0"/>
                    <w:suppressOverlap/>
                    <w:jc w:val="left"/>
                  </w:pPr>
                  <w:r>
                    <w:rPr>
                      <w:sz w:val="12"/>
                    </w:rPr>
                    <w:t>74.31 72.73</w:t>
                  </w:r>
                </w:p>
                <w:p w:rsidR="00AC449B" w:rsidRDefault="008733C1">
                  <w:pPr>
                    <w:framePr w:wrap="around" w:vAnchor="text" w:hAnchor="margin"/>
                    <w:spacing w:after="0" w:line="259" w:lineRule="auto"/>
                    <w:ind w:left="107" w:firstLine="0"/>
                    <w:suppressOverlap/>
                    <w:jc w:val="left"/>
                  </w:pPr>
                  <w:r>
                    <w:rPr>
                      <w:sz w:val="12"/>
                    </w:rPr>
                    <w:t>73.73</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37" w:firstLine="0"/>
                    <w:suppressOverlap/>
                    <w:jc w:val="left"/>
                  </w:pPr>
                  <w:r>
                    <w:rPr>
                      <w:sz w:val="12"/>
                    </w:rPr>
                    <w:t>80.82 80.52</w:t>
                  </w:r>
                </w:p>
                <w:p w:rsidR="00AC449B" w:rsidRDefault="008733C1">
                  <w:pPr>
                    <w:framePr w:wrap="around" w:vAnchor="text" w:hAnchor="margin"/>
                    <w:spacing w:after="0" w:line="259" w:lineRule="auto"/>
                    <w:ind w:left="37" w:firstLine="0"/>
                    <w:suppressOverlap/>
                    <w:jc w:val="left"/>
                  </w:pPr>
                  <w:r>
                    <w:rPr>
                      <w:sz w:val="12"/>
                    </w:rPr>
                    <w:t>80.37</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96" w:firstLine="0"/>
                    <w:suppressOverlap/>
                    <w:jc w:val="left"/>
                  </w:pPr>
                  <w:r>
                    <w:rPr>
                      <w:sz w:val="12"/>
                    </w:rPr>
                    <w:t>94.64 94.06</w:t>
                  </w:r>
                </w:p>
                <w:p w:rsidR="00AC449B" w:rsidRDefault="008733C1">
                  <w:pPr>
                    <w:framePr w:wrap="around" w:vAnchor="text" w:hAnchor="margin"/>
                    <w:spacing w:after="0" w:line="259" w:lineRule="auto"/>
                    <w:ind w:left="96" w:firstLine="0"/>
                    <w:suppressOverlap/>
                    <w:jc w:val="left"/>
                  </w:pPr>
                  <w:r>
                    <w:rPr>
                      <w:sz w:val="12"/>
                    </w:rPr>
                    <w:t>94.48</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60.02 64.58</w:t>
                  </w:r>
                </w:p>
                <w:p w:rsidR="00AC449B" w:rsidRDefault="008733C1">
                  <w:pPr>
                    <w:framePr w:wrap="around" w:vAnchor="text" w:hAnchor="margin"/>
                    <w:spacing w:after="0" w:line="259" w:lineRule="auto"/>
                    <w:ind w:left="26" w:firstLine="0"/>
                    <w:suppressOverlap/>
                    <w:jc w:val="left"/>
                  </w:pPr>
                  <w:r>
                    <w:rPr>
                      <w:sz w:val="12"/>
                    </w:rPr>
                    <w:t>64.90</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42" w:firstLine="0"/>
                    <w:suppressOverlap/>
                    <w:jc w:val="left"/>
                  </w:pPr>
                  <w:r>
                    <w:rPr>
                      <w:sz w:val="12"/>
                    </w:rPr>
                    <w:t>77.33 79.32</w:t>
                  </w:r>
                </w:p>
                <w:p w:rsidR="00AC449B" w:rsidRDefault="008733C1">
                  <w:pPr>
                    <w:framePr w:wrap="around" w:vAnchor="text" w:hAnchor="margin"/>
                    <w:spacing w:after="0" w:line="259" w:lineRule="auto"/>
                    <w:ind w:left="42" w:firstLine="0"/>
                    <w:suppressOverlap/>
                    <w:jc w:val="left"/>
                  </w:pPr>
                  <w:r>
                    <w:rPr>
                      <w:sz w:val="12"/>
                    </w:rPr>
                    <w:t>79.69</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26" w:firstLine="0"/>
                    <w:suppressOverlap/>
                    <w:jc w:val="left"/>
                  </w:pPr>
                  <w:r>
                    <w:rPr>
                      <w:sz w:val="12"/>
                    </w:rPr>
                    <w:t>3.78 4.12</w:t>
                  </w:r>
                </w:p>
                <w:p w:rsidR="00AC449B" w:rsidRDefault="008733C1">
                  <w:pPr>
                    <w:framePr w:wrap="around" w:vAnchor="text" w:hAnchor="margin"/>
                    <w:spacing w:after="0" w:line="259" w:lineRule="auto"/>
                    <w:ind w:left="126" w:firstLine="0"/>
                    <w:suppressOverlap/>
                    <w:jc w:val="left"/>
                  </w:pPr>
                  <w:r>
                    <w:rPr>
                      <w:sz w:val="12"/>
                    </w:rPr>
                    <w:t>3.26</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23.15 18.53</w:t>
                  </w:r>
                </w:p>
                <w:p w:rsidR="00AC449B" w:rsidRDefault="008733C1">
                  <w:pPr>
                    <w:framePr w:wrap="around" w:vAnchor="text" w:hAnchor="margin"/>
                    <w:spacing w:after="0" w:line="259" w:lineRule="auto"/>
                    <w:ind w:left="26" w:firstLine="0"/>
                    <w:suppressOverlap/>
                    <w:jc w:val="left"/>
                  </w:pPr>
                  <w:r>
                    <w:rPr>
                      <w:sz w:val="12"/>
                    </w:rPr>
                    <w:t>18.60</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12" w:firstLine="0"/>
                    <w:suppressOverlap/>
                    <w:jc w:val="left"/>
                  </w:pPr>
                  <w:r>
                    <w:rPr>
                      <w:sz w:val="12"/>
                    </w:rPr>
                    <w:t>13.47 11.33</w:t>
                  </w:r>
                </w:p>
                <w:p w:rsidR="00AC449B" w:rsidRDefault="008733C1">
                  <w:pPr>
                    <w:framePr w:wrap="around" w:vAnchor="text" w:hAnchor="margin"/>
                    <w:spacing w:after="0" w:line="259" w:lineRule="auto"/>
                    <w:ind w:left="12" w:firstLine="0"/>
                    <w:suppressOverlap/>
                    <w:jc w:val="left"/>
                  </w:pPr>
                  <w:r>
                    <w:rPr>
                      <w:sz w:val="12"/>
                    </w:rPr>
                    <w:t>10.92</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14" w:firstLine="0"/>
                    <w:suppressOverlap/>
                    <w:jc w:val="left"/>
                  </w:pPr>
                  <w:r>
                    <w:rPr>
                      <w:sz w:val="12"/>
                    </w:rPr>
                    <w:t>98.88 98.62</w:t>
                  </w:r>
                </w:p>
                <w:p w:rsidR="00AC449B" w:rsidRDefault="008733C1">
                  <w:pPr>
                    <w:framePr w:wrap="around" w:vAnchor="text" w:hAnchor="margin"/>
                    <w:spacing w:after="0" w:line="259" w:lineRule="auto"/>
                    <w:ind w:left="114" w:firstLine="0"/>
                    <w:suppressOverlap/>
                    <w:jc w:val="left"/>
                  </w:pPr>
                  <w:r>
                    <w:rPr>
                      <w:sz w:val="12"/>
                    </w:rPr>
                    <w:t>98.55</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18" w:firstLine="0"/>
                    <w:suppressOverlap/>
                    <w:jc w:val="left"/>
                  </w:pPr>
                  <w:r>
                    <w:rPr>
                      <w:sz w:val="12"/>
                    </w:rPr>
                    <w:t>98.48 97.74</w:t>
                  </w:r>
                </w:p>
                <w:p w:rsidR="00AC449B" w:rsidRDefault="008733C1">
                  <w:pPr>
                    <w:framePr w:wrap="around" w:vAnchor="text" w:hAnchor="margin"/>
                    <w:spacing w:after="0" w:line="259" w:lineRule="auto"/>
                    <w:ind w:left="18" w:firstLine="0"/>
                    <w:suppressOverlap/>
                    <w:jc w:val="left"/>
                  </w:pPr>
                  <w:r>
                    <w:rPr>
                      <w:sz w:val="12"/>
                    </w:rPr>
                    <w:t>98.22</w:t>
                  </w:r>
                </w:p>
              </w:tc>
            </w:tr>
            <w:tr w:rsidR="00AC449B">
              <w:trPr>
                <w:trHeight w:val="136"/>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7" w:firstLine="0"/>
                    <w:suppressOverlap/>
                    <w:jc w:val="left"/>
                  </w:pPr>
                  <w:r>
                    <w:rPr>
                      <w:sz w:val="12"/>
                    </w:rPr>
                    <w:t>75.29</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7" w:firstLine="0"/>
                    <w:suppressOverlap/>
                    <w:jc w:val="left"/>
                  </w:pPr>
                  <w:r>
                    <w:rPr>
                      <w:sz w:val="12"/>
                    </w:rPr>
                    <w:t>80.97</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95.31</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67.46</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81.39</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2.32</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17.73</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10.02</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4" w:firstLine="0"/>
                    <w:suppressOverlap/>
                    <w:jc w:val="left"/>
                  </w:pPr>
                  <w:r>
                    <w:rPr>
                      <w:sz w:val="12"/>
                    </w:rPr>
                    <w:t>99.27</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99.01</w:t>
                  </w:r>
                </w:p>
              </w:tc>
            </w:tr>
            <w:tr w:rsidR="00AC449B">
              <w:trPr>
                <w:trHeight w:val="408"/>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885"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framePr w:wrap="around" w:vAnchor="text" w:hAnchor="margin"/>
                    <w:spacing w:after="0" w:line="259" w:lineRule="auto"/>
                    <w:ind w:left="91" w:firstLine="0"/>
                    <w:suppressOverlap/>
                    <w:jc w:val="center"/>
                  </w:pPr>
                  <w:r>
                    <w:rPr>
                      <w:sz w:val="12"/>
                    </w:rPr>
                    <w:t>PCRL</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Vanilla-FT</w:t>
                  </w:r>
                </w:p>
                <w:p w:rsidR="00AC449B" w:rsidRDefault="008733C1">
                  <w:pPr>
                    <w:framePr w:wrap="around" w:vAnchor="text" w:hAnchor="margin"/>
                    <w:spacing w:after="0" w:line="259" w:lineRule="auto"/>
                    <w:ind w:left="94" w:firstLine="0"/>
                    <w:suppressOverlap/>
                    <w:jc w:val="left"/>
                  </w:pPr>
                  <w:r>
                    <w:rPr>
                      <w:sz w:val="12"/>
                    </w:rPr>
                    <w:t>StochNorm [37]</w:t>
                  </w:r>
                </w:p>
                <w:p w:rsidR="00AC449B" w:rsidRDefault="008733C1">
                  <w:pPr>
                    <w:framePr w:wrap="around" w:vAnchor="text" w:hAnchor="margin"/>
                    <w:spacing w:after="0" w:line="259" w:lineRule="auto"/>
                    <w:ind w:left="94" w:firstLine="0"/>
                    <w:suppressOverlap/>
                    <w:jc w:val="left"/>
                  </w:pPr>
                  <w:r>
                    <w:rPr>
                      <w:sz w:val="12"/>
                    </w:rPr>
                    <w:t>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07" w:firstLine="0"/>
                    <w:suppressOverlap/>
                    <w:jc w:val="left"/>
                  </w:pPr>
                  <w:r>
                    <w:rPr>
                      <w:sz w:val="12"/>
                    </w:rPr>
                    <w:t>75.60 73.10</w:t>
                  </w:r>
                </w:p>
                <w:p w:rsidR="00AC449B" w:rsidRDefault="008733C1">
                  <w:pPr>
                    <w:framePr w:wrap="around" w:vAnchor="text" w:hAnchor="margin"/>
                    <w:spacing w:after="0" w:line="259" w:lineRule="auto"/>
                    <w:ind w:left="107" w:firstLine="0"/>
                    <w:suppressOverlap/>
                    <w:jc w:val="left"/>
                  </w:pPr>
                  <w:r>
                    <w:rPr>
                      <w:sz w:val="12"/>
                    </w:rPr>
                    <w:t>74.58</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37" w:firstLine="0"/>
                    <w:suppressOverlap/>
                    <w:jc w:val="left"/>
                  </w:pPr>
                  <w:r>
                    <w:rPr>
                      <w:sz w:val="12"/>
                    </w:rPr>
                    <w:t>81.97 80.84</w:t>
                  </w:r>
                </w:p>
                <w:p w:rsidR="00AC449B" w:rsidRDefault="008733C1">
                  <w:pPr>
                    <w:framePr w:wrap="around" w:vAnchor="text" w:hAnchor="margin"/>
                    <w:spacing w:after="0" w:line="259" w:lineRule="auto"/>
                    <w:ind w:left="37" w:firstLine="0"/>
                    <w:suppressOverlap/>
                    <w:jc w:val="left"/>
                  </w:pPr>
                  <w:r>
                    <w:rPr>
                      <w:sz w:val="12"/>
                    </w:rPr>
                    <w:t>81.34</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96" w:firstLine="0"/>
                    <w:suppressOverlap/>
                    <w:jc w:val="left"/>
                  </w:pPr>
                  <w:r>
                    <w:rPr>
                      <w:sz w:val="12"/>
                    </w:rPr>
                    <w:t>93.76 94.02</w:t>
                  </w:r>
                </w:p>
                <w:p w:rsidR="00AC449B" w:rsidRDefault="008733C1">
                  <w:pPr>
                    <w:framePr w:wrap="around" w:vAnchor="text" w:hAnchor="margin"/>
                    <w:spacing w:after="0" w:line="259" w:lineRule="auto"/>
                    <w:ind w:left="96" w:firstLine="0"/>
                    <w:suppressOverlap/>
                    <w:jc w:val="left"/>
                  </w:pPr>
                  <w:r>
                    <w:rPr>
                      <w:sz w:val="12"/>
                    </w:rPr>
                    <w:t>95.03</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64.08</w:t>
                  </w:r>
                </w:p>
                <w:p w:rsidR="00AC449B" w:rsidRDefault="008733C1">
                  <w:pPr>
                    <w:framePr w:wrap="around" w:vAnchor="text" w:hAnchor="margin"/>
                    <w:spacing w:after="0" w:line="259" w:lineRule="auto"/>
                    <w:ind w:left="26" w:firstLine="0"/>
                    <w:suppressOverlap/>
                    <w:jc w:val="left"/>
                  </w:pPr>
                  <w:r>
                    <w:rPr>
                      <w:sz w:val="12"/>
                    </w:rPr>
                    <w:t>61.51</w:t>
                  </w:r>
                </w:p>
                <w:p w:rsidR="00AC449B" w:rsidRDefault="008733C1">
                  <w:pPr>
                    <w:framePr w:wrap="around" w:vAnchor="text" w:hAnchor="margin"/>
                    <w:spacing w:after="0" w:line="259" w:lineRule="auto"/>
                    <w:ind w:left="26" w:firstLine="0"/>
                    <w:suppressOverlap/>
                    <w:jc w:val="left"/>
                  </w:pPr>
                  <w:r>
                    <w:rPr>
                      <w:sz w:val="12"/>
                    </w:rPr>
                    <w:t>62.96</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78.92</w:t>
                  </w:r>
                </w:p>
                <w:p w:rsidR="00AC449B" w:rsidRDefault="008733C1">
                  <w:pPr>
                    <w:framePr w:wrap="around" w:vAnchor="text" w:hAnchor="margin"/>
                    <w:spacing w:after="0" w:line="259" w:lineRule="auto"/>
                    <w:ind w:left="42" w:firstLine="0"/>
                    <w:suppressOverlap/>
                    <w:jc w:val="left"/>
                  </w:pPr>
                  <w:r>
                    <w:rPr>
                      <w:sz w:val="12"/>
                    </w:rPr>
                    <w:t>77.77</w:t>
                  </w:r>
                </w:p>
                <w:p w:rsidR="00AC449B" w:rsidRDefault="008733C1">
                  <w:pPr>
                    <w:framePr w:wrap="around" w:vAnchor="text" w:hAnchor="margin"/>
                    <w:spacing w:after="0" w:line="259" w:lineRule="auto"/>
                    <w:ind w:left="42" w:firstLine="0"/>
                    <w:suppressOverlap/>
                    <w:jc w:val="left"/>
                  </w:pPr>
                  <w:r>
                    <w:rPr>
                      <w:sz w:val="12"/>
                    </w:rPr>
                    <w:t>79.00</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19.18</w:t>
                  </w:r>
                </w:p>
                <w:p w:rsidR="00AC449B" w:rsidRDefault="008733C1">
                  <w:pPr>
                    <w:framePr w:wrap="around" w:vAnchor="text" w:hAnchor="margin"/>
                    <w:spacing w:after="0" w:line="259" w:lineRule="auto"/>
                    <w:ind w:left="126" w:firstLine="0"/>
                    <w:suppressOverlap/>
                    <w:jc w:val="left"/>
                  </w:pPr>
                  <w:r>
                    <w:rPr>
                      <w:sz w:val="12"/>
                    </w:rPr>
                    <w:t>9.29</w:t>
                  </w:r>
                </w:p>
                <w:p w:rsidR="00AC449B" w:rsidRDefault="008733C1">
                  <w:pPr>
                    <w:framePr w:wrap="around" w:vAnchor="text" w:hAnchor="margin"/>
                    <w:spacing w:after="0" w:line="259" w:lineRule="auto"/>
                    <w:ind w:left="126" w:firstLine="0"/>
                    <w:suppressOverlap/>
                    <w:jc w:val="left"/>
                  </w:pPr>
                  <w:r>
                    <w:rPr>
                      <w:sz w:val="12"/>
                    </w:rPr>
                    <w:t>3.23</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18.44</w:t>
                  </w:r>
                </w:p>
                <w:p w:rsidR="00AC449B" w:rsidRDefault="008733C1">
                  <w:pPr>
                    <w:framePr w:wrap="around" w:vAnchor="text" w:hAnchor="margin"/>
                    <w:spacing w:after="0" w:line="259" w:lineRule="auto"/>
                    <w:ind w:left="26" w:firstLine="0"/>
                    <w:suppressOverlap/>
                    <w:jc w:val="left"/>
                  </w:pPr>
                  <w:r>
                    <w:rPr>
                      <w:sz w:val="12"/>
                    </w:rPr>
                    <w:t>24.47</w:t>
                  </w:r>
                </w:p>
                <w:p w:rsidR="00AC449B" w:rsidRDefault="008733C1">
                  <w:pPr>
                    <w:framePr w:wrap="around" w:vAnchor="text" w:hAnchor="margin"/>
                    <w:spacing w:after="0" w:line="259" w:lineRule="auto"/>
                    <w:ind w:left="26" w:firstLine="0"/>
                    <w:suppressOverlap/>
                    <w:jc w:val="left"/>
                  </w:pPr>
                  <w:r>
                    <w:rPr>
                      <w:sz w:val="12"/>
                    </w:rPr>
                    <w:t>19.11</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18.81</w:t>
                  </w:r>
                </w:p>
                <w:p w:rsidR="00AC449B" w:rsidRDefault="008733C1">
                  <w:pPr>
                    <w:framePr w:wrap="around" w:vAnchor="text" w:hAnchor="margin"/>
                    <w:spacing w:after="0" w:line="259" w:lineRule="auto"/>
                    <w:ind w:left="12" w:firstLine="0"/>
                    <w:suppressOverlap/>
                    <w:jc w:val="left"/>
                  </w:pPr>
                  <w:r>
                    <w:rPr>
                      <w:sz w:val="12"/>
                    </w:rPr>
                    <w:t>16.88</w:t>
                  </w:r>
                </w:p>
                <w:p w:rsidR="00AC449B" w:rsidRDefault="008733C1">
                  <w:pPr>
                    <w:framePr w:wrap="around" w:vAnchor="text" w:hAnchor="margin"/>
                    <w:spacing w:after="0" w:line="259" w:lineRule="auto"/>
                    <w:ind w:left="12" w:firstLine="0"/>
                    <w:suppressOverlap/>
                    <w:jc w:val="left"/>
                  </w:pPr>
                  <w:r>
                    <w:rPr>
                      <w:sz w:val="12"/>
                    </w:rPr>
                    <w:t>11.17</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14" w:firstLine="0"/>
                    <w:suppressOverlap/>
                    <w:jc w:val="left"/>
                  </w:pPr>
                  <w:r>
                    <w:rPr>
                      <w:sz w:val="12"/>
                    </w:rPr>
                    <w:t>98.97 99.34</w:t>
                  </w:r>
                </w:p>
                <w:p w:rsidR="00AC449B" w:rsidRDefault="008733C1">
                  <w:pPr>
                    <w:framePr w:wrap="around" w:vAnchor="text" w:hAnchor="margin"/>
                    <w:spacing w:after="0" w:line="259" w:lineRule="auto"/>
                    <w:ind w:left="114" w:firstLine="0"/>
                    <w:suppressOverlap/>
                    <w:jc w:val="left"/>
                  </w:pPr>
                  <w:r>
                    <w:rPr>
                      <w:sz w:val="12"/>
                    </w:rPr>
                    <w:t>98.56</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18" w:firstLine="0"/>
                    <w:suppressOverlap/>
                    <w:jc w:val="left"/>
                  </w:pPr>
                  <w:r>
                    <w:rPr>
                      <w:sz w:val="12"/>
                    </w:rPr>
                    <w:t>97.88 98.14</w:t>
                  </w:r>
                </w:p>
                <w:p w:rsidR="00AC449B" w:rsidRDefault="008733C1">
                  <w:pPr>
                    <w:framePr w:wrap="around" w:vAnchor="text" w:hAnchor="margin"/>
                    <w:spacing w:after="0" w:line="259" w:lineRule="auto"/>
                    <w:ind w:left="18" w:firstLine="0"/>
                    <w:suppressOverlap/>
                    <w:jc w:val="left"/>
                  </w:pPr>
                  <w:r>
                    <w:rPr>
                      <w:sz w:val="12"/>
                    </w:rPr>
                    <w:t>99.17</w:t>
                  </w:r>
                </w:p>
              </w:tc>
            </w:tr>
            <w:tr w:rsidR="00AC449B">
              <w:trPr>
                <w:trHeight w:val="136"/>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7" w:firstLine="0"/>
                    <w:suppressOverlap/>
                    <w:jc w:val="left"/>
                  </w:pPr>
                  <w:r>
                    <w:rPr>
                      <w:sz w:val="12"/>
                    </w:rPr>
                    <w:t>75.68</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7" w:firstLine="0"/>
                    <w:suppressOverlap/>
                    <w:jc w:val="left"/>
                  </w:pPr>
                  <w:r>
                    <w:rPr>
                      <w:sz w:val="12"/>
                    </w:rPr>
                    <w:t>82.04</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94.71</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67.73</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81.22</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3.45</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16.90</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10.18</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4" w:firstLine="0"/>
                    <w:suppressOverlap/>
                    <w:jc w:val="left"/>
                  </w:pPr>
                  <w:r>
                    <w:rPr>
                      <w:sz w:val="12"/>
                    </w:rPr>
                    <w:t>99.52</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99.45</w:t>
                  </w:r>
                </w:p>
              </w:tc>
            </w:tr>
            <w:tr w:rsidR="00AC449B">
              <w:trPr>
                <w:trHeight w:val="408"/>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885" w:type="dxa"/>
                  <w:vMerge w:val="restart"/>
                  <w:tcBorders>
                    <w:top w:val="single" w:sz="2" w:space="0" w:color="000000"/>
                    <w:left w:val="single" w:sz="2" w:space="0" w:color="000000"/>
                    <w:bottom w:val="single" w:sz="2" w:space="0" w:color="000000"/>
                    <w:right w:val="single" w:sz="2" w:space="0" w:color="000000"/>
                  </w:tcBorders>
                  <w:vAlign w:val="center"/>
                </w:tcPr>
                <w:p w:rsidR="00AC449B" w:rsidRDefault="008733C1">
                  <w:pPr>
                    <w:framePr w:wrap="around" w:vAnchor="text" w:hAnchor="margin"/>
                    <w:spacing w:after="0" w:line="259" w:lineRule="auto"/>
                    <w:ind w:left="91" w:firstLine="0"/>
                    <w:suppressOverlap/>
                    <w:jc w:val="center"/>
                  </w:pPr>
                  <w:r>
                    <w:rPr>
                      <w:sz w:val="12"/>
                    </w:rPr>
                    <w:t>SimCLR</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Vanilla-FT</w:t>
                  </w:r>
                </w:p>
                <w:p w:rsidR="00AC449B" w:rsidRDefault="008733C1">
                  <w:pPr>
                    <w:framePr w:wrap="around" w:vAnchor="text" w:hAnchor="margin"/>
                    <w:spacing w:after="0" w:line="259" w:lineRule="auto"/>
                    <w:ind w:left="94" w:firstLine="0"/>
                    <w:suppressOverlap/>
                    <w:jc w:val="left"/>
                  </w:pPr>
                  <w:r>
                    <w:rPr>
                      <w:sz w:val="12"/>
                    </w:rPr>
                    <w:t>StochNorm [37]</w:t>
                  </w:r>
                </w:p>
                <w:p w:rsidR="00AC449B" w:rsidRDefault="008733C1">
                  <w:pPr>
                    <w:framePr w:wrap="around" w:vAnchor="text" w:hAnchor="margin"/>
                    <w:spacing w:after="0" w:line="259" w:lineRule="auto"/>
                    <w:ind w:left="94" w:firstLine="0"/>
                    <w:suppressOverlap/>
                    <w:jc w:val="left"/>
                  </w:pPr>
                  <w:r>
                    <w:rPr>
                      <w:sz w:val="12"/>
                    </w:rPr>
                    <w:t>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07" w:firstLine="0"/>
                    <w:suppressOverlap/>
                    <w:jc w:val="left"/>
                  </w:pPr>
                  <w:r>
                    <w:rPr>
                      <w:sz w:val="12"/>
                    </w:rPr>
                    <w:t>75.96 74.85</w:t>
                  </w:r>
                </w:p>
                <w:p w:rsidR="00AC449B" w:rsidRDefault="008733C1">
                  <w:pPr>
                    <w:framePr w:wrap="around" w:vAnchor="text" w:hAnchor="margin"/>
                    <w:spacing w:after="0" w:line="259" w:lineRule="auto"/>
                    <w:ind w:left="107" w:firstLine="0"/>
                    <w:suppressOverlap/>
                    <w:jc w:val="left"/>
                  </w:pPr>
                  <w:r>
                    <w:rPr>
                      <w:sz w:val="12"/>
                    </w:rPr>
                    <w:t>76.02</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37" w:firstLine="0"/>
                    <w:suppressOverlap/>
                    <w:jc w:val="left"/>
                  </w:pPr>
                  <w:r>
                    <w:rPr>
                      <w:sz w:val="12"/>
                    </w:rPr>
                    <w:t>82.00 81.32</w:t>
                  </w:r>
                </w:p>
                <w:p w:rsidR="00AC449B" w:rsidRDefault="008733C1">
                  <w:pPr>
                    <w:framePr w:wrap="around" w:vAnchor="text" w:hAnchor="margin"/>
                    <w:spacing w:after="0" w:line="259" w:lineRule="auto"/>
                    <w:ind w:left="37" w:firstLine="0"/>
                    <w:suppressOverlap/>
                    <w:jc w:val="left"/>
                  </w:pPr>
                  <w:r>
                    <w:rPr>
                      <w:sz w:val="12"/>
                    </w:rPr>
                    <w:t>82.56</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96" w:firstLine="0"/>
                    <w:suppressOverlap/>
                    <w:jc w:val="left"/>
                  </w:pPr>
                  <w:r>
                    <w:rPr>
                      <w:sz w:val="12"/>
                    </w:rPr>
                    <w:t>93.91 94.55</w:t>
                  </w:r>
                </w:p>
                <w:p w:rsidR="00AC449B" w:rsidRDefault="008733C1">
                  <w:pPr>
                    <w:framePr w:wrap="around" w:vAnchor="text" w:hAnchor="margin"/>
                    <w:spacing w:after="0" w:line="259" w:lineRule="auto"/>
                    <w:ind w:left="96" w:firstLine="0"/>
                    <w:suppressOverlap/>
                    <w:jc w:val="left"/>
                  </w:pPr>
                  <w:r>
                    <w:rPr>
                      <w:sz w:val="12"/>
                    </w:rPr>
                    <w:t>83.08</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60.24 61.27</w:t>
                  </w:r>
                </w:p>
                <w:p w:rsidR="00AC449B" w:rsidRDefault="008733C1">
                  <w:pPr>
                    <w:framePr w:wrap="around" w:vAnchor="text" w:hAnchor="margin"/>
                    <w:spacing w:after="0" w:line="259" w:lineRule="auto"/>
                    <w:ind w:left="26" w:firstLine="0"/>
                    <w:suppressOverlap/>
                    <w:jc w:val="left"/>
                  </w:pPr>
                  <w:r>
                    <w:rPr>
                      <w:sz w:val="12"/>
                    </w:rPr>
                    <w:t>54.73</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42" w:firstLine="0"/>
                    <w:suppressOverlap/>
                    <w:jc w:val="left"/>
                  </w:pPr>
                  <w:r>
                    <w:rPr>
                      <w:sz w:val="12"/>
                    </w:rPr>
                    <w:t>77.08 77.95</w:t>
                  </w:r>
                </w:p>
                <w:p w:rsidR="00AC449B" w:rsidRDefault="008733C1">
                  <w:pPr>
                    <w:framePr w:wrap="around" w:vAnchor="text" w:hAnchor="margin"/>
                    <w:spacing w:after="0" w:line="259" w:lineRule="auto"/>
                    <w:ind w:left="42" w:firstLine="0"/>
                    <w:suppressOverlap/>
                    <w:jc w:val="left"/>
                  </w:pPr>
                  <w:r>
                    <w:rPr>
                      <w:sz w:val="12"/>
                    </w:rPr>
                    <w:t>68.91</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5.63</w:t>
                  </w:r>
                </w:p>
                <w:p w:rsidR="00AC449B" w:rsidRDefault="008733C1">
                  <w:pPr>
                    <w:framePr w:wrap="around" w:vAnchor="text" w:hAnchor="margin"/>
                    <w:spacing w:after="0" w:line="259" w:lineRule="auto"/>
                    <w:ind w:left="126" w:firstLine="0"/>
                    <w:suppressOverlap/>
                    <w:jc w:val="left"/>
                  </w:pPr>
                  <w:r>
                    <w:rPr>
                      <w:sz w:val="12"/>
                    </w:rPr>
                    <w:t>4.77</w:t>
                  </w:r>
                </w:p>
                <w:p w:rsidR="00AC449B" w:rsidRDefault="008733C1">
                  <w:pPr>
                    <w:framePr w:wrap="around" w:vAnchor="text" w:hAnchor="margin"/>
                    <w:spacing w:after="0" w:line="259" w:lineRule="auto"/>
                    <w:ind w:left="96" w:firstLine="0"/>
                    <w:suppressOverlap/>
                    <w:jc w:val="left"/>
                  </w:pPr>
                  <w:r>
                    <w:rPr>
                      <w:sz w:val="12"/>
                    </w:rPr>
                    <w:t>22.78</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25.27</w:t>
                  </w:r>
                </w:p>
                <w:p w:rsidR="00AC449B" w:rsidRDefault="008733C1">
                  <w:pPr>
                    <w:framePr w:wrap="around" w:vAnchor="text" w:hAnchor="margin"/>
                    <w:spacing w:after="0" w:line="259" w:lineRule="auto"/>
                    <w:ind w:left="26" w:firstLine="0"/>
                    <w:suppressOverlap/>
                    <w:jc w:val="left"/>
                  </w:pPr>
                  <w:r>
                    <w:rPr>
                      <w:sz w:val="12"/>
                    </w:rPr>
                    <w:t>24.65</w:t>
                  </w:r>
                </w:p>
                <w:p w:rsidR="00AC449B" w:rsidRDefault="008733C1">
                  <w:pPr>
                    <w:framePr w:wrap="around" w:vAnchor="text" w:hAnchor="margin"/>
                    <w:spacing w:after="0" w:line="259" w:lineRule="auto"/>
                    <w:ind w:left="26" w:firstLine="0"/>
                    <w:suppressOverlap/>
                    <w:jc w:val="left"/>
                  </w:pPr>
                  <w:r>
                    <w:rPr>
                      <w:sz w:val="12"/>
                    </w:rPr>
                    <w:t>30.45</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15.45</w:t>
                  </w:r>
                </w:p>
                <w:p w:rsidR="00AC449B" w:rsidRDefault="008733C1">
                  <w:pPr>
                    <w:framePr w:wrap="around" w:vAnchor="text" w:hAnchor="margin"/>
                    <w:spacing w:after="0" w:line="259" w:lineRule="auto"/>
                    <w:ind w:left="12" w:firstLine="0"/>
                    <w:suppressOverlap/>
                    <w:jc w:val="left"/>
                  </w:pPr>
                  <w:r>
                    <w:rPr>
                      <w:sz w:val="12"/>
                    </w:rPr>
                    <w:t>14.71</w:t>
                  </w:r>
                </w:p>
                <w:p w:rsidR="00AC449B" w:rsidRDefault="008733C1">
                  <w:pPr>
                    <w:framePr w:wrap="around" w:vAnchor="text" w:hAnchor="margin"/>
                    <w:spacing w:after="0" w:line="259" w:lineRule="auto"/>
                    <w:ind w:left="12" w:firstLine="0"/>
                    <w:suppressOverlap/>
                    <w:jc w:val="left"/>
                  </w:pPr>
                  <w:r>
                    <w:rPr>
                      <w:sz w:val="12"/>
                    </w:rPr>
                    <w:t>26.61</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14" w:firstLine="0"/>
                    <w:suppressOverlap/>
                    <w:jc w:val="left"/>
                  </w:pPr>
                  <w:r>
                    <w:rPr>
                      <w:sz w:val="12"/>
                    </w:rPr>
                    <w:t xml:space="preserve">99.29 </w:t>
                  </w:r>
                  <w:r>
                    <w:rPr>
                      <w:sz w:val="12"/>
                    </w:rPr>
                    <w:t>99.46</w:t>
                  </w:r>
                </w:p>
                <w:p w:rsidR="00AC449B" w:rsidRDefault="008733C1">
                  <w:pPr>
                    <w:framePr w:wrap="around" w:vAnchor="text" w:hAnchor="margin"/>
                    <w:spacing w:after="0" w:line="259" w:lineRule="auto"/>
                    <w:ind w:left="114" w:firstLine="0"/>
                    <w:suppressOverlap/>
                    <w:jc w:val="left"/>
                  </w:pPr>
                  <w:r>
                    <w:rPr>
                      <w:sz w:val="12"/>
                    </w:rPr>
                    <w:t>99.32</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97.91</w:t>
                  </w:r>
                </w:p>
                <w:p w:rsidR="00AC449B" w:rsidRDefault="008733C1">
                  <w:pPr>
                    <w:framePr w:wrap="around" w:vAnchor="text" w:hAnchor="margin"/>
                    <w:spacing w:after="0" w:line="259" w:lineRule="auto"/>
                    <w:ind w:left="18" w:firstLine="0"/>
                    <w:suppressOverlap/>
                    <w:jc w:val="left"/>
                  </w:pPr>
                  <w:r>
                    <w:rPr>
                      <w:sz w:val="12"/>
                    </w:rPr>
                    <w:t>97.43</w:t>
                  </w:r>
                </w:p>
                <w:p w:rsidR="00AC449B" w:rsidRDefault="008733C1">
                  <w:pPr>
                    <w:framePr w:wrap="around" w:vAnchor="text" w:hAnchor="margin"/>
                    <w:spacing w:after="0" w:line="259" w:lineRule="auto"/>
                    <w:ind w:left="18" w:firstLine="0"/>
                    <w:suppressOverlap/>
                    <w:jc w:val="left"/>
                  </w:pPr>
                  <w:r>
                    <w:rPr>
                      <w:sz w:val="12"/>
                    </w:rPr>
                    <w:t>97.18</w:t>
                  </w:r>
                </w:p>
              </w:tc>
            </w:tr>
            <w:tr w:rsidR="00AC449B">
              <w:trPr>
                <w:trHeight w:val="136"/>
              </w:trPr>
              <w:tc>
                <w:tcPr>
                  <w:tcW w:w="0" w:type="auto"/>
                  <w:vMerge/>
                  <w:tcBorders>
                    <w:top w:val="nil"/>
                    <w:left w:val="nil"/>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7" w:firstLine="0"/>
                    <w:suppressOverlap/>
                    <w:jc w:val="left"/>
                  </w:pPr>
                  <w:r>
                    <w:rPr>
                      <w:sz w:val="12"/>
                    </w:rPr>
                    <w:t>77.16</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7" w:firstLine="0"/>
                    <w:suppressOverlap/>
                    <w:jc w:val="left"/>
                  </w:pPr>
                  <w:r>
                    <w:rPr>
                      <w:sz w:val="12"/>
                    </w:rPr>
                    <w:t>82.78</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94.58</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62.62</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78.60</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3.74</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24.09</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13.91</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4" w:firstLine="0"/>
                    <w:suppressOverlap/>
                    <w:jc w:val="left"/>
                  </w:pPr>
                  <w:r>
                    <w:rPr>
                      <w:sz w:val="12"/>
                    </w:rPr>
                    <w:t>99.44</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98.70</w:t>
                  </w:r>
                </w:p>
              </w:tc>
            </w:tr>
            <w:tr w:rsidR="00AC449B">
              <w:trPr>
                <w:trHeight w:val="415"/>
              </w:trPr>
              <w:tc>
                <w:tcPr>
                  <w:tcW w:w="998" w:type="dxa"/>
                  <w:vMerge w:val="restart"/>
                  <w:tcBorders>
                    <w:top w:val="single" w:sz="2" w:space="0" w:color="000000"/>
                    <w:left w:val="nil"/>
                    <w:bottom w:val="single" w:sz="2" w:space="0" w:color="000000"/>
                    <w:right w:val="single" w:sz="2" w:space="0" w:color="000000"/>
                  </w:tcBorders>
                  <w:vAlign w:val="center"/>
                </w:tcPr>
                <w:p w:rsidR="00AC449B" w:rsidRDefault="008733C1">
                  <w:pPr>
                    <w:framePr w:wrap="around" w:vAnchor="text" w:hAnchor="margin"/>
                    <w:spacing w:after="0" w:line="259" w:lineRule="auto"/>
                    <w:ind w:left="91" w:firstLine="0"/>
                    <w:suppressOverlap/>
                    <w:jc w:val="left"/>
                  </w:pPr>
                  <w:r>
                    <w:rPr>
                      <w:sz w:val="12"/>
                    </w:rPr>
                    <w:t>Fully-supervised</w:t>
                  </w:r>
                </w:p>
              </w:tc>
              <w:tc>
                <w:tcPr>
                  <w:tcW w:w="885" w:type="dxa"/>
                  <w:vMerge w:val="restart"/>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107" w:firstLine="0"/>
                    <w:suppressOverlap/>
                    <w:jc w:val="left"/>
                  </w:pPr>
                  <w:r>
                    <w:rPr>
                      <w:sz w:val="12"/>
                    </w:rPr>
                    <w:t xml:space="preserve">LCS </w:t>
                  </w:r>
                  <w:r>
                    <w:rPr>
                      <w:rFonts w:ascii="Cambria" w:eastAsia="Cambria" w:hAnsi="Cambria" w:cs="Cambria"/>
                      <w:sz w:val="12"/>
                    </w:rPr>
                    <w:t xml:space="preserve">→ </w:t>
                  </w:r>
                  <w:r>
                    <w:rPr>
                      <w:sz w:val="12"/>
                    </w:rPr>
                    <w:t>NCS</w:t>
                  </w:r>
                </w:p>
                <w:p w:rsidR="00AC449B" w:rsidRDefault="008733C1">
                  <w:pPr>
                    <w:framePr w:wrap="around" w:vAnchor="text" w:hAnchor="margin"/>
                    <w:spacing w:after="0" w:line="259" w:lineRule="auto"/>
                    <w:ind w:left="107" w:firstLine="0"/>
                    <w:suppressOverlap/>
                    <w:jc w:val="left"/>
                  </w:pPr>
                  <w:r>
                    <w:rPr>
                      <w:sz w:val="12"/>
                    </w:rPr>
                    <w:t xml:space="preserve">NCS </w:t>
                  </w:r>
                  <w:r>
                    <w:rPr>
                      <w:rFonts w:ascii="Cambria" w:eastAsia="Cambria" w:hAnsi="Cambria" w:cs="Cambria"/>
                      <w:sz w:val="12"/>
                    </w:rPr>
                    <w:t xml:space="preserve">→ </w:t>
                  </w:r>
                  <w:r>
                    <w:rPr>
                      <w:sz w:val="12"/>
                    </w:rPr>
                    <w:t>LCS</w:t>
                  </w:r>
                </w:p>
                <w:p w:rsidR="00AC449B" w:rsidRDefault="008733C1">
                  <w:pPr>
                    <w:framePr w:wrap="around" w:vAnchor="text" w:hAnchor="margin"/>
                    <w:spacing w:after="0" w:line="259" w:lineRule="auto"/>
                    <w:ind w:left="94" w:firstLine="0"/>
                    <w:suppressOverlap/>
                    <w:jc w:val="left"/>
                  </w:pPr>
                  <w:r>
                    <w:rPr>
                      <w:sz w:val="12"/>
                    </w:rPr>
                    <w:t xml:space="preserve">NCS </w:t>
                  </w:r>
                  <w:r>
                    <w:rPr>
                      <w:rFonts w:ascii="Cambria" w:eastAsia="Cambria" w:hAnsi="Cambria" w:cs="Cambria"/>
                      <w:sz w:val="12"/>
                    </w:rPr>
                    <w:t xml:space="preserve">→ </w:t>
                  </w:r>
                  <w:r>
                    <w:rPr>
                      <w:sz w:val="12"/>
                    </w:rPr>
                    <w:t>NCC</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Vanilla-FT</w:t>
                  </w:r>
                </w:p>
                <w:p w:rsidR="00AC449B" w:rsidRDefault="008733C1">
                  <w:pPr>
                    <w:framePr w:wrap="around" w:vAnchor="text" w:hAnchor="margin"/>
                    <w:spacing w:after="0" w:line="259" w:lineRule="auto"/>
                    <w:ind w:left="94" w:firstLine="0"/>
                    <w:suppressOverlap/>
                    <w:jc w:val="left"/>
                  </w:pPr>
                  <w:r>
                    <w:rPr>
                      <w:sz w:val="12"/>
                    </w:rPr>
                    <w:t>StochNorm [37]</w:t>
                  </w:r>
                </w:p>
                <w:p w:rsidR="00AC449B" w:rsidRDefault="008733C1">
                  <w:pPr>
                    <w:framePr w:wrap="around" w:vAnchor="text" w:hAnchor="margin"/>
                    <w:spacing w:after="0" w:line="259" w:lineRule="auto"/>
                    <w:ind w:left="94" w:firstLine="0"/>
                    <w:suppressOverlap/>
                    <w:jc w:val="left"/>
                  </w:pPr>
                  <w:r>
                    <w:rPr>
                      <w:sz w:val="12"/>
                    </w:rPr>
                    <w:t>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07" w:firstLine="0"/>
                    <w:suppressOverlap/>
                    <w:jc w:val="left"/>
                  </w:pPr>
                  <w:r>
                    <w:rPr>
                      <w:sz w:val="12"/>
                    </w:rPr>
                    <w:t>73.42 72.41</w:t>
                  </w:r>
                </w:p>
                <w:p w:rsidR="00AC449B" w:rsidRDefault="008733C1">
                  <w:pPr>
                    <w:framePr w:wrap="around" w:vAnchor="text" w:hAnchor="margin"/>
                    <w:spacing w:after="0" w:line="259" w:lineRule="auto"/>
                    <w:ind w:left="107" w:firstLine="0"/>
                    <w:suppressOverlap/>
                    <w:jc w:val="left"/>
                  </w:pPr>
                  <w:r>
                    <w:rPr>
                      <w:sz w:val="12"/>
                    </w:rPr>
                    <w:t>74.81</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37" w:firstLine="0"/>
                    <w:suppressOverlap/>
                    <w:jc w:val="left"/>
                  </w:pPr>
                  <w:r>
                    <w:rPr>
                      <w:sz w:val="12"/>
                    </w:rPr>
                    <w:t>80.41 80.19</w:t>
                  </w:r>
                </w:p>
                <w:p w:rsidR="00AC449B" w:rsidRDefault="008733C1">
                  <w:pPr>
                    <w:framePr w:wrap="around" w:vAnchor="text" w:hAnchor="margin"/>
                    <w:spacing w:after="0" w:line="259" w:lineRule="auto"/>
                    <w:ind w:left="37" w:firstLine="0"/>
                    <w:suppressOverlap/>
                    <w:jc w:val="left"/>
                  </w:pPr>
                  <w:r>
                    <w:rPr>
                      <w:sz w:val="12"/>
                    </w:rPr>
                    <w:t>80.60</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96" w:firstLine="0"/>
                    <w:suppressOverlap/>
                    <w:jc w:val="left"/>
                  </w:pPr>
                  <w:r>
                    <w:rPr>
                      <w:sz w:val="12"/>
                    </w:rPr>
                    <w:t>94.86 94.42</w:t>
                  </w:r>
                </w:p>
                <w:p w:rsidR="00AC449B" w:rsidRDefault="008733C1">
                  <w:pPr>
                    <w:framePr w:wrap="around" w:vAnchor="text" w:hAnchor="margin"/>
                    <w:spacing w:after="0" w:line="259" w:lineRule="auto"/>
                    <w:ind w:left="96" w:firstLine="0"/>
                    <w:suppressOverlap/>
                    <w:jc w:val="left"/>
                  </w:pPr>
                  <w:r>
                    <w:rPr>
                      <w:sz w:val="12"/>
                    </w:rPr>
                    <w:t>93.89</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59.53 60.65</w:t>
                  </w:r>
                </w:p>
                <w:p w:rsidR="00AC449B" w:rsidRDefault="008733C1">
                  <w:pPr>
                    <w:framePr w:wrap="around" w:vAnchor="text" w:hAnchor="margin"/>
                    <w:spacing w:after="0" w:line="259" w:lineRule="auto"/>
                    <w:ind w:left="26" w:firstLine="0"/>
                    <w:suppressOverlap/>
                    <w:jc w:val="left"/>
                  </w:pPr>
                  <w:r>
                    <w:rPr>
                      <w:sz w:val="12"/>
                    </w:rPr>
                    <w:t>60.97</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42" w:firstLine="0"/>
                    <w:suppressOverlap/>
                    <w:jc w:val="left"/>
                  </w:pPr>
                  <w:r>
                    <w:rPr>
                      <w:sz w:val="12"/>
                    </w:rPr>
                    <w:t>77.20 77.54</w:t>
                  </w:r>
                </w:p>
                <w:p w:rsidR="00AC449B" w:rsidRDefault="008733C1">
                  <w:pPr>
                    <w:framePr w:wrap="around" w:vAnchor="text" w:hAnchor="margin"/>
                    <w:spacing w:after="0" w:line="259" w:lineRule="auto"/>
                    <w:ind w:left="42" w:firstLine="0"/>
                    <w:suppressOverlap/>
                    <w:jc w:val="left"/>
                  </w:pPr>
                  <w:r>
                    <w:rPr>
                      <w:sz w:val="12"/>
                    </w:rPr>
                    <w:t>77.43</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26" w:firstLine="0"/>
                    <w:suppressOverlap/>
                    <w:jc w:val="left"/>
                  </w:pPr>
                  <w:r>
                    <w:rPr>
                      <w:sz w:val="12"/>
                    </w:rPr>
                    <w:t xml:space="preserve">2.73 </w:t>
                  </w:r>
                  <w:r>
                    <w:rPr>
                      <w:sz w:val="12"/>
                    </w:rPr>
                    <w:t>3.88</w:t>
                  </w:r>
                </w:p>
                <w:p w:rsidR="00AC449B" w:rsidRDefault="008733C1">
                  <w:pPr>
                    <w:framePr w:wrap="around" w:vAnchor="text" w:hAnchor="margin"/>
                    <w:spacing w:after="0" w:line="259" w:lineRule="auto"/>
                    <w:ind w:left="126" w:firstLine="0"/>
                    <w:suppressOverlap/>
                    <w:jc w:val="left"/>
                  </w:pPr>
                  <w:r>
                    <w:rPr>
                      <w:sz w:val="12"/>
                    </w:rPr>
                    <w:t>4.04</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22.16 24.56</w:t>
                  </w:r>
                </w:p>
                <w:p w:rsidR="00AC449B" w:rsidRDefault="008733C1">
                  <w:pPr>
                    <w:framePr w:wrap="around" w:vAnchor="text" w:hAnchor="margin"/>
                    <w:spacing w:after="0" w:line="259" w:lineRule="auto"/>
                    <w:ind w:left="26" w:firstLine="0"/>
                    <w:suppressOverlap/>
                    <w:jc w:val="left"/>
                  </w:pPr>
                  <w:r>
                    <w:rPr>
                      <w:sz w:val="12"/>
                    </w:rPr>
                    <w:t>25.99</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12" w:firstLine="0"/>
                    <w:suppressOverlap/>
                    <w:jc w:val="left"/>
                  </w:pPr>
                  <w:r>
                    <w:rPr>
                      <w:sz w:val="12"/>
                    </w:rPr>
                    <w:t>12.45 14.22</w:t>
                  </w:r>
                </w:p>
                <w:p w:rsidR="00AC449B" w:rsidRDefault="008733C1">
                  <w:pPr>
                    <w:framePr w:wrap="around" w:vAnchor="text" w:hAnchor="margin"/>
                    <w:spacing w:after="0" w:line="259" w:lineRule="auto"/>
                    <w:ind w:left="12" w:firstLine="0"/>
                    <w:suppressOverlap/>
                    <w:jc w:val="left"/>
                  </w:pPr>
                  <w:r>
                    <w:rPr>
                      <w:sz w:val="12"/>
                    </w:rPr>
                    <w:t>15.02</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14" w:firstLine="0"/>
                    <w:suppressOverlap/>
                    <w:jc w:val="left"/>
                  </w:pPr>
                  <w:r>
                    <w:rPr>
                      <w:sz w:val="12"/>
                    </w:rPr>
                    <w:t>98.32 99.15</w:t>
                  </w:r>
                </w:p>
                <w:p w:rsidR="00AC449B" w:rsidRDefault="008733C1">
                  <w:pPr>
                    <w:framePr w:wrap="around" w:vAnchor="text" w:hAnchor="margin"/>
                    <w:spacing w:after="0" w:line="259" w:lineRule="auto"/>
                    <w:ind w:left="114" w:firstLine="0"/>
                    <w:suppressOverlap/>
                    <w:jc w:val="left"/>
                  </w:pPr>
                  <w:r>
                    <w:rPr>
                      <w:sz w:val="12"/>
                    </w:rPr>
                    <w:t>98.35</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18" w:firstLine="0"/>
                    <w:suppressOverlap/>
                    <w:jc w:val="left"/>
                  </w:pPr>
                  <w:r>
                    <w:rPr>
                      <w:sz w:val="12"/>
                    </w:rPr>
                    <w:t>93.73 94.05</w:t>
                  </w:r>
                </w:p>
                <w:p w:rsidR="00AC449B" w:rsidRDefault="008733C1">
                  <w:pPr>
                    <w:framePr w:wrap="around" w:vAnchor="text" w:hAnchor="margin"/>
                    <w:spacing w:after="0" w:line="259" w:lineRule="auto"/>
                    <w:ind w:left="18" w:firstLine="0"/>
                    <w:suppressOverlap/>
                    <w:jc w:val="left"/>
                  </w:pPr>
                  <w:r>
                    <w:rPr>
                      <w:sz w:val="12"/>
                    </w:rPr>
                    <w:t>94.58</w:t>
                  </w:r>
                </w:p>
              </w:tc>
            </w:tr>
            <w:tr w:rsidR="00AC449B">
              <w:trPr>
                <w:trHeight w:val="136"/>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7" w:firstLine="0"/>
                    <w:suppressOverlap/>
                    <w:jc w:val="left"/>
                  </w:pPr>
                  <w:r>
                    <w:rPr>
                      <w:sz w:val="12"/>
                    </w:rPr>
                    <w:t>74.83</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7" w:firstLine="0"/>
                    <w:suppressOverlap/>
                    <w:jc w:val="left"/>
                  </w:pPr>
                  <w:r>
                    <w:rPr>
                      <w:sz w:val="12"/>
                    </w:rPr>
                    <w:t>81.02</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95.12</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61.37</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78.25</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2.98</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18.37</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2" w:firstLine="0"/>
                    <w:suppressOverlap/>
                    <w:jc w:val="left"/>
                  </w:pPr>
                  <w:r>
                    <w:rPr>
                      <w:sz w:val="12"/>
                    </w:rPr>
                    <w:t>10.68</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4" w:firstLine="0"/>
                    <w:suppressOverlap/>
                    <w:jc w:val="left"/>
                  </w:pPr>
                  <w:r>
                    <w:rPr>
                      <w:sz w:val="12"/>
                    </w:rPr>
                    <w:t>99.50</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98.58</w:t>
                  </w:r>
                </w:p>
              </w:tc>
            </w:tr>
            <w:tr w:rsidR="00AC449B">
              <w:trPr>
                <w:trHeight w:val="408"/>
              </w:trPr>
              <w:tc>
                <w:tcPr>
                  <w:tcW w:w="0" w:type="auto"/>
                  <w:vMerge/>
                  <w:tcBorders>
                    <w:top w:val="nil"/>
                    <w:left w:val="nil"/>
                    <w:bottom w:val="nil"/>
                    <w:right w:val="single" w:sz="2" w:space="0" w:color="000000"/>
                  </w:tcBorders>
                </w:tcPr>
                <w:p w:rsidR="00AC449B" w:rsidRDefault="00AC449B">
                  <w:pPr>
                    <w:framePr w:wrap="around" w:vAnchor="text" w:hAnchor="margin"/>
                    <w:spacing w:after="160" w:line="259" w:lineRule="auto"/>
                    <w:ind w:firstLine="0"/>
                    <w:suppressOverlap/>
                    <w:jc w:val="left"/>
                  </w:pPr>
                </w:p>
              </w:tc>
              <w:tc>
                <w:tcPr>
                  <w:tcW w:w="885" w:type="dxa"/>
                  <w:vMerge w:val="restart"/>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 xml:space="preserve">NCC </w:t>
                  </w:r>
                  <w:r>
                    <w:rPr>
                      <w:rFonts w:ascii="Cambria" w:eastAsia="Cambria" w:hAnsi="Cambria" w:cs="Cambria"/>
                      <w:sz w:val="12"/>
                    </w:rPr>
                    <w:t xml:space="preserve">→ </w:t>
                  </w:r>
                  <w:r>
                    <w:rPr>
                      <w:sz w:val="12"/>
                    </w:rPr>
                    <w:t>NCS</w:t>
                  </w:r>
                </w:p>
                <w:p w:rsidR="00AC449B" w:rsidRDefault="008733C1">
                  <w:pPr>
                    <w:framePr w:wrap="around" w:vAnchor="text" w:hAnchor="margin"/>
                    <w:spacing w:after="0" w:line="259" w:lineRule="auto"/>
                    <w:ind w:left="101" w:firstLine="0"/>
                    <w:suppressOverlap/>
                    <w:jc w:val="left"/>
                  </w:pPr>
                  <w:r>
                    <w:rPr>
                      <w:sz w:val="12"/>
                    </w:rPr>
                    <w:t xml:space="preserve">NCC </w:t>
                  </w:r>
                  <w:r>
                    <w:rPr>
                      <w:rFonts w:ascii="Cambria" w:eastAsia="Cambria" w:hAnsi="Cambria" w:cs="Cambria"/>
                      <w:sz w:val="12"/>
                    </w:rPr>
                    <w:t xml:space="preserve">→ </w:t>
                  </w:r>
                  <w:r>
                    <w:rPr>
                      <w:sz w:val="12"/>
                    </w:rPr>
                    <w:t>LCS</w:t>
                  </w:r>
                </w:p>
                <w:p w:rsidR="00AC449B" w:rsidRDefault="008733C1">
                  <w:pPr>
                    <w:framePr w:wrap="around" w:vAnchor="text" w:hAnchor="margin"/>
                    <w:spacing w:after="0" w:line="259" w:lineRule="auto"/>
                    <w:ind w:left="101" w:firstLine="0"/>
                    <w:suppressOverlap/>
                    <w:jc w:val="left"/>
                  </w:pPr>
                  <w:r>
                    <w:rPr>
                      <w:sz w:val="12"/>
                    </w:rPr>
                    <w:t xml:space="preserve">LCS </w:t>
                  </w:r>
                  <w:r>
                    <w:rPr>
                      <w:rFonts w:ascii="Cambria" w:eastAsia="Cambria" w:hAnsi="Cambria" w:cs="Cambria"/>
                      <w:sz w:val="12"/>
                    </w:rPr>
                    <w:t xml:space="preserve">→ </w:t>
                  </w:r>
                  <w:r>
                    <w:rPr>
                      <w:sz w:val="12"/>
                    </w:rPr>
                    <w:t>NCC</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Vanilla-FT</w:t>
                  </w:r>
                </w:p>
                <w:p w:rsidR="00AC449B" w:rsidRDefault="008733C1">
                  <w:pPr>
                    <w:framePr w:wrap="around" w:vAnchor="text" w:hAnchor="margin"/>
                    <w:spacing w:after="0" w:line="259" w:lineRule="auto"/>
                    <w:ind w:left="94" w:firstLine="0"/>
                    <w:suppressOverlap/>
                    <w:jc w:val="left"/>
                  </w:pPr>
                  <w:r>
                    <w:rPr>
                      <w:sz w:val="12"/>
                    </w:rPr>
                    <w:t>StochNorm [37]</w:t>
                  </w:r>
                </w:p>
                <w:p w:rsidR="00AC449B" w:rsidRDefault="008733C1">
                  <w:pPr>
                    <w:framePr w:wrap="around" w:vAnchor="text" w:hAnchor="margin"/>
                    <w:spacing w:after="0" w:line="259" w:lineRule="auto"/>
                    <w:ind w:left="94" w:firstLine="0"/>
                    <w:suppressOverlap/>
                    <w:jc w:val="left"/>
                  </w:pPr>
                  <w:r>
                    <w:rPr>
                      <w:sz w:val="12"/>
                    </w:rPr>
                    <w:t>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07" w:firstLine="0"/>
                    <w:suppressOverlap/>
                    <w:jc w:val="left"/>
                  </w:pPr>
                  <w:r>
                    <w:rPr>
                      <w:sz w:val="12"/>
                    </w:rPr>
                    <w:t>75.16 74.99</w:t>
                  </w:r>
                </w:p>
                <w:p w:rsidR="00AC449B" w:rsidRDefault="008733C1">
                  <w:pPr>
                    <w:framePr w:wrap="around" w:vAnchor="text" w:hAnchor="margin"/>
                    <w:spacing w:after="0" w:line="259" w:lineRule="auto"/>
                    <w:ind w:left="107" w:firstLine="0"/>
                    <w:suppressOverlap/>
                    <w:jc w:val="left"/>
                  </w:pPr>
                  <w:r>
                    <w:rPr>
                      <w:sz w:val="12"/>
                    </w:rPr>
                    <w:t>75.63</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37" w:firstLine="0"/>
                    <w:suppressOverlap/>
                    <w:jc w:val="left"/>
                  </w:pPr>
                  <w:r>
                    <w:rPr>
                      <w:sz w:val="12"/>
                    </w:rPr>
                    <w:t>81.73 81.35</w:t>
                  </w:r>
                </w:p>
                <w:p w:rsidR="00AC449B" w:rsidRDefault="008733C1">
                  <w:pPr>
                    <w:framePr w:wrap="around" w:vAnchor="text" w:hAnchor="margin"/>
                    <w:spacing w:after="0" w:line="259" w:lineRule="auto"/>
                    <w:ind w:left="37" w:firstLine="0"/>
                    <w:suppressOverlap/>
                    <w:jc w:val="left"/>
                  </w:pPr>
                  <w:r>
                    <w:rPr>
                      <w:sz w:val="12"/>
                    </w:rPr>
                    <w:t>81.78</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96" w:firstLine="0"/>
                    <w:suppressOverlap/>
                    <w:jc w:val="left"/>
                  </w:pPr>
                  <w:r>
                    <w:rPr>
                      <w:sz w:val="12"/>
                    </w:rPr>
                    <w:t>93.46 94.43</w:t>
                  </w:r>
                </w:p>
                <w:p w:rsidR="00AC449B" w:rsidRDefault="008733C1">
                  <w:pPr>
                    <w:framePr w:wrap="around" w:vAnchor="text" w:hAnchor="margin"/>
                    <w:spacing w:after="0" w:line="259" w:lineRule="auto"/>
                    <w:ind w:left="96" w:firstLine="0"/>
                    <w:suppressOverlap/>
                    <w:jc w:val="left"/>
                  </w:pPr>
                  <w:r>
                    <w:rPr>
                      <w:sz w:val="12"/>
                    </w:rPr>
                    <w:t>94.43</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62.15 60.54</w:t>
                  </w:r>
                </w:p>
                <w:p w:rsidR="00AC449B" w:rsidRDefault="008733C1">
                  <w:pPr>
                    <w:framePr w:wrap="around" w:vAnchor="text" w:hAnchor="margin"/>
                    <w:spacing w:after="0" w:line="259" w:lineRule="auto"/>
                    <w:ind w:left="26" w:firstLine="0"/>
                    <w:suppressOverlap/>
                    <w:jc w:val="left"/>
                  </w:pPr>
                  <w:r>
                    <w:rPr>
                      <w:sz w:val="12"/>
                    </w:rPr>
                    <w:t>64.96</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42" w:firstLine="0"/>
                    <w:suppressOverlap/>
                    <w:jc w:val="left"/>
                  </w:pPr>
                  <w:r>
                    <w:rPr>
                      <w:sz w:val="12"/>
                    </w:rPr>
                    <w:t>77.81 77.49</w:t>
                  </w:r>
                </w:p>
                <w:p w:rsidR="00AC449B" w:rsidRDefault="008733C1">
                  <w:pPr>
                    <w:framePr w:wrap="around" w:vAnchor="text" w:hAnchor="margin"/>
                    <w:spacing w:after="0" w:line="259" w:lineRule="auto"/>
                    <w:ind w:left="42" w:firstLine="0"/>
                    <w:suppressOverlap/>
                    <w:jc w:val="left"/>
                  </w:pPr>
                  <w:r>
                    <w:rPr>
                      <w:sz w:val="12"/>
                    </w:rPr>
                    <w:t>79.76</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26" w:firstLine="0"/>
                    <w:suppressOverlap/>
                    <w:jc w:val="left"/>
                  </w:pPr>
                  <w:r>
                    <w:rPr>
                      <w:sz w:val="12"/>
                    </w:rPr>
                    <w:t>5.12 4.74</w:t>
                  </w:r>
                </w:p>
                <w:p w:rsidR="00AC449B" w:rsidRDefault="008733C1">
                  <w:pPr>
                    <w:framePr w:wrap="around" w:vAnchor="text" w:hAnchor="margin"/>
                    <w:spacing w:after="0" w:line="259" w:lineRule="auto"/>
                    <w:ind w:left="126" w:firstLine="0"/>
                    <w:suppressOverlap/>
                    <w:jc w:val="left"/>
                  </w:pPr>
                  <w:r>
                    <w:rPr>
                      <w:sz w:val="12"/>
                    </w:rPr>
                    <w:t>3.48</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26" w:firstLine="0"/>
                    <w:suppressOverlap/>
                    <w:jc w:val="left"/>
                  </w:pPr>
                  <w:r>
                    <w:rPr>
                      <w:sz w:val="12"/>
                    </w:rPr>
                    <w:t>20.64 21.55</w:t>
                  </w:r>
                </w:p>
                <w:p w:rsidR="00AC449B" w:rsidRDefault="008733C1">
                  <w:pPr>
                    <w:framePr w:wrap="around" w:vAnchor="text" w:hAnchor="margin"/>
                    <w:spacing w:after="0" w:line="259" w:lineRule="auto"/>
                    <w:ind w:left="26" w:firstLine="0"/>
                    <w:suppressOverlap/>
                    <w:jc w:val="left"/>
                  </w:pPr>
                  <w:r>
                    <w:rPr>
                      <w:sz w:val="12"/>
                    </w:rPr>
                    <w:t>20.42</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21" w:lineRule="auto"/>
                    <w:ind w:left="12" w:firstLine="0"/>
                    <w:suppressOverlap/>
                    <w:jc w:val="left"/>
                  </w:pPr>
                  <w:r>
                    <w:rPr>
                      <w:sz w:val="12"/>
                    </w:rPr>
                    <w:t>12.88 13.15</w:t>
                  </w:r>
                </w:p>
                <w:p w:rsidR="00AC449B" w:rsidRDefault="008733C1">
                  <w:pPr>
                    <w:framePr w:wrap="around" w:vAnchor="text" w:hAnchor="margin"/>
                    <w:spacing w:after="0" w:line="259" w:lineRule="auto"/>
                    <w:ind w:left="12" w:firstLine="0"/>
                    <w:suppressOverlap/>
                    <w:jc w:val="left"/>
                  </w:pPr>
                  <w:r>
                    <w:rPr>
                      <w:sz w:val="12"/>
                    </w:rPr>
                    <w:t>11.95</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21" w:lineRule="auto"/>
                    <w:ind w:left="114" w:firstLine="0"/>
                    <w:suppressOverlap/>
                    <w:jc w:val="left"/>
                  </w:pPr>
                  <w:r>
                    <w:rPr>
                      <w:sz w:val="12"/>
                    </w:rPr>
                    <w:t>99.26 99.07</w:t>
                  </w:r>
                </w:p>
                <w:p w:rsidR="00AC449B" w:rsidRDefault="008733C1">
                  <w:pPr>
                    <w:framePr w:wrap="around" w:vAnchor="text" w:hAnchor="margin"/>
                    <w:spacing w:after="0" w:line="259" w:lineRule="auto"/>
                    <w:ind w:left="114" w:firstLine="0"/>
                    <w:suppressOverlap/>
                    <w:jc w:val="left"/>
                  </w:pPr>
                  <w:r>
                    <w:rPr>
                      <w:sz w:val="12"/>
                    </w:rPr>
                    <w:t>99.39</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21" w:lineRule="auto"/>
                    <w:ind w:left="18" w:firstLine="0"/>
                    <w:suppressOverlap/>
                    <w:jc w:val="left"/>
                  </w:pPr>
                  <w:r>
                    <w:rPr>
                      <w:sz w:val="12"/>
                    </w:rPr>
                    <w:t xml:space="preserve">98.48 </w:t>
                  </w:r>
                  <w:r>
                    <w:rPr>
                      <w:sz w:val="12"/>
                    </w:rPr>
                    <w:t>99.06</w:t>
                  </w:r>
                </w:p>
                <w:p w:rsidR="00AC449B" w:rsidRDefault="008733C1">
                  <w:pPr>
                    <w:framePr w:wrap="around" w:vAnchor="text" w:hAnchor="margin"/>
                    <w:spacing w:after="0" w:line="259" w:lineRule="auto"/>
                    <w:ind w:left="18" w:firstLine="0"/>
                    <w:suppressOverlap/>
                    <w:jc w:val="left"/>
                  </w:pPr>
                  <w:r>
                    <w:rPr>
                      <w:sz w:val="12"/>
                    </w:rPr>
                    <w:t>98.77</w:t>
                  </w:r>
                </w:p>
              </w:tc>
            </w:tr>
            <w:tr w:rsidR="00AC449B">
              <w:trPr>
                <w:trHeight w:val="136"/>
              </w:trPr>
              <w:tc>
                <w:tcPr>
                  <w:tcW w:w="0" w:type="auto"/>
                  <w:vMerge/>
                  <w:tcBorders>
                    <w:top w:val="nil"/>
                    <w:left w:val="nil"/>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7" w:firstLine="0"/>
                    <w:suppressOverlap/>
                    <w:jc w:val="left"/>
                  </w:pPr>
                  <w:r>
                    <w:rPr>
                      <w:sz w:val="12"/>
                    </w:rPr>
                    <w:t>75.96</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7" w:firstLine="0"/>
                    <w:suppressOverlap/>
                    <w:jc w:val="left"/>
                  </w:pPr>
                  <w:r>
                    <w:rPr>
                      <w:sz w:val="12"/>
                    </w:rPr>
                    <w:t>81.93</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6" w:firstLine="0"/>
                    <w:suppressOverlap/>
                    <w:jc w:val="left"/>
                  </w:pPr>
                  <w:r>
                    <w:rPr>
                      <w:sz w:val="12"/>
                    </w:rPr>
                    <w:t>95.27</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69.00</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82.14</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26" w:firstLine="0"/>
                    <w:suppressOverlap/>
                    <w:jc w:val="left"/>
                  </w:pPr>
                  <w:r>
                    <w:rPr>
                      <w:sz w:val="12"/>
                    </w:rPr>
                    <w:t>2.49</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6" w:firstLine="0"/>
                    <w:suppressOverlap/>
                    <w:jc w:val="left"/>
                  </w:pPr>
                  <w:r>
                    <w:rPr>
                      <w:sz w:val="12"/>
                    </w:rPr>
                    <w:t>16.62</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2" w:firstLine="0"/>
                    <w:suppressOverlap/>
                    <w:jc w:val="left"/>
                  </w:pPr>
                  <w:r>
                    <w:rPr>
                      <w:sz w:val="12"/>
                    </w:rPr>
                    <w:t>9.56</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4" w:firstLine="0"/>
                    <w:suppressOverlap/>
                    <w:jc w:val="left"/>
                  </w:pPr>
                  <w:r>
                    <w:rPr>
                      <w:sz w:val="12"/>
                    </w:rPr>
                    <w:t>99.51</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8" w:firstLine="0"/>
                    <w:suppressOverlap/>
                    <w:jc w:val="left"/>
                  </w:pPr>
                  <w:r>
                    <w:rPr>
                      <w:sz w:val="12"/>
                    </w:rPr>
                    <w:t>99.02</w:t>
                  </w:r>
                </w:p>
              </w:tc>
            </w:tr>
            <w:tr w:rsidR="00AC449B">
              <w:trPr>
                <w:trHeight w:val="278"/>
              </w:trPr>
              <w:tc>
                <w:tcPr>
                  <w:tcW w:w="1883" w:type="dxa"/>
                  <w:gridSpan w:val="2"/>
                  <w:vMerge w:val="restart"/>
                  <w:tcBorders>
                    <w:top w:val="single" w:sz="2" w:space="0" w:color="000000"/>
                    <w:left w:val="nil"/>
                    <w:bottom w:val="single" w:sz="2" w:space="0" w:color="000000"/>
                    <w:right w:val="single" w:sz="2" w:space="0" w:color="000000"/>
                  </w:tcBorders>
                  <w:vAlign w:val="center"/>
                </w:tcPr>
                <w:p w:rsidR="00AC449B" w:rsidRDefault="008733C1">
                  <w:pPr>
                    <w:framePr w:wrap="around" w:vAnchor="text" w:hAnchor="margin"/>
                    <w:spacing w:after="0" w:line="259" w:lineRule="auto"/>
                    <w:ind w:left="88" w:firstLine="0"/>
                    <w:suppressOverlap/>
                    <w:jc w:val="center"/>
                  </w:pPr>
                  <w:r>
                    <w:rPr>
                      <w:sz w:val="12"/>
                    </w:rPr>
                    <w:t>Average gain over Vanilla-FT</w:t>
                  </w: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StochNorm [37] BSS [29]</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6" w:firstLine="0"/>
                    <w:suppressOverlap/>
                    <w:jc w:val="left"/>
                  </w:pPr>
                  <w:r>
                    <w:rPr>
                      <w:rFonts w:ascii="Cambria" w:eastAsia="Cambria" w:hAnsi="Cambria" w:cs="Cambria"/>
                      <w:sz w:val="12"/>
                    </w:rPr>
                    <w:t>↓</w:t>
                  </w:r>
                  <w:r>
                    <w:rPr>
                      <w:sz w:val="12"/>
                    </w:rPr>
                    <w:t>2.03</w:t>
                  </w:r>
                </w:p>
                <w:p w:rsidR="00AC449B" w:rsidRDefault="008733C1">
                  <w:pPr>
                    <w:framePr w:wrap="around" w:vAnchor="text" w:hAnchor="margin"/>
                    <w:spacing w:after="0" w:line="259" w:lineRule="auto"/>
                    <w:ind w:left="106" w:firstLine="0"/>
                    <w:suppressOverlap/>
                    <w:jc w:val="left"/>
                  </w:pPr>
                  <w:r>
                    <w:rPr>
                      <w:rFonts w:ascii="Cambria" w:eastAsia="Cambria" w:hAnsi="Cambria" w:cs="Cambria"/>
                      <w:sz w:val="12"/>
                    </w:rPr>
                    <w:t>↓</w:t>
                  </w:r>
                  <w:r>
                    <w:rPr>
                      <w:sz w:val="12"/>
                    </w:rPr>
                    <w:t>0.07</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5" w:firstLine="0"/>
                    <w:suppressOverlap/>
                    <w:jc w:val="left"/>
                  </w:pPr>
                  <w:r>
                    <w:rPr>
                      <w:rFonts w:ascii="Cambria" w:eastAsia="Cambria" w:hAnsi="Cambria" w:cs="Cambria"/>
                      <w:sz w:val="12"/>
                    </w:rPr>
                    <w:t>↓</w:t>
                  </w:r>
                  <w:r>
                    <w:rPr>
                      <w:sz w:val="12"/>
                    </w:rPr>
                    <w:t>0.42</w:t>
                  </w:r>
                </w:p>
                <w:p w:rsidR="00AC449B" w:rsidRDefault="008733C1">
                  <w:pPr>
                    <w:framePr w:wrap="around" w:vAnchor="text" w:hAnchor="margin"/>
                    <w:spacing w:after="0" w:line="259" w:lineRule="auto"/>
                    <w:ind w:left="35" w:firstLine="0"/>
                    <w:suppressOverlap/>
                    <w:jc w:val="left"/>
                  </w:pPr>
                  <w:r>
                    <w:rPr>
                      <w:rFonts w:ascii="Cambria" w:eastAsia="Cambria" w:hAnsi="Cambria" w:cs="Cambria"/>
                      <w:sz w:val="12"/>
                    </w:rPr>
                    <w:t>↓</w:t>
                  </w:r>
                  <w:r>
                    <w:rPr>
                      <w:sz w:val="12"/>
                    </w:rPr>
                    <w:t>0.01</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left"/>
                  </w:pPr>
                  <w:r>
                    <w:rPr>
                      <w:rFonts w:ascii="Cambria" w:eastAsia="Cambria" w:hAnsi="Cambria" w:cs="Cambria"/>
                      <w:color w:val="0000FF"/>
                      <w:sz w:val="12"/>
                    </w:rPr>
                    <w:t>↑</w:t>
                  </w:r>
                  <w:r>
                    <w:rPr>
                      <w:color w:val="0000FF"/>
                      <w:sz w:val="12"/>
                    </w:rPr>
                    <w:t>0.19</w:t>
                  </w:r>
                </w:p>
                <w:p w:rsidR="00AC449B" w:rsidRDefault="008733C1">
                  <w:pPr>
                    <w:framePr w:wrap="around" w:vAnchor="text" w:hAnchor="margin"/>
                    <w:spacing w:after="0" w:line="259" w:lineRule="auto"/>
                    <w:ind w:left="94" w:firstLine="0"/>
                    <w:suppressOverlap/>
                    <w:jc w:val="left"/>
                  </w:pPr>
                  <w:r>
                    <w:rPr>
                      <w:rFonts w:ascii="Cambria" w:eastAsia="Cambria" w:hAnsi="Cambria" w:cs="Cambria"/>
                      <w:sz w:val="12"/>
                    </w:rPr>
                    <w:t>↓</w:t>
                  </w:r>
                  <w:r>
                    <w:rPr>
                      <w:sz w:val="12"/>
                    </w:rPr>
                    <w:t>1.65</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4" w:firstLine="0"/>
                    <w:suppressOverlap/>
                    <w:jc w:val="left"/>
                  </w:pPr>
                  <w:r>
                    <w:rPr>
                      <w:rFonts w:ascii="Cambria" w:eastAsia="Cambria" w:hAnsi="Cambria" w:cs="Cambria"/>
                      <w:sz w:val="12"/>
                    </w:rPr>
                    <w:t>↓</w:t>
                  </w:r>
                  <w:r>
                    <w:rPr>
                      <w:sz w:val="12"/>
                    </w:rPr>
                    <w:t>0.45</w:t>
                  </w:r>
                </w:p>
                <w:p w:rsidR="00AC449B" w:rsidRDefault="008733C1">
                  <w:pPr>
                    <w:framePr w:wrap="around" w:vAnchor="text" w:hAnchor="margin"/>
                    <w:spacing w:after="0" w:line="259" w:lineRule="auto"/>
                    <w:ind w:left="24" w:firstLine="0"/>
                    <w:suppressOverlap/>
                    <w:jc w:val="left"/>
                  </w:pPr>
                  <w:r>
                    <w:rPr>
                      <w:rFonts w:ascii="Cambria" w:eastAsia="Cambria" w:hAnsi="Cambria" w:cs="Cambria"/>
                      <w:color w:val="0000FF"/>
                      <w:sz w:val="12"/>
                    </w:rPr>
                    <w:t>↑</w:t>
                  </w:r>
                  <w:r>
                    <w:rPr>
                      <w:color w:val="0000FF"/>
                      <w:sz w:val="12"/>
                    </w:rPr>
                    <w:t>0.57</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0" w:firstLine="0"/>
                    <w:suppressOverlap/>
                    <w:jc w:val="left"/>
                  </w:pPr>
                  <w:r>
                    <w:rPr>
                      <w:rFonts w:ascii="Cambria" w:eastAsia="Cambria" w:hAnsi="Cambria" w:cs="Cambria"/>
                      <w:sz w:val="12"/>
                    </w:rPr>
                    <w:t>↓</w:t>
                  </w:r>
                  <w:r>
                    <w:rPr>
                      <w:sz w:val="12"/>
                    </w:rPr>
                    <w:t>0.13</w:t>
                  </w:r>
                </w:p>
                <w:p w:rsidR="00AC449B" w:rsidRDefault="008733C1">
                  <w:pPr>
                    <w:framePr w:wrap="around" w:vAnchor="text" w:hAnchor="margin"/>
                    <w:spacing w:after="0" w:line="259" w:lineRule="auto"/>
                    <w:ind w:left="40" w:firstLine="0"/>
                    <w:suppressOverlap/>
                    <w:jc w:val="left"/>
                  </w:pPr>
                  <w:r>
                    <w:rPr>
                      <w:rFonts w:ascii="Cambria" w:eastAsia="Cambria" w:hAnsi="Cambria" w:cs="Cambria"/>
                      <w:sz w:val="12"/>
                    </w:rPr>
                    <w:t>↓</w:t>
                  </w:r>
                  <w:r>
                    <w:rPr>
                      <w:sz w:val="12"/>
                    </w:rPr>
                    <w:t>0.54</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left"/>
                  </w:pPr>
                  <w:r>
                    <w:rPr>
                      <w:rFonts w:ascii="Cambria" w:eastAsia="Cambria" w:hAnsi="Cambria" w:cs="Cambria"/>
                      <w:color w:val="0000FF"/>
                      <w:sz w:val="12"/>
                    </w:rPr>
                    <w:t>↓</w:t>
                  </w:r>
                  <w:r>
                    <w:rPr>
                      <w:color w:val="0000FF"/>
                      <w:sz w:val="12"/>
                    </w:rPr>
                    <w:t>0.95</w:t>
                  </w:r>
                </w:p>
                <w:p w:rsidR="00AC449B" w:rsidRDefault="008733C1">
                  <w:pPr>
                    <w:framePr w:wrap="around" w:vAnchor="text" w:hAnchor="margin"/>
                    <w:spacing w:after="0" w:line="259" w:lineRule="auto"/>
                    <w:ind w:left="94" w:firstLine="0"/>
                    <w:suppressOverlap/>
                    <w:jc w:val="left"/>
                  </w:pPr>
                  <w:r>
                    <w:rPr>
                      <w:rFonts w:ascii="Cambria" w:eastAsia="Cambria" w:hAnsi="Cambria" w:cs="Cambria"/>
                      <w:color w:val="0000FF"/>
                      <w:sz w:val="12"/>
                    </w:rPr>
                    <w:t>↓</w:t>
                  </w:r>
                  <w:r>
                    <w:rPr>
                      <w:color w:val="0000FF"/>
                      <w:sz w:val="12"/>
                    </w:rPr>
                    <w:t>0.01</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4" w:firstLine="0"/>
                    <w:suppressOverlap/>
                    <w:jc w:val="left"/>
                  </w:pPr>
                  <w:r>
                    <w:rPr>
                      <w:rFonts w:ascii="Cambria" w:eastAsia="Cambria" w:hAnsi="Cambria" w:cs="Cambria"/>
                      <w:sz w:val="12"/>
                    </w:rPr>
                    <w:t>↑</w:t>
                  </w:r>
                  <w:r>
                    <w:rPr>
                      <w:sz w:val="12"/>
                    </w:rPr>
                    <w:t>1.11</w:t>
                  </w:r>
                </w:p>
                <w:p w:rsidR="00AC449B" w:rsidRDefault="008733C1">
                  <w:pPr>
                    <w:framePr w:wrap="around" w:vAnchor="text" w:hAnchor="margin"/>
                    <w:spacing w:after="0" w:line="259" w:lineRule="auto"/>
                    <w:ind w:left="24" w:firstLine="0"/>
                    <w:suppressOverlap/>
                    <w:jc w:val="left"/>
                  </w:pPr>
                  <w:r>
                    <w:rPr>
                      <w:rFonts w:ascii="Cambria" w:eastAsia="Cambria" w:hAnsi="Cambria" w:cs="Cambria"/>
                      <w:sz w:val="12"/>
                    </w:rPr>
                    <w:t>↑</w:t>
                  </w:r>
                  <w:r>
                    <w:rPr>
                      <w:sz w:val="12"/>
                    </w:rPr>
                    <w:t>1.18</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0" w:firstLine="0"/>
                    <w:suppressOverlap/>
                    <w:jc w:val="left"/>
                  </w:pPr>
                  <w:r>
                    <w:rPr>
                      <w:rFonts w:ascii="Cambria" w:eastAsia="Cambria" w:hAnsi="Cambria" w:cs="Cambria"/>
                      <w:sz w:val="12"/>
                    </w:rPr>
                    <w:t>↑</w:t>
                  </w:r>
                  <w:r>
                    <w:rPr>
                      <w:sz w:val="12"/>
                    </w:rPr>
                    <w:t>0.08</w:t>
                  </w:r>
                </w:p>
                <w:p w:rsidR="00AC449B" w:rsidRDefault="008733C1">
                  <w:pPr>
                    <w:framePr w:wrap="around" w:vAnchor="text" w:hAnchor="margin"/>
                    <w:spacing w:after="0" w:line="259" w:lineRule="auto"/>
                    <w:ind w:left="10" w:firstLine="0"/>
                    <w:suppressOverlap/>
                    <w:jc w:val="left"/>
                  </w:pPr>
                  <w:r>
                    <w:rPr>
                      <w:rFonts w:ascii="Cambria" w:eastAsia="Cambria" w:hAnsi="Cambria" w:cs="Cambria"/>
                      <w:sz w:val="12"/>
                    </w:rPr>
                    <w:t>↑</w:t>
                  </w:r>
                  <w:r>
                    <w:rPr>
                      <w:sz w:val="12"/>
                    </w:rPr>
                    <w:t>0.59</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2" w:firstLine="0"/>
                    <w:suppressOverlap/>
                    <w:jc w:val="left"/>
                  </w:pPr>
                  <w:r>
                    <w:rPr>
                      <w:rFonts w:ascii="Cambria" w:eastAsia="Cambria" w:hAnsi="Cambria" w:cs="Cambria"/>
                      <w:color w:val="0000FF"/>
                      <w:sz w:val="12"/>
                    </w:rPr>
                    <w:t>↑</w:t>
                  </w:r>
                  <w:r>
                    <w:rPr>
                      <w:color w:val="0000FF"/>
                      <w:sz w:val="12"/>
                    </w:rPr>
                    <w:t>0.17</w:t>
                  </w:r>
                </w:p>
                <w:p w:rsidR="00AC449B" w:rsidRDefault="008733C1">
                  <w:pPr>
                    <w:framePr w:wrap="around" w:vAnchor="text" w:hAnchor="margin"/>
                    <w:spacing w:after="0" w:line="259" w:lineRule="auto"/>
                    <w:ind w:left="112" w:firstLine="0"/>
                    <w:suppressOverlap/>
                    <w:jc w:val="left"/>
                  </w:pPr>
                  <w:r>
                    <w:rPr>
                      <w:rFonts w:ascii="Cambria" w:eastAsia="Cambria" w:hAnsi="Cambria" w:cs="Cambria"/>
                      <w:sz w:val="12"/>
                    </w:rPr>
                    <w:t>↓</w:t>
                  </w:r>
                  <w:r>
                    <w:rPr>
                      <w:sz w:val="12"/>
                    </w:rPr>
                    <w:t>0.19</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6" w:firstLine="0"/>
                    <w:suppressOverlap/>
                    <w:jc w:val="left"/>
                  </w:pPr>
                  <w:r>
                    <w:rPr>
                      <w:rFonts w:ascii="Cambria" w:eastAsia="Cambria" w:hAnsi="Cambria" w:cs="Cambria"/>
                      <w:sz w:val="12"/>
                    </w:rPr>
                    <w:t>↓</w:t>
                  </w:r>
                  <w:r>
                    <w:rPr>
                      <w:sz w:val="12"/>
                    </w:rPr>
                    <w:t>0.14</w:t>
                  </w:r>
                </w:p>
                <w:p w:rsidR="00AC449B" w:rsidRDefault="008733C1">
                  <w:pPr>
                    <w:framePr w:wrap="around" w:vAnchor="text" w:hAnchor="margin"/>
                    <w:spacing w:after="0" w:line="259" w:lineRule="auto"/>
                    <w:ind w:left="16" w:firstLine="0"/>
                    <w:suppressOverlap/>
                    <w:jc w:val="left"/>
                  </w:pPr>
                  <w:r>
                    <w:rPr>
                      <w:rFonts w:ascii="Cambria" w:eastAsia="Cambria" w:hAnsi="Cambria" w:cs="Cambria"/>
                      <w:color w:val="0000FF"/>
                      <w:sz w:val="12"/>
                    </w:rPr>
                    <w:t>↑</w:t>
                  </w:r>
                  <w:r>
                    <w:rPr>
                      <w:color w:val="0000FF"/>
                      <w:sz w:val="12"/>
                    </w:rPr>
                    <w:t>0.09</w:t>
                  </w:r>
                </w:p>
              </w:tc>
            </w:tr>
            <w:tr w:rsidR="00AC449B">
              <w:trPr>
                <w:trHeight w:val="136"/>
              </w:trPr>
              <w:tc>
                <w:tcPr>
                  <w:tcW w:w="0" w:type="auto"/>
                  <w:gridSpan w:val="2"/>
                  <w:vMerge/>
                  <w:tcBorders>
                    <w:top w:val="nil"/>
                    <w:left w:val="nil"/>
                    <w:bottom w:val="single" w:sz="2" w:space="0" w:color="000000"/>
                    <w:right w:val="single" w:sz="2" w:space="0" w:color="000000"/>
                  </w:tcBorders>
                </w:tcPr>
                <w:p w:rsidR="00AC449B" w:rsidRDefault="00AC449B">
                  <w:pPr>
                    <w:framePr w:wrap="around" w:vAnchor="text" w:hAnchor="margin"/>
                    <w:spacing w:after="160" w:line="259" w:lineRule="auto"/>
                    <w:ind w:firstLine="0"/>
                    <w:suppressOverlap/>
                    <w:jc w:val="left"/>
                  </w:pPr>
                </w:p>
              </w:tc>
              <w:tc>
                <w:tcPr>
                  <w:tcW w:w="1032" w:type="dxa"/>
                  <w:tcBorders>
                    <w:top w:val="single" w:sz="2" w:space="0" w:color="000000"/>
                    <w:left w:val="single" w:sz="2" w:space="0" w:color="000000"/>
                    <w:bottom w:val="single" w:sz="2" w:space="0" w:color="000000"/>
                    <w:right w:val="single" w:sz="2" w:space="0" w:color="000000"/>
                  </w:tcBorders>
                </w:tcPr>
                <w:p w:rsidR="00AC449B" w:rsidRDefault="008733C1">
                  <w:pPr>
                    <w:framePr w:wrap="around" w:vAnchor="text" w:hAnchor="margin"/>
                    <w:spacing w:after="0" w:line="259" w:lineRule="auto"/>
                    <w:ind w:left="94" w:firstLine="0"/>
                    <w:suppressOverlap/>
                    <w:jc w:val="left"/>
                  </w:pPr>
                  <w:r>
                    <w:rPr>
                      <w:sz w:val="12"/>
                    </w:rPr>
                    <w:t>AC-Norm (Ours)</w:t>
                  </w:r>
                </w:p>
              </w:tc>
              <w:tc>
                <w:tcPr>
                  <w:tcW w:w="575"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06" w:firstLine="0"/>
                    <w:suppressOverlap/>
                    <w:jc w:val="left"/>
                  </w:pPr>
                  <w:r>
                    <w:rPr>
                      <w:rFonts w:ascii="Cambria" w:eastAsia="Cambria" w:hAnsi="Cambria" w:cs="Cambria"/>
                      <w:color w:val="0000FF"/>
                      <w:sz w:val="12"/>
                    </w:rPr>
                    <w:t>↑</w:t>
                  </w:r>
                  <w:r>
                    <w:rPr>
                      <w:color w:val="0000FF"/>
                      <w:sz w:val="12"/>
                    </w:rPr>
                    <w:t>0.82</w:t>
                  </w:r>
                </w:p>
              </w:tc>
              <w:tc>
                <w:tcPr>
                  <w:tcW w:w="44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35" w:firstLine="0"/>
                    <w:suppressOverlap/>
                    <w:jc w:val="left"/>
                  </w:pPr>
                  <w:r>
                    <w:rPr>
                      <w:rFonts w:ascii="Cambria" w:eastAsia="Cambria" w:hAnsi="Cambria" w:cs="Cambria"/>
                      <w:color w:val="0000FF"/>
                      <w:sz w:val="12"/>
                    </w:rPr>
                    <w:t>↑</w:t>
                  </w:r>
                  <w:r>
                    <w:rPr>
                      <w:color w:val="0000FF"/>
                      <w:sz w:val="12"/>
                    </w:rPr>
                    <w:t>0.45</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left"/>
                  </w:pPr>
                  <w:r>
                    <w:rPr>
                      <w:rFonts w:ascii="Cambria" w:eastAsia="Cambria" w:hAnsi="Cambria" w:cs="Cambria"/>
                      <w:color w:val="0000FF"/>
                      <w:sz w:val="12"/>
                    </w:rPr>
                    <w:t>↑</w:t>
                  </w:r>
                  <w:r>
                    <w:rPr>
                      <w:color w:val="0000FF"/>
                      <w:sz w:val="12"/>
                    </w:rPr>
                    <w:t>0.79</w:t>
                  </w:r>
                </w:p>
              </w:tc>
              <w:tc>
                <w:tcPr>
                  <w:tcW w:w="46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4" w:firstLine="0"/>
                    <w:suppressOverlap/>
                    <w:jc w:val="left"/>
                  </w:pPr>
                  <w:r>
                    <w:rPr>
                      <w:rFonts w:ascii="Cambria" w:eastAsia="Cambria" w:hAnsi="Cambria" w:cs="Cambria"/>
                      <w:color w:val="0000FF"/>
                      <w:sz w:val="12"/>
                    </w:rPr>
                    <w:t>↑</w:t>
                  </w:r>
                  <w:r>
                    <w:rPr>
                      <w:color w:val="0000FF"/>
                      <w:sz w:val="12"/>
                    </w:rPr>
                    <w:t>4.71</w:t>
                  </w:r>
                </w:p>
              </w:tc>
              <w:tc>
                <w:tcPr>
                  <w:tcW w:w="41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40" w:firstLine="0"/>
                    <w:suppressOverlap/>
                    <w:jc w:val="left"/>
                  </w:pPr>
                  <w:r>
                    <w:rPr>
                      <w:rFonts w:ascii="Cambria" w:eastAsia="Cambria" w:hAnsi="Cambria" w:cs="Cambria"/>
                      <w:color w:val="0000FF"/>
                      <w:sz w:val="12"/>
                    </w:rPr>
                    <w:t>↑</w:t>
                  </w:r>
                  <w:r>
                    <w:rPr>
                      <w:color w:val="0000FF"/>
                      <w:sz w:val="12"/>
                    </w:rPr>
                    <w:t>2.75</w:t>
                  </w:r>
                </w:p>
              </w:tc>
              <w:tc>
                <w:tcPr>
                  <w:tcW w:w="551"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94" w:firstLine="0"/>
                    <w:suppressOverlap/>
                    <w:jc w:val="left"/>
                  </w:pPr>
                  <w:r>
                    <w:rPr>
                      <w:rFonts w:ascii="Cambria" w:eastAsia="Cambria" w:hAnsi="Cambria" w:cs="Cambria"/>
                      <w:color w:val="0000FF"/>
                      <w:sz w:val="12"/>
                    </w:rPr>
                    <w:t>↓</w:t>
                  </w:r>
                  <w:r>
                    <w:rPr>
                      <w:color w:val="0000FF"/>
                      <w:sz w:val="12"/>
                    </w:rPr>
                    <w:t>3.47</w:t>
                  </w:r>
                </w:p>
              </w:tc>
              <w:tc>
                <w:tcPr>
                  <w:tcW w:w="495"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24" w:firstLine="0"/>
                    <w:suppressOverlap/>
                    <w:jc w:val="left"/>
                  </w:pPr>
                  <w:r>
                    <w:rPr>
                      <w:rFonts w:ascii="Cambria" w:eastAsia="Cambria" w:hAnsi="Cambria" w:cs="Cambria"/>
                      <w:color w:val="0000FF"/>
                      <w:sz w:val="12"/>
                    </w:rPr>
                    <w:t>↓</w:t>
                  </w:r>
                  <w:r>
                    <w:rPr>
                      <w:color w:val="0000FF"/>
                      <w:sz w:val="12"/>
                    </w:rPr>
                    <w:t>3.22</w:t>
                  </w:r>
                </w:p>
              </w:tc>
              <w:tc>
                <w:tcPr>
                  <w:tcW w:w="380" w:type="dxa"/>
                  <w:tcBorders>
                    <w:top w:val="single" w:sz="2" w:space="0" w:color="000000"/>
                    <w:left w:val="nil"/>
                    <w:bottom w:val="single" w:sz="2" w:space="0" w:color="000000"/>
                    <w:right w:val="single" w:sz="2" w:space="0" w:color="000000"/>
                  </w:tcBorders>
                </w:tcPr>
                <w:p w:rsidR="00AC449B" w:rsidRDefault="008733C1">
                  <w:pPr>
                    <w:framePr w:wrap="around" w:vAnchor="text" w:hAnchor="margin"/>
                    <w:spacing w:after="0" w:line="259" w:lineRule="auto"/>
                    <w:ind w:left="10" w:firstLine="0"/>
                    <w:suppressOverlap/>
                    <w:jc w:val="left"/>
                  </w:pPr>
                  <w:r>
                    <w:rPr>
                      <w:rFonts w:ascii="Cambria" w:eastAsia="Cambria" w:hAnsi="Cambria" w:cs="Cambria"/>
                      <w:color w:val="0000FF"/>
                      <w:sz w:val="12"/>
                    </w:rPr>
                    <w:t>↓</w:t>
                  </w:r>
                  <w:r>
                    <w:rPr>
                      <w:color w:val="0000FF"/>
                      <w:sz w:val="12"/>
                    </w:rPr>
                    <w:t>3.35</w:t>
                  </w:r>
                </w:p>
              </w:tc>
              <w:tc>
                <w:tcPr>
                  <w:tcW w:w="588" w:type="dxa"/>
                  <w:tcBorders>
                    <w:top w:val="single" w:sz="2" w:space="0" w:color="000000"/>
                    <w:left w:val="single" w:sz="2" w:space="0" w:color="000000"/>
                    <w:bottom w:val="single" w:sz="2" w:space="0" w:color="000000"/>
                    <w:right w:val="nil"/>
                  </w:tcBorders>
                </w:tcPr>
                <w:p w:rsidR="00AC449B" w:rsidRDefault="008733C1">
                  <w:pPr>
                    <w:framePr w:wrap="around" w:vAnchor="text" w:hAnchor="margin"/>
                    <w:spacing w:after="0" w:line="259" w:lineRule="auto"/>
                    <w:ind w:left="112" w:firstLine="0"/>
                    <w:suppressOverlap/>
                    <w:jc w:val="left"/>
                  </w:pPr>
                  <w:r>
                    <w:rPr>
                      <w:rFonts w:ascii="Cambria" w:eastAsia="Cambria" w:hAnsi="Cambria" w:cs="Cambria"/>
                      <w:color w:val="0000FF"/>
                      <w:sz w:val="12"/>
                    </w:rPr>
                    <w:t>↑</w:t>
                  </w:r>
                  <w:r>
                    <w:rPr>
                      <w:color w:val="0000FF"/>
                      <w:sz w:val="12"/>
                    </w:rPr>
                    <w:t>0.43</w:t>
                  </w:r>
                </w:p>
              </w:tc>
              <w:tc>
                <w:tcPr>
                  <w:tcW w:w="399" w:type="dxa"/>
                  <w:tcBorders>
                    <w:top w:val="single" w:sz="2" w:space="0" w:color="000000"/>
                    <w:left w:val="nil"/>
                    <w:bottom w:val="single" w:sz="2" w:space="0" w:color="000000"/>
                    <w:right w:val="nil"/>
                  </w:tcBorders>
                </w:tcPr>
                <w:p w:rsidR="00AC449B" w:rsidRDefault="008733C1">
                  <w:pPr>
                    <w:framePr w:wrap="around" w:vAnchor="text" w:hAnchor="margin"/>
                    <w:spacing w:after="0" w:line="259" w:lineRule="auto"/>
                    <w:ind w:left="16" w:firstLine="0"/>
                    <w:suppressOverlap/>
                    <w:jc w:val="left"/>
                  </w:pPr>
                  <w:r>
                    <w:rPr>
                      <w:rFonts w:ascii="Cambria" w:eastAsia="Cambria" w:hAnsi="Cambria" w:cs="Cambria"/>
                      <w:color w:val="0000FF"/>
                      <w:sz w:val="12"/>
                    </w:rPr>
                    <w:t>↑</w:t>
                  </w:r>
                  <w:r>
                    <w:rPr>
                      <w:color w:val="0000FF"/>
                      <w:sz w:val="12"/>
                    </w:rPr>
                    <w:t>1.54</w:t>
                  </w:r>
                </w:p>
              </w:tc>
            </w:tr>
          </w:tbl>
          <w:p w:rsidR="00AC449B" w:rsidRDefault="00AC449B">
            <w:pPr>
              <w:spacing w:after="160" w:line="259" w:lineRule="auto"/>
              <w:ind w:firstLine="0"/>
              <w:jc w:val="left"/>
            </w:pPr>
          </w:p>
        </w:tc>
      </w:tr>
    </w:tbl>
    <w:p w:rsidR="00AC449B" w:rsidRDefault="008733C1">
      <w:pPr>
        <w:spacing w:after="10" w:line="259" w:lineRule="auto"/>
        <w:ind w:left="10" w:hanging="10"/>
        <w:jc w:val="center"/>
      </w:pPr>
      <w:r>
        <w:rPr>
          <w:color w:val="008ADA"/>
          <w:sz w:val="16"/>
        </w:rPr>
        <w:t>TABLE VI</w:t>
      </w:r>
    </w:p>
    <w:p w:rsidR="00AC449B" w:rsidRDefault="008733C1">
      <w:pPr>
        <w:spacing w:after="33" w:line="259" w:lineRule="auto"/>
        <w:ind w:left="16" w:hanging="10"/>
        <w:jc w:val="left"/>
      </w:pPr>
      <w:r>
        <w:rPr>
          <w:sz w:val="16"/>
        </w:rPr>
        <w:t>P</w:t>
      </w:r>
      <w:r>
        <w:rPr>
          <w:sz w:val="13"/>
        </w:rPr>
        <w:t>ERFORMANCE ON TRANSFERRING LUNG</w:t>
      </w:r>
      <w:r>
        <w:rPr>
          <w:sz w:val="16"/>
        </w:rPr>
        <w:t>-CT-</w:t>
      </w:r>
      <w:r>
        <w:rPr>
          <w:sz w:val="13"/>
        </w:rPr>
        <w:t>PRETRAINED MODELS TO</w:t>
      </w:r>
    </w:p>
    <w:p w:rsidR="00AC449B" w:rsidRDefault="008733C1">
      <w:pPr>
        <w:spacing w:after="0" w:line="269" w:lineRule="auto"/>
        <w:ind w:left="10" w:hanging="10"/>
        <w:jc w:val="center"/>
      </w:pPr>
      <w:r>
        <w:rPr>
          <w:sz w:val="13"/>
        </w:rPr>
        <w:t xml:space="preserve">THE </w:t>
      </w:r>
      <w:r>
        <w:rPr>
          <w:sz w:val="16"/>
        </w:rPr>
        <w:t xml:space="preserve">MRI </w:t>
      </w:r>
      <w:r>
        <w:rPr>
          <w:sz w:val="13"/>
        </w:rPr>
        <w:t xml:space="preserve">CARDIAC SEGMENTATION TASK </w:t>
      </w:r>
      <w:r>
        <w:rPr>
          <w:sz w:val="16"/>
        </w:rPr>
        <w:t>CMS. T</w:t>
      </w:r>
      <w:r>
        <w:rPr>
          <w:sz w:val="13"/>
        </w:rPr>
        <w:t xml:space="preserve">HE OBJECTS OF INTEREST IN </w:t>
      </w:r>
      <w:r>
        <w:rPr>
          <w:sz w:val="16"/>
        </w:rPr>
        <w:t xml:space="preserve">CMS </w:t>
      </w:r>
      <w:r>
        <w:rPr>
          <w:sz w:val="13"/>
        </w:rPr>
        <w:t xml:space="preserve">COMPRISE THE LEFT VENTRICLE </w:t>
      </w:r>
      <w:r>
        <w:rPr>
          <w:sz w:val="16"/>
        </w:rPr>
        <w:t xml:space="preserve">(LV), </w:t>
      </w:r>
      <w:r>
        <w:rPr>
          <w:sz w:val="13"/>
        </w:rPr>
        <w:t xml:space="preserve">RIGHT VENTRICLE </w:t>
      </w:r>
      <w:r>
        <w:rPr>
          <w:sz w:val="16"/>
        </w:rPr>
        <w:t xml:space="preserve">(RV) </w:t>
      </w:r>
      <w:r>
        <w:rPr>
          <w:sz w:val="13"/>
        </w:rPr>
        <w:t xml:space="preserve">AND MYOCARDIUM </w:t>
      </w:r>
      <w:r>
        <w:rPr>
          <w:sz w:val="16"/>
        </w:rPr>
        <w:t>(MYO).</w:t>
      </w:r>
    </w:p>
    <w:tbl>
      <w:tblPr>
        <w:tblStyle w:val="TableGrid"/>
        <w:tblW w:w="4892" w:type="dxa"/>
        <w:tblInd w:w="86" w:type="dxa"/>
        <w:tblCellMar>
          <w:top w:w="9" w:type="dxa"/>
          <w:left w:w="0" w:type="dxa"/>
          <w:bottom w:w="0" w:type="dxa"/>
          <w:right w:w="34" w:type="dxa"/>
        </w:tblCellMar>
        <w:tblLook w:val="04A0" w:firstRow="1" w:lastRow="0" w:firstColumn="1" w:lastColumn="0" w:noHBand="0" w:noVBand="1"/>
      </w:tblPr>
      <w:tblGrid>
        <w:gridCol w:w="841"/>
        <w:gridCol w:w="840"/>
        <w:gridCol w:w="495"/>
        <w:gridCol w:w="400"/>
        <w:gridCol w:w="400"/>
        <w:gridCol w:w="312"/>
        <w:gridCol w:w="495"/>
        <w:gridCol w:w="400"/>
        <w:gridCol w:w="400"/>
        <w:gridCol w:w="309"/>
      </w:tblGrid>
      <w:tr w:rsidR="00AC449B">
        <w:trPr>
          <w:trHeight w:val="143"/>
        </w:trPr>
        <w:tc>
          <w:tcPr>
            <w:tcW w:w="842" w:type="dxa"/>
            <w:vMerge w:val="restart"/>
            <w:tcBorders>
              <w:top w:val="single" w:sz="2" w:space="0" w:color="000000"/>
              <w:left w:val="nil"/>
              <w:bottom w:val="single" w:sz="2" w:space="0" w:color="000000"/>
              <w:right w:val="single" w:sz="2" w:space="0" w:color="000000"/>
            </w:tcBorders>
          </w:tcPr>
          <w:p w:rsidR="00AC449B" w:rsidRDefault="008733C1">
            <w:pPr>
              <w:spacing w:after="0" w:line="259" w:lineRule="auto"/>
              <w:ind w:left="31" w:firstLine="0"/>
              <w:jc w:val="center"/>
            </w:pPr>
            <w:r>
              <w:rPr>
                <w:sz w:val="12"/>
              </w:rPr>
              <w:t>PT Method</w:t>
            </w:r>
          </w:p>
        </w:tc>
        <w:tc>
          <w:tcPr>
            <w:tcW w:w="840" w:type="dxa"/>
            <w:vMerge w:val="restart"/>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FT Method</w:t>
            </w:r>
          </w:p>
        </w:tc>
        <w:tc>
          <w:tcPr>
            <w:tcW w:w="495" w:type="dxa"/>
            <w:tcBorders>
              <w:top w:val="single" w:sz="2" w:space="0" w:color="000000"/>
              <w:left w:val="single" w:sz="2" w:space="0" w:color="000000"/>
              <w:bottom w:val="single" w:sz="2" w:space="0" w:color="000000"/>
              <w:right w:val="nil"/>
            </w:tcBorders>
          </w:tcPr>
          <w:p w:rsidR="00AC449B" w:rsidRDefault="00AC449B">
            <w:pPr>
              <w:spacing w:after="160" w:line="259" w:lineRule="auto"/>
              <w:ind w:firstLine="0"/>
              <w:jc w:val="left"/>
            </w:pPr>
          </w:p>
        </w:tc>
        <w:tc>
          <w:tcPr>
            <w:tcW w:w="800" w:type="dxa"/>
            <w:gridSpan w:val="2"/>
            <w:tcBorders>
              <w:top w:val="single" w:sz="2" w:space="0" w:color="000000"/>
              <w:left w:val="nil"/>
              <w:bottom w:val="single" w:sz="2" w:space="0" w:color="000000"/>
              <w:right w:val="nil"/>
            </w:tcBorders>
          </w:tcPr>
          <w:p w:rsidR="00AC449B" w:rsidRDefault="008733C1">
            <w:pPr>
              <w:spacing w:after="0" w:line="259" w:lineRule="auto"/>
              <w:ind w:left="157" w:firstLine="0"/>
              <w:jc w:val="left"/>
            </w:pPr>
            <w:r>
              <w:rPr>
                <w:sz w:val="12"/>
              </w:rPr>
              <w:t>DSC</w:t>
            </w:r>
            <w:r>
              <w:rPr>
                <w:rFonts w:ascii="Cambria" w:eastAsia="Cambria" w:hAnsi="Cambria" w:cs="Cambria"/>
                <w:sz w:val="12"/>
              </w:rPr>
              <w:t>↑</w:t>
            </w:r>
          </w:p>
        </w:tc>
        <w:tc>
          <w:tcPr>
            <w:tcW w:w="312" w:type="dxa"/>
            <w:tcBorders>
              <w:top w:val="single" w:sz="2" w:space="0" w:color="000000"/>
              <w:left w:val="nil"/>
              <w:bottom w:val="single" w:sz="2" w:space="0" w:color="000000"/>
              <w:right w:val="single" w:sz="2" w:space="0" w:color="000000"/>
            </w:tcBorders>
          </w:tcPr>
          <w:p w:rsidR="00AC449B" w:rsidRDefault="00AC449B">
            <w:pPr>
              <w:spacing w:after="160" w:line="259" w:lineRule="auto"/>
              <w:ind w:firstLine="0"/>
              <w:jc w:val="left"/>
            </w:pPr>
          </w:p>
        </w:tc>
        <w:tc>
          <w:tcPr>
            <w:tcW w:w="495" w:type="dxa"/>
            <w:tcBorders>
              <w:top w:val="single" w:sz="2" w:space="0" w:color="000000"/>
              <w:left w:val="single" w:sz="2" w:space="0" w:color="000000"/>
              <w:bottom w:val="single" w:sz="2" w:space="0" w:color="000000"/>
              <w:right w:val="nil"/>
            </w:tcBorders>
          </w:tcPr>
          <w:p w:rsidR="00AC449B" w:rsidRDefault="00AC449B">
            <w:pPr>
              <w:spacing w:after="160" w:line="259" w:lineRule="auto"/>
              <w:ind w:firstLine="0"/>
              <w:jc w:val="left"/>
            </w:pPr>
          </w:p>
        </w:tc>
        <w:tc>
          <w:tcPr>
            <w:tcW w:w="800" w:type="dxa"/>
            <w:gridSpan w:val="2"/>
            <w:tcBorders>
              <w:top w:val="single" w:sz="2" w:space="0" w:color="000000"/>
              <w:left w:val="nil"/>
              <w:bottom w:val="single" w:sz="2" w:space="0" w:color="000000"/>
              <w:right w:val="nil"/>
            </w:tcBorders>
          </w:tcPr>
          <w:p w:rsidR="00AC449B" w:rsidRDefault="008733C1">
            <w:pPr>
              <w:spacing w:after="0" w:line="259" w:lineRule="auto"/>
              <w:ind w:left="127" w:firstLine="0"/>
              <w:jc w:val="left"/>
            </w:pPr>
            <w:r>
              <w:rPr>
                <w:sz w:val="12"/>
              </w:rPr>
              <w:t>HD95</w:t>
            </w:r>
            <w:r>
              <w:rPr>
                <w:rFonts w:ascii="Cambria" w:eastAsia="Cambria" w:hAnsi="Cambria" w:cs="Cambria"/>
                <w:sz w:val="12"/>
              </w:rPr>
              <w:t>↓</w:t>
            </w:r>
          </w:p>
        </w:tc>
        <w:tc>
          <w:tcPr>
            <w:tcW w:w="309" w:type="dxa"/>
            <w:tcBorders>
              <w:top w:val="single" w:sz="2" w:space="0" w:color="000000"/>
              <w:left w:val="nil"/>
              <w:bottom w:val="single" w:sz="2" w:space="0" w:color="000000"/>
              <w:right w:val="nil"/>
            </w:tcBorders>
          </w:tcPr>
          <w:p w:rsidR="00AC449B" w:rsidRDefault="00AC449B">
            <w:pPr>
              <w:spacing w:after="160" w:line="259" w:lineRule="auto"/>
              <w:ind w:firstLine="0"/>
              <w:jc w:val="left"/>
            </w:pPr>
          </w:p>
        </w:tc>
      </w:tr>
      <w:tr w:rsidR="00AC449B">
        <w:trPr>
          <w:trHeight w:val="137"/>
        </w:trPr>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0" w:type="auto"/>
            <w:vMerge/>
            <w:tcBorders>
              <w:top w:val="nil"/>
              <w:left w:val="single" w:sz="2" w:space="0" w:color="000000"/>
              <w:bottom w:val="single" w:sz="2" w:space="0" w:color="000000"/>
              <w:right w:val="single" w:sz="2" w:space="0" w:color="000000"/>
            </w:tcBorders>
          </w:tcPr>
          <w:p w:rsidR="00AC449B" w:rsidRDefault="00AC449B">
            <w:pPr>
              <w:spacing w:after="160" w:line="259" w:lineRule="auto"/>
              <w:ind w:firstLine="0"/>
              <w:jc w:val="left"/>
            </w:pP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28" w:firstLine="0"/>
              <w:jc w:val="left"/>
            </w:pPr>
            <w:r>
              <w:rPr>
                <w:sz w:val="12"/>
              </w:rPr>
              <w:t>LV</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9" w:firstLine="0"/>
              <w:jc w:val="left"/>
            </w:pPr>
            <w:r>
              <w:rPr>
                <w:sz w:val="12"/>
              </w:rPr>
              <w:t>RV</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MYO</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jc w:val="left"/>
            </w:pPr>
            <w:r>
              <w:rPr>
                <w:sz w:val="12"/>
              </w:rPr>
              <w:t>Avg.</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128" w:firstLine="0"/>
              <w:jc w:val="left"/>
            </w:pPr>
            <w:r>
              <w:rPr>
                <w:sz w:val="12"/>
              </w:rPr>
              <w:t>LV</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9" w:firstLine="0"/>
              <w:jc w:val="left"/>
            </w:pPr>
            <w:r>
              <w:rPr>
                <w:sz w:val="12"/>
              </w:rPr>
              <w:t>RV</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MYO</w:t>
            </w:r>
          </w:p>
        </w:tc>
        <w:tc>
          <w:tcPr>
            <w:tcW w:w="309"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Avg.</w:t>
            </w:r>
          </w:p>
        </w:tc>
      </w:tr>
      <w:tr w:rsidR="00AC449B">
        <w:trPr>
          <w:trHeight w:val="143"/>
        </w:trPr>
        <w:tc>
          <w:tcPr>
            <w:tcW w:w="842" w:type="dxa"/>
            <w:tcBorders>
              <w:top w:val="single" w:sz="2" w:space="0" w:color="000000"/>
              <w:left w:val="nil"/>
              <w:bottom w:val="single" w:sz="2" w:space="0" w:color="000000"/>
              <w:right w:val="single" w:sz="2" w:space="0" w:color="000000"/>
            </w:tcBorders>
          </w:tcPr>
          <w:p w:rsidR="00AC449B" w:rsidRDefault="008733C1">
            <w:pPr>
              <w:spacing w:after="0" w:line="259" w:lineRule="auto"/>
              <w:ind w:left="92" w:firstLine="0"/>
              <w:jc w:val="left"/>
            </w:pPr>
            <w:r>
              <w:rPr>
                <w:sz w:val="12"/>
              </w:rPr>
              <w:t>Random Init.</w:t>
            </w: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95" w:firstLine="0"/>
              <w:jc w:val="left"/>
            </w:pPr>
            <w:r>
              <w:rPr>
                <w:sz w:val="12"/>
              </w:rPr>
              <w:t>From-scratch</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5" w:firstLine="0"/>
              <w:jc w:val="left"/>
            </w:pPr>
            <w:r>
              <w:rPr>
                <w:sz w:val="12"/>
              </w:rPr>
              <w:t>91.42</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82.71</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84.48</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pPr>
            <w:r>
              <w:rPr>
                <w:sz w:val="12"/>
              </w:rPr>
              <w:t>86.20</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5" w:firstLine="0"/>
              <w:jc w:val="left"/>
            </w:pPr>
            <w:r>
              <w:rPr>
                <w:sz w:val="12"/>
              </w:rPr>
              <w:t>16.04</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24.82</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5.59</w:t>
            </w:r>
          </w:p>
        </w:tc>
        <w:tc>
          <w:tcPr>
            <w:tcW w:w="309" w:type="dxa"/>
            <w:tcBorders>
              <w:top w:val="single" w:sz="2" w:space="0" w:color="000000"/>
              <w:left w:val="nil"/>
              <w:bottom w:val="single" w:sz="2" w:space="0" w:color="000000"/>
              <w:right w:val="nil"/>
            </w:tcBorders>
          </w:tcPr>
          <w:p w:rsidR="00AC449B" w:rsidRDefault="008733C1">
            <w:pPr>
              <w:spacing w:after="0" w:line="259" w:lineRule="auto"/>
              <w:ind w:firstLine="0"/>
            </w:pPr>
            <w:r>
              <w:rPr>
                <w:sz w:val="12"/>
              </w:rPr>
              <w:t>15.48</w:t>
            </w:r>
          </w:p>
        </w:tc>
      </w:tr>
      <w:tr w:rsidR="00AC449B">
        <w:trPr>
          <w:trHeight w:val="418"/>
        </w:trPr>
        <w:tc>
          <w:tcPr>
            <w:tcW w:w="842" w:type="dxa"/>
            <w:vMerge w:val="restart"/>
            <w:tcBorders>
              <w:top w:val="single" w:sz="2" w:space="0" w:color="000000"/>
              <w:left w:val="nil"/>
              <w:bottom w:val="single" w:sz="2" w:space="0" w:color="000000"/>
              <w:right w:val="single" w:sz="2" w:space="0" w:color="000000"/>
            </w:tcBorders>
            <w:vAlign w:val="center"/>
          </w:tcPr>
          <w:p w:rsidR="00AC449B" w:rsidRDefault="008733C1">
            <w:pPr>
              <w:spacing w:after="0" w:line="259" w:lineRule="auto"/>
              <w:ind w:left="31" w:firstLine="0"/>
              <w:jc w:val="center"/>
            </w:pPr>
            <w:r>
              <w:rPr>
                <w:sz w:val="12"/>
              </w:rPr>
              <w:t>MG</w:t>
            </w: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Vanilla-FT</w:t>
            </w:r>
          </w:p>
          <w:p w:rsidR="00AC449B" w:rsidRDefault="008733C1">
            <w:pPr>
              <w:spacing w:after="0" w:line="259" w:lineRule="auto"/>
              <w:ind w:left="30" w:firstLine="0"/>
              <w:jc w:val="center"/>
            </w:pPr>
            <w:r>
              <w:rPr>
                <w:sz w:val="12"/>
              </w:rPr>
              <w:t>StochNorm BSS</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21" w:lineRule="auto"/>
              <w:ind w:left="95" w:firstLine="0"/>
              <w:jc w:val="left"/>
            </w:pPr>
            <w:r>
              <w:rPr>
                <w:sz w:val="12"/>
              </w:rPr>
              <w:t>93.30 92.19</w:t>
            </w:r>
          </w:p>
          <w:p w:rsidR="00AC449B" w:rsidRDefault="008733C1">
            <w:pPr>
              <w:spacing w:after="0" w:line="259" w:lineRule="auto"/>
              <w:ind w:left="95" w:firstLine="0"/>
              <w:jc w:val="left"/>
            </w:pPr>
            <w:r>
              <w:rPr>
                <w:sz w:val="12"/>
              </w:rPr>
              <w:t>94.57</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86.18 84.54</w:t>
            </w:r>
          </w:p>
          <w:p w:rsidR="00AC449B" w:rsidRDefault="008733C1">
            <w:pPr>
              <w:spacing w:after="0" w:line="259" w:lineRule="auto"/>
              <w:ind w:firstLine="0"/>
              <w:jc w:val="left"/>
            </w:pPr>
            <w:r>
              <w:rPr>
                <w:sz w:val="12"/>
              </w:rPr>
              <w:t>86.13</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85.84 85.80</w:t>
            </w:r>
          </w:p>
          <w:p w:rsidR="00AC449B" w:rsidRDefault="008733C1">
            <w:pPr>
              <w:spacing w:after="0" w:line="259" w:lineRule="auto"/>
              <w:ind w:firstLine="0"/>
              <w:jc w:val="left"/>
            </w:pPr>
            <w:r>
              <w:rPr>
                <w:sz w:val="12"/>
              </w:rPr>
              <w:t>86.88</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21" w:lineRule="auto"/>
              <w:ind w:firstLine="0"/>
              <w:jc w:val="left"/>
            </w:pPr>
            <w:r>
              <w:rPr>
                <w:sz w:val="12"/>
              </w:rPr>
              <w:t>88.44 87.51</w:t>
            </w:r>
          </w:p>
          <w:p w:rsidR="00AC449B" w:rsidRDefault="008733C1">
            <w:pPr>
              <w:spacing w:after="0" w:line="259" w:lineRule="auto"/>
              <w:ind w:firstLine="0"/>
            </w:pPr>
            <w:r>
              <w:rPr>
                <w:sz w:val="12"/>
              </w:rPr>
              <w:t>89.19</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21" w:lineRule="auto"/>
              <w:ind w:left="96" w:firstLine="0"/>
              <w:jc w:val="left"/>
            </w:pPr>
            <w:r>
              <w:rPr>
                <w:sz w:val="12"/>
              </w:rPr>
              <w:t>3.44 2.62</w:t>
            </w:r>
          </w:p>
          <w:p w:rsidR="00AC449B" w:rsidRDefault="008733C1">
            <w:pPr>
              <w:spacing w:after="0" w:line="259" w:lineRule="auto"/>
              <w:ind w:left="96" w:firstLine="0"/>
              <w:jc w:val="left"/>
            </w:pPr>
            <w:r>
              <w:rPr>
                <w:sz w:val="12"/>
              </w:rPr>
              <w:t>1.99</w:t>
            </w:r>
          </w:p>
        </w:tc>
        <w:tc>
          <w:tcPr>
            <w:tcW w:w="400" w:type="dxa"/>
            <w:tcBorders>
              <w:top w:val="single" w:sz="2" w:space="0" w:color="000000"/>
              <w:left w:val="nil"/>
              <w:bottom w:val="single" w:sz="2" w:space="0" w:color="000000"/>
              <w:right w:val="nil"/>
            </w:tcBorders>
          </w:tcPr>
          <w:p w:rsidR="00AC449B" w:rsidRDefault="008733C1">
            <w:pPr>
              <w:spacing w:after="0" w:line="221" w:lineRule="auto"/>
              <w:ind w:left="2" w:hanging="2"/>
              <w:jc w:val="left"/>
            </w:pPr>
            <w:r>
              <w:rPr>
                <w:sz w:val="12"/>
              </w:rPr>
              <w:t>10.27 8.76</w:t>
            </w:r>
          </w:p>
          <w:p w:rsidR="00AC449B" w:rsidRDefault="008733C1">
            <w:pPr>
              <w:spacing w:after="0" w:line="259" w:lineRule="auto"/>
              <w:ind w:firstLine="0"/>
              <w:jc w:val="left"/>
            </w:pPr>
            <w:r>
              <w:rPr>
                <w:sz w:val="12"/>
              </w:rPr>
              <w:t>13.22</w:t>
            </w:r>
          </w:p>
        </w:tc>
        <w:tc>
          <w:tcPr>
            <w:tcW w:w="400" w:type="dxa"/>
            <w:tcBorders>
              <w:top w:val="single" w:sz="2" w:space="0" w:color="000000"/>
              <w:left w:val="nil"/>
              <w:bottom w:val="single" w:sz="2" w:space="0" w:color="000000"/>
              <w:right w:val="nil"/>
            </w:tcBorders>
          </w:tcPr>
          <w:p w:rsidR="00AC449B" w:rsidRDefault="008733C1">
            <w:pPr>
              <w:spacing w:after="0" w:line="221" w:lineRule="auto"/>
              <w:ind w:left="2" w:firstLine="0"/>
              <w:jc w:val="left"/>
            </w:pPr>
            <w:r>
              <w:rPr>
                <w:sz w:val="12"/>
              </w:rPr>
              <w:t>4.25 4.76</w:t>
            </w:r>
          </w:p>
          <w:p w:rsidR="00AC449B" w:rsidRDefault="008733C1">
            <w:pPr>
              <w:spacing w:after="0" w:line="259" w:lineRule="auto"/>
              <w:ind w:left="2" w:firstLine="0"/>
              <w:jc w:val="left"/>
            </w:pPr>
            <w:r>
              <w:rPr>
                <w:sz w:val="12"/>
              </w:rPr>
              <w:t>9.85</w:t>
            </w:r>
          </w:p>
        </w:tc>
        <w:tc>
          <w:tcPr>
            <w:tcW w:w="309" w:type="dxa"/>
            <w:tcBorders>
              <w:top w:val="single" w:sz="2" w:space="0" w:color="000000"/>
              <w:left w:val="nil"/>
              <w:bottom w:val="single" w:sz="2" w:space="0" w:color="000000"/>
              <w:right w:val="nil"/>
            </w:tcBorders>
          </w:tcPr>
          <w:p w:rsidR="00AC449B" w:rsidRDefault="008733C1">
            <w:pPr>
              <w:spacing w:after="0" w:line="221" w:lineRule="auto"/>
              <w:ind w:left="2" w:firstLine="0"/>
              <w:jc w:val="left"/>
            </w:pPr>
            <w:r>
              <w:rPr>
                <w:sz w:val="12"/>
              </w:rPr>
              <w:t>8.98 5.38</w:t>
            </w:r>
          </w:p>
          <w:p w:rsidR="00AC449B" w:rsidRDefault="008733C1">
            <w:pPr>
              <w:spacing w:after="0" w:line="259" w:lineRule="auto"/>
              <w:ind w:left="2" w:firstLine="0"/>
              <w:jc w:val="left"/>
            </w:pPr>
            <w:r>
              <w:rPr>
                <w:sz w:val="12"/>
              </w:rPr>
              <w:t>8.35</w:t>
            </w:r>
          </w:p>
        </w:tc>
      </w:tr>
      <w:tr w:rsidR="00AC449B">
        <w:trPr>
          <w:trHeight w:val="137"/>
        </w:trPr>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AC-Norm</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5" w:firstLine="0"/>
              <w:jc w:val="left"/>
            </w:pPr>
            <w:r>
              <w:rPr>
                <w:sz w:val="12"/>
              </w:rPr>
              <w:t>94.31</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87.64</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87.19</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pPr>
            <w:r>
              <w:rPr>
                <w:sz w:val="12"/>
              </w:rPr>
              <w:t>89.71</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6" w:firstLine="0"/>
              <w:jc w:val="left"/>
            </w:pPr>
            <w:r>
              <w:rPr>
                <w:sz w:val="12"/>
              </w:rPr>
              <w:t>2.16</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7.52</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2.38</w:t>
            </w:r>
          </w:p>
        </w:tc>
        <w:tc>
          <w:tcPr>
            <w:tcW w:w="309"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4.02</w:t>
            </w:r>
          </w:p>
        </w:tc>
      </w:tr>
      <w:tr w:rsidR="00AC449B">
        <w:trPr>
          <w:trHeight w:val="418"/>
        </w:trPr>
        <w:tc>
          <w:tcPr>
            <w:tcW w:w="842" w:type="dxa"/>
            <w:vMerge w:val="restart"/>
            <w:tcBorders>
              <w:top w:val="single" w:sz="2" w:space="0" w:color="000000"/>
              <w:left w:val="nil"/>
              <w:bottom w:val="single" w:sz="2" w:space="0" w:color="000000"/>
              <w:right w:val="single" w:sz="2" w:space="0" w:color="000000"/>
            </w:tcBorders>
            <w:vAlign w:val="center"/>
          </w:tcPr>
          <w:p w:rsidR="00AC449B" w:rsidRDefault="008733C1">
            <w:pPr>
              <w:spacing w:after="0" w:line="259" w:lineRule="auto"/>
              <w:ind w:left="31" w:firstLine="0"/>
              <w:jc w:val="center"/>
            </w:pPr>
            <w:r>
              <w:rPr>
                <w:sz w:val="12"/>
              </w:rPr>
              <w:t>PCRL</w:t>
            </w: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Vanilla-FT</w:t>
            </w:r>
          </w:p>
          <w:p w:rsidR="00AC449B" w:rsidRDefault="008733C1">
            <w:pPr>
              <w:spacing w:after="0" w:line="259" w:lineRule="auto"/>
              <w:ind w:left="30" w:firstLine="0"/>
              <w:jc w:val="center"/>
            </w:pPr>
            <w:r>
              <w:rPr>
                <w:sz w:val="12"/>
              </w:rPr>
              <w:t>StochNorm BSS</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21" w:lineRule="auto"/>
              <w:ind w:left="95" w:firstLine="0"/>
              <w:jc w:val="left"/>
            </w:pPr>
            <w:r>
              <w:rPr>
                <w:sz w:val="12"/>
              </w:rPr>
              <w:t>88.79 93.85</w:t>
            </w:r>
          </w:p>
          <w:p w:rsidR="00AC449B" w:rsidRDefault="008733C1">
            <w:pPr>
              <w:spacing w:after="0" w:line="259" w:lineRule="auto"/>
              <w:ind w:left="95" w:firstLine="0"/>
              <w:jc w:val="left"/>
            </w:pPr>
            <w:r>
              <w:rPr>
                <w:sz w:val="12"/>
              </w:rPr>
              <w:t>93.59</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 xml:space="preserve">88.36 </w:t>
            </w:r>
            <w:r>
              <w:rPr>
                <w:sz w:val="12"/>
              </w:rPr>
              <w:t>83.98</w:t>
            </w:r>
          </w:p>
          <w:p w:rsidR="00AC449B" w:rsidRDefault="008733C1">
            <w:pPr>
              <w:spacing w:after="0" w:line="259" w:lineRule="auto"/>
              <w:ind w:firstLine="0"/>
              <w:jc w:val="left"/>
            </w:pPr>
            <w:r>
              <w:rPr>
                <w:sz w:val="12"/>
              </w:rPr>
              <w:t>85.44</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86.82</w:t>
            </w:r>
          </w:p>
          <w:p w:rsidR="00AC449B" w:rsidRDefault="008733C1">
            <w:pPr>
              <w:spacing w:after="0" w:line="259" w:lineRule="auto"/>
              <w:ind w:firstLine="0"/>
              <w:jc w:val="left"/>
            </w:pPr>
            <w:r>
              <w:rPr>
                <w:sz w:val="12"/>
              </w:rPr>
              <w:t>85.33</w:t>
            </w:r>
          </w:p>
          <w:p w:rsidR="00AC449B" w:rsidRDefault="008733C1">
            <w:pPr>
              <w:spacing w:after="0" w:line="259" w:lineRule="auto"/>
              <w:ind w:firstLine="0"/>
              <w:jc w:val="left"/>
            </w:pPr>
            <w:r>
              <w:rPr>
                <w:sz w:val="12"/>
              </w:rPr>
              <w:t>85.87</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pPr>
            <w:r>
              <w:rPr>
                <w:sz w:val="12"/>
              </w:rPr>
              <w:t>87.99</w:t>
            </w:r>
          </w:p>
          <w:p w:rsidR="00AC449B" w:rsidRDefault="008733C1">
            <w:pPr>
              <w:spacing w:after="0" w:line="259" w:lineRule="auto"/>
              <w:ind w:firstLine="0"/>
            </w:pPr>
            <w:r>
              <w:rPr>
                <w:sz w:val="12"/>
              </w:rPr>
              <w:t>87.72</w:t>
            </w:r>
          </w:p>
          <w:p w:rsidR="00AC449B" w:rsidRDefault="008733C1">
            <w:pPr>
              <w:spacing w:after="0" w:line="259" w:lineRule="auto"/>
              <w:ind w:firstLine="0"/>
            </w:pPr>
            <w:r>
              <w:rPr>
                <w:sz w:val="12"/>
              </w:rPr>
              <w:t>88.30</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5" w:firstLine="0"/>
              <w:jc w:val="left"/>
            </w:pPr>
            <w:r>
              <w:rPr>
                <w:sz w:val="12"/>
              </w:rPr>
              <w:t>17.50</w:t>
            </w:r>
          </w:p>
          <w:p w:rsidR="00AC449B" w:rsidRDefault="008733C1">
            <w:pPr>
              <w:spacing w:after="0" w:line="259" w:lineRule="auto"/>
              <w:ind w:left="96" w:firstLine="0"/>
              <w:jc w:val="left"/>
            </w:pPr>
            <w:r>
              <w:rPr>
                <w:sz w:val="12"/>
              </w:rPr>
              <w:t>2.32</w:t>
            </w:r>
          </w:p>
          <w:p w:rsidR="00AC449B" w:rsidRDefault="008733C1">
            <w:pPr>
              <w:spacing w:after="0" w:line="259" w:lineRule="auto"/>
              <w:ind w:left="96" w:firstLine="0"/>
              <w:jc w:val="left"/>
            </w:pPr>
            <w:r>
              <w:rPr>
                <w:sz w:val="12"/>
              </w:rPr>
              <w:t>7.79</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18.36 22.22</w:t>
            </w:r>
          </w:p>
          <w:p w:rsidR="00AC449B" w:rsidRDefault="008733C1">
            <w:pPr>
              <w:spacing w:after="0" w:line="259" w:lineRule="auto"/>
              <w:ind w:firstLine="0"/>
              <w:jc w:val="left"/>
            </w:pPr>
            <w:r>
              <w:rPr>
                <w:sz w:val="12"/>
              </w:rPr>
              <w:t>10.34</w:t>
            </w:r>
          </w:p>
        </w:tc>
        <w:tc>
          <w:tcPr>
            <w:tcW w:w="400" w:type="dxa"/>
            <w:tcBorders>
              <w:top w:val="single" w:sz="2" w:space="0" w:color="000000"/>
              <w:left w:val="nil"/>
              <w:bottom w:val="single" w:sz="2" w:space="0" w:color="000000"/>
              <w:right w:val="nil"/>
            </w:tcBorders>
          </w:tcPr>
          <w:p w:rsidR="00AC449B" w:rsidRDefault="008733C1">
            <w:pPr>
              <w:spacing w:after="0" w:line="221" w:lineRule="auto"/>
              <w:ind w:left="2" w:firstLine="0"/>
              <w:jc w:val="left"/>
            </w:pPr>
            <w:r>
              <w:rPr>
                <w:sz w:val="12"/>
              </w:rPr>
              <w:t>4.72 2.67</w:t>
            </w:r>
          </w:p>
          <w:p w:rsidR="00AC449B" w:rsidRDefault="008733C1">
            <w:pPr>
              <w:spacing w:after="0" w:line="259" w:lineRule="auto"/>
              <w:ind w:left="2" w:firstLine="0"/>
              <w:jc w:val="left"/>
            </w:pPr>
            <w:r>
              <w:rPr>
                <w:sz w:val="12"/>
              </w:rPr>
              <w:t>2.43</w:t>
            </w:r>
          </w:p>
        </w:tc>
        <w:tc>
          <w:tcPr>
            <w:tcW w:w="309" w:type="dxa"/>
            <w:tcBorders>
              <w:top w:val="single" w:sz="2" w:space="0" w:color="000000"/>
              <w:left w:val="nil"/>
              <w:bottom w:val="single" w:sz="2" w:space="0" w:color="000000"/>
              <w:right w:val="nil"/>
            </w:tcBorders>
          </w:tcPr>
          <w:p w:rsidR="00AC449B" w:rsidRDefault="008733C1">
            <w:pPr>
              <w:spacing w:after="0" w:line="259" w:lineRule="auto"/>
              <w:ind w:firstLine="0"/>
            </w:pPr>
            <w:r>
              <w:rPr>
                <w:sz w:val="12"/>
              </w:rPr>
              <w:t>13.53</w:t>
            </w:r>
          </w:p>
          <w:p w:rsidR="00AC449B" w:rsidRDefault="008733C1">
            <w:pPr>
              <w:spacing w:after="0" w:line="259" w:lineRule="auto"/>
              <w:ind w:left="2" w:firstLine="0"/>
              <w:jc w:val="left"/>
            </w:pPr>
            <w:r>
              <w:rPr>
                <w:sz w:val="12"/>
              </w:rPr>
              <w:t>9.07</w:t>
            </w:r>
          </w:p>
          <w:p w:rsidR="00AC449B" w:rsidRDefault="008733C1">
            <w:pPr>
              <w:spacing w:after="0" w:line="259" w:lineRule="auto"/>
              <w:ind w:left="2" w:firstLine="0"/>
              <w:jc w:val="left"/>
            </w:pPr>
            <w:r>
              <w:rPr>
                <w:sz w:val="12"/>
              </w:rPr>
              <w:t>6.85</w:t>
            </w:r>
          </w:p>
        </w:tc>
      </w:tr>
      <w:tr w:rsidR="00AC449B">
        <w:trPr>
          <w:trHeight w:val="137"/>
        </w:trPr>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AC-Norm</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5" w:firstLine="0"/>
              <w:jc w:val="left"/>
            </w:pPr>
            <w:r>
              <w:rPr>
                <w:sz w:val="12"/>
              </w:rPr>
              <w:t>94.19</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86.52</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87.01</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pPr>
            <w:r>
              <w:rPr>
                <w:sz w:val="12"/>
              </w:rPr>
              <w:t>89.24</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6" w:firstLine="0"/>
              <w:jc w:val="left"/>
            </w:pPr>
            <w:r>
              <w:rPr>
                <w:sz w:val="12"/>
              </w:rPr>
              <w:t>2.39</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11.65</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2.15</w:t>
            </w:r>
          </w:p>
        </w:tc>
        <w:tc>
          <w:tcPr>
            <w:tcW w:w="309"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5.39</w:t>
            </w:r>
          </w:p>
        </w:tc>
      </w:tr>
      <w:tr w:rsidR="00AC449B">
        <w:trPr>
          <w:trHeight w:val="418"/>
        </w:trPr>
        <w:tc>
          <w:tcPr>
            <w:tcW w:w="842" w:type="dxa"/>
            <w:vMerge w:val="restart"/>
            <w:tcBorders>
              <w:top w:val="single" w:sz="2" w:space="0" w:color="000000"/>
              <w:left w:val="nil"/>
              <w:bottom w:val="single" w:sz="2" w:space="0" w:color="000000"/>
              <w:right w:val="single" w:sz="2" w:space="0" w:color="000000"/>
            </w:tcBorders>
            <w:vAlign w:val="center"/>
          </w:tcPr>
          <w:p w:rsidR="00AC449B" w:rsidRDefault="008733C1">
            <w:pPr>
              <w:spacing w:after="0" w:line="259" w:lineRule="auto"/>
              <w:ind w:left="31" w:firstLine="0"/>
              <w:jc w:val="center"/>
            </w:pPr>
            <w:r>
              <w:rPr>
                <w:sz w:val="12"/>
              </w:rPr>
              <w:t>RKB+</w:t>
            </w: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Vanilla-FT</w:t>
            </w:r>
          </w:p>
          <w:p w:rsidR="00AC449B" w:rsidRDefault="008733C1">
            <w:pPr>
              <w:spacing w:after="0" w:line="259" w:lineRule="auto"/>
              <w:ind w:left="30" w:firstLine="0"/>
              <w:jc w:val="center"/>
            </w:pPr>
            <w:r>
              <w:rPr>
                <w:sz w:val="12"/>
              </w:rPr>
              <w:t>StochNorm BSS</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21" w:lineRule="auto"/>
              <w:ind w:left="95" w:firstLine="0"/>
              <w:jc w:val="left"/>
            </w:pPr>
            <w:r>
              <w:rPr>
                <w:sz w:val="12"/>
              </w:rPr>
              <w:t>94.49 94.56</w:t>
            </w:r>
          </w:p>
          <w:p w:rsidR="00AC449B" w:rsidRDefault="008733C1">
            <w:pPr>
              <w:spacing w:after="0" w:line="259" w:lineRule="auto"/>
              <w:ind w:left="95" w:firstLine="0"/>
              <w:jc w:val="left"/>
            </w:pPr>
            <w:r>
              <w:rPr>
                <w:sz w:val="12"/>
              </w:rPr>
              <w:t>93.45</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85.51 85.39</w:t>
            </w:r>
          </w:p>
          <w:p w:rsidR="00AC449B" w:rsidRDefault="008733C1">
            <w:pPr>
              <w:spacing w:after="0" w:line="259" w:lineRule="auto"/>
              <w:ind w:firstLine="0"/>
              <w:jc w:val="left"/>
            </w:pPr>
            <w:r>
              <w:rPr>
                <w:sz w:val="12"/>
              </w:rPr>
              <w:t>86.48</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87.40 86.76</w:t>
            </w:r>
          </w:p>
          <w:p w:rsidR="00AC449B" w:rsidRDefault="008733C1">
            <w:pPr>
              <w:spacing w:after="0" w:line="259" w:lineRule="auto"/>
              <w:ind w:firstLine="0"/>
              <w:jc w:val="left"/>
            </w:pPr>
            <w:r>
              <w:rPr>
                <w:sz w:val="12"/>
              </w:rPr>
              <w:t>86.92</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21" w:lineRule="auto"/>
              <w:ind w:firstLine="0"/>
              <w:jc w:val="left"/>
            </w:pPr>
            <w:r>
              <w:rPr>
                <w:sz w:val="12"/>
              </w:rPr>
              <w:t>89.10 88.90</w:t>
            </w:r>
          </w:p>
          <w:p w:rsidR="00AC449B" w:rsidRDefault="008733C1">
            <w:pPr>
              <w:spacing w:after="0" w:line="259" w:lineRule="auto"/>
              <w:ind w:firstLine="0"/>
            </w:pPr>
            <w:r>
              <w:rPr>
                <w:sz w:val="12"/>
              </w:rPr>
              <w:t>88.95</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21" w:lineRule="auto"/>
              <w:ind w:left="96" w:firstLine="0"/>
              <w:jc w:val="left"/>
            </w:pPr>
            <w:r>
              <w:rPr>
                <w:sz w:val="12"/>
              </w:rPr>
              <w:t>2.05 2.05</w:t>
            </w:r>
          </w:p>
          <w:p w:rsidR="00AC449B" w:rsidRDefault="008733C1">
            <w:pPr>
              <w:spacing w:after="0" w:line="259" w:lineRule="auto"/>
              <w:ind w:left="96" w:firstLine="0"/>
              <w:jc w:val="left"/>
            </w:pPr>
            <w:r>
              <w:rPr>
                <w:sz w:val="12"/>
              </w:rPr>
              <w:t>2.47</w:t>
            </w:r>
          </w:p>
        </w:tc>
        <w:tc>
          <w:tcPr>
            <w:tcW w:w="400" w:type="dxa"/>
            <w:tcBorders>
              <w:top w:val="single" w:sz="2" w:space="0" w:color="000000"/>
              <w:left w:val="nil"/>
              <w:bottom w:val="single" w:sz="2" w:space="0" w:color="000000"/>
              <w:right w:val="nil"/>
            </w:tcBorders>
          </w:tcPr>
          <w:p w:rsidR="00AC449B" w:rsidRDefault="008733C1">
            <w:pPr>
              <w:spacing w:after="0" w:line="221" w:lineRule="auto"/>
              <w:ind w:firstLine="0"/>
              <w:jc w:val="left"/>
            </w:pPr>
            <w:r>
              <w:rPr>
                <w:sz w:val="12"/>
              </w:rPr>
              <w:t>18.01 17.79</w:t>
            </w:r>
          </w:p>
          <w:p w:rsidR="00AC449B" w:rsidRDefault="008733C1">
            <w:pPr>
              <w:spacing w:after="0" w:line="259" w:lineRule="auto"/>
              <w:ind w:firstLine="0"/>
              <w:jc w:val="left"/>
            </w:pPr>
            <w:r>
              <w:rPr>
                <w:sz w:val="12"/>
              </w:rPr>
              <w:t>12.43</w:t>
            </w:r>
          </w:p>
        </w:tc>
        <w:tc>
          <w:tcPr>
            <w:tcW w:w="400" w:type="dxa"/>
            <w:tcBorders>
              <w:top w:val="single" w:sz="2" w:space="0" w:color="000000"/>
              <w:left w:val="nil"/>
              <w:bottom w:val="single" w:sz="2" w:space="0" w:color="000000"/>
              <w:right w:val="nil"/>
            </w:tcBorders>
          </w:tcPr>
          <w:p w:rsidR="00AC449B" w:rsidRDefault="008733C1">
            <w:pPr>
              <w:spacing w:after="0" w:line="221" w:lineRule="auto"/>
              <w:ind w:left="2" w:firstLine="0"/>
              <w:jc w:val="left"/>
            </w:pPr>
            <w:r>
              <w:rPr>
                <w:sz w:val="12"/>
              </w:rPr>
              <w:t>2.08 2.36</w:t>
            </w:r>
          </w:p>
          <w:p w:rsidR="00AC449B" w:rsidRDefault="008733C1">
            <w:pPr>
              <w:spacing w:after="0" w:line="259" w:lineRule="auto"/>
              <w:ind w:left="2" w:firstLine="0"/>
              <w:jc w:val="left"/>
            </w:pPr>
            <w:r>
              <w:rPr>
                <w:sz w:val="12"/>
              </w:rPr>
              <w:t>2.44</w:t>
            </w:r>
          </w:p>
        </w:tc>
        <w:tc>
          <w:tcPr>
            <w:tcW w:w="309" w:type="dxa"/>
            <w:tcBorders>
              <w:top w:val="single" w:sz="2" w:space="0" w:color="000000"/>
              <w:left w:val="nil"/>
              <w:bottom w:val="single" w:sz="2" w:space="0" w:color="000000"/>
              <w:right w:val="nil"/>
            </w:tcBorders>
          </w:tcPr>
          <w:p w:rsidR="00AC449B" w:rsidRDefault="008733C1">
            <w:pPr>
              <w:spacing w:after="0" w:line="221" w:lineRule="auto"/>
              <w:ind w:left="2" w:firstLine="0"/>
              <w:jc w:val="left"/>
            </w:pPr>
            <w:r>
              <w:rPr>
                <w:sz w:val="12"/>
              </w:rPr>
              <w:t>7.38 7.40</w:t>
            </w:r>
          </w:p>
          <w:p w:rsidR="00AC449B" w:rsidRDefault="008733C1">
            <w:pPr>
              <w:spacing w:after="0" w:line="259" w:lineRule="auto"/>
              <w:ind w:left="2" w:firstLine="0"/>
              <w:jc w:val="left"/>
            </w:pPr>
            <w:r>
              <w:rPr>
                <w:sz w:val="12"/>
              </w:rPr>
              <w:t>5.78</w:t>
            </w:r>
          </w:p>
        </w:tc>
      </w:tr>
      <w:tr w:rsidR="00AC449B">
        <w:trPr>
          <w:trHeight w:val="137"/>
        </w:trPr>
        <w:tc>
          <w:tcPr>
            <w:tcW w:w="0" w:type="auto"/>
            <w:vMerge/>
            <w:tcBorders>
              <w:top w:val="nil"/>
              <w:left w:val="nil"/>
              <w:bottom w:val="single" w:sz="2" w:space="0" w:color="000000"/>
              <w:right w:val="single" w:sz="2" w:space="0" w:color="000000"/>
            </w:tcBorders>
          </w:tcPr>
          <w:p w:rsidR="00AC449B" w:rsidRDefault="00AC449B">
            <w:pPr>
              <w:spacing w:after="160" w:line="259" w:lineRule="auto"/>
              <w:ind w:firstLine="0"/>
              <w:jc w:val="left"/>
            </w:pPr>
          </w:p>
        </w:tc>
        <w:tc>
          <w:tcPr>
            <w:tcW w:w="840" w:type="dxa"/>
            <w:tcBorders>
              <w:top w:val="single" w:sz="2" w:space="0" w:color="000000"/>
              <w:left w:val="single" w:sz="2" w:space="0" w:color="000000"/>
              <w:bottom w:val="single" w:sz="2" w:space="0" w:color="000000"/>
              <w:right w:val="single" w:sz="2" w:space="0" w:color="000000"/>
            </w:tcBorders>
          </w:tcPr>
          <w:p w:rsidR="00AC449B" w:rsidRDefault="008733C1">
            <w:pPr>
              <w:spacing w:after="0" w:line="259" w:lineRule="auto"/>
              <w:ind w:left="34" w:firstLine="0"/>
              <w:jc w:val="center"/>
            </w:pPr>
            <w:r>
              <w:rPr>
                <w:sz w:val="12"/>
              </w:rPr>
              <w:t>AC-Norm</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5" w:firstLine="0"/>
              <w:jc w:val="left"/>
            </w:pPr>
            <w:r>
              <w:rPr>
                <w:sz w:val="12"/>
              </w:rPr>
              <w:t>94.62</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86.84</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87.38</w:t>
            </w:r>
          </w:p>
        </w:tc>
        <w:tc>
          <w:tcPr>
            <w:tcW w:w="312" w:type="dxa"/>
            <w:tcBorders>
              <w:top w:val="single" w:sz="2" w:space="0" w:color="000000"/>
              <w:left w:val="nil"/>
              <w:bottom w:val="single" w:sz="2" w:space="0" w:color="000000"/>
              <w:right w:val="single" w:sz="2" w:space="0" w:color="000000"/>
            </w:tcBorders>
          </w:tcPr>
          <w:p w:rsidR="00AC449B" w:rsidRDefault="008733C1">
            <w:pPr>
              <w:spacing w:after="0" w:line="259" w:lineRule="auto"/>
              <w:ind w:firstLine="0"/>
            </w:pPr>
            <w:r>
              <w:rPr>
                <w:sz w:val="12"/>
              </w:rPr>
              <w:t>89.61</w:t>
            </w:r>
          </w:p>
        </w:tc>
        <w:tc>
          <w:tcPr>
            <w:tcW w:w="495" w:type="dxa"/>
            <w:tcBorders>
              <w:top w:val="single" w:sz="2" w:space="0" w:color="000000"/>
              <w:left w:val="single" w:sz="2" w:space="0" w:color="000000"/>
              <w:bottom w:val="single" w:sz="2" w:space="0" w:color="000000"/>
              <w:right w:val="nil"/>
            </w:tcBorders>
          </w:tcPr>
          <w:p w:rsidR="00AC449B" w:rsidRDefault="008733C1">
            <w:pPr>
              <w:spacing w:after="0" w:line="259" w:lineRule="auto"/>
              <w:ind w:left="96" w:firstLine="0"/>
              <w:jc w:val="left"/>
            </w:pPr>
            <w:r>
              <w:rPr>
                <w:sz w:val="12"/>
              </w:rPr>
              <w:t>1.99</w:t>
            </w:r>
          </w:p>
        </w:tc>
        <w:tc>
          <w:tcPr>
            <w:tcW w:w="400" w:type="dxa"/>
            <w:tcBorders>
              <w:top w:val="single" w:sz="2" w:space="0" w:color="000000"/>
              <w:left w:val="nil"/>
              <w:bottom w:val="single" w:sz="2" w:space="0" w:color="000000"/>
              <w:right w:val="nil"/>
            </w:tcBorders>
          </w:tcPr>
          <w:p w:rsidR="00AC449B" w:rsidRDefault="008733C1">
            <w:pPr>
              <w:spacing w:after="0" w:line="259" w:lineRule="auto"/>
              <w:ind w:firstLine="0"/>
              <w:jc w:val="left"/>
            </w:pPr>
            <w:r>
              <w:rPr>
                <w:sz w:val="12"/>
              </w:rPr>
              <w:t>10.57</w:t>
            </w:r>
          </w:p>
        </w:tc>
        <w:tc>
          <w:tcPr>
            <w:tcW w:w="400"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2.20</w:t>
            </w:r>
          </w:p>
        </w:tc>
        <w:tc>
          <w:tcPr>
            <w:tcW w:w="309" w:type="dxa"/>
            <w:tcBorders>
              <w:top w:val="single" w:sz="2" w:space="0" w:color="000000"/>
              <w:left w:val="nil"/>
              <w:bottom w:val="single" w:sz="2" w:space="0" w:color="000000"/>
              <w:right w:val="nil"/>
            </w:tcBorders>
          </w:tcPr>
          <w:p w:rsidR="00AC449B" w:rsidRDefault="008733C1">
            <w:pPr>
              <w:spacing w:after="0" w:line="259" w:lineRule="auto"/>
              <w:ind w:left="2" w:firstLine="0"/>
              <w:jc w:val="left"/>
            </w:pPr>
            <w:r>
              <w:rPr>
                <w:sz w:val="12"/>
              </w:rPr>
              <w:t>4.92</w:t>
            </w:r>
          </w:p>
        </w:tc>
      </w:tr>
    </w:tbl>
    <w:p w:rsidR="00AC449B" w:rsidRDefault="008733C1">
      <w:pPr>
        <w:ind w:left="-15" w:firstLine="0"/>
      </w:pPr>
      <w:r>
        <w:t xml:space="preserve">Fig. </w:t>
      </w:r>
      <w:r>
        <w:rPr>
          <w:color w:val="0000FF"/>
        </w:rPr>
        <w:t>7</w:t>
      </w:r>
      <w:r>
        <w:t xml:space="preserve">, AC-Norm adaptively modulates the attention values for BN channels, facilitating sufficient knowledge transfer. Each value in the heatmap represents the transferability of a source channel to a target channel. We notice that the transferability varies in </w:t>
      </w:r>
      <w:r>
        <w:t>different layers, which is in accordance with [55].</w:t>
      </w:r>
    </w:p>
    <w:p w:rsidR="00AC449B" w:rsidRDefault="008733C1">
      <w:pPr>
        <w:ind w:left="-15"/>
      </w:pPr>
      <w:r>
        <w:t>To further understand how AC-Norm assists in tackling domain shifts, we display the updating magnitudes in BN affine and convolutional kernel parameters at different layers. First of all, the comparison o</w:t>
      </w:r>
      <w:r>
        <w:t xml:space="preserve">f Fig. </w:t>
      </w:r>
      <w:r>
        <w:rPr>
          <w:color w:val="0000FF"/>
        </w:rPr>
        <w:t>8</w:t>
      </w:r>
      <w:r>
        <w:t xml:space="preserve">(a)(b) and (c)(d) indicates that affine parameters dominate the updates in network parameters while kernel parameters barely change. It can be observed from Fig. </w:t>
      </w:r>
      <w:r>
        <w:rPr>
          <w:color w:val="0000FF"/>
        </w:rPr>
        <w:t>8</w:t>
      </w:r>
      <w:r>
        <w:t xml:space="preserve">(a) that the affine parameters update dramatically in MG </w:t>
      </w:r>
      <w:r>
        <w:rPr>
          <w:rFonts w:ascii="Cambria" w:eastAsia="Cambria" w:hAnsi="Cambria" w:cs="Cambria"/>
        </w:rPr>
        <w:t xml:space="preserve">→ </w:t>
      </w:r>
      <w:r>
        <w:t>LCS/CMS at most of the lay</w:t>
      </w:r>
      <w:r>
        <w:t xml:space="preserve">ers due to the notable gaps between lung CT data to abdominal CT/cardiac MRI data, highlighting low reusability of pretrained weights. Fig. </w:t>
      </w:r>
      <w:r>
        <w:rPr>
          <w:color w:val="0000FF"/>
        </w:rPr>
        <w:t>8</w:t>
      </w:r>
      <w:r>
        <w:t xml:space="preserve">(b) indicates that using AC-Norm in finetuning increases the reusability of pretrained weights in lower and middle </w:t>
      </w:r>
      <w:r>
        <w:t xml:space="preserve">layers for MG </w:t>
      </w:r>
      <w:r>
        <w:rPr>
          <w:rFonts w:ascii="Cambria" w:eastAsia="Cambria" w:hAnsi="Cambria" w:cs="Cambria"/>
        </w:rPr>
        <w:t xml:space="preserve">→ </w:t>
      </w:r>
      <w:r>
        <w:t>LCS/CMS, thus leading to better transfer performance. Intriguingly, we notice that the updates of convolutional kernel parameters also appear as a U-shape. This phenomenon can</w:t>
      </w:r>
    </w:p>
    <w:p w:rsidR="00AC449B" w:rsidRDefault="008733C1">
      <w:pPr>
        <w:spacing w:after="237" w:line="259" w:lineRule="auto"/>
        <w:ind w:left="164" w:firstLine="0"/>
        <w:jc w:val="left"/>
      </w:pPr>
      <w:r>
        <w:rPr>
          <w:noProof/>
        </w:rPr>
        <w:drawing>
          <wp:inline distT="0" distB="0" distL="0" distR="0">
            <wp:extent cx="2980944" cy="2121408"/>
            <wp:effectExtent l="0" t="0" r="0" b="0"/>
            <wp:docPr id="71661" name="Picture 71661"/>
            <wp:cNvGraphicFramePr/>
            <a:graphic xmlns:a="http://schemas.openxmlformats.org/drawingml/2006/main">
              <a:graphicData uri="http://schemas.openxmlformats.org/drawingml/2006/picture">
                <pic:pic xmlns:pic="http://schemas.openxmlformats.org/drawingml/2006/picture">
                  <pic:nvPicPr>
                    <pic:cNvPr id="71661" name="Picture 71661"/>
                    <pic:cNvPicPr/>
                  </pic:nvPicPr>
                  <pic:blipFill>
                    <a:blip r:embed="rId70"/>
                    <a:stretch>
                      <a:fillRect/>
                    </a:stretch>
                  </pic:blipFill>
                  <pic:spPr>
                    <a:xfrm>
                      <a:off x="0" y="0"/>
                      <a:ext cx="2980944" cy="2121408"/>
                    </a:xfrm>
                    <a:prstGeom prst="rect">
                      <a:avLst/>
                    </a:prstGeom>
                  </pic:spPr>
                </pic:pic>
              </a:graphicData>
            </a:graphic>
          </wp:inline>
        </w:drawing>
      </w:r>
    </w:p>
    <w:p w:rsidR="00AC449B" w:rsidRDefault="008733C1">
      <w:pPr>
        <w:spacing w:after="503" w:line="234" w:lineRule="auto"/>
        <w:ind w:left="-5" w:right="-15" w:hanging="10"/>
      </w:pPr>
      <w:r>
        <w:rPr>
          <w:color w:val="008ADA"/>
          <w:sz w:val="16"/>
        </w:rPr>
        <w:t xml:space="preserve">Fig. 8. </w:t>
      </w:r>
      <w:r>
        <w:rPr>
          <w:sz w:val="16"/>
        </w:rPr>
        <w:t>The updating magnitudes of affine and kernel parameter</w:t>
      </w:r>
      <w:r>
        <w:rPr>
          <w:sz w:val="16"/>
        </w:rPr>
        <w:t>s in vanilla FT and AC-Norm FT at different layers.</w:t>
      </w:r>
    </w:p>
    <w:p w:rsidR="00AC449B" w:rsidRDefault="008733C1">
      <w:pPr>
        <w:spacing w:after="317"/>
        <w:ind w:left="-15" w:firstLine="0"/>
      </w:pPr>
      <w:r>
        <w:t>be explained by the difficulty of propagating gradients to bottleneck layers in U-Net.</w:t>
      </w:r>
    </w:p>
    <w:p w:rsidR="00AC449B" w:rsidRDefault="008733C1">
      <w:pPr>
        <w:pStyle w:val="1"/>
        <w:spacing w:after="72"/>
        <w:ind w:left="359" w:right="349"/>
      </w:pPr>
      <w:r>
        <w:rPr>
          <w:sz w:val="20"/>
        </w:rPr>
        <w:t>VI. C</w:t>
      </w:r>
      <w:r>
        <w:t>ONCLUSION</w:t>
      </w:r>
    </w:p>
    <w:p w:rsidR="00AC449B" w:rsidRDefault="008733C1">
      <w:pPr>
        <w:spacing w:after="329"/>
        <w:ind w:left="-15"/>
      </w:pPr>
      <w:r>
        <w:t>In this paper, without adding complex modules, we present AC-Norm as a new finetuning approach to furt</w:t>
      </w:r>
      <w:r>
        <w:t>her improve transfer efficiency when using pretrained models to compensate for the shortage of medical supervision in downstream clinical applications. AC-Norm recalibrates BN channels in target models by formulating the distribution similarity of source a</w:t>
      </w:r>
      <w:r>
        <w:t xml:space="preserve">nd target affine-transformed features and assigning transferability-aware importance values for different </w:t>
      </w:r>
      <w:r>
        <w:lastRenderedPageBreak/>
        <w:t>channels. Thorough experiments demonstrate the superiority of ACNorm across 12 pretrained models and 6 medical datasets against other state-of-the-art</w:t>
      </w:r>
      <w:r>
        <w:t xml:space="preserve"> finetuning methods. Moreover, AC-Norm shows a promising benefit in transferability assessment. One limitation is that AC-Norm can only be currently used in architectures equipped with BN layers. In concurrent work, introducing additional affine transforma</w:t>
      </w:r>
      <w:r>
        <w:t>tions on features has showcased remarkable performance in finetuning Transformer-based foundation models as well [56]. We expect to extend AC-Norm to more architectures without BN layers in future work.</w:t>
      </w:r>
    </w:p>
    <w:p w:rsidR="00AC449B" w:rsidRDefault="008733C1">
      <w:pPr>
        <w:pStyle w:val="1"/>
        <w:spacing w:after="94"/>
        <w:ind w:left="359"/>
      </w:pPr>
      <w:r>
        <w:rPr>
          <w:sz w:val="20"/>
        </w:rPr>
        <w:t>R</w:t>
      </w:r>
      <w:r>
        <w:t>EFERENCES</w:t>
      </w:r>
    </w:p>
    <w:p w:rsidR="00AC449B" w:rsidRDefault="008733C1">
      <w:pPr>
        <w:numPr>
          <w:ilvl w:val="0"/>
          <w:numId w:val="4"/>
        </w:numPr>
        <w:spacing w:after="8" w:line="245" w:lineRule="auto"/>
        <w:ind w:hanging="365"/>
      </w:pPr>
      <w:r>
        <w:rPr>
          <w:sz w:val="16"/>
        </w:rPr>
        <w:t xml:space="preserve">H. Taher </w:t>
      </w:r>
      <w:r>
        <w:rPr>
          <w:i/>
          <w:sz w:val="16"/>
        </w:rPr>
        <w:t>et al.</w:t>
      </w:r>
      <w:r>
        <w:rPr>
          <w:sz w:val="16"/>
        </w:rPr>
        <w:t xml:space="preserve">, “A systematic benchmarking analysis of transfer learning for media,” in </w:t>
      </w:r>
      <w:r>
        <w:rPr>
          <w:i/>
          <w:sz w:val="16"/>
        </w:rPr>
        <w:t>DART</w:t>
      </w:r>
      <w:r>
        <w:rPr>
          <w:sz w:val="16"/>
        </w:rPr>
        <w:t>. Springer, 2021, pp. 3–13.</w:t>
      </w:r>
    </w:p>
    <w:p w:rsidR="00AC449B" w:rsidRDefault="008733C1">
      <w:pPr>
        <w:numPr>
          <w:ilvl w:val="0"/>
          <w:numId w:val="4"/>
        </w:numPr>
        <w:spacing w:after="8" w:line="245" w:lineRule="auto"/>
        <w:ind w:hanging="365"/>
      </w:pPr>
      <w:r>
        <w:rPr>
          <w:sz w:val="16"/>
        </w:rPr>
        <w:t xml:space="preserve">P. Kora </w:t>
      </w:r>
      <w:r>
        <w:rPr>
          <w:i/>
          <w:sz w:val="16"/>
        </w:rPr>
        <w:t>et al.</w:t>
      </w:r>
      <w:r>
        <w:rPr>
          <w:sz w:val="16"/>
        </w:rPr>
        <w:t xml:space="preserve">, “Transfer learning techniques for media: A review,” </w:t>
      </w:r>
      <w:r>
        <w:rPr>
          <w:i/>
          <w:sz w:val="16"/>
        </w:rPr>
        <w:t>Biocybernetics and Biomedical Engineering</w:t>
      </w:r>
      <w:r>
        <w:rPr>
          <w:sz w:val="16"/>
        </w:rPr>
        <w:t>, vol. 42, no. 1, pp. 79–107, 2022.</w:t>
      </w:r>
    </w:p>
    <w:p w:rsidR="00AC449B" w:rsidRDefault="008733C1">
      <w:pPr>
        <w:numPr>
          <w:ilvl w:val="0"/>
          <w:numId w:val="4"/>
        </w:numPr>
        <w:spacing w:after="8" w:line="245" w:lineRule="auto"/>
        <w:ind w:hanging="365"/>
      </w:pPr>
      <w:r>
        <w:rPr>
          <w:sz w:val="16"/>
        </w:rPr>
        <w:t>H.-C.</w:t>
      </w:r>
      <w:r>
        <w:rPr>
          <w:sz w:val="16"/>
        </w:rPr>
        <w:t xml:space="preserve"> Shin </w:t>
      </w:r>
      <w:r>
        <w:rPr>
          <w:i/>
          <w:sz w:val="16"/>
        </w:rPr>
        <w:t>et al.</w:t>
      </w:r>
      <w:r>
        <w:rPr>
          <w:sz w:val="16"/>
        </w:rPr>
        <w:t xml:space="preserve">, “Deep convolutional neural networks for computeraided detection: Cnn architectures, dataset characteristics and transfer learning,” </w:t>
      </w:r>
      <w:r>
        <w:rPr>
          <w:i/>
          <w:sz w:val="16"/>
        </w:rPr>
        <w:t>IEEE TMI</w:t>
      </w:r>
      <w:r>
        <w:rPr>
          <w:sz w:val="16"/>
        </w:rPr>
        <w:t>, vol. 35, no. 5, pp. 1285–1298, 2016.</w:t>
      </w:r>
    </w:p>
    <w:p w:rsidR="00AC449B" w:rsidRDefault="008733C1">
      <w:pPr>
        <w:numPr>
          <w:ilvl w:val="0"/>
          <w:numId w:val="4"/>
        </w:numPr>
        <w:spacing w:after="8" w:line="245" w:lineRule="auto"/>
        <w:ind w:hanging="365"/>
      </w:pPr>
      <w:r>
        <w:rPr>
          <w:sz w:val="16"/>
        </w:rPr>
        <w:t xml:space="preserve">H. Lee </w:t>
      </w:r>
      <w:r>
        <w:rPr>
          <w:i/>
          <w:sz w:val="16"/>
        </w:rPr>
        <w:t>et al.</w:t>
      </w:r>
      <w:r>
        <w:rPr>
          <w:sz w:val="16"/>
        </w:rPr>
        <w:t xml:space="preserve">, “An explainable deep-learning algorithm for the </w:t>
      </w:r>
      <w:r>
        <w:rPr>
          <w:sz w:val="16"/>
        </w:rPr>
        <w:t xml:space="preserve">detection of acute intracranial haemorrhage from small datasets,” </w:t>
      </w:r>
      <w:r>
        <w:rPr>
          <w:i/>
          <w:sz w:val="16"/>
        </w:rPr>
        <w:t>Nat. BME.</w:t>
      </w:r>
      <w:r>
        <w:rPr>
          <w:sz w:val="16"/>
        </w:rPr>
        <w:t>, vol. 3, no. 3, pp. 173–182, 2019.</w:t>
      </w:r>
    </w:p>
    <w:p w:rsidR="00AC449B" w:rsidRDefault="008733C1">
      <w:pPr>
        <w:numPr>
          <w:ilvl w:val="0"/>
          <w:numId w:val="4"/>
        </w:numPr>
        <w:spacing w:after="8" w:line="245" w:lineRule="auto"/>
        <w:ind w:hanging="365"/>
      </w:pPr>
      <w:r>
        <w:rPr>
          <w:sz w:val="16"/>
        </w:rPr>
        <w:t xml:space="preserve">P. Choudhary and A. Hazra, “Chest disease radiography in twofold: using convolutional neural networks and transfer learning,” </w:t>
      </w:r>
      <w:r>
        <w:rPr>
          <w:i/>
          <w:sz w:val="16"/>
        </w:rPr>
        <w:t>Evolving Systems</w:t>
      </w:r>
      <w:r>
        <w:rPr>
          <w:sz w:val="16"/>
        </w:rPr>
        <w:t>, v</w:t>
      </w:r>
      <w:r>
        <w:rPr>
          <w:sz w:val="16"/>
        </w:rPr>
        <w:t>ol. 12, pp. 567–579, 2021.</w:t>
      </w:r>
    </w:p>
    <w:p w:rsidR="00AC449B" w:rsidRDefault="008733C1">
      <w:pPr>
        <w:numPr>
          <w:ilvl w:val="0"/>
          <w:numId w:val="4"/>
        </w:numPr>
        <w:spacing w:after="8" w:line="245" w:lineRule="auto"/>
        <w:ind w:hanging="365"/>
      </w:pPr>
      <w:r>
        <w:rPr>
          <w:sz w:val="16"/>
        </w:rPr>
        <w:t xml:space="preserve">Y. Wen </w:t>
      </w:r>
      <w:r>
        <w:rPr>
          <w:i/>
          <w:sz w:val="16"/>
        </w:rPr>
        <w:t>et al.</w:t>
      </w:r>
      <w:r>
        <w:rPr>
          <w:sz w:val="16"/>
        </w:rPr>
        <w:t xml:space="preserve">, “Rethinking pre-training on medical imaging,” </w:t>
      </w:r>
      <w:r>
        <w:rPr>
          <w:i/>
          <w:sz w:val="16"/>
        </w:rPr>
        <w:t>JVCIR</w:t>
      </w:r>
      <w:r>
        <w:rPr>
          <w:sz w:val="16"/>
        </w:rPr>
        <w:t>, vol. 78, p. 103145, 2021.</w:t>
      </w:r>
    </w:p>
    <w:p w:rsidR="00AC449B" w:rsidRDefault="008733C1">
      <w:pPr>
        <w:numPr>
          <w:ilvl w:val="0"/>
          <w:numId w:val="4"/>
        </w:numPr>
        <w:spacing w:after="8" w:line="245" w:lineRule="auto"/>
        <w:ind w:hanging="365"/>
      </w:pPr>
      <w:r>
        <w:rPr>
          <w:sz w:val="16"/>
        </w:rPr>
        <w:t xml:space="preserve">D. Karimi </w:t>
      </w:r>
      <w:r>
        <w:rPr>
          <w:i/>
          <w:sz w:val="16"/>
        </w:rPr>
        <w:t>et al.</w:t>
      </w:r>
      <w:r>
        <w:rPr>
          <w:sz w:val="16"/>
        </w:rPr>
        <w:t xml:space="preserve">, “Transfer learning in medical image segmentation: New insights from analysis of the dynamics of model parameters and </w:t>
      </w:r>
      <w:r>
        <w:rPr>
          <w:sz w:val="16"/>
        </w:rPr>
        <w:t xml:space="preserve">learned representations,” </w:t>
      </w:r>
      <w:r>
        <w:rPr>
          <w:i/>
          <w:sz w:val="16"/>
        </w:rPr>
        <w:t>Artificial intelligence in medicine</w:t>
      </w:r>
      <w:r>
        <w:rPr>
          <w:sz w:val="16"/>
        </w:rPr>
        <w:t>, vol. 116, p. 102078, 2021.</w:t>
      </w:r>
    </w:p>
    <w:p w:rsidR="00AC449B" w:rsidRDefault="008733C1">
      <w:pPr>
        <w:numPr>
          <w:ilvl w:val="0"/>
          <w:numId w:val="4"/>
        </w:numPr>
        <w:spacing w:after="8" w:line="245" w:lineRule="auto"/>
        <w:ind w:hanging="365"/>
      </w:pPr>
      <w:r>
        <w:rPr>
          <w:sz w:val="16"/>
        </w:rPr>
        <w:t xml:space="preserve">R. Zoetmulder, E. Gavves, M. Caan, and H. Marquering, “Domain-and task-specific transfer learning for medical segmentation tasks,” </w:t>
      </w:r>
      <w:r>
        <w:rPr>
          <w:i/>
          <w:sz w:val="16"/>
        </w:rPr>
        <w:t>CMPB</w:t>
      </w:r>
      <w:r>
        <w:rPr>
          <w:sz w:val="16"/>
        </w:rPr>
        <w:t>, vol. 214, p. 106539, 2022.</w:t>
      </w:r>
    </w:p>
    <w:p w:rsidR="00AC449B" w:rsidRDefault="008733C1">
      <w:pPr>
        <w:numPr>
          <w:ilvl w:val="0"/>
          <w:numId w:val="4"/>
        </w:numPr>
        <w:spacing w:after="8" w:line="245" w:lineRule="auto"/>
        <w:ind w:hanging="365"/>
      </w:pPr>
      <w:r>
        <w:rPr>
          <w:sz w:val="16"/>
        </w:rPr>
        <w:t>J.</w:t>
      </w:r>
      <w:r>
        <w:rPr>
          <w:sz w:val="16"/>
        </w:rPr>
        <w:t xml:space="preserve"> Zhu </w:t>
      </w:r>
      <w:r>
        <w:rPr>
          <w:i/>
          <w:sz w:val="16"/>
        </w:rPr>
        <w:t>et al.</w:t>
      </w:r>
      <w:r>
        <w:rPr>
          <w:sz w:val="16"/>
        </w:rPr>
        <w:t xml:space="preserve">, “Rubik’s cube+: A self-supervised feature learning framework for 3d media,” </w:t>
      </w:r>
      <w:r>
        <w:rPr>
          <w:i/>
          <w:sz w:val="16"/>
        </w:rPr>
        <w:t>MedIA</w:t>
      </w:r>
      <w:r>
        <w:rPr>
          <w:sz w:val="16"/>
        </w:rPr>
        <w:t>, vol. 64, p. 101746, 2020.</w:t>
      </w:r>
    </w:p>
    <w:p w:rsidR="00AC449B" w:rsidRDefault="008733C1">
      <w:pPr>
        <w:numPr>
          <w:ilvl w:val="0"/>
          <w:numId w:val="4"/>
        </w:numPr>
        <w:spacing w:after="8" w:line="245" w:lineRule="auto"/>
        <w:ind w:hanging="365"/>
      </w:pPr>
      <w:r>
        <w:rPr>
          <w:sz w:val="16"/>
        </w:rPr>
        <w:t xml:space="preserve">A. Taleb </w:t>
      </w:r>
      <w:r>
        <w:rPr>
          <w:i/>
          <w:sz w:val="16"/>
        </w:rPr>
        <w:t>et al.</w:t>
      </w:r>
      <w:r>
        <w:rPr>
          <w:sz w:val="16"/>
        </w:rPr>
        <w:t xml:space="preserve">, “3d self-supervised methods for medical imaging,” </w:t>
      </w:r>
      <w:r>
        <w:rPr>
          <w:i/>
          <w:sz w:val="16"/>
        </w:rPr>
        <w:t>NeurIPS</w:t>
      </w:r>
      <w:r>
        <w:rPr>
          <w:sz w:val="16"/>
        </w:rPr>
        <w:t>, vol. 33, pp. 18158–18172, 2020.</w:t>
      </w:r>
    </w:p>
    <w:p w:rsidR="00AC449B" w:rsidRDefault="008733C1">
      <w:pPr>
        <w:numPr>
          <w:ilvl w:val="0"/>
          <w:numId w:val="4"/>
        </w:numPr>
        <w:spacing w:after="8" w:line="245" w:lineRule="auto"/>
        <w:ind w:hanging="365"/>
      </w:pPr>
      <w:r>
        <w:rPr>
          <w:sz w:val="16"/>
        </w:rPr>
        <w:t xml:space="preserve">Z. Zhou </w:t>
      </w:r>
      <w:r>
        <w:rPr>
          <w:i/>
          <w:sz w:val="16"/>
        </w:rPr>
        <w:t>et al.</w:t>
      </w:r>
      <w:r>
        <w:rPr>
          <w:sz w:val="16"/>
        </w:rPr>
        <w:t xml:space="preserve">, “Models genesis,” </w:t>
      </w:r>
      <w:r>
        <w:rPr>
          <w:i/>
          <w:sz w:val="16"/>
        </w:rPr>
        <w:t>MedIA</w:t>
      </w:r>
      <w:r>
        <w:rPr>
          <w:sz w:val="16"/>
        </w:rPr>
        <w:t>, vol. 67, p. 101840, 2021.</w:t>
      </w:r>
    </w:p>
    <w:p w:rsidR="00AC449B" w:rsidRDefault="008733C1">
      <w:pPr>
        <w:numPr>
          <w:ilvl w:val="0"/>
          <w:numId w:val="4"/>
        </w:numPr>
        <w:spacing w:after="8" w:line="245" w:lineRule="auto"/>
        <w:ind w:hanging="365"/>
      </w:pPr>
      <w:r>
        <w:rPr>
          <w:sz w:val="16"/>
        </w:rPr>
        <w:t xml:space="preserve">H.-Y. Zhou </w:t>
      </w:r>
      <w:r>
        <w:rPr>
          <w:i/>
          <w:sz w:val="16"/>
        </w:rPr>
        <w:t>et al.</w:t>
      </w:r>
      <w:r>
        <w:rPr>
          <w:sz w:val="16"/>
        </w:rPr>
        <w:t xml:space="preserve">, “Preservational learning improves self-supervised medical image models by reconstructing diverse contexts,” in </w:t>
      </w:r>
      <w:r>
        <w:rPr>
          <w:i/>
          <w:sz w:val="16"/>
        </w:rPr>
        <w:t>CVPR</w:t>
      </w:r>
      <w:r>
        <w:rPr>
          <w:sz w:val="16"/>
        </w:rPr>
        <w:t>, 2021, pp. 3499–3509.</w:t>
      </w:r>
    </w:p>
    <w:p w:rsidR="00AC449B" w:rsidRDefault="008733C1">
      <w:pPr>
        <w:numPr>
          <w:ilvl w:val="0"/>
          <w:numId w:val="4"/>
        </w:numPr>
        <w:spacing w:after="8" w:line="245" w:lineRule="auto"/>
        <w:ind w:hanging="365"/>
      </w:pPr>
      <w:r>
        <w:rPr>
          <w:sz w:val="16"/>
        </w:rPr>
        <w:t xml:space="preserve">M. R. H. Taher </w:t>
      </w:r>
      <w:r>
        <w:rPr>
          <w:i/>
          <w:sz w:val="16"/>
        </w:rPr>
        <w:t>et al.</w:t>
      </w:r>
      <w:r>
        <w:rPr>
          <w:sz w:val="16"/>
        </w:rPr>
        <w:t>, “Caid: Context-aware in</w:t>
      </w:r>
      <w:r>
        <w:rPr>
          <w:sz w:val="16"/>
        </w:rPr>
        <w:t xml:space="preserve">stance discrimination for self-supervised learning in medical imaging,” in </w:t>
      </w:r>
      <w:r>
        <w:rPr>
          <w:i/>
          <w:sz w:val="16"/>
        </w:rPr>
        <w:t>MIDL</w:t>
      </w:r>
      <w:r>
        <w:rPr>
          <w:sz w:val="16"/>
        </w:rPr>
        <w:t>. PMLR, 2022, pp. 535–551.</w:t>
      </w:r>
    </w:p>
    <w:p w:rsidR="00AC449B" w:rsidRDefault="008733C1">
      <w:pPr>
        <w:numPr>
          <w:ilvl w:val="0"/>
          <w:numId w:val="4"/>
        </w:numPr>
        <w:spacing w:after="8" w:line="245" w:lineRule="auto"/>
        <w:ind w:hanging="365"/>
      </w:pPr>
      <w:r>
        <w:rPr>
          <w:sz w:val="16"/>
        </w:rPr>
        <w:t xml:space="preserve">C. Zhang </w:t>
      </w:r>
      <w:r>
        <w:rPr>
          <w:i/>
          <w:sz w:val="16"/>
        </w:rPr>
        <w:t>et al.</w:t>
      </w:r>
      <w:r>
        <w:rPr>
          <w:sz w:val="16"/>
        </w:rPr>
        <w:t xml:space="preserve">, “Dive into the details of self-supervised learning for media,” </w:t>
      </w:r>
      <w:r>
        <w:rPr>
          <w:i/>
          <w:sz w:val="16"/>
        </w:rPr>
        <w:t>MedIA</w:t>
      </w:r>
      <w:r>
        <w:rPr>
          <w:sz w:val="16"/>
        </w:rPr>
        <w:t>, p. 102879, 2023.</w:t>
      </w:r>
    </w:p>
    <w:p w:rsidR="00AC449B" w:rsidRDefault="008733C1">
      <w:pPr>
        <w:numPr>
          <w:ilvl w:val="0"/>
          <w:numId w:val="4"/>
        </w:numPr>
        <w:spacing w:after="8" w:line="245" w:lineRule="auto"/>
        <w:ind w:hanging="365"/>
      </w:pPr>
      <w:r>
        <w:rPr>
          <w:sz w:val="16"/>
        </w:rPr>
        <w:t>C. Nguyen, T. Hassner, M. Seeger, and C. Archa</w:t>
      </w:r>
      <w:r>
        <w:rPr>
          <w:sz w:val="16"/>
        </w:rPr>
        <w:t xml:space="preserve">mbeau, “Leep: A new measure to evaluate transferability of learned representations,” in </w:t>
      </w:r>
      <w:r>
        <w:rPr>
          <w:i/>
          <w:sz w:val="16"/>
        </w:rPr>
        <w:t>ICML</w:t>
      </w:r>
      <w:r>
        <w:rPr>
          <w:sz w:val="16"/>
        </w:rPr>
        <w:t>. PMLR, 2020, pp. 7294–7305.</w:t>
      </w:r>
    </w:p>
    <w:p w:rsidR="00AC449B" w:rsidRDefault="008733C1">
      <w:pPr>
        <w:numPr>
          <w:ilvl w:val="0"/>
          <w:numId w:val="4"/>
        </w:numPr>
        <w:spacing w:after="8" w:line="245" w:lineRule="auto"/>
        <w:ind w:hanging="365"/>
      </w:pPr>
      <w:r>
        <w:rPr>
          <w:sz w:val="16"/>
        </w:rPr>
        <w:t xml:space="preserve">K. You </w:t>
      </w:r>
      <w:r>
        <w:rPr>
          <w:i/>
          <w:sz w:val="16"/>
        </w:rPr>
        <w:t>et al.</w:t>
      </w:r>
      <w:r>
        <w:rPr>
          <w:sz w:val="16"/>
        </w:rPr>
        <w:t xml:space="preserve">, “Logme: Practical assessment of pre-trained models for transfer learning,” in </w:t>
      </w:r>
      <w:r>
        <w:rPr>
          <w:i/>
          <w:sz w:val="16"/>
        </w:rPr>
        <w:t>ICML</w:t>
      </w:r>
      <w:r>
        <w:rPr>
          <w:sz w:val="16"/>
        </w:rPr>
        <w:t>. PMLR, 2021, pp. 12133–12143.</w:t>
      </w:r>
    </w:p>
    <w:p w:rsidR="00AC449B" w:rsidRDefault="008733C1">
      <w:pPr>
        <w:numPr>
          <w:ilvl w:val="0"/>
          <w:numId w:val="4"/>
        </w:numPr>
        <w:spacing w:after="8" w:line="245" w:lineRule="auto"/>
        <w:ind w:hanging="365"/>
      </w:pPr>
      <w:r>
        <w:rPr>
          <w:sz w:val="16"/>
        </w:rPr>
        <w:t>X. Wang</w:t>
      </w:r>
      <w:r>
        <w:rPr>
          <w:sz w:val="16"/>
        </w:rPr>
        <w:t xml:space="preserve"> </w:t>
      </w:r>
      <w:r>
        <w:rPr>
          <w:i/>
          <w:sz w:val="16"/>
        </w:rPr>
        <w:t>et al.</w:t>
      </w:r>
      <w:r>
        <w:rPr>
          <w:sz w:val="16"/>
        </w:rPr>
        <w:t xml:space="preserve">, “Transferable normalization: Towards improving transferability of deep neural networks,” </w:t>
      </w:r>
      <w:r>
        <w:rPr>
          <w:i/>
          <w:sz w:val="16"/>
        </w:rPr>
        <w:t>NeurIPS</w:t>
      </w:r>
      <w:r>
        <w:rPr>
          <w:sz w:val="16"/>
        </w:rPr>
        <w:t>, vol. 32, 2019.</w:t>
      </w:r>
    </w:p>
    <w:p w:rsidR="00AC449B" w:rsidRDefault="008733C1">
      <w:pPr>
        <w:numPr>
          <w:ilvl w:val="0"/>
          <w:numId w:val="4"/>
        </w:numPr>
        <w:spacing w:after="8" w:line="245" w:lineRule="auto"/>
        <w:ind w:hanging="365"/>
      </w:pPr>
      <w:r>
        <w:rPr>
          <w:sz w:val="16"/>
        </w:rPr>
        <w:t xml:space="preserve">A. A. A. Setio </w:t>
      </w:r>
      <w:r>
        <w:rPr>
          <w:i/>
          <w:sz w:val="16"/>
        </w:rPr>
        <w:t>et al.</w:t>
      </w:r>
      <w:r>
        <w:rPr>
          <w:sz w:val="16"/>
        </w:rPr>
        <w:t xml:space="preserve">, “Validation, comparison, and combination of algorithms for automatic detection of pulmonary nodules in computed tomography images: the luna16 challenge,” </w:t>
      </w:r>
      <w:r>
        <w:rPr>
          <w:i/>
          <w:sz w:val="16"/>
        </w:rPr>
        <w:t>MedIA</w:t>
      </w:r>
      <w:r>
        <w:rPr>
          <w:sz w:val="16"/>
        </w:rPr>
        <w:t>, vol. 42, pp. 1–13, 2017.</w:t>
      </w:r>
    </w:p>
    <w:p w:rsidR="00AC449B" w:rsidRDefault="008733C1">
      <w:pPr>
        <w:numPr>
          <w:ilvl w:val="0"/>
          <w:numId w:val="4"/>
        </w:numPr>
        <w:spacing w:after="8" w:line="245" w:lineRule="auto"/>
        <w:ind w:hanging="365"/>
      </w:pPr>
      <w:r>
        <w:rPr>
          <w:sz w:val="16"/>
        </w:rPr>
        <w:t xml:space="preserve">P. Bilic </w:t>
      </w:r>
      <w:r>
        <w:rPr>
          <w:i/>
          <w:sz w:val="16"/>
        </w:rPr>
        <w:t>et al.</w:t>
      </w:r>
      <w:r>
        <w:rPr>
          <w:sz w:val="16"/>
        </w:rPr>
        <w:t xml:space="preserve">, “The liver tumor segmentation benchmark (lits),” </w:t>
      </w:r>
      <w:r>
        <w:rPr>
          <w:i/>
          <w:sz w:val="16"/>
        </w:rPr>
        <w:t>ar</w:t>
      </w:r>
      <w:r>
        <w:rPr>
          <w:i/>
          <w:sz w:val="16"/>
        </w:rPr>
        <w:t>Xiv preprint arXiv:1901.04056</w:t>
      </w:r>
      <w:r>
        <w:rPr>
          <w:sz w:val="16"/>
        </w:rPr>
        <w:t>, 2019.</w:t>
      </w:r>
    </w:p>
    <w:p w:rsidR="00AC449B" w:rsidRDefault="008733C1">
      <w:pPr>
        <w:numPr>
          <w:ilvl w:val="0"/>
          <w:numId w:val="4"/>
        </w:numPr>
        <w:spacing w:after="8" w:line="245" w:lineRule="auto"/>
        <w:ind w:hanging="365"/>
      </w:pPr>
      <w:r>
        <w:rPr>
          <w:sz w:val="16"/>
        </w:rPr>
        <w:t xml:space="preserve">Y. Guo </w:t>
      </w:r>
      <w:r>
        <w:rPr>
          <w:i/>
          <w:sz w:val="16"/>
        </w:rPr>
        <w:t>et al.</w:t>
      </w:r>
      <w:r>
        <w:rPr>
          <w:sz w:val="16"/>
        </w:rPr>
        <w:t xml:space="preserve">, “Spottune: transfer learning through adaptive fine-tuning,” in </w:t>
      </w:r>
      <w:r>
        <w:rPr>
          <w:i/>
          <w:sz w:val="16"/>
        </w:rPr>
        <w:t>CVPR</w:t>
      </w:r>
      <w:r>
        <w:rPr>
          <w:sz w:val="16"/>
        </w:rPr>
        <w:t>, 2019, pp. 4805–4814.</w:t>
      </w:r>
    </w:p>
    <w:p w:rsidR="00AC449B" w:rsidRDefault="008733C1">
      <w:pPr>
        <w:numPr>
          <w:ilvl w:val="0"/>
          <w:numId w:val="4"/>
        </w:numPr>
        <w:spacing w:after="8" w:line="245" w:lineRule="auto"/>
        <w:ind w:hanging="365"/>
      </w:pPr>
      <w:r>
        <w:rPr>
          <w:sz w:val="16"/>
        </w:rPr>
        <w:lastRenderedPageBreak/>
        <w:t xml:space="preserve">——, “Adafilter: Adaptive filter fine-tuning for deep transfer learning,” in </w:t>
      </w:r>
      <w:r>
        <w:rPr>
          <w:i/>
          <w:sz w:val="16"/>
        </w:rPr>
        <w:t>AAAI</w:t>
      </w:r>
      <w:r>
        <w:rPr>
          <w:sz w:val="16"/>
        </w:rPr>
        <w:t>, vol. 34, no. 04, 2020, pp. 4060–</w:t>
      </w:r>
      <w:r>
        <w:rPr>
          <w:sz w:val="16"/>
        </w:rPr>
        <w:t>4066.</w:t>
      </w:r>
    </w:p>
    <w:p w:rsidR="00AC449B" w:rsidRDefault="008733C1">
      <w:pPr>
        <w:numPr>
          <w:ilvl w:val="0"/>
          <w:numId w:val="4"/>
        </w:numPr>
        <w:spacing w:after="3" w:line="254" w:lineRule="auto"/>
        <w:ind w:hanging="365"/>
      </w:pPr>
      <w:r>
        <w:rPr>
          <w:sz w:val="16"/>
        </w:rPr>
        <w:t xml:space="preserve">B. Liu </w:t>
      </w:r>
      <w:r>
        <w:rPr>
          <w:i/>
          <w:sz w:val="16"/>
        </w:rPr>
        <w:t>et al.</w:t>
      </w:r>
      <w:r>
        <w:rPr>
          <w:sz w:val="16"/>
        </w:rPr>
        <w:t xml:space="preserve">, “Transtailor: Pruning the pre-trained model for improved transfer learning,” in </w:t>
      </w:r>
      <w:r>
        <w:rPr>
          <w:i/>
          <w:sz w:val="16"/>
        </w:rPr>
        <w:t>AAAI</w:t>
      </w:r>
      <w:r>
        <w:rPr>
          <w:sz w:val="16"/>
        </w:rPr>
        <w:t>, vol. 35, no. 10, 2021, pp. 8627–8634.</w:t>
      </w:r>
    </w:p>
    <w:p w:rsidR="00AC449B" w:rsidRDefault="008733C1">
      <w:pPr>
        <w:numPr>
          <w:ilvl w:val="0"/>
          <w:numId w:val="4"/>
        </w:numPr>
        <w:spacing w:after="8" w:line="245" w:lineRule="auto"/>
        <w:ind w:hanging="365"/>
      </w:pPr>
      <w:r>
        <w:rPr>
          <w:sz w:val="16"/>
        </w:rPr>
        <w:t xml:space="preserve">M. Carlucci </w:t>
      </w:r>
      <w:r>
        <w:rPr>
          <w:i/>
          <w:sz w:val="16"/>
        </w:rPr>
        <w:t>et al.</w:t>
      </w:r>
      <w:r>
        <w:rPr>
          <w:sz w:val="16"/>
        </w:rPr>
        <w:t xml:space="preserve">, “Autodial: Automatic domain alignment layers,” in </w:t>
      </w:r>
      <w:r>
        <w:rPr>
          <w:i/>
          <w:sz w:val="16"/>
        </w:rPr>
        <w:t>ICCV</w:t>
      </w:r>
      <w:r>
        <w:rPr>
          <w:sz w:val="16"/>
        </w:rPr>
        <w:t>, 2017, pp. 5067–5075.</w:t>
      </w:r>
    </w:p>
    <w:p w:rsidR="00AC449B" w:rsidRDefault="008733C1">
      <w:pPr>
        <w:numPr>
          <w:ilvl w:val="0"/>
          <w:numId w:val="4"/>
        </w:numPr>
        <w:spacing w:after="8" w:line="245" w:lineRule="auto"/>
        <w:ind w:hanging="365"/>
      </w:pPr>
      <w:r>
        <w:rPr>
          <w:sz w:val="16"/>
        </w:rPr>
        <w:t xml:space="preserve">F. You </w:t>
      </w:r>
      <w:r>
        <w:rPr>
          <w:i/>
          <w:sz w:val="16"/>
        </w:rPr>
        <w:t>et al.</w:t>
      </w:r>
      <w:r>
        <w:rPr>
          <w:sz w:val="16"/>
        </w:rPr>
        <w:t>,</w:t>
      </w:r>
      <w:r>
        <w:rPr>
          <w:sz w:val="16"/>
        </w:rPr>
        <w:t xml:space="preserve"> “Test-time batch statistics calibration for covariate shift,” </w:t>
      </w:r>
      <w:r>
        <w:rPr>
          <w:i/>
          <w:sz w:val="16"/>
        </w:rPr>
        <w:t>arXiv preprint arXiv:2110.04065</w:t>
      </w:r>
      <w:r>
        <w:rPr>
          <w:sz w:val="16"/>
        </w:rPr>
        <w:t>, 2021.</w:t>
      </w:r>
    </w:p>
    <w:p w:rsidR="00AC449B" w:rsidRDefault="008733C1">
      <w:pPr>
        <w:numPr>
          <w:ilvl w:val="0"/>
          <w:numId w:val="4"/>
        </w:numPr>
        <w:spacing w:after="8" w:line="245" w:lineRule="auto"/>
        <w:ind w:hanging="365"/>
      </w:pPr>
      <w:r>
        <w:rPr>
          <w:sz w:val="16"/>
        </w:rPr>
        <w:t xml:space="preserve">T. Chen </w:t>
      </w:r>
      <w:r>
        <w:rPr>
          <w:i/>
          <w:sz w:val="16"/>
        </w:rPr>
        <w:t>et al.</w:t>
      </w:r>
      <w:r>
        <w:rPr>
          <w:sz w:val="16"/>
        </w:rPr>
        <w:t xml:space="preserve">, “A simple framework for contrastive learning of visual representations,” in </w:t>
      </w:r>
      <w:r>
        <w:rPr>
          <w:i/>
          <w:sz w:val="16"/>
        </w:rPr>
        <w:t>ICML</w:t>
      </w:r>
      <w:r>
        <w:rPr>
          <w:sz w:val="16"/>
        </w:rPr>
        <w:t>. PMLR, 2020, pp. 1597–1607.</w:t>
      </w:r>
    </w:p>
    <w:p w:rsidR="00AC449B" w:rsidRDefault="008733C1">
      <w:pPr>
        <w:numPr>
          <w:ilvl w:val="0"/>
          <w:numId w:val="4"/>
        </w:numPr>
        <w:spacing w:after="8" w:line="245" w:lineRule="auto"/>
        <w:ind w:hanging="365"/>
      </w:pPr>
      <w:r>
        <w:rPr>
          <w:sz w:val="16"/>
        </w:rPr>
        <w:t xml:space="preserve">J.-B. Grill </w:t>
      </w:r>
      <w:r>
        <w:rPr>
          <w:i/>
          <w:sz w:val="16"/>
        </w:rPr>
        <w:t>et al.</w:t>
      </w:r>
      <w:r>
        <w:rPr>
          <w:sz w:val="16"/>
        </w:rPr>
        <w:t>, “Bootstra</w:t>
      </w:r>
      <w:r>
        <w:rPr>
          <w:sz w:val="16"/>
        </w:rPr>
        <w:t xml:space="preserve">p your own latent-a new approach to selfsupervised learning,” </w:t>
      </w:r>
      <w:r>
        <w:rPr>
          <w:i/>
          <w:sz w:val="16"/>
        </w:rPr>
        <w:t>NeurIPS</w:t>
      </w:r>
      <w:r>
        <w:rPr>
          <w:sz w:val="16"/>
        </w:rPr>
        <w:t>, vol. 33, pp. 21271–21284, 2020.</w:t>
      </w:r>
    </w:p>
    <w:p w:rsidR="00AC449B" w:rsidRDefault="008733C1">
      <w:pPr>
        <w:numPr>
          <w:ilvl w:val="0"/>
          <w:numId w:val="4"/>
        </w:numPr>
        <w:spacing w:after="8" w:line="245" w:lineRule="auto"/>
        <w:ind w:hanging="365"/>
      </w:pPr>
      <w:r>
        <w:rPr>
          <w:sz w:val="16"/>
        </w:rPr>
        <w:t xml:space="preserve">L. Xuhong </w:t>
      </w:r>
      <w:r>
        <w:rPr>
          <w:i/>
          <w:sz w:val="16"/>
        </w:rPr>
        <w:t>et al.</w:t>
      </w:r>
      <w:r>
        <w:rPr>
          <w:sz w:val="16"/>
        </w:rPr>
        <w:t xml:space="preserve">, “Explicit inductive bias for transfer learning with convolutional networks,” in </w:t>
      </w:r>
      <w:r>
        <w:rPr>
          <w:i/>
          <w:sz w:val="16"/>
        </w:rPr>
        <w:t>ICML</w:t>
      </w:r>
      <w:r>
        <w:rPr>
          <w:sz w:val="16"/>
        </w:rPr>
        <w:t>. PMLR, 2018, pp. 2825–2834.</w:t>
      </w:r>
    </w:p>
    <w:p w:rsidR="00AC449B" w:rsidRDefault="008733C1">
      <w:pPr>
        <w:numPr>
          <w:ilvl w:val="0"/>
          <w:numId w:val="4"/>
        </w:numPr>
        <w:spacing w:after="8" w:line="245" w:lineRule="auto"/>
        <w:ind w:hanging="365"/>
      </w:pPr>
      <w:r>
        <w:rPr>
          <w:sz w:val="16"/>
        </w:rPr>
        <w:t xml:space="preserve">X. Li </w:t>
      </w:r>
      <w:r>
        <w:rPr>
          <w:i/>
          <w:sz w:val="16"/>
        </w:rPr>
        <w:t>et al.</w:t>
      </w:r>
      <w:r>
        <w:rPr>
          <w:sz w:val="16"/>
        </w:rPr>
        <w:t xml:space="preserve">, “Delta: </w:t>
      </w:r>
      <w:r>
        <w:rPr>
          <w:sz w:val="16"/>
        </w:rPr>
        <w:t xml:space="preserve">Deep learning transfer using feature map with attention for convolutional networks,” </w:t>
      </w:r>
      <w:r>
        <w:rPr>
          <w:i/>
          <w:sz w:val="16"/>
        </w:rPr>
        <w:t>arXiv preprint arXiv:1901.09229</w:t>
      </w:r>
      <w:r>
        <w:rPr>
          <w:sz w:val="16"/>
        </w:rPr>
        <w:t>, 2019.</w:t>
      </w:r>
    </w:p>
    <w:p w:rsidR="00AC449B" w:rsidRDefault="008733C1">
      <w:pPr>
        <w:numPr>
          <w:ilvl w:val="0"/>
          <w:numId w:val="4"/>
        </w:numPr>
        <w:spacing w:after="8" w:line="245" w:lineRule="auto"/>
        <w:ind w:hanging="365"/>
      </w:pPr>
      <w:r>
        <w:rPr>
          <w:sz w:val="16"/>
        </w:rPr>
        <w:t xml:space="preserve">X. Chen </w:t>
      </w:r>
      <w:r>
        <w:rPr>
          <w:i/>
          <w:sz w:val="16"/>
        </w:rPr>
        <w:t>et al.</w:t>
      </w:r>
      <w:r>
        <w:rPr>
          <w:sz w:val="16"/>
        </w:rPr>
        <w:t xml:space="preserve">, “Catastrophic forgetting meets negative transfer: Batch spectral shrinkage for safe transfer learning,” </w:t>
      </w:r>
      <w:r>
        <w:rPr>
          <w:i/>
          <w:sz w:val="16"/>
        </w:rPr>
        <w:t>NeurIPS</w:t>
      </w:r>
      <w:r>
        <w:rPr>
          <w:sz w:val="16"/>
        </w:rPr>
        <w:t>, vol</w:t>
      </w:r>
      <w:r>
        <w:rPr>
          <w:sz w:val="16"/>
        </w:rPr>
        <w:t>. 32, 2019.</w:t>
      </w:r>
    </w:p>
    <w:p w:rsidR="00AC449B" w:rsidRDefault="008733C1">
      <w:pPr>
        <w:numPr>
          <w:ilvl w:val="0"/>
          <w:numId w:val="4"/>
        </w:numPr>
        <w:spacing w:after="8" w:line="245" w:lineRule="auto"/>
        <w:ind w:hanging="365"/>
      </w:pPr>
      <w:r>
        <w:rPr>
          <w:sz w:val="16"/>
        </w:rPr>
        <w:t xml:space="preserve">T. Reiss </w:t>
      </w:r>
      <w:r>
        <w:rPr>
          <w:i/>
          <w:sz w:val="16"/>
        </w:rPr>
        <w:t>et al.</w:t>
      </w:r>
      <w:r>
        <w:rPr>
          <w:sz w:val="16"/>
        </w:rPr>
        <w:t xml:space="preserve">, “Panda: Adapting pretrained features for anomaly detection and segmentation,” in </w:t>
      </w:r>
      <w:r>
        <w:rPr>
          <w:i/>
          <w:sz w:val="16"/>
        </w:rPr>
        <w:t>CVPR</w:t>
      </w:r>
      <w:r>
        <w:rPr>
          <w:sz w:val="16"/>
        </w:rPr>
        <w:t>, 2021, pp. 2806–2814.</w:t>
      </w:r>
    </w:p>
    <w:p w:rsidR="00AC449B" w:rsidRDefault="008733C1">
      <w:pPr>
        <w:numPr>
          <w:ilvl w:val="0"/>
          <w:numId w:val="4"/>
        </w:numPr>
        <w:spacing w:after="8" w:line="245" w:lineRule="auto"/>
        <w:ind w:hanging="365"/>
      </w:pPr>
      <w:r>
        <w:rPr>
          <w:sz w:val="16"/>
        </w:rPr>
        <w:t xml:space="preserve">K. You </w:t>
      </w:r>
      <w:r>
        <w:rPr>
          <w:i/>
          <w:sz w:val="16"/>
        </w:rPr>
        <w:t>et al.</w:t>
      </w:r>
      <w:r>
        <w:rPr>
          <w:sz w:val="16"/>
        </w:rPr>
        <w:t xml:space="preserve">, “Co-tuning for transfer learning,” </w:t>
      </w:r>
      <w:r>
        <w:rPr>
          <w:i/>
          <w:sz w:val="16"/>
        </w:rPr>
        <w:t>NeurIPS</w:t>
      </w:r>
      <w:r>
        <w:rPr>
          <w:sz w:val="16"/>
        </w:rPr>
        <w:t>, vol. 33, pp. 17236–17246, 2020.</w:t>
      </w:r>
    </w:p>
    <w:p w:rsidR="00AC449B" w:rsidRDefault="008733C1">
      <w:pPr>
        <w:numPr>
          <w:ilvl w:val="0"/>
          <w:numId w:val="4"/>
        </w:numPr>
        <w:spacing w:after="8" w:line="245" w:lineRule="auto"/>
        <w:ind w:hanging="365"/>
      </w:pPr>
      <w:r>
        <w:rPr>
          <w:sz w:val="16"/>
        </w:rPr>
        <w:t xml:space="preserve">Z. Liu </w:t>
      </w:r>
      <w:r>
        <w:rPr>
          <w:i/>
          <w:sz w:val="16"/>
        </w:rPr>
        <w:t>et al.</w:t>
      </w:r>
      <w:r>
        <w:rPr>
          <w:sz w:val="16"/>
        </w:rPr>
        <w:t>, “Improved fin</w:t>
      </w:r>
      <w:r>
        <w:rPr>
          <w:sz w:val="16"/>
        </w:rPr>
        <w:t xml:space="preserve">e-tuning by better leveraging pre-training data,” </w:t>
      </w:r>
      <w:r>
        <w:rPr>
          <w:i/>
          <w:sz w:val="16"/>
        </w:rPr>
        <w:t>NeurIPS</w:t>
      </w:r>
      <w:r>
        <w:rPr>
          <w:sz w:val="16"/>
        </w:rPr>
        <w:t>, vol. 35, pp. 32568–32581, 2022.</w:t>
      </w:r>
    </w:p>
    <w:p w:rsidR="00AC449B" w:rsidRDefault="008733C1">
      <w:pPr>
        <w:numPr>
          <w:ilvl w:val="0"/>
          <w:numId w:val="4"/>
        </w:numPr>
        <w:spacing w:after="8" w:line="245" w:lineRule="auto"/>
        <w:ind w:hanging="365"/>
      </w:pPr>
      <w:r>
        <w:rPr>
          <w:sz w:val="16"/>
        </w:rPr>
        <w:t xml:space="preserve">S. Santurkar </w:t>
      </w:r>
      <w:r>
        <w:rPr>
          <w:i/>
          <w:sz w:val="16"/>
        </w:rPr>
        <w:t>et al.</w:t>
      </w:r>
      <w:r>
        <w:rPr>
          <w:sz w:val="16"/>
        </w:rPr>
        <w:t xml:space="preserve">, “How does batch normalization help optimization?” </w:t>
      </w:r>
      <w:r>
        <w:rPr>
          <w:i/>
          <w:sz w:val="16"/>
        </w:rPr>
        <w:t>NeurIPS</w:t>
      </w:r>
      <w:r>
        <w:rPr>
          <w:sz w:val="16"/>
        </w:rPr>
        <w:t>, vol. 31, 2018.</w:t>
      </w:r>
    </w:p>
    <w:p w:rsidR="00AC449B" w:rsidRDefault="008733C1">
      <w:pPr>
        <w:numPr>
          <w:ilvl w:val="0"/>
          <w:numId w:val="4"/>
        </w:numPr>
        <w:spacing w:after="8" w:line="245" w:lineRule="auto"/>
        <w:ind w:hanging="365"/>
      </w:pPr>
      <w:r>
        <w:rPr>
          <w:sz w:val="16"/>
        </w:rPr>
        <w:t xml:space="preserve">J. Frankle </w:t>
      </w:r>
      <w:r>
        <w:rPr>
          <w:i/>
          <w:sz w:val="16"/>
        </w:rPr>
        <w:t>et al.</w:t>
      </w:r>
      <w:r>
        <w:rPr>
          <w:sz w:val="16"/>
        </w:rPr>
        <w:t xml:space="preserve">, “Training batchnorm and only batchnorm: On the expressive power of random features in cnns,” </w:t>
      </w:r>
      <w:r>
        <w:rPr>
          <w:i/>
          <w:sz w:val="16"/>
        </w:rPr>
        <w:t>arXiv preprint arXiv:2003.00152</w:t>
      </w:r>
      <w:r>
        <w:rPr>
          <w:sz w:val="16"/>
        </w:rPr>
        <w:t>, 2020.</w:t>
      </w:r>
    </w:p>
    <w:p w:rsidR="00AC449B" w:rsidRDefault="008733C1">
      <w:pPr>
        <w:numPr>
          <w:ilvl w:val="0"/>
          <w:numId w:val="4"/>
        </w:numPr>
        <w:spacing w:after="8" w:line="245" w:lineRule="auto"/>
        <w:ind w:hanging="365"/>
      </w:pPr>
      <w:r>
        <w:rPr>
          <w:sz w:val="16"/>
        </w:rPr>
        <w:t>F. Kanavati and M. Tsuneki, “Partial transfusion: on the expressive influence of trainable batch norm parameters for trans</w:t>
      </w:r>
      <w:r>
        <w:rPr>
          <w:sz w:val="16"/>
        </w:rPr>
        <w:t xml:space="preserve">fer learning,” in </w:t>
      </w:r>
      <w:r>
        <w:rPr>
          <w:i/>
          <w:sz w:val="16"/>
        </w:rPr>
        <w:t>MIDL</w:t>
      </w:r>
      <w:r>
        <w:rPr>
          <w:sz w:val="16"/>
        </w:rPr>
        <w:t>. PMLR, 2021, pp. 338–353.</w:t>
      </w:r>
    </w:p>
    <w:p w:rsidR="00AC449B" w:rsidRDefault="008733C1">
      <w:pPr>
        <w:numPr>
          <w:ilvl w:val="0"/>
          <w:numId w:val="4"/>
        </w:numPr>
        <w:spacing w:after="8" w:line="245" w:lineRule="auto"/>
        <w:ind w:hanging="365"/>
      </w:pPr>
      <w:r>
        <w:rPr>
          <w:sz w:val="16"/>
        </w:rPr>
        <w:t xml:space="preserve">W.-G. Chang </w:t>
      </w:r>
      <w:r>
        <w:rPr>
          <w:i/>
          <w:sz w:val="16"/>
        </w:rPr>
        <w:t>et al.</w:t>
      </w:r>
      <w:r>
        <w:rPr>
          <w:sz w:val="16"/>
        </w:rPr>
        <w:t xml:space="preserve">, “Domain-specific batch normalization for unsupervised domain adaptation,” in </w:t>
      </w:r>
      <w:r>
        <w:rPr>
          <w:i/>
          <w:sz w:val="16"/>
        </w:rPr>
        <w:t>CVPR</w:t>
      </w:r>
      <w:r>
        <w:rPr>
          <w:sz w:val="16"/>
        </w:rPr>
        <w:t>, 2019, pp. 7354–7362.</w:t>
      </w:r>
    </w:p>
    <w:p w:rsidR="00AC449B" w:rsidRDefault="008733C1">
      <w:pPr>
        <w:numPr>
          <w:ilvl w:val="0"/>
          <w:numId w:val="4"/>
        </w:numPr>
        <w:spacing w:after="8" w:line="245" w:lineRule="auto"/>
        <w:ind w:hanging="365"/>
      </w:pPr>
      <w:r>
        <w:rPr>
          <w:sz w:val="16"/>
        </w:rPr>
        <w:t xml:space="preserve">Z. Kou </w:t>
      </w:r>
      <w:r>
        <w:rPr>
          <w:i/>
          <w:sz w:val="16"/>
        </w:rPr>
        <w:t>et al.</w:t>
      </w:r>
      <w:r>
        <w:rPr>
          <w:sz w:val="16"/>
        </w:rPr>
        <w:t xml:space="preserve">, “Stochastic normalization,” </w:t>
      </w:r>
      <w:r>
        <w:rPr>
          <w:i/>
          <w:sz w:val="16"/>
        </w:rPr>
        <w:t>NeurIPS</w:t>
      </w:r>
      <w:r>
        <w:rPr>
          <w:sz w:val="16"/>
        </w:rPr>
        <w:t xml:space="preserve">, vol. 33, pp. 16304– </w:t>
      </w:r>
      <w:r>
        <w:rPr>
          <w:sz w:val="16"/>
        </w:rPr>
        <w:t>16314, 2020.</w:t>
      </w:r>
    </w:p>
    <w:p w:rsidR="00AC449B" w:rsidRDefault="008733C1">
      <w:pPr>
        <w:numPr>
          <w:ilvl w:val="0"/>
          <w:numId w:val="4"/>
        </w:numPr>
        <w:spacing w:after="8" w:line="245" w:lineRule="auto"/>
        <w:ind w:hanging="365"/>
      </w:pPr>
      <w:r>
        <w:rPr>
          <w:sz w:val="16"/>
        </w:rPr>
        <w:t xml:space="preserve">M. Yazdanpanah </w:t>
      </w:r>
      <w:r>
        <w:rPr>
          <w:i/>
          <w:sz w:val="16"/>
        </w:rPr>
        <w:t>et al.</w:t>
      </w:r>
      <w:r>
        <w:rPr>
          <w:sz w:val="16"/>
        </w:rPr>
        <w:t xml:space="preserve">, “Revisiting learnable affines for batch norm in few-shot transfer learning,” in </w:t>
      </w:r>
      <w:r>
        <w:rPr>
          <w:i/>
          <w:sz w:val="16"/>
        </w:rPr>
        <w:t>CVPR</w:t>
      </w:r>
      <w:r>
        <w:rPr>
          <w:sz w:val="16"/>
        </w:rPr>
        <w:t>, 2022, pp. 9109–9118.</w:t>
      </w:r>
    </w:p>
    <w:p w:rsidR="00AC449B" w:rsidRDefault="008733C1">
      <w:pPr>
        <w:numPr>
          <w:ilvl w:val="0"/>
          <w:numId w:val="4"/>
        </w:numPr>
        <w:spacing w:after="8" w:line="245" w:lineRule="auto"/>
        <w:ind w:hanging="365"/>
      </w:pPr>
      <w:r>
        <w:rPr>
          <w:sz w:val="16"/>
        </w:rPr>
        <w:t xml:space="preserve">M. Pandy´ </w:t>
      </w:r>
      <w:r>
        <w:rPr>
          <w:i/>
          <w:sz w:val="16"/>
        </w:rPr>
        <w:t>et al.</w:t>
      </w:r>
      <w:r>
        <w:rPr>
          <w:sz w:val="16"/>
        </w:rPr>
        <w:t xml:space="preserve">, “Transferability estimation using bhattacharyya class separability,” in </w:t>
      </w:r>
      <w:r>
        <w:rPr>
          <w:i/>
          <w:sz w:val="16"/>
        </w:rPr>
        <w:t>CVPR</w:t>
      </w:r>
      <w:r>
        <w:rPr>
          <w:sz w:val="16"/>
        </w:rPr>
        <w:t>, 2022, pp. 9172–91</w:t>
      </w:r>
      <w:r>
        <w:rPr>
          <w:sz w:val="16"/>
        </w:rPr>
        <w:t>82.</w:t>
      </w:r>
    </w:p>
    <w:p w:rsidR="00AC449B" w:rsidRDefault="008733C1">
      <w:pPr>
        <w:numPr>
          <w:ilvl w:val="0"/>
          <w:numId w:val="4"/>
        </w:numPr>
        <w:spacing w:after="8" w:line="245" w:lineRule="auto"/>
        <w:ind w:hanging="365"/>
      </w:pPr>
      <w:r>
        <w:rPr>
          <w:sz w:val="16"/>
        </w:rPr>
        <w:t xml:space="preserve">L.-K. Huang </w:t>
      </w:r>
      <w:r>
        <w:rPr>
          <w:i/>
          <w:sz w:val="16"/>
        </w:rPr>
        <w:t>et al.</w:t>
      </w:r>
      <w:r>
        <w:rPr>
          <w:sz w:val="16"/>
        </w:rPr>
        <w:t xml:space="preserve">, “Frustratingly easy transferability estimation,” in </w:t>
      </w:r>
      <w:r>
        <w:rPr>
          <w:i/>
          <w:sz w:val="16"/>
        </w:rPr>
        <w:t>ICML</w:t>
      </w:r>
      <w:r>
        <w:rPr>
          <w:sz w:val="16"/>
        </w:rPr>
        <w:t>. PMLR, 2022, pp. 9201–9225.</w:t>
      </w:r>
    </w:p>
    <w:p w:rsidR="00AC449B" w:rsidRDefault="008733C1">
      <w:pPr>
        <w:numPr>
          <w:ilvl w:val="0"/>
          <w:numId w:val="4"/>
        </w:numPr>
        <w:spacing w:after="8" w:line="245" w:lineRule="auto"/>
        <w:ind w:hanging="365"/>
      </w:pPr>
      <w:r>
        <w:rPr>
          <w:sz w:val="16"/>
        </w:rPr>
        <w:t xml:space="preserve">S. Ioffe and C. Szegedy, “Batch normalization: Accelerating deep network training by reducing internal covariate shift,” in </w:t>
      </w:r>
      <w:r>
        <w:rPr>
          <w:i/>
          <w:sz w:val="16"/>
        </w:rPr>
        <w:t>ICML</w:t>
      </w:r>
      <w:r>
        <w:rPr>
          <w:sz w:val="16"/>
        </w:rPr>
        <w:t>. pmlr, 2015, pp. 4</w:t>
      </w:r>
      <w:r>
        <w:rPr>
          <w:sz w:val="16"/>
        </w:rPr>
        <w:t>48–456.</w:t>
      </w:r>
    </w:p>
    <w:p w:rsidR="00AC449B" w:rsidRDefault="008733C1">
      <w:pPr>
        <w:numPr>
          <w:ilvl w:val="0"/>
          <w:numId w:val="4"/>
        </w:numPr>
        <w:spacing w:after="8" w:line="245" w:lineRule="auto"/>
        <w:ind w:hanging="365"/>
      </w:pPr>
      <w:r>
        <w:rPr>
          <w:sz w:val="16"/>
        </w:rPr>
        <w:t xml:space="preserve">J. Davis and L. Frank, “Revisiting batch norm initialization,” in </w:t>
      </w:r>
      <w:r>
        <w:rPr>
          <w:i/>
          <w:sz w:val="16"/>
        </w:rPr>
        <w:t>ECCV</w:t>
      </w:r>
      <w:r>
        <w:rPr>
          <w:sz w:val="16"/>
        </w:rPr>
        <w:t>. Springer, 2022, pp. 212–228.</w:t>
      </w:r>
    </w:p>
    <w:p w:rsidR="00AC449B" w:rsidRDefault="008733C1">
      <w:pPr>
        <w:numPr>
          <w:ilvl w:val="0"/>
          <w:numId w:val="4"/>
        </w:numPr>
        <w:spacing w:after="8" w:line="245" w:lineRule="auto"/>
        <w:ind w:hanging="365"/>
      </w:pPr>
      <w:r>
        <w:rPr>
          <w:sz w:val="16"/>
        </w:rPr>
        <w:t xml:space="preserve">Y. Li </w:t>
      </w:r>
      <w:r>
        <w:rPr>
          <w:i/>
          <w:sz w:val="16"/>
        </w:rPr>
        <w:t>et al.</w:t>
      </w:r>
      <w:r>
        <w:rPr>
          <w:sz w:val="16"/>
        </w:rPr>
        <w:t xml:space="preserve">, “Adaptive batch normalization for practical domain adaptation,” </w:t>
      </w:r>
      <w:r>
        <w:rPr>
          <w:i/>
          <w:sz w:val="16"/>
        </w:rPr>
        <w:t>Pattern Recognition</w:t>
      </w:r>
      <w:r>
        <w:rPr>
          <w:sz w:val="16"/>
        </w:rPr>
        <w:t>, vol. 80, pp. 109–117, 2018.</w:t>
      </w:r>
    </w:p>
    <w:p w:rsidR="00AC449B" w:rsidRDefault="008733C1">
      <w:pPr>
        <w:numPr>
          <w:ilvl w:val="0"/>
          <w:numId w:val="4"/>
        </w:numPr>
        <w:spacing w:after="8" w:line="245" w:lineRule="auto"/>
        <w:ind w:hanging="365"/>
      </w:pPr>
      <w:r>
        <w:rPr>
          <w:sz w:val="16"/>
        </w:rPr>
        <w:t>EyePACS, “By califor</w:t>
      </w:r>
      <w:r>
        <w:rPr>
          <w:sz w:val="16"/>
        </w:rPr>
        <w:t>nia healthcare foundation, available at https://www. kaggle.com/c/diabetic-retinopathy-detection/.” 2015.</w:t>
      </w:r>
    </w:p>
    <w:p w:rsidR="00AC449B" w:rsidRDefault="008733C1">
      <w:pPr>
        <w:numPr>
          <w:ilvl w:val="0"/>
          <w:numId w:val="4"/>
        </w:numPr>
        <w:spacing w:after="8" w:line="245" w:lineRule="auto"/>
        <w:ind w:hanging="365"/>
      </w:pPr>
      <w:r>
        <w:rPr>
          <w:sz w:val="16"/>
        </w:rPr>
        <w:t xml:space="preserve">M. Niemeijer </w:t>
      </w:r>
      <w:r>
        <w:rPr>
          <w:i/>
          <w:sz w:val="16"/>
        </w:rPr>
        <w:t>et al.</w:t>
      </w:r>
      <w:r>
        <w:rPr>
          <w:sz w:val="16"/>
        </w:rPr>
        <w:t xml:space="preserve">, “Comparative study of retinal vessel segmentation methods on a new publicly available database,” in </w:t>
      </w:r>
      <w:r>
        <w:rPr>
          <w:i/>
          <w:sz w:val="16"/>
        </w:rPr>
        <w:t>IPMI</w:t>
      </w:r>
      <w:r>
        <w:rPr>
          <w:sz w:val="16"/>
        </w:rPr>
        <w:t xml:space="preserve">, vol. 5370. SPIE, 2004, </w:t>
      </w:r>
      <w:r>
        <w:rPr>
          <w:sz w:val="16"/>
        </w:rPr>
        <w:t>pp. 648–656.</w:t>
      </w:r>
    </w:p>
    <w:p w:rsidR="00AC449B" w:rsidRDefault="008733C1">
      <w:pPr>
        <w:numPr>
          <w:ilvl w:val="0"/>
          <w:numId w:val="4"/>
        </w:numPr>
        <w:spacing w:after="8" w:line="245" w:lineRule="auto"/>
        <w:ind w:hanging="365"/>
      </w:pPr>
      <w:r>
        <w:rPr>
          <w:sz w:val="16"/>
        </w:rPr>
        <w:t xml:space="preserve">A. III </w:t>
      </w:r>
      <w:r>
        <w:rPr>
          <w:i/>
          <w:sz w:val="16"/>
        </w:rPr>
        <w:t>et al.</w:t>
      </w:r>
      <w:r>
        <w:rPr>
          <w:sz w:val="16"/>
        </w:rPr>
        <w:t xml:space="preserve">, “The lung image database consortium (lidc) and image database resource initiative (idri): a completed reference database of lung nodules on ct scans,” </w:t>
      </w:r>
      <w:r>
        <w:rPr>
          <w:i/>
          <w:sz w:val="16"/>
        </w:rPr>
        <w:t>MedPhy</w:t>
      </w:r>
      <w:r>
        <w:rPr>
          <w:sz w:val="16"/>
        </w:rPr>
        <w:t>, vol. 38, no. 2, pp. 915–931, 2011.</w:t>
      </w:r>
    </w:p>
    <w:p w:rsidR="00AC449B" w:rsidRDefault="008733C1">
      <w:pPr>
        <w:numPr>
          <w:ilvl w:val="0"/>
          <w:numId w:val="4"/>
        </w:numPr>
        <w:spacing w:after="8" w:line="245" w:lineRule="auto"/>
        <w:ind w:hanging="365"/>
      </w:pPr>
      <w:r>
        <w:rPr>
          <w:sz w:val="16"/>
        </w:rPr>
        <w:t xml:space="preserve">M. Antonelli </w:t>
      </w:r>
      <w:r>
        <w:rPr>
          <w:i/>
          <w:sz w:val="16"/>
        </w:rPr>
        <w:t>et al.</w:t>
      </w:r>
      <w:r>
        <w:rPr>
          <w:sz w:val="16"/>
        </w:rPr>
        <w:t xml:space="preserve">, “The medical </w:t>
      </w:r>
      <w:r>
        <w:rPr>
          <w:sz w:val="16"/>
        </w:rPr>
        <w:t xml:space="preserve">segmentation decathlon,” </w:t>
      </w:r>
      <w:r>
        <w:rPr>
          <w:i/>
          <w:sz w:val="16"/>
        </w:rPr>
        <w:t>Nat. Comm.</w:t>
      </w:r>
      <w:r>
        <w:rPr>
          <w:sz w:val="16"/>
        </w:rPr>
        <w:t>, vol. 13, no. 1, pp. 1–13, 2022.</w:t>
      </w:r>
    </w:p>
    <w:p w:rsidR="00AC449B" w:rsidRDefault="008733C1">
      <w:pPr>
        <w:numPr>
          <w:ilvl w:val="0"/>
          <w:numId w:val="4"/>
        </w:numPr>
        <w:spacing w:after="8" w:line="245" w:lineRule="auto"/>
        <w:ind w:hanging="365"/>
      </w:pPr>
      <w:r>
        <w:rPr>
          <w:sz w:val="16"/>
        </w:rPr>
        <w:t xml:space="preserve">A. L. Simpson </w:t>
      </w:r>
      <w:r>
        <w:rPr>
          <w:i/>
          <w:sz w:val="16"/>
        </w:rPr>
        <w:t>et al.</w:t>
      </w:r>
      <w:r>
        <w:rPr>
          <w:sz w:val="16"/>
        </w:rPr>
        <w:t xml:space="preserve">, “A large annotated medical image dataset for the development and evaluation of segmentation algorithms,” </w:t>
      </w:r>
      <w:r>
        <w:rPr>
          <w:i/>
          <w:sz w:val="16"/>
        </w:rPr>
        <w:t>arXiv preprint arXiv:1902.09063</w:t>
      </w:r>
      <w:r>
        <w:rPr>
          <w:sz w:val="16"/>
        </w:rPr>
        <w:t>, 2019.</w:t>
      </w:r>
    </w:p>
    <w:p w:rsidR="00AC449B" w:rsidRDefault="008733C1">
      <w:pPr>
        <w:numPr>
          <w:ilvl w:val="0"/>
          <w:numId w:val="4"/>
        </w:numPr>
        <w:spacing w:after="8" w:line="245" w:lineRule="auto"/>
        <w:ind w:hanging="365"/>
      </w:pPr>
      <w:r>
        <w:rPr>
          <w:sz w:val="16"/>
        </w:rPr>
        <w:t xml:space="preserve">O. Bernard </w:t>
      </w:r>
      <w:r>
        <w:rPr>
          <w:i/>
          <w:sz w:val="16"/>
        </w:rPr>
        <w:t>et al.</w:t>
      </w:r>
      <w:r>
        <w:rPr>
          <w:sz w:val="16"/>
        </w:rPr>
        <w:t>, “D</w:t>
      </w:r>
      <w:r>
        <w:rPr>
          <w:sz w:val="16"/>
        </w:rPr>
        <w:t xml:space="preserve">eep learning techniques for automatic mri cardiac multi-structures segmentation and diagnosis: is the problem solved?” </w:t>
      </w:r>
      <w:r>
        <w:rPr>
          <w:i/>
          <w:sz w:val="16"/>
        </w:rPr>
        <w:t>IEEE TMI</w:t>
      </w:r>
      <w:r>
        <w:rPr>
          <w:sz w:val="16"/>
        </w:rPr>
        <w:t>, vol. 37, no. 11, pp. 2514–2525, 2018.</w:t>
      </w:r>
    </w:p>
    <w:p w:rsidR="00AC449B" w:rsidRDefault="008733C1">
      <w:pPr>
        <w:numPr>
          <w:ilvl w:val="0"/>
          <w:numId w:val="4"/>
        </w:numPr>
        <w:spacing w:after="8" w:line="245" w:lineRule="auto"/>
        <w:ind w:hanging="365"/>
      </w:pPr>
      <w:r>
        <w:rPr>
          <w:sz w:val="16"/>
        </w:rPr>
        <w:t xml:space="preserve">M. Voets </w:t>
      </w:r>
      <w:r>
        <w:rPr>
          <w:i/>
          <w:sz w:val="16"/>
        </w:rPr>
        <w:t>et al.</w:t>
      </w:r>
      <w:r>
        <w:rPr>
          <w:sz w:val="16"/>
        </w:rPr>
        <w:t xml:space="preserve">, “Reproduction study using public data of: Development and validation of </w:t>
      </w:r>
      <w:r>
        <w:rPr>
          <w:sz w:val="16"/>
        </w:rPr>
        <w:t xml:space="preserve">a deep learning algorithm for detection of diabetic </w:t>
      </w:r>
      <w:r>
        <w:rPr>
          <w:sz w:val="16"/>
        </w:rPr>
        <w:lastRenderedPageBreak/>
        <w:t xml:space="preserve">retinopathy in retinal fundus photographs,” </w:t>
      </w:r>
      <w:r>
        <w:rPr>
          <w:i/>
          <w:sz w:val="16"/>
        </w:rPr>
        <w:t>PloS one</w:t>
      </w:r>
      <w:r>
        <w:rPr>
          <w:sz w:val="16"/>
        </w:rPr>
        <w:t>, vol. 14, no. 6, p. e0217541, 2019.</w:t>
      </w:r>
    </w:p>
    <w:p w:rsidR="00AC449B" w:rsidRDefault="008733C1">
      <w:pPr>
        <w:numPr>
          <w:ilvl w:val="0"/>
          <w:numId w:val="4"/>
        </w:numPr>
        <w:spacing w:after="32" w:line="245" w:lineRule="auto"/>
        <w:ind w:hanging="365"/>
      </w:pPr>
      <w:r>
        <w:rPr>
          <w:sz w:val="16"/>
        </w:rPr>
        <w:t xml:space="preserve">O. Ronneberger </w:t>
      </w:r>
      <w:r>
        <w:rPr>
          <w:i/>
          <w:sz w:val="16"/>
        </w:rPr>
        <w:t>et al.</w:t>
      </w:r>
      <w:r>
        <w:rPr>
          <w:sz w:val="16"/>
        </w:rPr>
        <w:t xml:space="preserve">, “U-net: Convolutional networks for biomedical image segmentation,” in </w:t>
      </w:r>
      <w:r>
        <w:rPr>
          <w:i/>
          <w:sz w:val="16"/>
        </w:rPr>
        <w:t>MICCAI</w:t>
      </w:r>
      <w:r>
        <w:rPr>
          <w:sz w:val="16"/>
        </w:rPr>
        <w:t>. Springer, 2015, pp. 234–241.</w:t>
      </w:r>
    </w:p>
    <w:p w:rsidR="00AC449B" w:rsidRDefault="008733C1">
      <w:pPr>
        <w:numPr>
          <w:ilvl w:val="0"/>
          <w:numId w:val="4"/>
        </w:numPr>
        <w:spacing w:after="8" w:line="245" w:lineRule="auto"/>
        <w:ind w:hanging="365"/>
      </w:pPr>
      <w:r>
        <w:rPr>
          <w:sz w:val="16"/>
        </w:rPr>
        <w:t xml:space="preserve">O. C¸ic¸ek¨ </w:t>
      </w:r>
      <w:r>
        <w:rPr>
          <w:i/>
          <w:sz w:val="16"/>
        </w:rPr>
        <w:t>et al.</w:t>
      </w:r>
      <w:r>
        <w:rPr>
          <w:sz w:val="16"/>
        </w:rPr>
        <w:t xml:space="preserve">, “3d u-net: learning dense volumetric segmentation from sparse annotation,” in </w:t>
      </w:r>
      <w:r>
        <w:rPr>
          <w:i/>
          <w:sz w:val="16"/>
        </w:rPr>
        <w:t>MICCAI</w:t>
      </w:r>
      <w:r>
        <w:rPr>
          <w:sz w:val="16"/>
        </w:rPr>
        <w:t>. Springer, 2016, pp. 424–432.</w:t>
      </w:r>
    </w:p>
    <w:p w:rsidR="00AC449B" w:rsidRDefault="008733C1">
      <w:pPr>
        <w:numPr>
          <w:ilvl w:val="0"/>
          <w:numId w:val="4"/>
        </w:numPr>
        <w:spacing w:after="8" w:line="245" w:lineRule="auto"/>
        <w:ind w:hanging="365"/>
      </w:pPr>
      <w:r>
        <w:rPr>
          <w:sz w:val="16"/>
        </w:rPr>
        <w:t xml:space="preserve">J. C. Paetzold </w:t>
      </w:r>
      <w:r>
        <w:rPr>
          <w:i/>
          <w:sz w:val="16"/>
        </w:rPr>
        <w:t>et al.</w:t>
      </w:r>
      <w:r>
        <w:rPr>
          <w:sz w:val="16"/>
        </w:rPr>
        <w:t>, “cldice—a novel connectivity-preserving loss function for vessel se</w:t>
      </w:r>
      <w:r>
        <w:rPr>
          <w:sz w:val="16"/>
        </w:rPr>
        <w:t xml:space="preserve">gmentation,” in </w:t>
      </w:r>
      <w:r>
        <w:rPr>
          <w:i/>
          <w:sz w:val="16"/>
        </w:rPr>
        <w:t>Medical Imaging Meets NeurIPS 2019 Workshop</w:t>
      </w:r>
      <w:r>
        <w:rPr>
          <w:sz w:val="16"/>
        </w:rPr>
        <w:t>, 2019.</w:t>
      </w:r>
    </w:p>
    <w:p w:rsidR="00AC449B" w:rsidRDefault="008733C1">
      <w:pPr>
        <w:numPr>
          <w:ilvl w:val="0"/>
          <w:numId w:val="4"/>
        </w:numPr>
        <w:spacing w:after="8" w:line="245" w:lineRule="auto"/>
        <w:ind w:hanging="365"/>
      </w:pPr>
      <w:r>
        <w:rPr>
          <w:sz w:val="16"/>
        </w:rPr>
        <w:t xml:space="preserve">M. G. Kendall, “A new measure of rank correlation,” </w:t>
      </w:r>
      <w:r>
        <w:rPr>
          <w:i/>
          <w:sz w:val="16"/>
        </w:rPr>
        <w:t>Biometrika</w:t>
      </w:r>
      <w:r>
        <w:rPr>
          <w:sz w:val="16"/>
        </w:rPr>
        <w:t>, vol. 30, no. 1/2, pp. 81–93, 1938.</w:t>
      </w:r>
    </w:p>
    <w:p w:rsidR="00AC449B" w:rsidRDefault="008733C1">
      <w:pPr>
        <w:numPr>
          <w:ilvl w:val="0"/>
          <w:numId w:val="4"/>
        </w:numPr>
        <w:spacing w:after="8" w:line="245" w:lineRule="auto"/>
        <w:ind w:hanging="365"/>
      </w:pPr>
      <w:r>
        <w:rPr>
          <w:sz w:val="16"/>
        </w:rPr>
        <w:t xml:space="preserve">M. Amiri </w:t>
      </w:r>
      <w:r>
        <w:rPr>
          <w:i/>
          <w:sz w:val="16"/>
        </w:rPr>
        <w:t>et al.</w:t>
      </w:r>
      <w:r>
        <w:rPr>
          <w:sz w:val="16"/>
        </w:rPr>
        <w:t>, “Fine-tuning u-net for ultrasound image segmentation: different layers, d</w:t>
      </w:r>
      <w:r>
        <w:rPr>
          <w:sz w:val="16"/>
        </w:rPr>
        <w:t xml:space="preserve">ifferent outcomes,” </w:t>
      </w:r>
      <w:r>
        <w:rPr>
          <w:i/>
          <w:sz w:val="16"/>
        </w:rPr>
        <w:t>IEEE TUFFC</w:t>
      </w:r>
      <w:r>
        <w:rPr>
          <w:sz w:val="16"/>
        </w:rPr>
        <w:t>, vol. 67, no. 12, pp. 2510–2518, 2020.</w:t>
      </w:r>
    </w:p>
    <w:p w:rsidR="00AC449B" w:rsidRDefault="008733C1">
      <w:pPr>
        <w:numPr>
          <w:ilvl w:val="0"/>
          <w:numId w:val="4"/>
        </w:numPr>
        <w:spacing w:after="8" w:line="245" w:lineRule="auto"/>
        <w:ind w:hanging="365"/>
      </w:pPr>
      <w:r>
        <w:rPr>
          <w:sz w:val="16"/>
        </w:rPr>
        <w:t xml:space="preserve">D. Lian </w:t>
      </w:r>
      <w:r>
        <w:rPr>
          <w:i/>
          <w:sz w:val="16"/>
        </w:rPr>
        <w:t>et al.</w:t>
      </w:r>
      <w:r>
        <w:rPr>
          <w:sz w:val="16"/>
        </w:rPr>
        <w:t xml:space="preserve">, “Scaling &amp; shifting your features: A new baseline for efficient model tuning,” </w:t>
      </w:r>
      <w:r>
        <w:rPr>
          <w:i/>
          <w:sz w:val="16"/>
        </w:rPr>
        <w:t>NeurIPS</w:t>
      </w:r>
      <w:r>
        <w:rPr>
          <w:sz w:val="16"/>
        </w:rPr>
        <w:t>, vol. 35, pp. 109–123, 2022.</w:t>
      </w:r>
    </w:p>
    <w:sectPr w:rsidR="00AC449B">
      <w:footnotePr>
        <w:numRestart w:val="eachPage"/>
      </w:footnotePr>
      <w:type w:val="continuous"/>
      <w:pgSz w:w="12240" w:h="15840"/>
      <w:pgMar w:top="1111" w:right="979" w:bottom="84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3C1" w:rsidRDefault="008733C1">
      <w:pPr>
        <w:spacing w:after="0" w:line="240" w:lineRule="auto"/>
      </w:pPr>
      <w:r>
        <w:separator/>
      </w:r>
    </w:p>
  </w:endnote>
  <w:endnote w:type="continuationSeparator" w:id="0">
    <w:p w:rsidR="008733C1" w:rsidRDefault="0087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3C1" w:rsidRDefault="008733C1">
      <w:pPr>
        <w:spacing w:after="0" w:line="257" w:lineRule="auto"/>
        <w:ind w:firstLine="159"/>
        <w:jc w:val="left"/>
      </w:pPr>
      <w:r>
        <w:separator/>
      </w:r>
    </w:p>
  </w:footnote>
  <w:footnote w:type="continuationSeparator" w:id="0">
    <w:p w:rsidR="008733C1" w:rsidRDefault="008733C1">
      <w:pPr>
        <w:spacing w:after="0" w:line="257" w:lineRule="auto"/>
        <w:ind w:firstLine="159"/>
        <w:jc w:val="left"/>
      </w:pPr>
      <w:r>
        <w:continuationSeparator/>
      </w:r>
    </w:p>
  </w:footnote>
  <w:footnote w:id="1">
    <w:p w:rsidR="00AC449B" w:rsidRDefault="008733C1">
      <w:pPr>
        <w:pStyle w:val="footnotedescription"/>
      </w:pPr>
      <w:r>
        <w:rPr>
          <w:rStyle w:val="footnotemark"/>
        </w:rPr>
        <w:footnoteRef/>
      </w:r>
      <w:r>
        <w:t xml:space="preserve"> The terms “source channel” and “target channel” </w:t>
      </w:r>
      <w:r>
        <w:t>refer to the channels in the pretrained model and target model respectively.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49B" w:rsidRDefault="008733C1">
    <w:pPr>
      <w:tabs>
        <w:tab w:val="right" w:pos="10068"/>
      </w:tabs>
      <w:spacing w:after="0" w:line="259" w:lineRule="auto"/>
      <w:ind w:left="-214" w:right="-214"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621779</wp:posOffset>
              </wp:positionH>
              <wp:positionV relativeFrom="page">
                <wp:posOffset>394386</wp:posOffset>
              </wp:positionV>
              <wp:extent cx="6528715" cy="12649"/>
              <wp:effectExtent l="0" t="0" r="0" b="0"/>
              <wp:wrapSquare wrapText="bothSides"/>
              <wp:docPr id="71688" name="Group 71688"/>
              <wp:cNvGraphicFramePr/>
              <a:graphic xmlns:a="http://schemas.openxmlformats.org/drawingml/2006/main">
                <a:graphicData uri="http://schemas.microsoft.com/office/word/2010/wordprocessingGroup">
                  <wpg:wgp>
                    <wpg:cNvGrpSpPr/>
                    <wpg:grpSpPr>
                      <a:xfrm>
                        <a:off x="0" y="0"/>
                        <a:ext cx="6528715" cy="12649"/>
                        <a:chOff x="0" y="0"/>
                        <a:chExt cx="6528715" cy="12649"/>
                      </a:xfrm>
                    </wpg:grpSpPr>
                    <wps:wsp>
                      <wps:cNvPr id="71689" name="Shape 71689"/>
                      <wps:cNvSpPr/>
                      <wps:spPr>
                        <a:xfrm>
                          <a:off x="0" y="0"/>
                          <a:ext cx="6528715" cy="0"/>
                        </a:xfrm>
                        <a:custGeom>
                          <a:avLst/>
                          <a:gdLst/>
                          <a:ahLst/>
                          <a:cxnLst/>
                          <a:rect l="0" t="0" r="0" b="0"/>
                          <a:pathLst>
                            <a:path w="6528715">
                              <a:moveTo>
                                <a:pt x="0" y="0"/>
                              </a:moveTo>
                              <a:lnTo>
                                <a:pt x="6528715" y="0"/>
                              </a:lnTo>
                            </a:path>
                          </a:pathLst>
                        </a:custGeom>
                        <a:ln w="12649" cap="flat">
                          <a:miter lim="127000"/>
                        </a:ln>
                      </wps:spPr>
                      <wps:style>
                        <a:lnRef idx="1">
                          <a:srgbClr val="008A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688" style="width:514.072pt;height:0.996pt;position:absolute;mso-position-horizontal-relative:page;mso-position-horizontal:absolute;margin-left:48.959pt;mso-position-vertical-relative:page;margin-top:31.054pt;" coordsize="65287,126">
              <v:shape id="Shape 71689" style="position:absolute;width:65287;height:0;left:0;top:0;" coordsize="6528715,0" path="m0,0l6528715,0">
                <v:stroke weight="0.996pt" endcap="flat" joinstyle="miter" miterlimit="10" on="true" color="#008ada"/>
                <v:fill on="false" color="#000000" opacity="0"/>
              </v:shape>
              <w10:wrap type="square"/>
            </v:group>
          </w:pict>
        </mc:Fallback>
      </mc:AlternateContent>
    </w:r>
    <w:r>
      <w:fldChar w:fldCharType="begin"/>
    </w:r>
    <w:r>
      <w:instrText xml:space="preserve"> PAGE   \* MERGEFORMAT </w:instrText>
    </w:r>
    <w:r>
      <w:fldChar w:fldCharType="separate"/>
    </w:r>
    <w:r w:rsidR="005A709A" w:rsidRPr="005A709A">
      <w:rPr>
        <w:noProof/>
        <w:sz w:val="14"/>
      </w:rPr>
      <w:t>12</w:t>
    </w:r>
    <w:r>
      <w:rPr>
        <w:sz w:val="14"/>
      </w:rPr>
      <w:fldChar w:fldCharType="end"/>
    </w:r>
    <w:r>
      <w:rPr>
        <w:sz w:val="14"/>
      </w:rPr>
      <w:tab/>
    </w:r>
    <w:r>
      <w:rPr>
        <w:sz w:val="14"/>
      </w:rPr>
      <w:t>IEEE TRANSACTIONS ON MEDICAL IMAGING, VOL. XX, NO. XX, XXXX 2020</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49B" w:rsidRDefault="008733C1">
    <w:pPr>
      <w:tabs>
        <w:tab w:val="right" w:pos="10068"/>
      </w:tabs>
      <w:spacing w:after="0" w:line="259" w:lineRule="auto"/>
      <w:ind w:left="-214" w:right="-213"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621779</wp:posOffset>
              </wp:positionH>
              <wp:positionV relativeFrom="page">
                <wp:posOffset>394386</wp:posOffset>
              </wp:positionV>
              <wp:extent cx="6528715" cy="12649"/>
              <wp:effectExtent l="0" t="0" r="0" b="0"/>
              <wp:wrapSquare wrapText="bothSides"/>
              <wp:docPr id="71678" name="Group 71678"/>
              <wp:cNvGraphicFramePr/>
              <a:graphic xmlns:a="http://schemas.openxmlformats.org/drawingml/2006/main">
                <a:graphicData uri="http://schemas.microsoft.com/office/word/2010/wordprocessingGroup">
                  <wpg:wgp>
                    <wpg:cNvGrpSpPr/>
                    <wpg:grpSpPr>
                      <a:xfrm>
                        <a:off x="0" y="0"/>
                        <a:ext cx="6528715" cy="12649"/>
                        <a:chOff x="0" y="0"/>
                        <a:chExt cx="6528715" cy="12649"/>
                      </a:xfrm>
                    </wpg:grpSpPr>
                    <wps:wsp>
                      <wps:cNvPr id="71679" name="Shape 71679"/>
                      <wps:cNvSpPr/>
                      <wps:spPr>
                        <a:xfrm>
                          <a:off x="0" y="0"/>
                          <a:ext cx="6528715" cy="0"/>
                        </a:xfrm>
                        <a:custGeom>
                          <a:avLst/>
                          <a:gdLst/>
                          <a:ahLst/>
                          <a:cxnLst/>
                          <a:rect l="0" t="0" r="0" b="0"/>
                          <a:pathLst>
                            <a:path w="6528715">
                              <a:moveTo>
                                <a:pt x="0" y="0"/>
                              </a:moveTo>
                              <a:lnTo>
                                <a:pt x="6528715" y="0"/>
                              </a:lnTo>
                            </a:path>
                          </a:pathLst>
                        </a:custGeom>
                        <a:ln w="12649" cap="flat">
                          <a:miter lim="127000"/>
                        </a:ln>
                      </wps:spPr>
                      <wps:style>
                        <a:lnRef idx="1">
                          <a:srgbClr val="008A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678" style="width:514.072pt;height:0.996pt;position:absolute;mso-position-horizontal-relative:page;mso-position-horizontal:absolute;margin-left:48.959pt;mso-position-vertical-relative:page;margin-top:31.054pt;" coordsize="65287,126">
              <v:shape id="Shape 71679" style="position:absolute;width:65287;height:0;left:0;top:0;" coordsize="6528715,0" path="m0,0l6528715,0">
                <v:stroke weight="0.996pt" endcap="flat" joinstyle="miter" miterlimit="10" on="true" color="#008ada"/>
                <v:fill on="false" color="#000000" opacity="0"/>
              </v:shape>
              <w10:wrap type="square"/>
            </v:group>
          </w:pict>
        </mc:Fallback>
      </mc:AlternateContent>
    </w:r>
    <w:r>
      <w:rPr>
        <w:sz w:val="14"/>
      </w:rPr>
      <w:t xml:space="preserve">ZHANG </w:t>
    </w:r>
    <w:r>
      <w:rPr>
        <w:i/>
        <w:sz w:val="14"/>
      </w:rPr>
      <w:t>et al.</w:t>
    </w:r>
    <w:r>
      <w:rPr>
        <w:sz w:val="14"/>
      </w:rPr>
      <w:t>: AC-NORM</w:t>
    </w:r>
    <w:r>
      <w:rPr>
        <w:sz w:val="14"/>
      </w:rPr>
      <w:tab/>
    </w:r>
    <w:r>
      <w:fldChar w:fldCharType="begin"/>
    </w:r>
    <w:r>
      <w:instrText xml:space="preserve"> PAGE   \* MERGEFORMAT </w:instrText>
    </w:r>
    <w:r>
      <w:fldChar w:fldCharType="separate"/>
    </w:r>
    <w:r w:rsidR="005A709A" w:rsidRPr="005A709A">
      <w:rPr>
        <w:noProof/>
        <w:sz w:val="14"/>
      </w:rPr>
      <w:t>11</w:t>
    </w:r>
    <w:r>
      <w:rPr>
        <w:sz w:val="14"/>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449B" w:rsidRDefault="00AC449B">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874D8"/>
    <w:multiLevelType w:val="hybridMultilevel"/>
    <w:tmpl w:val="B5C4D326"/>
    <w:lvl w:ilvl="0" w:tplc="0D0CD7D8">
      <w:start w:val="1"/>
      <w:numFmt w:val="decimal"/>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5E032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B2A50C">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62FFF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1504F0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1871C0">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7A0D6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E4C83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146D7D6">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0487D04"/>
    <w:multiLevelType w:val="hybridMultilevel"/>
    <w:tmpl w:val="C60A1238"/>
    <w:lvl w:ilvl="0" w:tplc="33021DBC">
      <w:start w:val="3"/>
      <w:numFmt w:val="upperLetter"/>
      <w:lvlText w:val="%1."/>
      <w:lvlJc w:val="left"/>
      <w:pPr>
        <w:ind w:left="293"/>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1" w:tplc="146CD7A8">
      <w:start w:val="1"/>
      <w:numFmt w:val="lowerLetter"/>
      <w:lvlText w:val="%2"/>
      <w:lvlJc w:val="left"/>
      <w:pPr>
        <w:ind w:left="108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2" w:tplc="03F4119E">
      <w:start w:val="1"/>
      <w:numFmt w:val="lowerRoman"/>
      <w:lvlText w:val="%3"/>
      <w:lvlJc w:val="left"/>
      <w:pPr>
        <w:ind w:left="180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3" w:tplc="5D089460">
      <w:start w:val="1"/>
      <w:numFmt w:val="decimal"/>
      <w:lvlText w:val="%4"/>
      <w:lvlJc w:val="left"/>
      <w:pPr>
        <w:ind w:left="252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4" w:tplc="BDFE5DC4">
      <w:start w:val="1"/>
      <w:numFmt w:val="lowerLetter"/>
      <w:lvlText w:val="%5"/>
      <w:lvlJc w:val="left"/>
      <w:pPr>
        <w:ind w:left="324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5" w:tplc="B710713C">
      <w:start w:val="1"/>
      <w:numFmt w:val="lowerRoman"/>
      <w:lvlText w:val="%6"/>
      <w:lvlJc w:val="left"/>
      <w:pPr>
        <w:ind w:left="396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6" w:tplc="6AF49A0C">
      <w:start w:val="1"/>
      <w:numFmt w:val="decimal"/>
      <w:lvlText w:val="%7"/>
      <w:lvlJc w:val="left"/>
      <w:pPr>
        <w:ind w:left="468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7" w:tplc="679C4BBE">
      <w:start w:val="1"/>
      <w:numFmt w:val="lowerLetter"/>
      <w:lvlText w:val="%8"/>
      <w:lvlJc w:val="left"/>
      <w:pPr>
        <w:ind w:left="540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lvl w:ilvl="8" w:tplc="3B241FCA">
      <w:start w:val="1"/>
      <w:numFmt w:val="lowerRoman"/>
      <w:lvlText w:val="%9"/>
      <w:lvlJc w:val="left"/>
      <w:pPr>
        <w:ind w:left="6120"/>
      </w:pPr>
      <w:rPr>
        <w:rFonts w:ascii="Calibri" w:eastAsia="Calibri" w:hAnsi="Calibri" w:cs="Calibri"/>
        <w:b w:val="0"/>
        <w:i/>
        <w:iCs/>
        <w:strike w:val="0"/>
        <w:dstrike w:val="0"/>
        <w:color w:val="008ADA"/>
        <w:sz w:val="20"/>
        <w:szCs w:val="20"/>
        <w:u w:val="none" w:color="000000"/>
        <w:bdr w:val="none" w:sz="0" w:space="0" w:color="auto"/>
        <w:shd w:val="clear" w:color="auto" w:fill="auto"/>
        <w:vertAlign w:val="baseline"/>
      </w:rPr>
    </w:lvl>
  </w:abstractNum>
  <w:abstractNum w:abstractNumId="2" w15:restartNumberingAfterBreak="0">
    <w:nsid w:val="72FD285B"/>
    <w:multiLevelType w:val="hybridMultilevel"/>
    <w:tmpl w:val="E2765ECC"/>
    <w:lvl w:ilvl="0" w:tplc="2384D9E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A9E69F4">
      <w:start w:val="1"/>
      <w:numFmt w:val="lowerLetter"/>
      <w:lvlText w:val="%2"/>
      <w:lvlJc w:val="left"/>
      <w:pPr>
        <w:ind w:left="10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43C4536">
      <w:start w:val="1"/>
      <w:numFmt w:val="lowerRoman"/>
      <w:lvlText w:val="%3"/>
      <w:lvlJc w:val="left"/>
      <w:pPr>
        <w:ind w:left="18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E7A29D6">
      <w:start w:val="1"/>
      <w:numFmt w:val="decimal"/>
      <w:lvlText w:val="%4"/>
      <w:lvlJc w:val="left"/>
      <w:pPr>
        <w:ind w:left="25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2AEF14E">
      <w:start w:val="1"/>
      <w:numFmt w:val="lowerLetter"/>
      <w:lvlText w:val="%5"/>
      <w:lvlJc w:val="left"/>
      <w:pPr>
        <w:ind w:left="32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6D0DE44">
      <w:start w:val="1"/>
      <w:numFmt w:val="lowerRoman"/>
      <w:lvlText w:val="%6"/>
      <w:lvlJc w:val="left"/>
      <w:pPr>
        <w:ind w:left="39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67811AC">
      <w:start w:val="1"/>
      <w:numFmt w:val="decimal"/>
      <w:lvlText w:val="%7"/>
      <w:lvlJc w:val="left"/>
      <w:pPr>
        <w:ind w:left="46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E5E1A36">
      <w:start w:val="1"/>
      <w:numFmt w:val="lowerLetter"/>
      <w:lvlText w:val="%8"/>
      <w:lvlJc w:val="left"/>
      <w:pPr>
        <w:ind w:left="54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A4072AC">
      <w:start w:val="1"/>
      <w:numFmt w:val="lowerRoman"/>
      <w:lvlText w:val="%9"/>
      <w:lvlJc w:val="left"/>
      <w:pPr>
        <w:ind w:left="61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ED86649"/>
    <w:multiLevelType w:val="hybridMultilevel"/>
    <w:tmpl w:val="8C0ABEAC"/>
    <w:lvl w:ilvl="0" w:tplc="3C387AE0">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EBE7BD6">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42774C">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7EC77E">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0E9FEE">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A454F8">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FC160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72D294">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4ABE20">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activeWritingStyle w:appName="MSWord" w:lang="en-US" w:vendorID="64" w:dllVersion="131078" w:nlCheck="1" w:checkStyle="0"/>
  <w:defaultTabStop w:val="4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49B"/>
    <w:rsid w:val="005A709A"/>
    <w:rsid w:val="008733C1"/>
    <w:rsid w:val="00AC4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1EFD2A-1A2A-4FF7-8334-105B4083C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4" w:line="247" w:lineRule="auto"/>
      <w:ind w:firstLine="208"/>
      <w:jc w:val="both"/>
    </w:pPr>
    <w:rPr>
      <w:rFonts w:ascii="Calibri" w:eastAsia="Calibri" w:hAnsi="Calibri" w:cs="Calibri"/>
      <w:color w:val="000000"/>
      <w:sz w:val="20"/>
    </w:rPr>
  </w:style>
  <w:style w:type="paragraph" w:styleId="1">
    <w:name w:val="heading 1"/>
    <w:next w:val="a"/>
    <w:link w:val="10"/>
    <w:uiPriority w:val="9"/>
    <w:unhideWhenUsed/>
    <w:qFormat/>
    <w:pPr>
      <w:keepNext/>
      <w:keepLines/>
      <w:spacing w:after="41" w:line="259" w:lineRule="auto"/>
      <w:ind w:left="10" w:hanging="10"/>
      <w:jc w:val="center"/>
      <w:outlineLvl w:val="0"/>
    </w:pPr>
    <w:rPr>
      <w:rFonts w:ascii="Calibri" w:eastAsia="Calibri" w:hAnsi="Calibri" w:cs="Calibri"/>
      <w:color w:val="004393"/>
      <w:sz w:val="16"/>
    </w:rPr>
  </w:style>
  <w:style w:type="paragraph" w:styleId="2">
    <w:name w:val="heading 2"/>
    <w:next w:val="a"/>
    <w:link w:val="20"/>
    <w:uiPriority w:val="9"/>
    <w:unhideWhenUsed/>
    <w:qFormat/>
    <w:pPr>
      <w:keepNext/>
      <w:keepLines/>
      <w:spacing w:after="35" w:line="259" w:lineRule="auto"/>
      <w:ind w:left="10" w:hanging="10"/>
      <w:outlineLvl w:val="1"/>
    </w:pPr>
    <w:rPr>
      <w:rFonts w:ascii="Calibri" w:eastAsia="Calibri" w:hAnsi="Calibri" w:cs="Calibri"/>
      <w:i/>
      <w:color w:val="008ADA"/>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libri" w:eastAsia="Calibri" w:hAnsi="Calibri" w:cs="Calibri"/>
      <w:i/>
      <w:color w:val="008ADA"/>
      <w:sz w:val="20"/>
    </w:rPr>
  </w:style>
  <w:style w:type="paragraph" w:customStyle="1" w:styleId="footnotedescription">
    <w:name w:val="footnote description"/>
    <w:next w:val="a"/>
    <w:link w:val="footnotedescriptionChar"/>
    <w:hidden/>
    <w:pPr>
      <w:spacing w:line="257" w:lineRule="auto"/>
      <w:ind w:firstLine="159"/>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10">
    <w:name w:val="标题 1 字符"/>
    <w:link w:val="1"/>
    <w:rPr>
      <w:rFonts w:ascii="Calibri" w:eastAsia="Calibri" w:hAnsi="Calibri" w:cs="Calibri"/>
      <w:color w:val="004393"/>
      <w:sz w:val="16"/>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jpg"/><Relationship Id="rId47" Type="http://schemas.openxmlformats.org/officeDocument/2006/relationships/image" Target="media/image34.jpg"/><Relationship Id="rId63" Type="http://schemas.openxmlformats.org/officeDocument/2006/relationships/image" Target="media/image38.png"/><Relationship Id="rId68" Type="http://schemas.openxmlformats.org/officeDocument/2006/relationships/image" Target="media/image91.jpg"/><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github.com/EndoluminalSurgicalVision-IMR/ACNor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image" Target="media/image81.jpg"/><Relationship Id="rId58" Type="http://schemas.openxmlformats.org/officeDocument/2006/relationships/image" Target="media/image86.jpg"/><Relationship Id="rId66" Type="http://schemas.openxmlformats.org/officeDocument/2006/relationships/image" Target="media/image41.jpg"/><Relationship Id="rId5" Type="http://schemas.openxmlformats.org/officeDocument/2006/relationships/footnotes" Target="footnotes.xml"/><Relationship Id="rId61" Type="http://schemas.openxmlformats.org/officeDocument/2006/relationships/image" Target="media/image89.jpg"/><Relationship Id="rId19" Type="http://schemas.openxmlformats.org/officeDocument/2006/relationships/image" Target="media/image6.png"/><Relationship Id="rId14" Type="http://schemas.openxmlformats.org/officeDocument/2006/relationships/image" Target="media/image0.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image" Target="media/image84.jpg"/><Relationship Id="rId64" Type="http://schemas.openxmlformats.org/officeDocument/2006/relationships/image" Target="media/image39.jpg"/><Relationship Id="rId69" Type="http://schemas.openxmlformats.org/officeDocument/2006/relationships/image" Target="media/image92.jpg"/><Relationship Id="rId8" Type="http://schemas.openxmlformats.org/officeDocument/2006/relationships/header" Target="header2.xml"/><Relationship Id="rId51" Type="http://schemas.openxmlformats.org/officeDocument/2006/relationships/image" Target="media/image79.jp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EndoluminalSurgicalVision-IMR/ACNor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image" Target="media/image33.jpg"/><Relationship Id="rId59" Type="http://schemas.openxmlformats.org/officeDocument/2006/relationships/image" Target="media/image87.jpg"/><Relationship Id="rId67" Type="http://schemas.openxmlformats.org/officeDocument/2006/relationships/image" Target="media/image90.jpg"/><Relationship Id="rId20" Type="http://schemas.openxmlformats.org/officeDocument/2006/relationships/image" Target="media/image7.png"/><Relationship Id="rId41" Type="http://schemas.openxmlformats.org/officeDocument/2006/relationships/image" Target="media/image28.jpg"/><Relationship Id="rId54" Type="http://schemas.openxmlformats.org/officeDocument/2006/relationships/image" Target="media/image82.jpg"/><Relationship Id="rId62" Type="http://schemas.openxmlformats.org/officeDocument/2006/relationships/image" Target="media/image37.png"/><Relationship Id="rId70"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g"/><Relationship Id="rId57" Type="http://schemas.openxmlformats.org/officeDocument/2006/relationships/image" Target="media/image85.jpg"/><Relationship Id="rId10" Type="http://schemas.openxmlformats.org/officeDocument/2006/relationships/hyperlink" Target="https://github.com/EndoluminalSurgicalVision-IMR/ACNorm" TargetMode="External"/><Relationship Id="rId31" Type="http://schemas.openxmlformats.org/officeDocument/2006/relationships/image" Target="media/image18.png"/><Relationship Id="rId44" Type="http://schemas.openxmlformats.org/officeDocument/2006/relationships/image" Target="media/image31.jpg"/><Relationship Id="rId52" Type="http://schemas.openxmlformats.org/officeDocument/2006/relationships/image" Target="media/image80.jpg"/><Relationship Id="rId60" Type="http://schemas.openxmlformats.org/officeDocument/2006/relationships/image" Target="media/image88.jpg"/><Relationship Id="rId65"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image" Target="media/image1.jpg"/><Relationship Id="rId18" Type="http://schemas.openxmlformats.org/officeDocument/2006/relationships/image" Target="media/image5.png"/><Relationship Id="rId39" Type="http://schemas.openxmlformats.org/officeDocument/2006/relationships/image" Target="media/image26.jpg"/><Relationship Id="rId34" Type="http://schemas.openxmlformats.org/officeDocument/2006/relationships/image" Target="media/image21.png"/><Relationship Id="rId50" Type="http://schemas.openxmlformats.org/officeDocument/2006/relationships/image" Target="media/image78.jpg"/><Relationship Id="rId55" Type="http://schemas.openxmlformats.org/officeDocument/2006/relationships/image" Target="media/image8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8187</Words>
  <Characters>46667</Characters>
  <Application>Microsoft Office Word</Application>
  <DocSecurity>0</DocSecurity>
  <Lines>388</Lines>
  <Paragraphs>109</Paragraphs>
  <ScaleCrop>false</ScaleCrop>
  <Company/>
  <LinksUpToDate>false</LinksUpToDate>
  <CharactersWithSpaces>54745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刘欣仪</dc:creator>
  <cp:keywords/>
  <cp:lastModifiedBy>刘欣仪</cp:lastModifiedBy>
  <cp:revision>2</cp:revision>
  <dcterms:created xsi:type="dcterms:W3CDTF">2023-07-24T13:41:00Z</dcterms:created>
  <dcterms:modified xsi:type="dcterms:W3CDTF">2023-07-24T13:41:00Z</dcterms:modified>
</cp:coreProperties>
</file>