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448137"/>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448138"/>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448139"/>
      <w:r w:rsidRPr="008A6389">
        <w:rPr>
          <w:lang w:val="vi-VN"/>
        </w:rPr>
        <w:lastRenderedPageBreak/>
        <w:t>MỤC LỤC</w:t>
      </w:r>
      <w:bookmarkEnd w:id="2"/>
    </w:p>
    <w:p w14:paraId="4ABC948C" w14:textId="2467C8B3" w:rsidR="00A8062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448137" w:history="1">
        <w:r w:rsidR="00A80621" w:rsidRPr="00441AD8">
          <w:rPr>
            <w:rStyle w:val="Hyperlink"/>
            <w:noProof/>
            <w:lang w:val="vi-VN"/>
          </w:rPr>
          <w:t>PHẦN XÁC NHẬN VÀ ĐÁNH GIÁ CỦA GIẢNG VIÊN</w:t>
        </w:r>
        <w:r w:rsidR="00A80621">
          <w:rPr>
            <w:noProof/>
            <w:webHidden/>
          </w:rPr>
          <w:tab/>
        </w:r>
        <w:r w:rsidR="00A80621">
          <w:rPr>
            <w:noProof/>
            <w:webHidden/>
          </w:rPr>
          <w:fldChar w:fldCharType="begin"/>
        </w:r>
        <w:r w:rsidR="00A80621">
          <w:rPr>
            <w:noProof/>
            <w:webHidden/>
          </w:rPr>
          <w:instrText xml:space="preserve"> PAGEREF _Toc495448137 \h </w:instrText>
        </w:r>
        <w:r w:rsidR="00A80621">
          <w:rPr>
            <w:noProof/>
            <w:webHidden/>
          </w:rPr>
        </w:r>
        <w:r w:rsidR="00A80621">
          <w:rPr>
            <w:noProof/>
            <w:webHidden/>
          </w:rPr>
          <w:fldChar w:fldCharType="separate"/>
        </w:r>
        <w:r w:rsidR="00A80621">
          <w:rPr>
            <w:noProof/>
            <w:webHidden/>
          </w:rPr>
          <w:t>iii</w:t>
        </w:r>
        <w:r w:rsidR="00A80621">
          <w:rPr>
            <w:noProof/>
            <w:webHidden/>
          </w:rPr>
          <w:fldChar w:fldCharType="end"/>
        </w:r>
      </w:hyperlink>
    </w:p>
    <w:p w14:paraId="3F9B8FEF" w14:textId="46CDEB22"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38" w:history="1">
        <w:r w:rsidR="00A80621" w:rsidRPr="00441AD8">
          <w:rPr>
            <w:rStyle w:val="Hyperlink"/>
            <w:noProof/>
            <w:lang w:val="vi-VN"/>
          </w:rPr>
          <w:t>TÓM TẮT</w:t>
        </w:r>
        <w:r w:rsidR="00A80621">
          <w:rPr>
            <w:noProof/>
            <w:webHidden/>
          </w:rPr>
          <w:tab/>
        </w:r>
        <w:r w:rsidR="00A80621">
          <w:rPr>
            <w:noProof/>
            <w:webHidden/>
          </w:rPr>
          <w:fldChar w:fldCharType="begin"/>
        </w:r>
        <w:r w:rsidR="00A80621">
          <w:rPr>
            <w:noProof/>
            <w:webHidden/>
          </w:rPr>
          <w:instrText xml:space="preserve"> PAGEREF _Toc495448138 \h </w:instrText>
        </w:r>
        <w:r w:rsidR="00A80621">
          <w:rPr>
            <w:noProof/>
            <w:webHidden/>
          </w:rPr>
        </w:r>
        <w:r w:rsidR="00A80621">
          <w:rPr>
            <w:noProof/>
            <w:webHidden/>
          </w:rPr>
          <w:fldChar w:fldCharType="separate"/>
        </w:r>
        <w:r w:rsidR="00A80621">
          <w:rPr>
            <w:noProof/>
            <w:webHidden/>
          </w:rPr>
          <w:t>iv</w:t>
        </w:r>
        <w:r w:rsidR="00A80621">
          <w:rPr>
            <w:noProof/>
            <w:webHidden/>
          </w:rPr>
          <w:fldChar w:fldCharType="end"/>
        </w:r>
      </w:hyperlink>
    </w:p>
    <w:p w14:paraId="4DED8BD4" w14:textId="0D6C9994"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39" w:history="1">
        <w:r w:rsidR="00A80621" w:rsidRPr="00441AD8">
          <w:rPr>
            <w:rStyle w:val="Hyperlink"/>
            <w:noProof/>
            <w:lang w:val="vi-VN"/>
          </w:rPr>
          <w:t>MỤC LỤC</w:t>
        </w:r>
        <w:r w:rsidR="00A80621">
          <w:rPr>
            <w:noProof/>
            <w:webHidden/>
          </w:rPr>
          <w:tab/>
        </w:r>
        <w:r w:rsidR="00A80621">
          <w:rPr>
            <w:noProof/>
            <w:webHidden/>
          </w:rPr>
          <w:fldChar w:fldCharType="begin"/>
        </w:r>
        <w:r w:rsidR="00A80621">
          <w:rPr>
            <w:noProof/>
            <w:webHidden/>
          </w:rPr>
          <w:instrText xml:space="preserve"> PAGEREF _Toc495448139 \h </w:instrText>
        </w:r>
        <w:r w:rsidR="00A80621">
          <w:rPr>
            <w:noProof/>
            <w:webHidden/>
          </w:rPr>
        </w:r>
        <w:r w:rsidR="00A80621">
          <w:rPr>
            <w:noProof/>
            <w:webHidden/>
          </w:rPr>
          <w:fldChar w:fldCharType="separate"/>
        </w:r>
        <w:r w:rsidR="00A80621">
          <w:rPr>
            <w:noProof/>
            <w:webHidden/>
          </w:rPr>
          <w:t>1</w:t>
        </w:r>
        <w:r w:rsidR="00A80621">
          <w:rPr>
            <w:noProof/>
            <w:webHidden/>
          </w:rPr>
          <w:fldChar w:fldCharType="end"/>
        </w:r>
      </w:hyperlink>
    </w:p>
    <w:p w14:paraId="2D1A3336" w14:textId="05A294B2"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40" w:history="1">
        <w:r w:rsidR="00A80621" w:rsidRPr="00441AD8">
          <w:rPr>
            <w:rStyle w:val="Hyperlink"/>
            <w:noProof/>
            <w:lang w:val="vi-VN"/>
          </w:rPr>
          <w:t>DANH MỤC CÁC BẢNG BIỂU, HÌNH VẼ, ĐỒ THỊ</w:t>
        </w:r>
        <w:r w:rsidR="00A80621">
          <w:rPr>
            <w:noProof/>
            <w:webHidden/>
          </w:rPr>
          <w:tab/>
        </w:r>
        <w:r w:rsidR="00A80621">
          <w:rPr>
            <w:noProof/>
            <w:webHidden/>
          </w:rPr>
          <w:fldChar w:fldCharType="begin"/>
        </w:r>
        <w:r w:rsidR="00A80621">
          <w:rPr>
            <w:noProof/>
            <w:webHidden/>
          </w:rPr>
          <w:instrText xml:space="preserve"> PAGEREF _Toc495448140 \h </w:instrText>
        </w:r>
        <w:r w:rsidR="00A80621">
          <w:rPr>
            <w:noProof/>
            <w:webHidden/>
          </w:rPr>
        </w:r>
        <w:r w:rsidR="00A80621">
          <w:rPr>
            <w:noProof/>
            <w:webHidden/>
          </w:rPr>
          <w:fldChar w:fldCharType="separate"/>
        </w:r>
        <w:r w:rsidR="00A80621">
          <w:rPr>
            <w:noProof/>
            <w:webHidden/>
          </w:rPr>
          <w:t>3</w:t>
        </w:r>
        <w:r w:rsidR="00A80621">
          <w:rPr>
            <w:noProof/>
            <w:webHidden/>
          </w:rPr>
          <w:fldChar w:fldCharType="end"/>
        </w:r>
      </w:hyperlink>
    </w:p>
    <w:p w14:paraId="612B675F" w14:textId="2F98D59D"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41" w:history="1">
        <w:r w:rsidR="00A80621" w:rsidRPr="00441AD8">
          <w:rPr>
            <w:rStyle w:val="Hyperlink"/>
            <w:noProof/>
            <w:lang w:val="vi-VN"/>
          </w:rPr>
          <w:t>CHƯƠNG 1 – ĐỊNH NGHĨA</w:t>
        </w:r>
        <w:r w:rsidR="00A80621">
          <w:rPr>
            <w:noProof/>
            <w:webHidden/>
          </w:rPr>
          <w:tab/>
        </w:r>
        <w:r w:rsidR="00A80621">
          <w:rPr>
            <w:noProof/>
            <w:webHidden/>
          </w:rPr>
          <w:fldChar w:fldCharType="begin"/>
        </w:r>
        <w:r w:rsidR="00A80621">
          <w:rPr>
            <w:noProof/>
            <w:webHidden/>
          </w:rPr>
          <w:instrText xml:space="preserve"> PAGEREF _Toc495448141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59298FA9" w14:textId="7CF6BF44"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2" w:history="1">
        <w:r w:rsidR="00A80621" w:rsidRPr="00441AD8">
          <w:rPr>
            <w:rStyle w:val="Hyperlink"/>
            <w:noProof/>
            <w:lang w:val="vi-VN"/>
          </w:rPr>
          <w:t>1.1 Định nghĩa chung</w:t>
        </w:r>
        <w:r w:rsidR="00A80621">
          <w:rPr>
            <w:noProof/>
            <w:webHidden/>
          </w:rPr>
          <w:tab/>
        </w:r>
        <w:r w:rsidR="00A80621">
          <w:rPr>
            <w:noProof/>
            <w:webHidden/>
          </w:rPr>
          <w:fldChar w:fldCharType="begin"/>
        </w:r>
        <w:r w:rsidR="00A80621">
          <w:rPr>
            <w:noProof/>
            <w:webHidden/>
          </w:rPr>
          <w:instrText xml:space="preserve"> PAGEREF _Toc495448142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2A7932AB" w14:textId="2F74E645"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3" w:history="1">
        <w:r w:rsidR="00A80621" w:rsidRPr="00441AD8">
          <w:rPr>
            <w:rStyle w:val="Hyperlink"/>
            <w:noProof/>
            <w:lang w:val="vi-VN"/>
          </w:rPr>
          <w:t>1.2 Đinh nghĩa khác</w:t>
        </w:r>
        <w:r w:rsidR="00A80621">
          <w:rPr>
            <w:noProof/>
            <w:webHidden/>
          </w:rPr>
          <w:tab/>
        </w:r>
        <w:r w:rsidR="00A80621">
          <w:rPr>
            <w:noProof/>
            <w:webHidden/>
          </w:rPr>
          <w:fldChar w:fldCharType="begin"/>
        </w:r>
        <w:r w:rsidR="00A80621">
          <w:rPr>
            <w:noProof/>
            <w:webHidden/>
          </w:rPr>
          <w:instrText xml:space="preserve"> PAGEREF _Toc495448143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06998FA9" w14:textId="0A16ECB6"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44" w:history="1">
        <w:r w:rsidR="00A80621" w:rsidRPr="00441AD8">
          <w:rPr>
            <w:rStyle w:val="Hyperlink"/>
            <w:noProof/>
            <w:lang w:val="vi-VN"/>
          </w:rPr>
          <w:t>CHƯƠNG 2 – LỊCH SỬ</w:t>
        </w:r>
        <w:r w:rsidR="00A80621">
          <w:rPr>
            <w:noProof/>
            <w:webHidden/>
          </w:rPr>
          <w:tab/>
        </w:r>
        <w:r w:rsidR="00A80621">
          <w:rPr>
            <w:noProof/>
            <w:webHidden/>
          </w:rPr>
          <w:fldChar w:fldCharType="begin"/>
        </w:r>
        <w:r w:rsidR="00A80621">
          <w:rPr>
            <w:noProof/>
            <w:webHidden/>
          </w:rPr>
          <w:instrText xml:space="preserve"> PAGEREF _Toc495448144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4C28E916" w14:textId="56A619B0"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5" w:history="1">
        <w:r w:rsidR="00A80621" w:rsidRPr="00441AD8">
          <w:rPr>
            <w:rStyle w:val="Hyperlink"/>
            <w:noProof/>
            <w:lang w:val="vi-VN"/>
          </w:rPr>
          <w:t>2.1 Quá khứ:</w:t>
        </w:r>
        <w:r w:rsidR="00A80621">
          <w:rPr>
            <w:noProof/>
            <w:webHidden/>
          </w:rPr>
          <w:tab/>
        </w:r>
        <w:r w:rsidR="00A80621">
          <w:rPr>
            <w:noProof/>
            <w:webHidden/>
          </w:rPr>
          <w:fldChar w:fldCharType="begin"/>
        </w:r>
        <w:r w:rsidR="00A80621">
          <w:rPr>
            <w:noProof/>
            <w:webHidden/>
          </w:rPr>
          <w:instrText xml:space="preserve"> PAGEREF _Toc495448145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5882CEA7" w14:textId="1C208A0F"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6" w:history="1">
        <w:r w:rsidR="00A80621" w:rsidRPr="00441AD8">
          <w:rPr>
            <w:rStyle w:val="Hyperlink"/>
            <w:noProof/>
            <w:lang w:val="vi-VN"/>
          </w:rPr>
          <w:t>2.2 Hiện tại</w:t>
        </w:r>
        <w:r w:rsidR="00A80621">
          <w:rPr>
            <w:noProof/>
            <w:webHidden/>
          </w:rPr>
          <w:tab/>
        </w:r>
        <w:r w:rsidR="00A80621">
          <w:rPr>
            <w:noProof/>
            <w:webHidden/>
          </w:rPr>
          <w:fldChar w:fldCharType="begin"/>
        </w:r>
        <w:r w:rsidR="00A80621">
          <w:rPr>
            <w:noProof/>
            <w:webHidden/>
          </w:rPr>
          <w:instrText xml:space="preserve"> PAGEREF _Toc495448146 \h </w:instrText>
        </w:r>
        <w:r w:rsidR="00A80621">
          <w:rPr>
            <w:noProof/>
            <w:webHidden/>
          </w:rPr>
        </w:r>
        <w:r w:rsidR="00A80621">
          <w:rPr>
            <w:noProof/>
            <w:webHidden/>
          </w:rPr>
          <w:fldChar w:fldCharType="separate"/>
        </w:r>
        <w:r w:rsidR="00A80621">
          <w:rPr>
            <w:noProof/>
            <w:webHidden/>
          </w:rPr>
          <w:t>6</w:t>
        </w:r>
        <w:r w:rsidR="00A80621">
          <w:rPr>
            <w:noProof/>
            <w:webHidden/>
          </w:rPr>
          <w:fldChar w:fldCharType="end"/>
        </w:r>
      </w:hyperlink>
    </w:p>
    <w:p w14:paraId="2D3EB875" w14:textId="3D6DC66D"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7" w:history="1">
        <w:r w:rsidR="00A80621" w:rsidRPr="00441AD8">
          <w:rPr>
            <w:rStyle w:val="Hyperlink"/>
            <w:noProof/>
            <w:lang w:val="vi-VN"/>
          </w:rPr>
          <w:t>2.3 Thế hệ ERP tiếp theo</w:t>
        </w:r>
        <w:r w:rsidR="00A80621">
          <w:rPr>
            <w:noProof/>
            <w:webHidden/>
          </w:rPr>
          <w:tab/>
        </w:r>
        <w:r w:rsidR="00A80621">
          <w:rPr>
            <w:noProof/>
            <w:webHidden/>
          </w:rPr>
          <w:fldChar w:fldCharType="begin"/>
        </w:r>
        <w:r w:rsidR="00A80621">
          <w:rPr>
            <w:noProof/>
            <w:webHidden/>
          </w:rPr>
          <w:instrText xml:space="preserve"> PAGEREF _Toc495448147 \h </w:instrText>
        </w:r>
        <w:r w:rsidR="00A80621">
          <w:rPr>
            <w:noProof/>
            <w:webHidden/>
          </w:rPr>
        </w:r>
        <w:r w:rsidR="00A80621">
          <w:rPr>
            <w:noProof/>
            <w:webHidden/>
          </w:rPr>
          <w:fldChar w:fldCharType="separate"/>
        </w:r>
        <w:r w:rsidR="00A80621">
          <w:rPr>
            <w:noProof/>
            <w:webHidden/>
          </w:rPr>
          <w:t>7</w:t>
        </w:r>
        <w:r w:rsidR="00A80621">
          <w:rPr>
            <w:noProof/>
            <w:webHidden/>
          </w:rPr>
          <w:fldChar w:fldCharType="end"/>
        </w:r>
      </w:hyperlink>
    </w:p>
    <w:p w14:paraId="5A372789" w14:textId="4C072CBA"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48" w:history="1">
        <w:r w:rsidR="00A80621" w:rsidRPr="00441AD8">
          <w:rPr>
            <w:rStyle w:val="Hyperlink"/>
            <w:noProof/>
            <w:lang w:val="vi-VN"/>
          </w:rPr>
          <w:t>CHƯƠNG 3 – CHỨC NĂNG VÀ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_Toc495448148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0F4941B" w14:textId="56922245"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49" w:history="1">
        <w:r w:rsidR="00A80621" w:rsidRPr="00441AD8">
          <w:rPr>
            <w:rStyle w:val="Hyperlink"/>
            <w:noProof/>
            <w:lang w:val="vi-VN"/>
          </w:rPr>
          <w:t>3.1 Chức năng cơ bản</w:t>
        </w:r>
        <w:r w:rsidR="00A80621">
          <w:rPr>
            <w:noProof/>
            <w:webHidden/>
          </w:rPr>
          <w:tab/>
        </w:r>
        <w:r w:rsidR="00A80621">
          <w:rPr>
            <w:noProof/>
            <w:webHidden/>
          </w:rPr>
          <w:fldChar w:fldCharType="begin"/>
        </w:r>
        <w:r w:rsidR="00A80621">
          <w:rPr>
            <w:noProof/>
            <w:webHidden/>
          </w:rPr>
          <w:instrText xml:space="preserve"> PAGEREF _Toc495448149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1E2816A" w14:textId="20D73252"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50" w:history="1">
        <w:r w:rsidR="00A80621" w:rsidRPr="00441AD8">
          <w:rPr>
            <w:rStyle w:val="Hyperlink"/>
            <w:noProof/>
            <w:lang w:val="vi-VN"/>
          </w:rPr>
          <w:t>3.2 Những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_Toc495448150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398B7C6D" w14:textId="23C95D23" w:rsidR="00A80621" w:rsidRDefault="000475E8">
      <w:pPr>
        <w:pStyle w:val="TOC1"/>
        <w:tabs>
          <w:tab w:val="right" w:leader="dot" w:pos="8778"/>
        </w:tabs>
        <w:rPr>
          <w:rFonts w:asciiTheme="minorHAnsi" w:eastAsiaTheme="minorEastAsia" w:hAnsiTheme="minorHAnsi" w:cstheme="minorBidi"/>
          <w:noProof/>
          <w:sz w:val="22"/>
          <w:szCs w:val="22"/>
        </w:rPr>
      </w:pPr>
      <w:hyperlink w:anchor="_Toc495448151" w:history="1">
        <w:r w:rsidR="00A80621" w:rsidRPr="00441AD8">
          <w:rPr>
            <w:rStyle w:val="Hyperlink"/>
            <w:noProof/>
            <w:lang w:val="vi-VN"/>
          </w:rPr>
          <w:t>CHƯƠNG 4 – T</w:t>
        </w:r>
        <w:r w:rsidR="00A80621" w:rsidRPr="00441AD8">
          <w:rPr>
            <w:rStyle w:val="Hyperlink"/>
            <w:noProof/>
          </w:rPr>
          <w:t>ẬP ĐOÀN</w:t>
        </w:r>
        <w:r w:rsidR="00A80621" w:rsidRPr="00441AD8">
          <w:rPr>
            <w:rStyle w:val="Hyperlink"/>
            <w:noProof/>
            <w:lang w:val="vi-VN"/>
          </w:rPr>
          <w:t xml:space="preserve"> T</w:t>
        </w:r>
        <w:r w:rsidR="00A80621" w:rsidRPr="00441AD8">
          <w:rPr>
            <w:rStyle w:val="Hyperlink"/>
            <w:noProof/>
          </w:rPr>
          <w:t>EXAS</w:t>
        </w:r>
        <w:r w:rsidR="00A80621" w:rsidRPr="00441AD8">
          <w:rPr>
            <w:rStyle w:val="Hyperlink"/>
            <w:noProof/>
            <w:lang w:val="vi-VN"/>
          </w:rPr>
          <w:t xml:space="preserve"> I</w:t>
        </w:r>
        <w:r w:rsidR="00A80621" w:rsidRPr="00441AD8">
          <w:rPr>
            <w:rStyle w:val="Hyperlink"/>
            <w:noProof/>
          </w:rPr>
          <w:t>NSTRUMENTS</w:t>
        </w:r>
        <w:r w:rsidR="00A80621" w:rsidRPr="00441AD8">
          <w:rPr>
            <w:rStyle w:val="Hyperlink"/>
            <w:noProof/>
            <w:lang w:val="vi-VN"/>
          </w:rPr>
          <w:t xml:space="preserve"> XÂY DỰNG HỆ THỐNG ERP TOÀN CẦU</w:t>
        </w:r>
        <w:r w:rsidR="00A80621">
          <w:rPr>
            <w:noProof/>
            <w:webHidden/>
          </w:rPr>
          <w:tab/>
        </w:r>
        <w:r w:rsidR="00A80621">
          <w:rPr>
            <w:noProof/>
            <w:webHidden/>
          </w:rPr>
          <w:fldChar w:fldCharType="begin"/>
        </w:r>
        <w:r w:rsidR="00A80621">
          <w:rPr>
            <w:noProof/>
            <w:webHidden/>
          </w:rPr>
          <w:instrText xml:space="preserve"> PAGEREF _Toc495448151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37312EED" w14:textId="4594DB6E"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52" w:history="1">
        <w:r w:rsidR="00A80621" w:rsidRPr="00441AD8">
          <w:rPr>
            <w:rStyle w:val="Hyperlink"/>
            <w:noProof/>
          </w:rPr>
          <w:t>4.1 Bối cảnh</w:t>
        </w:r>
        <w:r w:rsidR="00A80621">
          <w:rPr>
            <w:noProof/>
            <w:webHidden/>
          </w:rPr>
          <w:tab/>
        </w:r>
        <w:r w:rsidR="00A80621">
          <w:rPr>
            <w:noProof/>
            <w:webHidden/>
          </w:rPr>
          <w:fldChar w:fldCharType="begin"/>
        </w:r>
        <w:r w:rsidR="00A80621">
          <w:rPr>
            <w:noProof/>
            <w:webHidden/>
          </w:rPr>
          <w:instrText xml:space="preserve"> PAGEREF _Toc495448152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74E1FEF4" w14:textId="3DA9CB01"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53" w:history="1">
        <w:r w:rsidR="00A80621" w:rsidRPr="00441AD8">
          <w:rPr>
            <w:rStyle w:val="Hyperlink"/>
            <w:noProof/>
          </w:rPr>
          <w:t>4.2 Tổng quan quá trình xây dựng hệ thống ERP</w:t>
        </w:r>
        <w:r w:rsidR="00A80621">
          <w:rPr>
            <w:noProof/>
            <w:webHidden/>
          </w:rPr>
          <w:tab/>
        </w:r>
        <w:r w:rsidR="00A80621">
          <w:rPr>
            <w:noProof/>
            <w:webHidden/>
          </w:rPr>
          <w:fldChar w:fldCharType="begin"/>
        </w:r>
        <w:r w:rsidR="00A80621">
          <w:rPr>
            <w:noProof/>
            <w:webHidden/>
          </w:rPr>
          <w:instrText xml:space="preserve"> PAGEREF _Toc495448153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1CFED413" w14:textId="1786F95C" w:rsidR="00A80621" w:rsidRDefault="000475E8">
      <w:pPr>
        <w:pStyle w:val="TOC2"/>
        <w:tabs>
          <w:tab w:val="right" w:leader="dot" w:pos="8778"/>
        </w:tabs>
        <w:rPr>
          <w:rFonts w:asciiTheme="minorHAnsi" w:eastAsiaTheme="minorEastAsia" w:hAnsiTheme="minorHAnsi" w:cstheme="minorBidi"/>
          <w:noProof/>
          <w:sz w:val="22"/>
          <w:szCs w:val="22"/>
        </w:rPr>
      </w:pPr>
      <w:hyperlink w:anchor="_Toc495448154" w:history="1">
        <w:r w:rsidR="00A80621" w:rsidRPr="00441AD8">
          <w:rPr>
            <w:rStyle w:val="Hyperlink"/>
            <w:noProof/>
          </w:rPr>
          <w:t>4.3 Quá trình xây dựng hệ thống ERP</w:t>
        </w:r>
        <w:r w:rsidR="00A80621">
          <w:rPr>
            <w:noProof/>
            <w:webHidden/>
          </w:rPr>
          <w:tab/>
        </w:r>
        <w:r w:rsidR="00A80621">
          <w:rPr>
            <w:noProof/>
            <w:webHidden/>
          </w:rPr>
          <w:fldChar w:fldCharType="begin"/>
        </w:r>
        <w:r w:rsidR="00A80621">
          <w:rPr>
            <w:noProof/>
            <w:webHidden/>
          </w:rPr>
          <w:instrText xml:space="preserve"> PAGEREF _Toc495448154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771A9313" w14:textId="470DA159" w:rsidR="00A80621" w:rsidRDefault="000475E8">
      <w:pPr>
        <w:pStyle w:val="TOC3"/>
        <w:tabs>
          <w:tab w:val="right" w:leader="dot" w:pos="8778"/>
        </w:tabs>
        <w:rPr>
          <w:rFonts w:asciiTheme="minorHAnsi" w:eastAsiaTheme="minorEastAsia" w:hAnsiTheme="minorHAnsi" w:cstheme="minorBidi"/>
          <w:noProof/>
          <w:sz w:val="22"/>
          <w:szCs w:val="22"/>
        </w:rPr>
      </w:pPr>
      <w:hyperlink w:anchor="_Toc495448155" w:history="1">
        <w:r w:rsidR="00A80621" w:rsidRPr="00441AD8">
          <w:rPr>
            <w:rStyle w:val="Hyperlink"/>
            <w:noProof/>
          </w:rPr>
          <w:t>4.3.1 Xây dựng chiến lược</w:t>
        </w:r>
        <w:r w:rsidR="00A80621">
          <w:rPr>
            <w:noProof/>
            <w:webHidden/>
          </w:rPr>
          <w:tab/>
        </w:r>
        <w:r w:rsidR="00A80621">
          <w:rPr>
            <w:noProof/>
            <w:webHidden/>
          </w:rPr>
          <w:fldChar w:fldCharType="begin"/>
        </w:r>
        <w:r w:rsidR="00A80621">
          <w:rPr>
            <w:noProof/>
            <w:webHidden/>
          </w:rPr>
          <w:instrText xml:space="preserve"> PAGEREF _Toc495448155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51892641" w14:textId="5094B3A7" w:rsidR="00A80621" w:rsidRDefault="000475E8">
      <w:pPr>
        <w:pStyle w:val="TOC3"/>
        <w:tabs>
          <w:tab w:val="right" w:leader="dot" w:pos="8778"/>
        </w:tabs>
        <w:rPr>
          <w:rFonts w:asciiTheme="minorHAnsi" w:eastAsiaTheme="minorEastAsia" w:hAnsiTheme="minorHAnsi" w:cstheme="minorBidi"/>
          <w:noProof/>
          <w:sz w:val="22"/>
          <w:szCs w:val="22"/>
        </w:rPr>
      </w:pPr>
      <w:hyperlink w:anchor="_Toc495448156" w:history="1">
        <w:r w:rsidR="00A80621" w:rsidRPr="00441AD8">
          <w:rPr>
            <w:rStyle w:val="Hyperlink"/>
            <w:noProof/>
          </w:rPr>
          <w:t>4.3.2 Tiến hành kế hoạch và thiết kế hệ thống</w:t>
        </w:r>
        <w:r w:rsidR="00A80621">
          <w:rPr>
            <w:noProof/>
            <w:webHidden/>
          </w:rPr>
          <w:tab/>
        </w:r>
        <w:r w:rsidR="00A80621">
          <w:rPr>
            <w:noProof/>
            <w:webHidden/>
          </w:rPr>
          <w:fldChar w:fldCharType="begin"/>
        </w:r>
        <w:r w:rsidR="00A80621">
          <w:rPr>
            <w:noProof/>
            <w:webHidden/>
          </w:rPr>
          <w:instrText xml:space="preserve"> PAGEREF _Toc495448156 \h </w:instrText>
        </w:r>
        <w:r w:rsidR="00A80621">
          <w:rPr>
            <w:noProof/>
            <w:webHidden/>
          </w:rPr>
        </w:r>
        <w:r w:rsidR="00A80621">
          <w:rPr>
            <w:noProof/>
            <w:webHidden/>
          </w:rPr>
          <w:fldChar w:fldCharType="separate"/>
        </w:r>
        <w:r w:rsidR="00A80621">
          <w:rPr>
            <w:noProof/>
            <w:webHidden/>
          </w:rPr>
          <w:t>13</w:t>
        </w:r>
        <w:r w:rsidR="00A80621">
          <w:rPr>
            <w:noProof/>
            <w:webHidden/>
          </w:rPr>
          <w:fldChar w:fldCharType="end"/>
        </w:r>
      </w:hyperlink>
    </w:p>
    <w:p w14:paraId="4FF70A61" w14:textId="609985A7"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448140"/>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0475E8">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448141"/>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448142"/>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448143"/>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448144"/>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448145"/>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448146"/>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448147"/>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448148"/>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448149"/>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448150"/>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448151"/>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448152"/>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448153"/>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448154"/>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448155"/>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1" w:name="_Toc495448156"/>
      <w:r>
        <w:t>4.3.2 Tiến hành kế hoạch và thiết kế hệ thống</w:t>
      </w:r>
      <w:bookmarkEnd w:id="21"/>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00CEF6EB"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B07F90">
        <w:t>ụng để giúp điều chỉnh</w:t>
      </w:r>
      <w:r w:rsidRPr="00E513E5">
        <w:t xml:space="preserve"> hệ thống.</w:t>
      </w:r>
    </w:p>
    <w:p w14:paraId="282420D6" w14:textId="66B03485" w:rsidR="00491D1A" w:rsidRDefault="00B07F90" w:rsidP="00B07F90">
      <w:pPr>
        <w:pStyle w:val="Tiumccp2"/>
      </w:pPr>
      <w:r>
        <w:t>4.3.3 Điều chỉnh hệ thống</w:t>
      </w:r>
    </w:p>
    <w:p w14:paraId="10DBBD78" w14:textId="77777777" w:rsidR="00B07F90" w:rsidRDefault="00B07F90" w:rsidP="00B07F90">
      <w:pPr>
        <w:pStyle w:val="Nidungvnbn"/>
      </w:pPr>
      <w:bookmarkStart w:id="22" w:name="_GoBack"/>
      <w:bookmarkEnd w:id="22"/>
    </w:p>
    <w:p w14:paraId="71D466E4" w14:textId="77777777" w:rsidR="00491D1A" w:rsidRPr="00A33694" w:rsidRDefault="00491D1A" w:rsidP="00603C47">
      <w:pPr>
        <w:pStyle w:val="Nidungvnbn"/>
      </w:pP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27B9" w14:textId="77777777" w:rsidR="000475E8" w:rsidRDefault="000475E8" w:rsidP="00453AB1">
      <w:r>
        <w:separator/>
      </w:r>
    </w:p>
  </w:endnote>
  <w:endnote w:type="continuationSeparator" w:id="0">
    <w:p w14:paraId="3F766B34" w14:textId="77777777" w:rsidR="000475E8" w:rsidRDefault="000475E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BFCC3" w14:textId="77777777" w:rsidR="000475E8" w:rsidRDefault="000475E8" w:rsidP="00453AB1">
      <w:r>
        <w:separator/>
      </w:r>
    </w:p>
  </w:footnote>
  <w:footnote w:type="continuationSeparator" w:id="0">
    <w:p w14:paraId="3D660660" w14:textId="77777777" w:rsidR="000475E8" w:rsidRDefault="000475E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636D55" w:rsidRDefault="00636D55">
    <w:pPr>
      <w:pStyle w:val="Header"/>
      <w:jc w:val="center"/>
    </w:pPr>
  </w:p>
  <w:p w14:paraId="6BDB46AD" w14:textId="77777777" w:rsidR="00636D55" w:rsidRDefault="00636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636D55" w:rsidRDefault="00636D55">
    <w:pPr>
      <w:pStyle w:val="Header"/>
      <w:jc w:val="center"/>
    </w:pPr>
  </w:p>
  <w:p w14:paraId="1D8319D2" w14:textId="77777777" w:rsidR="00636D55" w:rsidRDefault="00636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6AEE8692" w:rsidR="00636D55" w:rsidRDefault="00636D55">
        <w:pPr>
          <w:pStyle w:val="Header"/>
          <w:jc w:val="center"/>
        </w:pPr>
        <w:r>
          <w:fldChar w:fldCharType="begin"/>
        </w:r>
        <w:r>
          <w:instrText xml:space="preserve"> PAGE   \* MERGEFORMAT </w:instrText>
        </w:r>
        <w:r>
          <w:fldChar w:fldCharType="separate"/>
        </w:r>
        <w:r w:rsidR="00B07F90">
          <w:rPr>
            <w:noProof/>
          </w:rPr>
          <w:t>iv</w:t>
        </w:r>
        <w:r>
          <w:rPr>
            <w:noProof/>
          </w:rPr>
          <w:fldChar w:fldCharType="end"/>
        </w:r>
      </w:p>
    </w:sdtContent>
  </w:sdt>
  <w:p w14:paraId="08CF3ECD" w14:textId="77777777" w:rsidR="00636D55" w:rsidRDefault="00636D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3FF688C3" w:rsidR="00636D55" w:rsidRDefault="00636D55">
        <w:pPr>
          <w:pStyle w:val="Header"/>
          <w:jc w:val="center"/>
        </w:pPr>
        <w:r>
          <w:fldChar w:fldCharType="begin"/>
        </w:r>
        <w:r>
          <w:instrText xml:space="preserve"> PAGE   \* MERGEFORMAT </w:instrText>
        </w:r>
        <w:r>
          <w:fldChar w:fldCharType="separate"/>
        </w:r>
        <w:r w:rsidR="00B07F90">
          <w:rPr>
            <w:noProof/>
          </w:rPr>
          <w:t>15</w:t>
        </w:r>
        <w:r>
          <w:rPr>
            <w:noProof/>
          </w:rPr>
          <w:fldChar w:fldCharType="end"/>
        </w:r>
      </w:p>
    </w:sdtContent>
  </w:sdt>
  <w:p w14:paraId="4691F295" w14:textId="77777777" w:rsidR="00636D55" w:rsidRDefault="00636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5"/>
  </w:num>
  <w:num w:numId="7">
    <w:abstractNumId w:val="9"/>
  </w:num>
  <w:num w:numId="8">
    <w:abstractNumId w:val="12"/>
  </w:num>
  <w:num w:numId="9">
    <w:abstractNumId w:val="2"/>
  </w:num>
  <w:num w:numId="10">
    <w:abstractNumId w:val="6"/>
  </w:num>
  <w:num w:numId="11">
    <w:abstractNumId w:val="13"/>
  </w:num>
  <w:num w:numId="12">
    <w:abstractNumId w:val="3"/>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85776"/>
    <w:rsid w:val="000D1AC9"/>
    <w:rsid w:val="001154F0"/>
    <w:rsid w:val="00116966"/>
    <w:rsid w:val="00117770"/>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91355"/>
    <w:rsid w:val="00491D1A"/>
    <w:rsid w:val="004A1FC7"/>
    <w:rsid w:val="004A7C39"/>
    <w:rsid w:val="004B303A"/>
    <w:rsid w:val="004C75EA"/>
    <w:rsid w:val="004E3C16"/>
    <w:rsid w:val="00524A6C"/>
    <w:rsid w:val="00525D37"/>
    <w:rsid w:val="00563F2C"/>
    <w:rsid w:val="005729E7"/>
    <w:rsid w:val="00593511"/>
    <w:rsid w:val="005B6AEA"/>
    <w:rsid w:val="005D525E"/>
    <w:rsid w:val="005D5C20"/>
    <w:rsid w:val="005E2CF0"/>
    <w:rsid w:val="005F25A1"/>
    <w:rsid w:val="00603C47"/>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51353"/>
    <w:rsid w:val="007547CD"/>
    <w:rsid w:val="007605A3"/>
    <w:rsid w:val="007618F1"/>
    <w:rsid w:val="0077267A"/>
    <w:rsid w:val="00777021"/>
    <w:rsid w:val="0078002C"/>
    <w:rsid w:val="00791EED"/>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20387"/>
    <w:rsid w:val="00942B81"/>
    <w:rsid w:val="0099393D"/>
    <w:rsid w:val="009B4DFE"/>
    <w:rsid w:val="009C7A36"/>
    <w:rsid w:val="00A322E9"/>
    <w:rsid w:val="00A33694"/>
    <w:rsid w:val="00A80621"/>
    <w:rsid w:val="00A959AD"/>
    <w:rsid w:val="00AB34C6"/>
    <w:rsid w:val="00AC5C15"/>
    <w:rsid w:val="00AD170F"/>
    <w:rsid w:val="00AF2D01"/>
    <w:rsid w:val="00B07F90"/>
    <w:rsid w:val="00B118C8"/>
    <w:rsid w:val="00B47C0C"/>
    <w:rsid w:val="00B72D4B"/>
    <w:rsid w:val="00B826FF"/>
    <w:rsid w:val="00B8489D"/>
    <w:rsid w:val="00B9430D"/>
    <w:rsid w:val="00BB2B2A"/>
    <w:rsid w:val="00BE1680"/>
    <w:rsid w:val="00BE1E72"/>
    <w:rsid w:val="00BE496C"/>
    <w:rsid w:val="00C2301F"/>
    <w:rsid w:val="00C4198E"/>
    <w:rsid w:val="00C56904"/>
    <w:rsid w:val="00C70A1B"/>
    <w:rsid w:val="00C75086"/>
    <w:rsid w:val="00C91410"/>
    <w:rsid w:val="00C9772A"/>
    <w:rsid w:val="00CA1C39"/>
    <w:rsid w:val="00CD13EC"/>
    <w:rsid w:val="00CD1F39"/>
    <w:rsid w:val="00CE5555"/>
    <w:rsid w:val="00D0212C"/>
    <w:rsid w:val="00D24B70"/>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C2CF2"/>
    <w:rsid w:val="00F34877"/>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2A62-D5E5-4255-938F-7264EA1A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20</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87</cp:revision>
  <cp:lastPrinted>2017-10-01T17:20:00Z</cp:lastPrinted>
  <dcterms:created xsi:type="dcterms:W3CDTF">2017-10-01T16:15:00Z</dcterms:created>
  <dcterms:modified xsi:type="dcterms:W3CDTF">2017-10-11T02:30:00Z</dcterms:modified>
</cp:coreProperties>
</file>