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14746" w14:textId="77777777" w:rsidR="003E45AD" w:rsidRPr="00287E99" w:rsidRDefault="003E45AD" w:rsidP="003E45A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US" w:eastAsia="ru-RU"/>
          <w14:ligatures w14:val="none"/>
        </w:rPr>
      </w:pPr>
      <w:r w:rsidRPr="00287E9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US" w:eastAsia="ru-RU"/>
          <w14:ligatures w14:val="none"/>
        </w:rPr>
        <w:t>Article 3. Proton Mass and Fundamental Constants of Gravity: An Empirical Observation</w:t>
      </w:r>
    </w:p>
    <w:p w14:paraId="29A14747" w14:textId="77777777" w:rsidR="003E45AD" w:rsidRPr="00287E99" w:rsidRDefault="003E45AD" w:rsidP="003E45A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 w:eastAsia="ru-RU"/>
          <w14:ligatures w14:val="none"/>
        </w:rPr>
      </w:pPr>
      <w:r w:rsidRPr="00287E9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 w:eastAsia="ru-RU"/>
          <w14:ligatures w14:val="none"/>
        </w:rPr>
        <w:t>Abstract</w:t>
      </w:r>
    </w:p>
    <w:p w14:paraId="29A14748" w14:textId="77777777" w:rsidR="003E45AD" w:rsidRPr="00287E99" w:rsidRDefault="003E45AD" w:rsidP="003E45A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287E99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From the analysis of diatomic </w:t>
      </w:r>
      <w:proofErr w:type="gramStart"/>
      <w:r w:rsidRPr="00287E99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molecules</w:t>
      </w:r>
      <w:proofErr w:type="gramEnd"/>
      <w:r w:rsidRPr="00287E99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the fundamental parameters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Γ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val="en-US" w:eastAsia="ru-RU"/>
                <w14:ligatures w14:val="none"/>
              </w:rPr>
              <m:t>0</m:t>
            </m:r>
          </m:sub>
        </m:sSub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=2.8×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val="en-US" w:eastAsia="ru-RU"/>
                <w14:ligatures w14:val="none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val="en-US" w:eastAsia="ru-RU"/>
                <w14:ligatures w14:val="none"/>
              </w:rPr>
              <m:t>29</m:t>
            </m:r>
          </m:sup>
        </m:sSup>
      </m:oMath>
      <w:r w:rsidRPr="00287E99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m³·kg⁻¹·s⁻²,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eastAsia="Times New Roman" w:hAnsi="Cambria Math" w:cs="Times New Roman"/>
                <w:kern w:val="0"/>
                <w:lang w:val="en-US" w:eastAsia="ru-RU"/>
                <w14:ligatures w14:val="none"/>
              </w:rPr>
              <m:t>l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val="en-US" w:eastAsia="ru-RU"/>
                <w14:ligatures w14:val="none"/>
              </w:rPr>
              <m:t>0</m:t>
            </m:r>
          </m:sub>
        </m:sSub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=0.12</m:t>
        </m:r>
      </m:oMath>
      <w:r w:rsidRPr="00287E99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nm, 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α</m:t>
        </m:r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=0.31</m:t>
        </m:r>
      </m:oMath>
      <w:r w:rsidRPr="00287E99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are obtained. The combination 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α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val="en-US" w:eastAsia="ru-RU"/>
                <w14:ligatures w14:val="none"/>
              </w:rPr>
              <m:t>2</m:t>
            </m:r>
          </m:sup>
        </m:sSup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c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val="en-US" w:eastAsia="ru-RU"/>
                <w14:ligatures w14:val="none"/>
              </w:rPr>
              <m:t>2</m:t>
            </m:r>
          </m:sup>
        </m:sSup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eastAsia="Times New Roman" w:hAnsi="Cambria Math" w:cs="Times New Roman"/>
                <w:kern w:val="0"/>
                <w:lang w:val="en-US" w:eastAsia="ru-RU"/>
                <w14:ligatures w14:val="none"/>
              </w:rPr>
              <m:t>l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val="en-US" w:eastAsia="ru-RU"/>
                <w14:ligatures w14:val="none"/>
              </w:rPr>
              <m:t>0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/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Γ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val="en-US" w:eastAsia="ru-RU"/>
                <w14:ligatures w14:val="none"/>
              </w:rPr>
              <m:t>0</m:t>
            </m:r>
          </m:sub>
        </m:sSub>
      </m:oMath>
      <w:r w:rsidRPr="00287E99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has the dimension of mass and equals </w:t>
      </w:r>
      <m:oMath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3.70×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val="en-US" w:eastAsia="ru-RU"/>
                <w14:ligatures w14:val="none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val="en-US" w:eastAsia="ru-RU"/>
                <w14:ligatures w14:val="none"/>
              </w:rPr>
              <m:t>-24</m:t>
            </m:r>
          </m:sup>
        </m:sSup>
      </m:oMath>
      <w:r w:rsidRPr="00287E99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kg. The ratio of this quantity to the proton mass defines a dimensionless parameter 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K</m:t>
        </m:r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p</m:t>
            </m:r>
          </m:sub>
        </m:sSub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Γ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val="en-US" w:eastAsia="ru-RU"/>
                <w14:ligatures w14:val="none"/>
              </w:rPr>
              <m:t>0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/</m:t>
        </m:r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(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α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val="en-US" w:eastAsia="ru-RU"/>
                <w14:ligatures w14:val="none"/>
              </w:rPr>
              <m:t>2</m:t>
            </m:r>
          </m:sup>
        </m:sSup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c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val="en-US" w:eastAsia="ru-RU"/>
                <w14:ligatures w14:val="none"/>
              </w:rPr>
              <m:t>2</m:t>
            </m:r>
          </m:sup>
        </m:sSup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eastAsia="Times New Roman" w:hAnsi="Cambria Math" w:cs="Times New Roman"/>
                <w:kern w:val="0"/>
                <w:lang w:val="en-US" w:eastAsia="ru-RU"/>
                <w14:ligatures w14:val="none"/>
              </w:rPr>
              <m:t>l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val="en-US" w:eastAsia="ru-RU"/>
                <w14:ligatures w14:val="none"/>
              </w:rPr>
              <m:t>0</m:t>
            </m:r>
          </m:sub>
        </m:sSub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)=4.52×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val="en-US" w:eastAsia="ru-RU"/>
                <w14:ligatures w14:val="none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val="en-US" w:eastAsia="ru-RU"/>
                <w14:ligatures w14:val="none"/>
              </w:rPr>
              <m:t>-4</m:t>
            </m:r>
          </m:sup>
        </m:sSup>
      </m:oMath>
      <w:r w:rsidRPr="00287E99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. A possible interpretation of this parameter and its connection with the hierarchy of scales in the model are discussed.</w:t>
      </w:r>
    </w:p>
    <w:p w14:paraId="29A14749" w14:textId="77777777" w:rsidR="003E45AD" w:rsidRPr="00287E99" w:rsidRDefault="003E45AD" w:rsidP="003E45A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 w:eastAsia="ru-RU"/>
          <w14:ligatures w14:val="none"/>
        </w:rPr>
      </w:pPr>
      <w:r w:rsidRPr="00287E9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 w:eastAsia="ru-RU"/>
          <w14:ligatures w14:val="none"/>
        </w:rPr>
        <w:t>1. Introduction</w:t>
      </w:r>
    </w:p>
    <w:p w14:paraId="29A1474A" w14:textId="77777777" w:rsidR="003E45AD" w:rsidRPr="00287E99" w:rsidRDefault="003E45AD" w:rsidP="003E45A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287E99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The Standard Model of particle physics does not explain the origin of the masses of fundamental particles. In [1] the parameters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Γ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val="en-US" w:eastAsia="ru-RU"/>
                <w14:ligatures w14:val="none"/>
              </w:rPr>
              <m:t>0</m:t>
            </m:r>
          </m:sub>
        </m:sSub>
      </m:oMath>
      <w:r w:rsidRPr="00287E99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and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eastAsia="Times New Roman" w:hAnsi="Cambria Math" w:cs="Times New Roman"/>
                <w:kern w:val="0"/>
                <w:lang w:val="en-US" w:eastAsia="ru-RU"/>
                <w14:ligatures w14:val="none"/>
              </w:rPr>
              <m:t>l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val="en-US" w:eastAsia="ru-RU"/>
                <w14:ligatures w14:val="none"/>
              </w:rPr>
              <m:t>0</m:t>
            </m:r>
          </m:sub>
        </m:sSub>
      </m:oMath>
      <w:r w:rsidRPr="00287E99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were obtained from atomic calibration. Here we fix their relation to the proton mass through the empirical parameter 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K</m:t>
        </m:r>
      </m:oMath>
      <w:r w:rsidRPr="00287E99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.</w:t>
      </w:r>
    </w:p>
    <w:p w14:paraId="29A1474B" w14:textId="77777777" w:rsidR="003E45AD" w:rsidRPr="00287E99" w:rsidRDefault="003E45AD" w:rsidP="003E45A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 w:eastAsia="ru-RU"/>
          <w14:ligatures w14:val="none"/>
        </w:rPr>
      </w:pPr>
      <w:r w:rsidRPr="00287E9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 w:eastAsia="ru-RU"/>
          <w14:ligatures w14:val="none"/>
        </w:rPr>
        <w:t>2. Parameters from atomic calibration</w:t>
      </w:r>
    </w:p>
    <w:p w14:paraId="29A1474C" w14:textId="77777777" w:rsidR="003E45AD" w:rsidRPr="00287E99" w:rsidRDefault="003E45AD" w:rsidP="003E45A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287E99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From the analysis of 14 diatomic molecules (see [1]) we obtain:</w:t>
      </w:r>
    </w:p>
    <w:p w14:paraId="29A1474D" w14:textId="77777777" w:rsidR="003E45AD" w:rsidRPr="003E45AD" w:rsidRDefault="00000000" w:rsidP="003E45AD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Γ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0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=2.8×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29</m:t>
            </m:r>
          </m:sup>
        </m:sSup>
      </m:oMath>
      <w:r w:rsidR="003E45AD" w:rsidRPr="003E45A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m³·kg⁻¹·s⁻²,</w:t>
      </w:r>
    </w:p>
    <w:p w14:paraId="29A1474E" w14:textId="77777777" w:rsidR="003E45AD" w:rsidRPr="003E45AD" w:rsidRDefault="00000000" w:rsidP="003E45AD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l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0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=1.2×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-10</m:t>
            </m:r>
          </m:sup>
        </m:sSup>
      </m:oMath>
      <w:r w:rsidR="003E45AD" w:rsidRPr="003E45A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m,</w:t>
      </w:r>
    </w:p>
    <w:p w14:paraId="29A1474F" w14:textId="77777777" w:rsidR="003E45AD" w:rsidRPr="003E45AD" w:rsidRDefault="003E45AD" w:rsidP="003E45AD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α=0.31</m:t>
        </m:r>
      </m:oMath>
      <w:r w:rsidRPr="003E45A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29A14750" w14:textId="77777777" w:rsidR="003E45AD" w:rsidRPr="00287E99" w:rsidRDefault="003E45AD" w:rsidP="003E45A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287E99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The combination 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α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val="en-US" w:eastAsia="ru-RU"/>
                <w14:ligatures w14:val="none"/>
              </w:rPr>
              <m:t>2</m:t>
            </m:r>
          </m:sup>
        </m:sSup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c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val="en-US" w:eastAsia="ru-RU"/>
                <w14:ligatures w14:val="none"/>
              </w:rPr>
              <m:t>2</m:t>
            </m:r>
          </m:sup>
        </m:sSup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eastAsia="Times New Roman" w:hAnsi="Cambria Math" w:cs="Times New Roman"/>
                <w:kern w:val="0"/>
                <w:lang w:val="en-US" w:eastAsia="ru-RU"/>
                <w14:ligatures w14:val="none"/>
              </w:rPr>
              <m:t>l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val="en-US" w:eastAsia="ru-RU"/>
                <w14:ligatures w14:val="none"/>
              </w:rPr>
              <m:t>0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/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Γ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val="en-US" w:eastAsia="ru-RU"/>
                <w14:ligatures w14:val="none"/>
              </w:rPr>
              <m:t>0</m:t>
            </m:r>
          </m:sub>
        </m:sSub>
      </m:oMath>
      <w:r w:rsidRPr="00287E99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is calculated as follows:</w:t>
      </w:r>
      <w:r w:rsidRPr="00287E99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br/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α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val="en-US" w:eastAsia="ru-RU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=0.0961</m:t>
        </m:r>
      </m:oMath>
      <w:r w:rsidRPr="00287E99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, 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c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val="en-US" w:eastAsia="ru-RU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=8.9876×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val="en-US" w:eastAsia="ru-RU"/>
                <w14:ligatures w14:val="none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val="en-US" w:eastAsia="ru-RU"/>
                <w14:ligatures w14:val="none"/>
              </w:rPr>
              <m:t>16</m:t>
            </m:r>
          </m:sup>
        </m:sSup>
      </m:oMath>
      <w:r w:rsidRPr="00287E99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m²/s²,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eastAsia="Times New Roman" w:hAnsi="Cambria Math" w:cs="Times New Roman"/>
                <w:kern w:val="0"/>
                <w:lang w:val="en-US" w:eastAsia="ru-RU"/>
                <w14:ligatures w14:val="none"/>
              </w:rPr>
              <m:t>l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val="en-US" w:eastAsia="ru-RU"/>
                <w14:ligatures w14:val="none"/>
              </w:rPr>
              <m:t>0</m:t>
            </m:r>
          </m:sub>
        </m:sSub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=1.2×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val="en-US" w:eastAsia="ru-RU"/>
                <w14:ligatures w14:val="none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val="en-US" w:eastAsia="ru-RU"/>
                <w14:ligatures w14:val="none"/>
              </w:rPr>
              <m:t>-10</m:t>
            </m:r>
          </m:sup>
        </m:sSup>
      </m:oMath>
      <w:r w:rsidRPr="00287E99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m,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Γ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val="en-US" w:eastAsia="ru-RU"/>
                <w14:ligatures w14:val="none"/>
              </w:rPr>
              <m:t>0</m:t>
            </m:r>
          </m:sub>
        </m:sSub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=2.8×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val="en-US" w:eastAsia="ru-RU"/>
                <w14:ligatures w14:val="none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val="en-US" w:eastAsia="ru-RU"/>
                <w14:ligatures w14:val="none"/>
              </w:rPr>
              <m:t>29</m:t>
            </m:r>
          </m:sup>
        </m:sSup>
      </m:oMath>
      <w:r w:rsidRPr="00287E99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m³·kg⁻¹·s⁻². Then</w:t>
      </w:r>
    </w:p>
    <w:p w14:paraId="29A14751" w14:textId="77777777" w:rsidR="003E45AD" w:rsidRPr="00287E99" w:rsidRDefault="00000000" w:rsidP="003E45A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α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2</m:t>
              </m:r>
            </m:sup>
          </m:sSup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c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2</m:t>
              </m:r>
            </m:sup>
          </m:sSup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l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=0.0961×8.9876×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16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×1.2×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-10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=1.036×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6</m:t>
              </m:r>
            </m:sup>
          </m:sSup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val="en-US" w:eastAsia="ru-RU"/>
              <w14:ligatures w14:val="none"/>
            </w:rPr>
            <m:t xml:space="preserve"> 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p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val="en-US" w:eastAsia="ru-RU"/>
                  <w14:ligatures w14:val="none"/>
                </w:rPr>
                <m:t>m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3</m:t>
              </m:r>
            </m:sup>
          </m:sSup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p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val="en-US" w:eastAsia="ru-RU"/>
                  <w14:ligatures w14:val="none"/>
                </w:rPr>
                <m:t>s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-2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.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w:br/>
          </m:r>
        </m:oMath>
      </m:oMathPara>
    </w:p>
    <w:p w14:paraId="29A14752" w14:textId="77777777" w:rsidR="003E45AD" w:rsidRPr="00287E99" w:rsidRDefault="003E45AD" w:rsidP="003E45A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287E99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Hence</w:t>
      </w:r>
    </w:p>
    <w:p w14:paraId="29A14753" w14:textId="77777777" w:rsidR="003E45AD" w:rsidRPr="00287E99" w:rsidRDefault="00000000" w:rsidP="003E45A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α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val="en-US" w:eastAsia="ru-RU"/>
                      <w14:ligatures w14:val="none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c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val="en-US" w:eastAsia="ru-RU"/>
                      <w14:ligatures w14:val="none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sSubPr>
                <m:e>
                  <m:r>
                    <m:rPr>
                      <m:scr m:val="script"/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val="en-US" w:eastAsia="ru-RU"/>
                      <w14:ligatures w14:val="none"/>
                    </w:rPr>
                    <m:t>l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val="en-US" w:eastAsia="ru-RU"/>
                      <w14:ligatures w14:val="none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Γ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val="en-US" w:eastAsia="ru-RU"/>
                      <w14:ligatures w14:val="none"/>
                    </w:rPr>
                    <m:t>0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1.036×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val="en-US" w:eastAsia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val="en-US" w:eastAsia="ru-RU"/>
                      <w14:ligatures w14:val="none"/>
                    </w:rPr>
                    <m:t>6</m:t>
                  </m:r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2.8×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val="en-US" w:eastAsia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val="en-US" w:eastAsia="ru-RU"/>
                      <w14:ligatures w14:val="none"/>
                    </w:rPr>
                    <m:t>29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=3.70×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-24</m:t>
              </m:r>
            </m:sup>
          </m:sSup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val="en-US" w:eastAsia="ru-RU"/>
              <w14:ligatures w14:val="none"/>
            </w:rPr>
            <m:t xml:space="preserve"> kg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.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w:br/>
          </m:r>
        </m:oMath>
      </m:oMathPara>
    </w:p>
    <w:p w14:paraId="29A14754" w14:textId="77777777" w:rsidR="003E45AD" w:rsidRPr="00287E99" w:rsidRDefault="003E45AD" w:rsidP="003E45A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287E99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This value exceeds the proton mass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p</m:t>
            </m:r>
          </m:sub>
        </m:sSub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=1.6726×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val="en-US" w:eastAsia="ru-RU"/>
                <w14:ligatures w14:val="none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val="en-US" w:eastAsia="ru-RU"/>
                <w14:ligatures w14:val="none"/>
              </w:rPr>
              <m:t>-27</m:t>
            </m:r>
          </m:sup>
        </m:sSup>
      </m:oMath>
      <w:r w:rsidRPr="00287E99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kg by a factor of about 450.</w:t>
      </w:r>
    </w:p>
    <w:p w14:paraId="29A14755" w14:textId="77777777" w:rsidR="003E45AD" w:rsidRPr="00287E99" w:rsidRDefault="003E45AD" w:rsidP="003E45A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 w:eastAsia="ru-RU"/>
          <w14:ligatures w14:val="none"/>
        </w:rPr>
      </w:pPr>
      <w:r w:rsidRPr="00287E9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 w:eastAsia="ru-RU"/>
          <w14:ligatures w14:val="none"/>
        </w:rPr>
        <w:lastRenderedPageBreak/>
        <w:t>3. Empirical parameter 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27"/>
            <w:szCs w:val="27"/>
            <w:lang w:eastAsia="ru-RU"/>
            <w14:ligatures w14:val="none"/>
          </w:rPr>
          <m:t>K</m:t>
        </m:r>
      </m:oMath>
    </w:p>
    <w:p w14:paraId="29A14756" w14:textId="77777777" w:rsidR="003E45AD" w:rsidRPr="00287E99" w:rsidRDefault="003E45AD" w:rsidP="003E45A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287E99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We introduce a dimensionless parameter 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K</m:t>
        </m:r>
      </m:oMath>
      <w:r w:rsidRPr="00287E99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by the relation</w:t>
      </w:r>
    </w:p>
    <w:p w14:paraId="29A14757" w14:textId="77777777" w:rsidR="003E45AD" w:rsidRPr="008541C0" w:rsidRDefault="00000000" w:rsidP="003E45A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p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=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K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val="en-US" w:eastAsia="ru-RU"/>
              <w14:ligatures w14:val="none"/>
            </w:rPr>
            <m:t> 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α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val="en-US" w:eastAsia="ru-RU"/>
                      <w14:ligatures w14:val="none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c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val="en-US" w:eastAsia="ru-RU"/>
                      <w14:ligatures w14:val="none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sSubPr>
                <m:e>
                  <m:r>
                    <m:rPr>
                      <m:scr m:val="script"/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val="en-US" w:eastAsia="ru-RU"/>
                      <w14:ligatures w14:val="none"/>
                    </w:rPr>
                    <m:t>l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val="en-US" w:eastAsia="ru-RU"/>
                      <w14:ligatures w14:val="none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Γ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val="en-US" w:eastAsia="ru-RU"/>
                      <w14:ligatures w14:val="none"/>
                    </w:rPr>
                    <m:t>0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.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w:br/>
          </m:r>
        </m:oMath>
      </m:oMathPara>
    </w:p>
    <w:p w14:paraId="29A14758" w14:textId="77777777" w:rsidR="003E45AD" w:rsidRPr="008541C0" w:rsidRDefault="003E45AD" w:rsidP="003E45A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8541C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Then</w:t>
      </w:r>
    </w:p>
    <w:p w14:paraId="29A14759" w14:textId="77777777" w:rsidR="003E45AD" w:rsidRPr="003E45AD" w:rsidRDefault="003E45AD" w:rsidP="003E45A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K=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p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Γ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0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α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c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sSubPr>
                <m:e>
                  <m:r>
                    <m:rPr>
                      <m:scr m:val="script"/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l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0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1.6726×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-27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×2.8×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29</m:t>
                  </m:r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1.036×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6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=4.52×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-4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.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29A1475A" w14:textId="77777777" w:rsidR="003E45AD" w:rsidRPr="00287E99" w:rsidRDefault="003E45AD" w:rsidP="003E45A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287E99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Thus 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K</m:t>
        </m:r>
      </m:oMath>
      <w:r w:rsidRPr="00287E99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is a small quantity that characterises the ratio of the proton mass to the combination of parameters obtained from atomic calibration. Its smallness indicates a strong suppression of the gravitational interaction on atomic scales compared to the “bare” constant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Γ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val="en-US" w:eastAsia="ru-RU"/>
                <w14:ligatures w14:val="none"/>
              </w:rPr>
              <m:t>0</m:t>
            </m:r>
          </m:sub>
        </m:sSub>
      </m:oMath>
      <w:r w:rsidRPr="00287E99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.</w:t>
      </w:r>
    </w:p>
    <w:p w14:paraId="29A1475B" w14:textId="77777777" w:rsidR="003E45AD" w:rsidRPr="00287E99" w:rsidRDefault="003E45AD" w:rsidP="003E45A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 w:eastAsia="ru-RU"/>
          <w14:ligatures w14:val="none"/>
        </w:rPr>
      </w:pPr>
      <w:r w:rsidRPr="00287E9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 w:eastAsia="ru-RU"/>
          <w14:ligatures w14:val="none"/>
        </w:rPr>
        <w:t>4. Interpretation</w:t>
      </w:r>
    </w:p>
    <w:p w14:paraId="29A1475C" w14:textId="77777777" w:rsidR="003E45AD" w:rsidRPr="00287E99" w:rsidRDefault="003E45AD" w:rsidP="003E45A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287E99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The parameter 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K</m:t>
        </m:r>
      </m:oMath>
      <w:r w:rsidRPr="00287E99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is not predicted by theory; it is an empirical fact obtained by comparing atomic data with the proton mass. Within the two</w:t>
      </w:r>
      <w:r w:rsidRPr="00287E99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noBreakHyphen/>
        <w:t>layer model it fixes the relation between the scales of gravitational and electromagnetic interactions. In the future it might be possible to derive 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K</m:t>
        </m:r>
      </m:oMath>
      <w:r w:rsidRPr="00287E99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from more fundamental considerations, e.g. from string theory or models with extra dimensions, but at this stage it remains an input calibration parameter.</w:t>
      </w:r>
    </w:p>
    <w:p w14:paraId="29A1475D" w14:textId="77777777" w:rsidR="003E45AD" w:rsidRPr="00287E99" w:rsidRDefault="003E45AD" w:rsidP="003E45A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 w:eastAsia="ru-RU"/>
          <w14:ligatures w14:val="none"/>
        </w:rPr>
      </w:pPr>
      <w:r w:rsidRPr="00287E9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 w:eastAsia="ru-RU"/>
          <w14:ligatures w14:val="none"/>
        </w:rPr>
        <w:t>5. Conclusion</w:t>
      </w:r>
    </w:p>
    <w:p w14:paraId="29A1475E" w14:textId="77777777" w:rsidR="003E45AD" w:rsidRPr="00287E99" w:rsidRDefault="003E45AD" w:rsidP="003E45A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287E99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It is found that the combination 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α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val="en-US" w:eastAsia="ru-RU"/>
                <w14:ligatures w14:val="none"/>
              </w:rPr>
              <m:t>2</m:t>
            </m:r>
          </m:sup>
        </m:sSup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c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val="en-US" w:eastAsia="ru-RU"/>
                <w14:ligatures w14:val="none"/>
              </w:rPr>
              <m:t>2</m:t>
            </m:r>
          </m:sup>
        </m:sSup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eastAsia="Times New Roman" w:hAnsi="Cambria Math" w:cs="Times New Roman"/>
                <w:kern w:val="0"/>
                <w:lang w:val="en-US" w:eastAsia="ru-RU"/>
                <w14:ligatures w14:val="none"/>
              </w:rPr>
              <m:t>l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val="en-US" w:eastAsia="ru-RU"/>
                <w14:ligatures w14:val="none"/>
              </w:rPr>
              <m:t>0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/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Γ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val="en-US" w:eastAsia="ru-RU"/>
                <w14:ligatures w14:val="none"/>
              </w:rPr>
              <m:t>0</m:t>
            </m:r>
          </m:sub>
        </m:sSub>
      </m:oMath>
      <w:r w:rsidRPr="00287E99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is of order 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val="en-US" w:eastAsia="ru-RU"/>
                <w14:ligatures w14:val="none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val="en-US" w:eastAsia="ru-RU"/>
                <w14:ligatures w14:val="none"/>
              </w:rPr>
              <m:t>-24</m:t>
            </m:r>
          </m:sup>
        </m:sSup>
      </m:oMath>
      <w:r w:rsidRPr="00287E99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kg, significantly exceeding the proton mass. The introduced parameter 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K</m:t>
        </m:r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p</m:t>
            </m:r>
          </m:sub>
        </m:sSub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Γ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val="en-US" w:eastAsia="ru-RU"/>
                <w14:ligatures w14:val="none"/>
              </w:rPr>
              <m:t>0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/</m:t>
        </m:r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(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α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val="en-US" w:eastAsia="ru-RU"/>
                <w14:ligatures w14:val="none"/>
              </w:rPr>
              <m:t>2</m:t>
            </m:r>
          </m:sup>
        </m:sSup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c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val="en-US" w:eastAsia="ru-RU"/>
                <w14:ligatures w14:val="none"/>
              </w:rPr>
              <m:t>2</m:t>
            </m:r>
          </m:sup>
        </m:sSup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eastAsia="Times New Roman" w:hAnsi="Cambria Math" w:cs="Times New Roman"/>
                <w:kern w:val="0"/>
                <w:lang w:val="en-US" w:eastAsia="ru-RU"/>
                <w14:ligatures w14:val="none"/>
              </w:rPr>
              <m:t>l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val="en-US" w:eastAsia="ru-RU"/>
                <w14:ligatures w14:val="none"/>
              </w:rPr>
              <m:t>0</m:t>
            </m:r>
          </m:sub>
        </m:sSub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)=4.52×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val="en-US" w:eastAsia="ru-RU"/>
                <w14:ligatures w14:val="none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val="en-US" w:eastAsia="ru-RU"/>
                <w14:ligatures w14:val="none"/>
              </w:rPr>
              <m:t>-4</m:t>
            </m:r>
          </m:sup>
        </m:sSup>
      </m:oMath>
      <w:r w:rsidRPr="00287E99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fixes this relation. Further research should aim at a theoretical justification of the value of 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K</m:t>
        </m:r>
      </m:oMath>
      <w:r w:rsidRPr="00287E99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and its connection with other fundamental constants.</w:t>
      </w:r>
    </w:p>
    <w:p w14:paraId="29A1475F" w14:textId="77777777" w:rsidR="003E45AD" w:rsidRPr="003E45AD" w:rsidRDefault="003E45AD" w:rsidP="003E45A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proofErr w:type="spellStart"/>
      <w:r w:rsidRPr="003E45A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References</w:t>
      </w:r>
      <w:proofErr w:type="spellEnd"/>
      <w:r w:rsidRPr="003E45A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 xml:space="preserve"> to </w:t>
      </w:r>
      <w:proofErr w:type="spellStart"/>
      <w:r w:rsidRPr="003E45A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Article</w:t>
      </w:r>
      <w:proofErr w:type="spellEnd"/>
      <w:r w:rsidRPr="003E45A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 xml:space="preserve"> 3</w:t>
      </w:r>
    </w:p>
    <w:p w14:paraId="29A14760" w14:textId="77777777" w:rsidR="003E45AD" w:rsidRPr="00287E99" w:rsidRDefault="003E45AD" w:rsidP="003E45AD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287E99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Dubina N.N. Two</w:t>
      </w:r>
      <w:r w:rsidRPr="00287E99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noBreakHyphen/>
        <w:t>Layer Gravity Model: From Atomic Calibration to Galaxy Rotation Curves and Cosmology // Preprint. – 2026. – Article 1 of this cycle.</w:t>
      </w:r>
    </w:p>
    <w:p w14:paraId="29A14789" w14:textId="77777777" w:rsidR="00BF0776" w:rsidRDefault="00BF0776"/>
    <w:sectPr w:rsidR="00BF07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F216A"/>
    <w:multiLevelType w:val="multilevel"/>
    <w:tmpl w:val="0BEEE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527648"/>
    <w:multiLevelType w:val="multilevel"/>
    <w:tmpl w:val="15C0D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135D29"/>
    <w:multiLevelType w:val="multilevel"/>
    <w:tmpl w:val="874E6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0B005F"/>
    <w:multiLevelType w:val="multilevel"/>
    <w:tmpl w:val="D382B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0126B41"/>
    <w:multiLevelType w:val="multilevel"/>
    <w:tmpl w:val="F5EAB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B21C6D"/>
    <w:multiLevelType w:val="multilevel"/>
    <w:tmpl w:val="EB6C5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DC71A79"/>
    <w:multiLevelType w:val="multilevel"/>
    <w:tmpl w:val="A09E3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0674171">
    <w:abstractNumId w:val="5"/>
  </w:num>
  <w:num w:numId="2" w16cid:durableId="1944679512">
    <w:abstractNumId w:val="6"/>
  </w:num>
  <w:num w:numId="3" w16cid:durableId="1050810141">
    <w:abstractNumId w:val="4"/>
  </w:num>
  <w:num w:numId="4" w16cid:durableId="68818388">
    <w:abstractNumId w:val="2"/>
  </w:num>
  <w:num w:numId="5" w16cid:durableId="542376029">
    <w:abstractNumId w:val="0"/>
  </w:num>
  <w:num w:numId="6" w16cid:durableId="709184396">
    <w:abstractNumId w:val="1"/>
  </w:num>
  <w:num w:numId="7" w16cid:durableId="10872633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776"/>
    <w:rsid w:val="00287E99"/>
    <w:rsid w:val="002922EF"/>
    <w:rsid w:val="003E45AD"/>
    <w:rsid w:val="007D165E"/>
    <w:rsid w:val="00833276"/>
    <w:rsid w:val="008541C0"/>
    <w:rsid w:val="00B5153F"/>
    <w:rsid w:val="00BF0776"/>
    <w:rsid w:val="00FB7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A145F3"/>
  <w15:chartTrackingRefBased/>
  <w15:docId w15:val="{CFA6B332-F4D9-4555-80F6-34DED1BB9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F07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F07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F07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BF07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07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07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07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07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07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F07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F07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BF07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BF077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F077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F077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F077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F077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F077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F07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F07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07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F07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F07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F077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F077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F077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F07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F077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F0776"/>
    <w:rPr>
      <w:b/>
      <w:bCs/>
      <w:smallCaps/>
      <w:color w:val="2F5496" w:themeColor="accent1" w:themeShade="BF"/>
      <w:spacing w:val="5"/>
    </w:rPr>
  </w:style>
  <w:style w:type="numbering" w:customStyle="1" w:styleId="11">
    <w:name w:val="Нет списка1"/>
    <w:next w:val="a2"/>
    <w:uiPriority w:val="99"/>
    <w:semiHidden/>
    <w:unhideWhenUsed/>
    <w:rsid w:val="003E45AD"/>
  </w:style>
  <w:style w:type="paragraph" w:customStyle="1" w:styleId="msonormal0">
    <w:name w:val="msonormal"/>
    <w:basedOn w:val="a"/>
    <w:rsid w:val="003E45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ds-markdown-paragraph">
    <w:name w:val="ds-markdown-paragraph"/>
    <w:basedOn w:val="a"/>
    <w:rsid w:val="003E45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Emphasis"/>
    <w:basedOn w:val="a0"/>
    <w:uiPriority w:val="20"/>
    <w:qFormat/>
    <w:rsid w:val="003E45AD"/>
    <w:rPr>
      <w:i/>
      <w:iCs/>
    </w:rPr>
  </w:style>
  <w:style w:type="character" w:customStyle="1" w:styleId="katex">
    <w:name w:val="katex"/>
    <w:basedOn w:val="a0"/>
    <w:rsid w:val="003E45AD"/>
  </w:style>
  <w:style w:type="character" w:customStyle="1" w:styleId="katex-mathml">
    <w:name w:val="katex-mathml"/>
    <w:basedOn w:val="a0"/>
    <w:rsid w:val="003E45AD"/>
  </w:style>
  <w:style w:type="character" w:customStyle="1" w:styleId="katex-html">
    <w:name w:val="katex-html"/>
    <w:basedOn w:val="a0"/>
    <w:rsid w:val="003E45AD"/>
  </w:style>
  <w:style w:type="character" w:customStyle="1" w:styleId="base">
    <w:name w:val="base"/>
    <w:basedOn w:val="a0"/>
    <w:rsid w:val="003E45AD"/>
  </w:style>
  <w:style w:type="character" w:customStyle="1" w:styleId="strut">
    <w:name w:val="strut"/>
    <w:basedOn w:val="a0"/>
    <w:rsid w:val="003E45AD"/>
  </w:style>
  <w:style w:type="character" w:customStyle="1" w:styleId="mord">
    <w:name w:val="mord"/>
    <w:basedOn w:val="a0"/>
    <w:rsid w:val="003E45AD"/>
  </w:style>
  <w:style w:type="character" w:customStyle="1" w:styleId="msupsub">
    <w:name w:val="msupsub"/>
    <w:basedOn w:val="a0"/>
    <w:rsid w:val="003E45AD"/>
  </w:style>
  <w:style w:type="character" w:customStyle="1" w:styleId="vlist-t">
    <w:name w:val="vlist-t"/>
    <w:basedOn w:val="a0"/>
    <w:rsid w:val="003E45AD"/>
  </w:style>
  <w:style w:type="character" w:customStyle="1" w:styleId="vlist-r">
    <w:name w:val="vlist-r"/>
    <w:basedOn w:val="a0"/>
    <w:rsid w:val="003E45AD"/>
  </w:style>
  <w:style w:type="character" w:customStyle="1" w:styleId="vlist">
    <w:name w:val="vlist"/>
    <w:basedOn w:val="a0"/>
    <w:rsid w:val="003E45AD"/>
  </w:style>
  <w:style w:type="character" w:customStyle="1" w:styleId="pstrut">
    <w:name w:val="pstrut"/>
    <w:basedOn w:val="a0"/>
    <w:rsid w:val="003E45AD"/>
  </w:style>
  <w:style w:type="character" w:customStyle="1" w:styleId="sizing">
    <w:name w:val="sizing"/>
    <w:basedOn w:val="a0"/>
    <w:rsid w:val="003E45AD"/>
  </w:style>
  <w:style w:type="character" w:customStyle="1" w:styleId="vlist-s">
    <w:name w:val="vlist-s"/>
    <w:basedOn w:val="a0"/>
    <w:rsid w:val="003E45AD"/>
  </w:style>
  <w:style w:type="character" w:customStyle="1" w:styleId="mspace">
    <w:name w:val="mspace"/>
    <w:basedOn w:val="a0"/>
    <w:rsid w:val="003E45AD"/>
  </w:style>
  <w:style w:type="character" w:customStyle="1" w:styleId="mrel">
    <w:name w:val="mrel"/>
    <w:basedOn w:val="a0"/>
    <w:rsid w:val="003E45AD"/>
  </w:style>
  <w:style w:type="character" w:customStyle="1" w:styleId="mbin">
    <w:name w:val="mbin"/>
    <w:basedOn w:val="a0"/>
    <w:rsid w:val="003E45AD"/>
  </w:style>
  <w:style w:type="character" w:styleId="ad">
    <w:name w:val="Strong"/>
    <w:basedOn w:val="a0"/>
    <w:uiPriority w:val="22"/>
    <w:qFormat/>
    <w:rsid w:val="003E45AD"/>
    <w:rPr>
      <w:b/>
      <w:bCs/>
    </w:rPr>
  </w:style>
  <w:style w:type="character" w:customStyle="1" w:styleId="katex-display">
    <w:name w:val="katex-display"/>
    <w:basedOn w:val="a0"/>
    <w:rsid w:val="003E45AD"/>
  </w:style>
  <w:style w:type="character" w:customStyle="1" w:styleId="mopen">
    <w:name w:val="mopen"/>
    <w:basedOn w:val="a0"/>
    <w:rsid w:val="003E45AD"/>
  </w:style>
  <w:style w:type="character" w:customStyle="1" w:styleId="mclose">
    <w:name w:val="mclose"/>
    <w:basedOn w:val="a0"/>
    <w:rsid w:val="003E45AD"/>
  </w:style>
  <w:style w:type="character" w:customStyle="1" w:styleId="minner">
    <w:name w:val="minner"/>
    <w:basedOn w:val="a0"/>
    <w:rsid w:val="003E45AD"/>
  </w:style>
  <w:style w:type="character" w:customStyle="1" w:styleId="delimsizing">
    <w:name w:val="delimsizing"/>
    <w:basedOn w:val="a0"/>
    <w:rsid w:val="003E45AD"/>
  </w:style>
  <w:style w:type="character" w:customStyle="1" w:styleId="mpunct">
    <w:name w:val="mpunct"/>
    <w:basedOn w:val="a0"/>
    <w:rsid w:val="003E45AD"/>
  </w:style>
  <w:style w:type="character" w:customStyle="1" w:styleId="mfrac">
    <w:name w:val="mfrac"/>
    <w:basedOn w:val="a0"/>
    <w:rsid w:val="003E45AD"/>
  </w:style>
  <w:style w:type="character" w:customStyle="1" w:styleId="frac-line">
    <w:name w:val="frac-line"/>
    <w:basedOn w:val="a0"/>
    <w:rsid w:val="003E45AD"/>
  </w:style>
  <w:style w:type="character" w:customStyle="1" w:styleId="svg-align">
    <w:name w:val="svg-align"/>
    <w:basedOn w:val="a0"/>
    <w:rsid w:val="003E45AD"/>
  </w:style>
  <w:style w:type="character" w:customStyle="1" w:styleId="hide-tail">
    <w:name w:val="hide-tail"/>
    <w:basedOn w:val="a0"/>
    <w:rsid w:val="003E45AD"/>
  </w:style>
  <w:style w:type="character" w:customStyle="1" w:styleId="mop">
    <w:name w:val="mop"/>
    <w:basedOn w:val="a0"/>
    <w:rsid w:val="003E45AD"/>
  </w:style>
  <w:style w:type="character" w:customStyle="1" w:styleId="accent-body">
    <w:name w:val="accent-body"/>
    <w:basedOn w:val="a0"/>
    <w:rsid w:val="003E45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438</Words>
  <Characters>2499</Characters>
  <Application>Microsoft Office Word</Application>
  <DocSecurity>0</DocSecurity>
  <Lines>20</Lines>
  <Paragraphs>5</Paragraphs>
  <ScaleCrop>false</ScaleCrop>
  <Company/>
  <LinksUpToDate>false</LinksUpToDate>
  <CharactersWithSpaces>2932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филипп дубина</dc:creator>
  <cp:keywords/>
  <dc:description/>
  <cp:lastModifiedBy>Ольга Дубина</cp:lastModifiedBy>
  <cp:revision>6</cp:revision>
  <dcterms:created xsi:type="dcterms:W3CDTF">2026-03-08T09:30:00Z</dcterms:created>
  <dcterms:modified xsi:type="dcterms:W3CDTF">2026-03-08T10:32:00Z</dcterms:modified>
</cp:coreProperties>
</file>