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4600" w14:textId="77777777" w:rsidR="003E45AD" w:rsidRPr="003E45AD"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t>Article 1. Two</w:t>
      </w:r>
      <w:r w:rsidRPr="003E45AD">
        <w:rPr>
          <w:rFonts w:ascii="Segoe UI" w:eastAsia="Times New Roman" w:hAnsi="Segoe UI" w:cs="Segoe UI"/>
          <w:b/>
          <w:bCs/>
          <w:color w:val="0F1115"/>
          <w:kern w:val="0"/>
          <w:sz w:val="33"/>
          <w:szCs w:val="33"/>
          <w:lang w:val="en-US" w:eastAsia="ru-RU"/>
          <w14:ligatures w14:val="none"/>
        </w:rPr>
        <w:noBreakHyphen/>
        <w:t>Layer Gravity Model: From Atomic Calibration to Galaxy Rotation Curves and Cosmology</w:t>
      </w:r>
    </w:p>
    <w:p w14:paraId="29A14601"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Abstract</w:t>
      </w:r>
    </w:p>
    <w:p w14:paraId="29A14602"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 phenomenological model is presented in which gravity arises from the interaction of baryonic matter and an invisible scalar field whose energy density </w:t>
      </w:r>
      <m:oMath>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modulates the effective gravitational constant through exponential screening:</w:t>
      </w:r>
    </w:p>
    <w:p w14:paraId="29A14603"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d>
            <m:dPr>
              <m:begChr m:val="["/>
              <m:sepChr m:val="+"/>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d>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04"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From the analysis of diatomic </w:t>
      </w:r>
      <w:proofErr w:type="gramStart"/>
      <w:r w:rsidRPr="003E45AD">
        <w:rPr>
          <w:rFonts w:ascii="Segoe UI" w:eastAsia="Times New Roman" w:hAnsi="Segoe UI" w:cs="Segoe UI"/>
          <w:color w:val="0F1115"/>
          <w:kern w:val="0"/>
          <w:lang w:val="en-US" w:eastAsia="ru-RU"/>
          <w14:ligatures w14:val="none"/>
        </w:rPr>
        <w:t>molecules</w:t>
      </w:r>
      <w:proofErr w:type="gramEnd"/>
      <w:r w:rsidRPr="003E45AD">
        <w:rPr>
          <w:rFonts w:ascii="Segoe UI" w:eastAsia="Times New Roman" w:hAnsi="Segoe UI" w:cs="Segoe UI"/>
          <w:color w:val="0F1115"/>
          <w:kern w:val="0"/>
          <w:lang w:val="en-US" w:eastAsia="ru-RU"/>
          <w14:ligatures w14:val="none"/>
        </w:rPr>
        <w:t xml:space="preserve"> the fundamental parameters are obtained: the interaction constant</w:t>
      </w:r>
    </w:p>
    <w:p w14:paraId="29A14605" w14:textId="77777777" w:rsidR="003E45AD" w:rsidRPr="003E45AD" w:rsidRDefault="003E45AD" w:rsidP="003E45AD">
      <w:pPr>
        <w:spacing w:after="0" w:line="240" w:lineRule="auto"/>
        <w:rPr>
          <w:rFonts w:ascii="Times New Roman" w:eastAsia="Times New Roman" w:hAnsi="Times New Roman" w:cs="Times New Roman"/>
          <w:kern w:val="0"/>
          <w:lang w:val="en-US" w:eastAsia="ru-RU"/>
          <w14:ligatures w14:val="none"/>
        </w:rPr>
      </w:pPr>
      <m:oMathPara>
        <m:oMath>
          <m:r>
            <m:rPr>
              <m:sty m:val="p"/>
            </m:rP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-6</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r>
            <m:rPr>
              <m:nor/>
            </m:rPr>
            <w:rPr>
              <w:rFonts w:ascii="Times New Roman" w:eastAsia="Times New Roman" w:hAnsi="Times New Roman" w:cs="Times New Roman"/>
              <w:kern w:val="0"/>
              <w:lang w:val="en-US"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m</m:t>
              </m:r>
            </m:e>
            <m:sup>
              <m:r>
                <w:rPr>
                  <w:rFonts w:ascii="Cambria Math" w:eastAsia="Times New Roman" w:hAnsi="Cambria Math" w:cs="Times New Roman"/>
                  <w:kern w:val="0"/>
                  <w:lang w:val="en-US"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kg</m:t>
              </m:r>
            </m:e>
            <m:sup>
              <m:r>
                <w:rPr>
                  <w:rFonts w:ascii="Cambria Math" w:eastAsia="Times New Roman" w:hAnsi="Cambria Math" w:cs="Times New Roman"/>
                  <w:kern w:val="0"/>
                  <w:lang w:val="en-US"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s</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06"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and the screening length</w:t>
      </w:r>
    </w:p>
    <w:p w14:paraId="29A14607" w14:textId="77777777" w:rsidR="003E45AD" w:rsidRPr="003E45AD" w:rsidRDefault="003E45AD" w:rsidP="003E45AD">
      <w:pPr>
        <w:spacing w:after="0" w:line="240" w:lineRule="auto"/>
        <w:rPr>
          <w:rFonts w:ascii="Times New Roman" w:eastAsia="Times New Roman" w:hAnsi="Times New Roman" w:cs="Times New Roman"/>
          <w:kern w:val="0"/>
          <w:lang w:val="en-US" w:eastAsia="ru-RU"/>
          <w14:ligatures w14:val="none"/>
        </w:rPr>
      </w:pPr>
      <m:oMathPara>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=0.12</m:t>
          </m:r>
          <m:r>
            <m:rPr>
              <m:nor/>
            </m:rPr>
            <w:rPr>
              <w:rFonts w:ascii="Times New Roman" w:eastAsia="Times New Roman" w:hAnsi="Times New Roman" w:cs="Times New Roman"/>
              <w:kern w:val="0"/>
              <w:lang w:val="en-US" w:eastAsia="ru-RU"/>
              <w14:ligatures w14:val="none"/>
            </w:rPr>
            <m:t xml:space="preserve"> nm</m:t>
          </m:r>
          <m: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 xml:space="preserve"> </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0.31.</m:t>
          </m:r>
          <m:r>
            <m:rPr>
              <m:sty m:val="p"/>
            </m:rPr>
            <w:rPr>
              <w:rFonts w:ascii="Cambria Math" w:eastAsia="Times New Roman" w:hAnsi="Cambria Math" w:cs="Times New Roman"/>
              <w:kern w:val="0"/>
              <w:lang w:val="en-US" w:eastAsia="ru-RU"/>
              <w14:ligatures w14:val="none"/>
            </w:rPr>
            <w:br/>
          </m:r>
        </m:oMath>
      </m:oMathPara>
    </w:p>
    <w:p w14:paraId="29A14608"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These parameters accurately reproduce the sublimation energy of silicon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=1.2</m:t>
        </m:r>
      </m:oMath>
      <w:r w:rsidRPr="003E45AD">
        <w:rPr>
          <w:rFonts w:ascii="Segoe UI" w:eastAsia="Times New Roman" w:hAnsi="Segoe UI" w:cs="Segoe UI"/>
          <w:color w:val="0F1115"/>
          <w:kern w:val="0"/>
          <w:lang w:val="en-US" w:eastAsia="ru-RU"/>
          <w14:ligatures w14:val="none"/>
        </w:rPr>
        <w:t>). Fitting the rotation curves of 175 galaxies from the SPARC catalogue for the 12 best</w:t>
      </w:r>
      <w:r w:rsidRPr="003E45AD">
        <w:rPr>
          <w:rFonts w:ascii="Segoe UI" w:eastAsia="Times New Roman" w:hAnsi="Segoe UI" w:cs="Segoe UI"/>
          <w:color w:val="0F1115"/>
          <w:kern w:val="0"/>
          <w:lang w:val="en-US" w:eastAsia="ru-RU"/>
          <w14:ligatures w14:val="none"/>
        </w:rPr>
        <w:noBreakHyphen/>
        <w:t>quality galaxies yields</w:t>
      </w:r>
    </w:p>
    <w:p w14:paraId="29A14609"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=0.76±0.10,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r>
            <m:rPr>
              <m:nor/>
            </m:rPr>
            <w:rPr>
              <w:rFonts w:ascii="Times New Roman" w:eastAsia="Times New Roman" w:hAnsi="Times New Roman" w:cs="Times New Roman"/>
              <w:kern w:val="0"/>
              <w:lang w:val="en-US" w:eastAsia="ru-RU"/>
              <w14:ligatures w14:val="none"/>
            </w:rPr>
            <m:t xml:space="preserve"> </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0A"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It is found that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3E45AD">
        <w:rPr>
          <w:rFonts w:ascii="Segoe UI" w:eastAsia="Times New Roman" w:hAnsi="Segoe UI" w:cs="Segoe UI"/>
          <w:color w:val="0F1115"/>
          <w:kern w:val="0"/>
          <w:lang w:val="en-US" w:eastAsia="ru-RU"/>
          <w14:ligatures w14:val="none"/>
        </w:rPr>
        <w:t> kg exceeds the proton mass by a factor of about 450. The corresponding dimensionless parameter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fixes this relation. A joint MCMC analysis of Planck 2018, DESI DR2 BAO, Pantheon+ and DES Y3 data gives cosmological parameters consistent with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w:t>
      </w:r>
    </w:p>
    <w:p w14:paraId="29A1460B"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r>
            <w:rPr>
              <w:rFonts w:ascii="Cambria Math" w:eastAsia="Times New Roman" w:hAnsi="Cambria Math" w:cs="Times New Roman"/>
              <w:kern w:val="0"/>
              <w:lang w:val="en-US" w:eastAsia="ru-RU"/>
              <w14:ligatures w14:val="none"/>
            </w:rPr>
            <m:t>=0.300±0.022,</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=64.5±4.5</m:t>
          </m:r>
          <m:r>
            <m:rPr>
              <m:nor/>
            </m:rPr>
            <w:rPr>
              <w:rFonts w:ascii="Times New Roman" w:eastAsia="Times New Roman" w:hAnsi="Times New Roman" w:cs="Times New Roman"/>
              <w:kern w:val="0"/>
              <w:lang w:val="en-US" w:eastAsia="ru-RU"/>
              <w14:ligatures w14:val="none"/>
            </w:rPr>
            <m:t xml:space="preserve"> km/s/Mpc</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r>
            <w:rPr>
              <w:rFonts w:ascii="Cambria Math" w:eastAsia="Times New Roman" w:hAnsi="Cambria Math" w:cs="Times New Roman"/>
              <w:kern w:val="0"/>
              <w:lang w:val="en-US" w:eastAsia="ru-RU"/>
              <w14:ligatures w14:val="none"/>
            </w:rPr>
            <m:t>=0.795±0.028,</m:t>
          </m:r>
          <m:r>
            <m:rPr>
              <m:sty m:val="p"/>
            </m:rPr>
            <w:rPr>
              <w:rFonts w:ascii="Cambria Math" w:eastAsia="Times New Roman" w:hAnsi="Cambria Math" w:cs="Times New Roman"/>
              <w:kern w:val="0"/>
              <w:lang w:val="en-US" w:eastAsia="ru-RU"/>
              <w14:ligatures w14:val="none"/>
            </w:rPr>
            <w:br/>
          </m:r>
        </m:oMath>
      </m:oMathPara>
    </w:p>
    <w:p w14:paraId="29A1460C" w14:textId="77777777" w:rsid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and shows no deviation from general relativity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=0.05±0.21</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=0.008±0.043</m:t>
        </m:r>
      </m:oMath>
      <w:r w:rsidRPr="003E45AD">
        <w:rPr>
          <w:rFonts w:ascii="Segoe UI" w:eastAsia="Times New Roman" w:hAnsi="Segoe UI" w:cs="Segoe UI"/>
          <w:color w:val="0F1115"/>
          <w:kern w:val="0"/>
          <w:lang w:val="en-US" w:eastAsia="ru-RU"/>
          <w14:ligatures w14:val="none"/>
        </w:rPr>
        <w:t>). The model offers a unified description of gravity from atomic to cosmological scales without invoking dark matter.</w:t>
      </w:r>
    </w:p>
    <w:p w14:paraId="66988189" w14:textId="77777777" w:rsidR="00287E99" w:rsidRPr="003E45AD" w:rsidRDefault="00287E99"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29A1460D"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lastRenderedPageBreak/>
        <w:t>1. Introduction</w:t>
      </w:r>
    </w:p>
    <w:p w14:paraId="29A1460E"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standard cosmological model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 successfully describes the large</w:t>
      </w:r>
      <w:r w:rsidRPr="003E45AD">
        <w:rPr>
          <w:rFonts w:ascii="Segoe UI" w:eastAsia="Times New Roman" w:hAnsi="Segoe UI" w:cs="Segoe UI"/>
          <w:color w:val="0F1115"/>
          <w:kern w:val="0"/>
          <w:lang w:val="en-US" w:eastAsia="ru-RU"/>
          <w14:ligatures w14:val="none"/>
        </w:rPr>
        <w:noBreakHyphen/>
        <w:t>scale structure of the Universe and the cosmic microwave background, but it requires the introduction of dark matter and dark energy, whose nature remains unknown [1]. On galactic scales the model faces problems such as the “cusp</w:t>
      </w:r>
      <w:r w:rsidRPr="003E45AD">
        <w:rPr>
          <w:rFonts w:ascii="Segoe UI" w:eastAsia="Times New Roman" w:hAnsi="Segoe UI" w:cs="Segoe UI"/>
          <w:color w:val="0F1115"/>
          <w:kern w:val="0"/>
          <w:lang w:val="en-US" w:eastAsia="ru-RU"/>
          <w14:ligatures w14:val="none"/>
        </w:rPr>
        <w:noBreakHyphen/>
        <w:t>core” issue [2] and the need for fine</w:t>
      </w:r>
      <w:r w:rsidRPr="003E45AD">
        <w:rPr>
          <w:rFonts w:ascii="Segoe UI" w:eastAsia="Times New Roman" w:hAnsi="Segoe UI" w:cs="Segoe UI"/>
          <w:color w:val="0F1115"/>
          <w:kern w:val="0"/>
          <w:lang w:val="en-US" w:eastAsia="ru-RU"/>
          <w14:ligatures w14:val="none"/>
        </w:rPr>
        <w:noBreakHyphen/>
        <w:t>tuning of halo parameters. An alternative approach – modified Newtonian dynamics (MOND) [3] – explains rotation curves without dark matter but lacks a connection to microphysics.</w:t>
      </w:r>
    </w:p>
    <w:p w14:paraId="29A1460F"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In the present work we develop the idea that gravity originates from an invisible scalar field (henceforth the “orange layer”) whose energy density </w:t>
      </w:r>
      <m:oMath>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modulates the effective gravitational constant through a screening mechanism. Baryonic matter (the “red layer”) acts as the source of this field. The model unifies atomic interactions, galactic dynamics and cosmology.</w:t>
      </w:r>
    </w:p>
    <w:p w14:paraId="29A14610"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The paper is </w:t>
      </w:r>
      <w:proofErr w:type="spellStart"/>
      <w:r w:rsidRPr="003E45AD">
        <w:rPr>
          <w:rFonts w:ascii="Segoe UI" w:eastAsia="Times New Roman" w:hAnsi="Segoe UI" w:cs="Segoe UI"/>
          <w:color w:val="0F1115"/>
          <w:kern w:val="0"/>
          <w:lang w:val="en-US" w:eastAsia="ru-RU"/>
          <w14:ligatures w14:val="none"/>
        </w:rPr>
        <w:t>organised</w:t>
      </w:r>
      <w:proofErr w:type="spellEnd"/>
      <w:r w:rsidRPr="003E45AD">
        <w:rPr>
          <w:rFonts w:ascii="Segoe UI" w:eastAsia="Times New Roman" w:hAnsi="Segoe UI" w:cs="Segoe UI"/>
          <w:color w:val="0F1115"/>
          <w:kern w:val="0"/>
          <w:lang w:val="en-US" w:eastAsia="ru-RU"/>
          <w14:ligatures w14:val="none"/>
        </w:rPr>
        <w:t xml:space="preserve"> as follows. Section 2 describes the atomic calibration and its test on crystalline silicon. Section 3 applies the screening model to galaxies. Section 4 presents the relation linking the proton mass to the microscopic parameters. Section 5 contains the cosmological MCMC analysis using contemporary data. Section 6 </w:t>
      </w:r>
      <w:proofErr w:type="spellStart"/>
      <w:r w:rsidRPr="003E45AD">
        <w:rPr>
          <w:rFonts w:ascii="Segoe UI" w:eastAsia="Times New Roman" w:hAnsi="Segoe UI" w:cs="Segoe UI"/>
          <w:color w:val="0F1115"/>
          <w:kern w:val="0"/>
          <w:lang w:val="en-US" w:eastAsia="ru-RU"/>
          <w14:ligatures w14:val="none"/>
        </w:rPr>
        <w:t>summarises</w:t>
      </w:r>
      <w:proofErr w:type="spellEnd"/>
      <w:r w:rsidRPr="003E45AD">
        <w:rPr>
          <w:rFonts w:ascii="Segoe UI" w:eastAsia="Times New Roman" w:hAnsi="Segoe UI" w:cs="Segoe UI"/>
          <w:color w:val="0F1115"/>
          <w:kern w:val="0"/>
          <w:lang w:val="en-US" w:eastAsia="ru-RU"/>
          <w14:ligatures w14:val="none"/>
        </w:rPr>
        <w:t xml:space="preserve"> all key parameters in a table. The conclusion outlines the main results and future steps.</w:t>
      </w:r>
    </w:p>
    <w:p w14:paraId="29A14611"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2. Atomic calibration: microscopic parameters</w:t>
      </w:r>
    </w:p>
    <w:p w14:paraId="29A14612"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For diatomic molecules we use an interaction potential that includes exponential screening:</w:t>
      </w:r>
    </w:p>
    <w:p w14:paraId="29A14613" w14:textId="77777777" w:rsidR="003E45AD" w:rsidRPr="003E45AD" w:rsidRDefault="003E45AD" w:rsidP="003E45AD">
      <w:pPr>
        <w:spacing w:after="0" w:line="240" w:lineRule="auto"/>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U(r)=-</m:t>
          </m:r>
          <m:f>
            <m:fPr>
              <m:ctrlPr>
                <w:rPr>
                  <w:rFonts w:ascii="Cambria Math" w:eastAsia="Times New Roman" w:hAnsi="Cambria Math" w:cs="Times New Roman"/>
                  <w:kern w:val="0"/>
                  <w:lang w:eastAsia="ru-RU"/>
                  <w14:ligatures w14:val="none"/>
                </w:rPr>
              </m:ctrlPr>
            </m:fPr>
            <m:num>
              <m:r>
                <m:rPr>
                  <m:sty m:val="p"/>
                </m:rPr>
                <w:rPr>
                  <w:rFonts w:ascii="Cambria Math" w:eastAsia="Times New Roman" w:hAnsi="Cambria Math" w:cs="Times New Roman"/>
                  <w:kern w:val="0"/>
                  <w:lang w:eastAsia="ru-RU"/>
                  <w14:ligatures w14:val="none"/>
                </w:rPr>
                <m:t>Γ</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num>
            <m:den>
              <m:r>
                <w:rPr>
                  <w:rFonts w:ascii="Cambria Math" w:eastAsia="Times New Roman" w:hAnsi="Cambria Math" w:cs="Times New Roman"/>
                  <w:kern w:val="0"/>
                  <w:lang w:eastAsia="ru-RU"/>
                  <w14:ligatures w14:val="none"/>
                </w:rPr>
                <m:t>r</m:t>
              </m:r>
            </m:den>
          </m:f>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eastAsia="ru-RU"/>
                  <w14:ligatures w14:val="none"/>
                </w:rPr>
                <m:t>-r</m:t>
              </m:r>
              <m:r>
                <m:rPr>
                  <m:scr m:val="script"/>
                  <m:sty m:val="p"/>
                </m:rPr>
                <w:rPr>
                  <w:rFonts w:ascii="Cambria Math" w:eastAsia="Times New Roman" w:hAnsi="Cambria Math" w:cs="Times New Roman"/>
                  <w:kern w:val="0"/>
                  <w:lang w:eastAsia="ru-RU"/>
                  <w14:ligatures w14:val="none"/>
                </w:rPr>
                <m:t>/l</m:t>
              </m:r>
            </m:sup>
          </m:sSup>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B</m:t>
              </m:r>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eastAsia="ru-RU"/>
                      <w14:ligatures w14:val="none"/>
                    </w:rPr>
                    <m:t>12</m:t>
                  </m:r>
                </m:sup>
              </m:sSup>
            </m:den>
          </m:f>
          <m: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29A14614"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3E45AD">
        <w:rPr>
          <w:rFonts w:ascii="Segoe UI" w:eastAsia="Times New Roman" w:hAnsi="Segoe UI" w:cs="Segoe UI"/>
          <w:color w:val="0F1115"/>
          <w:kern w:val="0"/>
          <w:lang w:val="en-US" w:eastAsia="ru-RU"/>
          <w14:ligatures w14:val="none"/>
        </w:rPr>
        <w:t> is the effective nuclear mass (for a homonuclear molecule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A</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oMath>
      <w:r w:rsidRPr="003E45AD">
        <w:rPr>
          <w:rFonts w:ascii="Segoe UI" w:eastAsia="Times New Roman" w:hAnsi="Segoe UI" w:cs="Segoe UI"/>
          <w:color w:val="0F1115"/>
          <w:kern w:val="0"/>
          <w:lang w:val="en-US" w:eastAsia="ru-RU"/>
          <w14:ligatures w14:val="none"/>
        </w:rPr>
        <w:t>, for a heteronuclear one the geometric mean </w:t>
      </w:r>
      <m:oMath>
        <m:rad>
          <m:radPr>
            <m:degHide m:val="1"/>
            <m:ctrlPr>
              <w:rPr>
                <w:rFonts w:ascii="Cambria Math" w:eastAsia="Times New Roman" w:hAnsi="Cambria Math" w:cs="Times New Roman"/>
                <w:kern w:val="0"/>
                <w:lang w:eastAsia="ru-RU"/>
                <w14:ligatures w14:val="none"/>
              </w:rPr>
            </m:ctrlPr>
          </m:radPr>
          <m:deg/>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B</m:t>
                </m:r>
              </m:sub>
            </m:sSub>
          </m:e>
        </m:rad>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e</m:t>
            </m:r>
          </m:sub>
        </m:sSub>
      </m:oMath>
      <w:r w:rsidRPr="003E45AD">
        <w:rPr>
          <w:rFonts w:ascii="Segoe UI" w:eastAsia="Times New Roman" w:hAnsi="Segoe UI" w:cs="Segoe UI"/>
          <w:color w:val="0F1115"/>
          <w:kern w:val="0"/>
          <w:lang w:val="en-US" w:eastAsia="ru-RU"/>
          <w14:ligatures w14:val="none"/>
        </w:rPr>
        <w:t> is the effective mass of the electron cloud. The form of the potential is the simplest combination of a Yukawa attraction (due to exchange of a massive scalar field) and a short</w:t>
      </w:r>
      <w:r w:rsidRPr="003E45AD">
        <w:rPr>
          <w:rFonts w:ascii="Segoe UI" w:eastAsia="Times New Roman" w:hAnsi="Segoe UI" w:cs="Segoe UI"/>
          <w:color w:val="0F1115"/>
          <w:kern w:val="0"/>
          <w:lang w:val="en-US" w:eastAsia="ru-RU"/>
          <w14:ligatures w14:val="none"/>
        </w:rPr>
        <w:noBreakHyphen/>
        <w:t>range repulsion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-12</m:t>
            </m:r>
          </m:sup>
        </m:sSup>
      </m:oMath>
      <w:r w:rsidRPr="003E45AD">
        <w:rPr>
          <w:rFonts w:ascii="Segoe UI" w:eastAsia="Times New Roman" w:hAnsi="Segoe UI" w:cs="Segoe UI"/>
          <w:color w:val="0F1115"/>
          <w:kern w:val="0"/>
          <w:lang w:val="en-US" w:eastAsia="ru-RU"/>
          <w14:ligatures w14:val="none"/>
        </w:rPr>
        <w:t> needed for stability; the exponent 12 is chosen by analogy with the Lennard</w:t>
      </w:r>
      <w:r w:rsidRPr="003E45AD">
        <w:rPr>
          <w:rFonts w:ascii="Segoe UI" w:eastAsia="Times New Roman" w:hAnsi="Segoe UI" w:cs="Segoe UI"/>
          <w:color w:val="0F1115"/>
          <w:kern w:val="0"/>
          <w:lang w:val="en-US" w:eastAsia="ru-RU"/>
          <w14:ligatures w14:val="none"/>
        </w:rPr>
        <w:noBreakHyphen/>
        <w:t>Jones potential – a more fundamental justification would require quantum</w:t>
      </w:r>
      <w:r w:rsidRPr="003E45AD">
        <w:rPr>
          <w:rFonts w:ascii="Segoe UI" w:eastAsia="Times New Roman" w:hAnsi="Segoe UI" w:cs="Segoe UI"/>
          <w:color w:val="0F1115"/>
          <w:kern w:val="0"/>
          <w:lang w:val="en-US" w:eastAsia="ru-RU"/>
          <w14:ligatures w14:val="none"/>
        </w:rPr>
        <w:noBreakHyphen/>
        <w:t>chemical calculations beyond the scope of this work.</w:t>
      </w:r>
    </w:p>
    <w:p w14:paraId="29A14615"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equilibrium conditions </w:t>
      </w:r>
      <m:oMath>
        <m:r>
          <w:rPr>
            <w:rFonts w:ascii="Cambria Math" w:eastAsia="Times New Roman" w:hAnsi="Cambria Math" w:cs="Times New Roman"/>
            <w:kern w:val="0"/>
            <w:lang w:eastAsia="ru-RU"/>
            <w14:ligatures w14:val="none"/>
          </w:rPr>
          <m:t>U</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E</m:t>
            </m:r>
          </m:e>
          <m:sub>
            <m:r>
              <m:rPr>
                <m:nor/>
              </m:rPr>
              <w:rPr>
                <w:rFonts w:ascii="Times New Roman" w:eastAsia="Times New Roman" w:hAnsi="Times New Roman" w:cs="Times New Roman"/>
                <w:kern w:val="0"/>
                <w:lang w:val="en-US" w:eastAsia="ru-RU"/>
                <w14:ligatures w14:val="none"/>
              </w:rPr>
              <m:t>bind</m:t>
            </m:r>
          </m:sub>
        </m:sSub>
      </m:oMath>
      <w:r w:rsidRPr="003E45AD">
        <w:rPr>
          <w:rFonts w:ascii="Segoe UI" w:eastAsia="Times New Roman" w:hAnsi="Segoe UI" w:cs="Segoe UI"/>
          <w:color w:val="0F1115"/>
          <w:kern w:val="0"/>
          <w:lang w:val="en-US" w:eastAsia="ru-RU"/>
          <w14:ligatures w14:val="none"/>
        </w:rPr>
        <w:t> and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U</m:t>
            </m:r>
          </m:e>
          <m:sup>
            <m:r>
              <m:rPr>
                <m:sty m:val="p"/>
              </m:rPr>
              <w:rPr>
                <w:rFonts w:ascii="Cambria Math" w:eastAsia="Times New Roman" w:hAnsi="Cambria Math" w:cs="Times New Roman"/>
                <w:kern w:val="0"/>
                <w:lang w:val="en-US" w:eastAsia="ru-RU"/>
                <w14:ligatures w14:val="none"/>
              </w:rPr>
              <m:t>'</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m:t>
        </m:r>
      </m:oMath>
      <w:r w:rsidRPr="003E45AD">
        <w:rPr>
          <w:rFonts w:ascii="Segoe UI" w:eastAsia="Times New Roman" w:hAnsi="Segoe UI" w:cs="Segoe UI"/>
          <w:color w:val="0F1115"/>
          <w:kern w:val="0"/>
          <w:lang w:val="en-US" w:eastAsia="ru-RU"/>
          <w14:ligatures w14:val="none"/>
        </w:rPr>
        <w:t> allow us to express </w:t>
      </w:r>
      <m:oMath>
        <m:r>
          <m:rPr>
            <m:sty m:val="p"/>
          </m:rPr>
          <w:rPr>
            <w:rFonts w:ascii="Cambria Math" w:eastAsia="Times New Roman" w:hAnsi="Cambria Math" w:cs="Times New Roman"/>
            <w:kern w:val="0"/>
            <w:lang w:eastAsia="ru-RU"/>
            <w14:ligatures w14:val="none"/>
          </w:rPr>
          <m:t>Γ</m:t>
        </m:r>
      </m:oMath>
      <w:r w:rsidRPr="003E45AD">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B</m:t>
        </m:r>
      </m:oMath>
      <w:r w:rsidRPr="003E45AD">
        <w:rPr>
          <w:rFonts w:ascii="Segoe UI" w:eastAsia="Times New Roman" w:hAnsi="Segoe UI" w:cs="Segoe UI"/>
          <w:color w:val="0F1115"/>
          <w:kern w:val="0"/>
          <w:lang w:val="en-US" w:eastAsia="ru-RU"/>
          <w14:ligatures w14:val="none"/>
        </w:rPr>
        <w:t>. Assuming power</w:t>
      </w:r>
      <w:r w:rsidRPr="003E45AD">
        <w:rPr>
          <w:rFonts w:ascii="Segoe UI" w:eastAsia="Times New Roman" w:hAnsi="Segoe UI" w:cs="Segoe UI"/>
          <w:color w:val="0F1115"/>
          <w:kern w:val="0"/>
          <w:lang w:val="en-US" w:eastAsia="ru-RU"/>
          <w14:ligatures w14:val="none"/>
        </w:rPr>
        <w:noBreakHyphen/>
        <w:t>law dependences </w:t>
      </w:r>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oMath>
      <w:r w:rsidRPr="003E45AD">
        <w:rPr>
          <w:rFonts w:ascii="Segoe UI" w:eastAsia="Times New Roman" w:hAnsi="Segoe UI" w:cs="Segoe UI"/>
          <w:color w:val="0F1115"/>
          <w:kern w:val="0"/>
          <w:lang w:val="en-US" w:eastAsia="ru-RU"/>
          <w14:ligatures w14:val="none"/>
        </w:rPr>
        <w:t> and </w:t>
      </w:r>
      <m:oMath>
        <m:r>
          <m:rPr>
            <m:sty m:val="p"/>
          </m:rP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n</m:t>
            </m:r>
          </m:sup>
        </m:sSup>
      </m:oMath>
      <w:r w:rsidRPr="003E45AD">
        <w:rPr>
          <w:rFonts w:ascii="Segoe UI" w:eastAsia="Times New Roman" w:hAnsi="Segoe UI" w:cs="Segoe UI"/>
          <w:color w:val="0F1115"/>
          <w:kern w:val="0"/>
          <w:lang w:val="en-US" w:eastAsia="ru-RU"/>
          <w14:ligatures w14:val="none"/>
        </w:rPr>
        <w:t>, we fit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n</m:t>
        </m:r>
      </m:oMath>
      <w:r w:rsidRPr="003E45AD">
        <w:rPr>
          <w:rFonts w:ascii="Segoe UI" w:eastAsia="Times New Roman" w:hAnsi="Segoe UI" w:cs="Segoe UI"/>
          <w:color w:val="0F1115"/>
          <w:kern w:val="0"/>
          <w:lang w:val="en-US" w:eastAsia="ru-RU"/>
          <w14:ligatures w14:val="none"/>
        </w:rPr>
        <w:t> to a set of 14 molecules (H₂, Li₂, C₂, N₂, O₂, Na₂, Si₂, Cl₂, K₂, Ge₂, Se₂, Br₂, Pb₂, KBr). A weighted least</w:t>
      </w:r>
      <w:r w:rsidRPr="003E45AD">
        <w:rPr>
          <w:rFonts w:ascii="Segoe UI" w:eastAsia="Times New Roman" w:hAnsi="Segoe UI" w:cs="Segoe UI"/>
          <w:color w:val="0F1115"/>
          <w:kern w:val="0"/>
          <w:lang w:val="en-US" w:eastAsia="ru-RU"/>
          <w14:ligatures w14:val="none"/>
        </w:rPr>
        <w:noBreakHyphen/>
        <w:t>squares fit gives</w:t>
      </w:r>
    </w:p>
    <w:p w14:paraId="29A14616"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r>
            <m:rPr>
              <m:nor/>
            </m:rPr>
            <w:rPr>
              <w:rFonts w:ascii="Times New Roman" w:eastAsia="Times New Roman" w:hAnsi="Times New Roman" w:cs="Times New Roman"/>
              <w:kern w:val="0"/>
              <w:lang w:val="en-US"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m</m:t>
              </m:r>
            </m:e>
            <m:sup>
              <m:r>
                <w:rPr>
                  <w:rFonts w:ascii="Cambria Math" w:eastAsia="Times New Roman" w:hAnsi="Cambria Math" w:cs="Times New Roman"/>
                  <w:kern w:val="0"/>
                  <w:lang w:val="en-US"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kg</m:t>
              </m:r>
            </m:e>
            <m:sup>
              <m:r>
                <w:rPr>
                  <w:rFonts w:ascii="Cambria Math" w:eastAsia="Times New Roman" w:hAnsi="Cambria Math" w:cs="Times New Roman"/>
                  <w:kern w:val="0"/>
                  <w:lang w:val="en-US"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s</m:t>
              </m:r>
            </m:e>
            <m:sup>
              <m:r>
                <w:rPr>
                  <w:rFonts w:ascii="Cambria Math" w:eastAsia="Times New Roman" w:hAnsi="Cambria Math" w:cs="Times New Roman"/>
                  <w:kern w:val="0"/>
                  <w:lang w:val="en-US" w:eastAsia="ru-RU"/>
                  <w14:ligatures w14:val="none"/>
                </w:rPr>
                <m:t>-2</m:t>
              </m:r>
            </m:sup>
          </m:sSup>
          <m:r>
            <m:rPr>
              <m:nor/>
            </m:rPr>
            <w:rPr>
              <w:rFonts w:ascii="Times New Roman" w:eastAsia="Times New Roman" w:hAnsi="Times New Roman" w:cs="Times New Roman"/>
              <w:kern w:val="0"/>
              <w:lang w:val="en-US" w:eastAsia="ru-RU"/>
              <w14:ligatures w14:val="none"/>
            </w:rPr>
            <m:t>  </m:t>
          </m:r>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=0.12</m:t>
          </m:r>
          <m:r>
            <m:rPr>
              <m:nor/>
            </m:rPr>
            <w:rPr>
              <w:rFonts w:ascii="Times New Roman" w:eastAsia="Times New Roman" w:hAnsi="Times New Roman" w:cs="Times New Roman"/>
              <w:kern w:val="0"/>
              <w:lang w:val="en-US" w:eastAsia="ru-RU"/>
              <w14:ligatures w14:val="none"/>
            </w:rPr>
            <m:t xml:space="preserve"> nm  </m:t>
          </m:r>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=0.31</m:t>
          </m:r>
          <m:r>
            <m:rPr>
              <m:nor/>
            </m:rPr>
            <w:rPr>
              <w:rFonts w:ascii="Times New Roman" w:eastAsia="Times New Roman" w:hAnsi="Times New Roman" w:cs="Times New Roman"/>
              <w:kern w:val="0"/>
              <w:lang w:val="en-US" w:eastAsia="ru-RU"/>
              <w14:ligatures w14:val="none"/>
            </w:rPr>
            <m:t>  </m:t>
          </m:r>
          <m:r>
            <w:rPr>
              <w:rFonts w:ascii="Cambria Math" w:eastAsia="Times New Roman" w:hAnsi="Cambria Math" w:cs="Times New Roman"/>
              <w:kern w:val="0"/>
              <w:lang w:val="en-US" w:eastAsia="ru-RU"/>
              <w14:ligatures w14:val="none"/>
            </w:rPr>
            <m:t>(±0.03),</m:t>
          </m:r>
          <m:r>
            <w:rPr>
              <w:rFonts w:ascii="Cambria Math" w:eastAsia="Times New Roman" w:hAnsi="Cambria Math" w:cs="Times New Roman"/>
              <w:kern w:val="0"/>
              <w:lang w:eastAsia="ru-RU"/>
              <w14:ligatures w14:val="none"/>
            </w:rPr>
            <m:t>n</m:t>
          </m:r>
          <m:r>
            <w:rPr>
              <w:rFonts w:ascii="Cambria Math" w:eastAsia="Times New Roman" w:hAnsi="Cambria Math" w:cs="Times New Roman"/>
              <w:kern w:val="0"/>
              <w:lang w:val="en-US" w:eastAsia="ru-RU"/>
              <w14:ligatures w14:val="none"/>
            </w:rPr>
            <m:t>=6.0±</m:t>
          </m:r>
          <m:r>
            <m:rPr>
              <m:sty m:val="p"/>
            </m:rPr>
            <w:rPr>
              <w:rFonts w:ascii="Cambria Math" w:eastAsia="Times New Roman" w:hAnsi="Cambria Math" w:cs="Times New Roman"/>
              <w:kern w:val="0"/>
              <w:lang w:val="en-US" w:eastAsia="ru-RU"/>
              <w14:ligatures w14:val="none"/>
            </w:rPr>
            <m:t>0.2.</m:t>
          </m:r>
          <m:r>
            <m:rPr>
              <m:sty m:val="p"/>
            </m:rPr>
            <w:rPr>
              <w:rFonts w:ascii="Cambria Math" w:eastAsia="Times New Roman" w:hAnsi="Cambria Math" w:cs="Times New Roman"/>
              <w:kern w:val="0"/>
              <w:lang w:val="en-US" w:eastAsia="ru-RU"/>
              <w14:ligatures w14:val="none"/>
            </w:rPr>
            <w:br/>
          </m:r>
        </m:oMath>
      </m:oMathPara>
    </w:p>
    <w:p w14:paraId="29A14617"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value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=1.2</m:t>
        </m:r>
      </m:oMath>
      <w:r w:rsidRPr="003E45AD">
        <w:rPr>
          <w:rFonts w:ascii="Segoe UI" w:eastAsia="Times New Roman" w:hAnsi="Segoe UI" w:cs="Segoe UI"/>
          <w:color w:val="0F1115"/>
          <w:kern w:val="0"/>
          <w:lang w:val="en-US" w:eastAsia="ru-RU"/>
          <w14:ligatures w14:val="none"/>
        </w:rPr>
        <w:t> indicates a good fit. The exponent </w:t>
      </w:r>
      <m:oMath>
        <m:r>
          <w:rPr>
            <w:rFonts w:ascii="Cambria Math" w:eastAsia="Times New Roman" w:hAnsi="Cambria Math" w:cs="Times New Roman"/>
            <w:kern w:val="0"/>
            <w:lang w:eastAsia="ru-RU"/>
            <w14:ligatures w14:val="none"/>
          </w:rPr>
          <m:t>n</m:t>
        </m:r>
        <m:r>
          <w:rPr>
            <w:rFonts w:ascii="Cambria Math" w:eastAsia="Times New Roman" w:hAnsi="Cambria Math" w:cs="Times New Roman"/>
            <w:kern w:val="0"/>
            <w:lang w:val="en-US" w:eastAsia="ru-RU"/>
            <w14:ligatures w14:val="none"/>
          </w:rPr>
          <m:t>=6</m:t>
        </m:r>
      </m:oMath>
      <w:r w:rsidRPr="003E45AD">
        <w:rPr>
          <w:rFonts w:ascii="Segoe UI" w:eastAsia="Times New Roman" w:hAnsi="Segoe UI" w:cs="Segoe UI"/>
          <w:color w:val="0F1115"/>
          <w:kern w:val="0"/>
          <w:lang w:val="en-US" w:eastAsia="ru-RU"/>
          <w14:ligatures w14:val="none"/>
        </w:rPr>
        <w:t> is interpreted as the volume of the resonant region of the atom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ω</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-6</m:t>
            </m:r>
          </m:sup>
        </m:sSup>
      </m:oMath>
      <w:r w:rsidRPr="003E45AD">
        <w:rPr>
          <w:rFonts w:ascii="Segoe UI" w:eastAsia="Times New Roman" w:hAnsi="Segoe UI" w:cs="Segoe UI"/>
          <w:color w:val="0F1115"/>
          <w:kern w:val="0"/>
          <w:lang w:val="en-US" w:eastAsia="ru-RU"/>
          <w14:ligatures w14:val="none"/>
        </w:rPr>
        <w:t>) in the Thomas</w:t>
      </w:r>
      <w:r w:rsidRPr="003E45AD">
        <w:rPr>
          <w:rFonts w:ascii="Segoe UI" w:eastAsia="Times New Roman" w:hAnsi="Segoe UI" w:cs="Segoe UI"/>
          <w:color w:val="0F1115"/>
          <w:kern w:val="0"/>
          <w:lang w:val="en-US" w:eastAsia="ru-RU"/>
          <w14:ligatures w14:val="none"/>
        </w:rPr>
        <w:noBreakHyphen/>
        <w:t>Fermi model, while </w:t>
      </w:r>
      <m:oMath>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≈0.31</m:t>
        </m:r>
      </m:oMath>
      <w:r w:rsidRPr="003E45AD">
        <w:rPr>
          <w:rFonts w:ascii="Segoe UI" w:eastAsia="Times New Roman" w:hAnsi="Segoe UI" w:cs="Segoe UI"/>
          <w:color w:val="0F1115"/>
          <w:kern w:val="0"/>
          <w:lang w:val="en-US" w:eastAsia="ru-RU"/>
          <w14:ligatures w14:val="none"/>
        </w:rPr>
        <w:t> is close to </w:t>
      </w:r>
      <m:oMath>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oMath>
      <w:r w:rsidRPr="003E45AD">
        <w:rPr>
          <w:rFonts w:ascii="Segoe UI" w:eastAsia="Times New Roman" w:hAnsi="Segoe UI" w:cs="Segoe UI"/>
          <w:color w:val="0F1115"/>
          <w:kern w:val="0"/>
          <w:lang w:val="en-US" w:eastAsia="ru-RU"/>
          <w14:ligatures w14:val="none"/>
        </w:rPr>
        <w:t>, corresponding to atomic radii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sup>
        </m:sSup>
      </m:oMath>
      <w:r w:rsidRPr="003E45AD">
        <w:rPr>
          <w:rFonts w:ascii="Segoe UI" w:eastAsia="Times New Roman" w:hAnsi="Segoe UI" w:cs="Segoe UI"/>
          <w:color w:val="0F1115"/>
          <w:kern w:val="0"/>
          <w:lang w:val="en-US" w:eastAsia="ru-RU"/>
          <w14:ligatures w14:val="none"/>
        </w:rPr>
        <w:t>.</w:t>
      </w:r>
    </w:p>
    <w:p w14:paraId="29A14618"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Applying these parameters to crystalline silicon (diamond structure) using the pair potential (1) yields a sublimation energy of </w:t>
      </w:r>
      <m:oMath>
        <m:r>
          <w:rPr>
            <w:rFonts w:ascii="Cambria Math" w:eastAsia="Times New Roman" w:hAnsi="Cambria Math" w:cs="Times New Roman"/>
            <w:kern w:val="0"/>
            <w:lang w:val="en-US" w:eastAsia="ru-RU"/>
            <w14:ligatures w14:val="none"/>
          </w:rPr>
          <m:t>-4.675</m:t>
        </m:r>
      </m:oMath>
      <w:r w:rsidRPr="003E45AD">
        <w:rPr>
          <w:rFonts w:ascii="Segoe UI" w:eastAsia="Times New Roman" w:hAnsi="Segoe UI" w:cs="Segoe UI"/>
          <w:color w:val="0F1115"/>
          <w:kern w:val="0"/>
          <w:lang w:val="en-US" w:eastAsia="ru-RU"/>
          <w14:ligatures w14:val="none"/>
        </w:rPr>
        <w:t> eV, which agrees within 1% with the experimental value </w:t>
      </w:r>
      <m:oMath>
        <m:r>
          <w:rPr>
            <w:rFonts w:ascii="Cambria Math" w:eastAsia="Times New Roman" w:hAnsi="Cambria Math" w:cs="Times New Roman"/>
            <w:kern w:val="0"/>
            <w:lang w:val="en-US" w:eastAsia="ru-RU"/>
            <w14:ligatures w14:val="none"/>
          </w:rPr>
          <m:t>-4.63</m:t>
        </m:r>
      </m:oMath>
      <w:r w:rsidRPr="003E45AD">
        <w:rPr>
          <w:rFonts w:ascii="Segoe UI" w:eastAsia="Times New Roman" w:hAnsi="Segoe UI" w:cs="Segoe UI"/>
          <w:color w:val="0F1115"/>
          <w:kern w:val="0"/>
          <w:lang w:val="en-US" w:eastAsia="ru-RU"/>
          <w14:ligatures w14:val="none"/>
        </w:rPr>
        <w:t> eV. This confirms the self</w:t>
      </w:r>
      <w:r w:rsidRPr="003E45AD">
        <w:rPr>
          <w:rFonts w:ascii="Segoe UI" w:eastAsia="Times New Roman" w:hAnsi="Segoe UI" w:cs="Segoe UI"/>
          <w:color w:val="0F1115"/>
          <w:kern w:val="0"/>
          <w:lang w:val="en-US" w:eastAsia="ru-RU"/>
          <w14:ligatures w14:val="none"/>
        </w:rPr>
        <w:noBreakHyphen/>
        <w:t>consistency of the atomic calibration (silicon was not in the training set).</w:t>
      </w:r>
    </w:p>
    <w:p w14:paraId="29A14619"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3. Galactic scale: screening model</w:t>
      </w:r>
    </w:p>
    <w:p w14:paraId="29A1461A"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In the weak</w:t>
      </w:r>
      <w:r w:rsidRPr="003E45AD">
        <w:rPr>
          <w:rFonts w:ascii="Segoe UI" w:eastAsia="Times New Roman" w:hAnsi="Segoe UI" w:cs="Segoe UI"/>
          <w:color w:val="0F1115"/>
          <w:kern w:val="0"/>
          <w:lang w:val="en-US" w:eastAsia="ru-RU"/>
          <w14:ligatures w14:val="none"/>
        </w:rPr>
        <w:noBreakHyphen/>
        <w:t>field approximation the modified Poisson equation for the gravitational potential </w:t>
      </w:r>
      <m:oMath>
        <m:r>
          <m:rPr>
            <m:sty m:val="p"/>
          </m:rPr>
          <w:rPr>
            <w:rFonts w:ascii="Cambria Math" w:eastAsia="Times New Roman" w:hAnsi="Cambria Math" w:cs="Times New Roman"/>
            <w:kern w:val="0"/>
            <w:lang w:eastAsia="ru-RU"/>
            <w14:ligatures w14:val="none"/>
          </w:rPr>
          <m:t>Φ</m:t>
        </m:r>
      </m:oMath>
      <w:r w:rsidRPr="003E45AD">
        <w:rPr>
          <w:rFonts w:ascii="Segoe UI" w:eastAsia="Times New Roman" w:hAnsi="Segoe UI" w:cs="Segoe UI"/>
          <w:color w:val="0F1115"/>
          <w:kern w:val="0"/>
          <w:lang w:val="en-US" w:eastAsia="ru-RU"/>
          <w14:ligatures w14:val="none"/>
        </w:rPr>
        <w:t> reads </w:t>
      </w:r>
      <m:oMath>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eastAsia="ru-RU"/>
            <w14:ligatures w14:val="none"/>
          </w:rPr>
          <m:t>Φ</m:t>
        </m:r>
        <m:r>
          <w:rPr>
            <w:rFonts w:ascii="Cambria Math" w:eastAsia="Times New Roman" w:hAnsi="Cambria Math" w:cs="Times New Roman"/>
            <w:kern w:val="0"/>
            <w:lang w:val="en-US" w:eastAsia="ru-RU"/>
            <w14:ligatures w14:val="none"/>
          </w:rPr>
          <m:t>=4</m:t>
        </m:r>
        <m:r>
          <w:rPr>
            <w:rFonts w:ascii="Cambria Math" w:eastAsia="Times New Roman" w:hAnsi="Cambria Math" w:cs="Times New Roman"/>
            <w:kern w:val="0"/>
            <w:lang w:eastAsia="ru-RU"/>
            <w14:ligatures w14:val="none"/>
          </w:rPr>
          <m:t>π</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xml:space="preserve"> is the baryonic density. The simplest </w:t>
      </w:r>
      <w:proofErr w:type="spellStart"/>
      <w:r w:rsidRPr="003E45AD">
        <w:rPr>
          <w:rFonts w:ascii="Segoe UI" w:eastAsia="Times New Roman" w:hAnsi="Segoe UI" w:cs="Segoe UI"/>
          <w:color w:val="0F1115"/>
          <w:kern w:val="0"/>
          <w:lang w:val="en-US" w:eastAsia="ru-RU"/>
          <w14:ligatures w14:val="none"/>
        </w:rPr>
        <w:t>parametrisation</w:t>
      </w:r>
      <w:proofErr w:type="spellEnd"/>
      <w:r w:rsidRPr="003E45AD">
        <w:rPr>
          <w:rFonts w:ascii="Segoe UI" w:eastAsia="Times New Roman" w:hAnsi="Segoe UI" w:cs="Segoe UI"/>
          <w:color w:val="0F1115"/>
          <w:kern w:val="0"/>
          <w:lang w:val="en-US" w:eastAsia="ru-RU"/>
          <w14:ligatures w14:val="none"/>
        </w:rPr>
        <w:t xml:space="preserve"> that provides a smooth transition between complete screening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and maximal enhancement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is</w:t>
      </w:r>
    </w:p>
    <w:p w14:paraId="29A1461B"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d>
            <m:dPr>
              <m:begChr m:val="["/>
              <m:sepChr m:val="+"/>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d>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1C"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 similar dependence arises in scalar</w:t>
      </w:r>
      <w:r w:rsidRPr="003E45AD">
        <w:rPr>
          <w:rFonts w:ascii="Segoe UI" w:eastAsia="Times New Roman" w:hAnsi="Segoe UI" w:cs="Segoe UI"/>
          <w:color w:val="0F1115"/>
          <w:kern w:val="0"/>
          <w:lang w:val="en-US" w:eastAsia="ru-RU"/>
          <w14:ligatures w14:val="none"/>
        </w:rPr>
        <w:noBreakHyphen/>
        <w:t>field models with a chameleon potential [9] (see also Article 2). For a spherically symmetric mass distribution the solution of the Poisson equation gives the circular velocity</w:t>
      </w:r>
    </w:p>
    <w:p w14:paraId="29A1461D"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bar</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num>
            <m:den>
              <m:r>
                <w:rPr>
                  <w:rFonts w:ascii="Cambria Math" w:eastAsia="Times New Roman" w:hAnsi="Cambria Math" w:cs="Times New Roman"/>
                  <w:kern w:val="0"/>
                  <w:lang w:eastAsia="ru-RU"/>
                  <w14:ligatures w14:val="none"/>
                </w:rPr>
                <m:t>R</m:t>
              </m:r>
            </m:den>
          </m:f>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eastAsia="ru-RU"/>
                  <w14:ligatures w14:val="none"/>
                </w:rPr>
                <m:t>G</m:t>
              </m:r>
            </m:num>
            <m:den>
              <m:r>
                <w:rPr>
                  <w:rFonts w:ascii="Cambria Math" w:eastAsia="Times New Roman" w:hAnsi="Cambria Math" w:cs="Times New Roman"/>
                  <w:kern w:val="0"/>
                  <w:lang w:eastAsia="ru-RU"/>
                  <w14:ligatures w14:val="none"/>
                </w:rPr>
                <m:t>R</m:t>
              </m:r>
            </m:den>
          </m:f>
          <m:nary>
            <m:naryPr>
              <m:limLoc m:val="subSup"/>
              <m:grow m:val="1"/>
              <m:ctrlPr>
                <w:rPr>
                  <w:rFonts w:ascii="Cambria Math" w:eastAsia="Times New Roman" w:hAnsi="Cambria Math" w:cs="Times New Roman"/>
                  <w:kern w:val="0"/>
                  <w:lang w:eastAsia="ru-RU"/>
                  <w14:ligatures w14:val="none"/>
                </w:rPr>
              </m:ctrlPr>
            </m:naryPr>
            <m:sub>
              <m:r>
                <w:rPr>
                  <w:rFonts w:ascii="Cambria Math" w:eastAsia="Times New Roman" w:hAnsi="Cambria Math" w:cs="Times New Roman"/>
                  <w:kern w:val="0"/>
                  <w:lang w:val="en-US" w:eastAsia="ru-RU"/>
                  <w14:ligatures w14:val="none"/>
                </w:rPr>
                <m:t>0</m:t>
              </m:r>
            </m:sub>
            <m:sup>
              <m:r>
                <w:rPr>
                  <w:rFonts w:ascii="Cambria Math" w:eastAsia="Times New Roman" w:hAnsi="Cambria Math" w:cs="Times New Roman"/>
                  <w:kern w:val="0"/>
                  <w:lang w:eastAsia="ru-RU"/>
                  <w14:ligatures w14:val="none"/>
                </w:rPr>
                <m:t>R</m:t>
              </m:r>
            </m:sup>
            <m:e>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nary>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d</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bar</m:t>
                  </m:r>
                </m:sub>
              </m:sSub>
            </m:num>
            <m:den>
              <m:r>
                <w:rPr>
                  <w:rFonts w:ascii="Cambria Math" w:eastAsia="Times New Roman" w:hAnsi="Cambria Math" w:cs="Times New Roman"/>
                  <w:kern w:val="0"/>
                  <w:lang w:eastAsia="ru-RU"/>
                  <w14:ligatures w14:val="none"/>
                </w:rPr>
                <m:t>dr</m:t>
              </m:r>
            </m:den>
          </m:f>
          <m:r>
            <w:rPr>
              <w:rFonts w:ascii="Cambria Math" w:eastAsia="Times New Roman" w:hAnsi="Cambria Math" w:cs="Times New Roman"/>
              <w:kern w:val="0"/>
              <w:lang w:eastAsia="ru-RU"/>
              <w14:ligatures w14:val="none"/>
            </w:rPr>
            <m:t>dr</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1E"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To simplify the </w:t>
      </w:r>
      <w:proofErr w:type="gramStart"/>
      <w:r w:rsidRPr="003E45AD">
        <w:rPr>
          <w:rFonts w:ascii="Segoe UI" w:eastAsia="Times New Roman" w:hAnsi="Segoe UI" w:cs="Segoe UI"/>
          <w:color w:val="0F1115"/>
          <w:kern w:val="0"/>
          <w:lang w:val="en-US" w:eastAsia="ru-RU"/>
          <w14:ligatures w14:val="none"/>
        </w:rPr>
        <w:t>fitting</w:t>
      </w:r>
      <w:proofErr w:type="gramEnd"/>
      <w:r w:rsidRPr="003E45AD">
        <w:rPr>
          <w:rFonts w:ascii="Segoe UI" w:eastAsia="Times New Roman" w:hAnsi="Segoe UI" w:cs="Segoe UI"/>
          <w:color w:val="0F1115"/>
          <w:kern w:val="0"/>
          <w:lang w:val="en-US" w:eastAsia="ru-RU"/>
          <w14:ligatures w14:val="none"/>
        </w:rPr>
        <w:t xml:space="preserve"> we use a phenomenological interpolation formula:</w:t>
      </w:r>
    </w:p>
    <w:p w14:paraId="29A1461F"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d>
            <m:dPr>
              <m:ctrlPr>
                <w:rPr>
                  <w:rFonts w:ascii="Cambria Math" w:eastAsia="Times New Roman" w:hAnsi="Cambria Math" w:cs="Times New Roman"/>
                  <w:kern w:val="0"/>
                  <w:lang w:eastAsia="ru-RU"/>
                  <w14:ligatures w14:val="none"/>
                </w:rPr>
              </m:ctrlPr>
            </m:dPr>
            <m:e>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flat</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e>
          </m:d>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20"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where </w:t>
      </w:r>
      <m:oMath>
        <m: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is the velocity computed from the baryonic distribution,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flat</m:t>
            </m:r>
          </m:sub>
        </m:sSub>
      </m:oMath>
      <w:r w:rsidRPr="003E45AD">
        <w:rPr>
          <w:rFonts w:ascii="Segoe UI" w:eastAsia="Times New Roman" w:hAnsi="Segoe UI" w:cs="Segoe UI"/>
          <w:color w:val="0F1115"/>
          <w:kern w:val="0"/>
          <w:lang w:val="en-US" w:eastAsia="ru-RU"/>
          <w14:ligatures w14:val="none"/>
        </w:rPr>
        <w:t xml:space="preserve"> is the asymptotic velocity (a free parameter for each galaxy). This formula qualitatively reproduces the </w:t>
      </w:r>
      <w:proofErr w:type="spellStart"/>
      <w:r w:rsidRPr="003E45AD">
        <w:rPr>
          <w:rFonts w:ascii="Segoe UI" w:eastAsia="Times New Roman" w:hAnsi="Segoe UI" w:cs="Segoe UI"/>
          <w:color w:val="0F1115"/>
          <w:kern w:val="0"/>
          <w:lang w:val="en-US" w:eastAsia="ru-RU"/>
          <w14:ligatures w14:val="none"/>
        </w:rPr>
        <w:t>behaviour</w:t>
      </w:r>
      <w:proofErr w:type="spellEnd"/>
      <w:r w:rsidRPr="003E45AD">
        <w:rPr>
          <w:rFonts w:ascii="Segoe UI" w:eastAsia="Times New Roman" w:hAnsi="Segoe UI" w:cs="Segoe UI"/>
          <w:color w:val="0F1115"/>
          <w:kern w:val="0"/>
          <w:lang w:val="en-US" w:eastAsia="ru-RU"/>
          <w14:ligatures w14:val="none"/>
        </w:rPr>
        <w:t xml:space="preserve"> of the exact solution and is convenient for numerical analysis.</w:t>
      </w:r>
    </w:p>
    <w:p w14:paraId="29A14621"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Using data for 175 galaxies from the SPARC catalogue [2], a two</w:t>
      </w:r>
      <w:r w:rsidRPr="003E45AD">
        <w:rPr>
          <w:rFonts w:ascii="Segoe UI" w:eastAsia="Times New Roman" w:hAnsi="Segoe UI" w:cs="Segoe UI"/>
          <w:color w:val="0F1115"/>
          <w:kern w:val="0"/>
          <w:lang w:val="en-US" w:eastAsia="ru-RU"/>
          <w14:ligatures w14:val="none"/>
        </w:rPr>
        <w:noBreakHyphen/>
        <w:t>parameter fit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was performed for the 12 galaxies with the best quality (smallest observational errors). The results are</w:t>
      </w:r>
    </w:p>
    <w:p w14:paraId="29A14622"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=0.76±0.10,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r>
            <m:rPr>
              <m:nor/>
            </m:rPr>
            <w:rPr>
              <w:rFonts w:ascii="Times New Roman" w:eastAsia="Times New Roman" w:hAnsi="Times New Roman" w:cs="Times New Roman"/>
              <w:kern w:val="0"/>
              <w:lang w:val="en-US" w:eastAsia="ru-RU"/>
              <w14:ligatures w14:val="none"/>
            </w:rPr>
            <m:t xml:space="preserve"> </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23"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lastRenderedPageBreak/>
        <w:t>For these 12 galaxies the average reduced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oMath>
      <w:r w:rsidRPr="003E45AD">
        <w:rPr>
          <w:rFonts w:ascii="Segoe UI" w:eastAsia="Times New Roman" w:hAnsi="Segoe UI" w:cs="Segoe UI"/>
          <w:color w:val="0F1115"/>
          <w:kern w:val="0"/>
          <w:lang w:val="en-US" w:eastAsia="ru-RU"/>
          <w14:ligatures w14:val="none"/>
        </w:rPr>
        <w:t> was 3.2, significantly better than for a model with constant </w:t>
      </w:r>
      <m:oMath>
        <m:r>
          <w:rPr>
            <w:rFonts w:ascii="Cambria Math" w:eastAsia="Times New Roman" w:hAnsi="Cambria Math" w:cs="Times New Roman"/>
            <w:kern w:val="0"/>
            <w:lang w:eastAsia="ru-RU"/>
            <w14:ligatures w14:val="none"/>
          </w:rPr>
          <m:t>δ</m:t>
        </m:r>
      </m:oMath>
      <w:r w:rsidRPr="003E45AD">
        <w:rPr>
          <w:rFonts w:ascii="Segoe UI" w:eastAsia="Times New Roman" w:hAnsi="Segoe UI" w:cs="Segoe UI"/>
          <w:color w:val="0F1115"/>
          <w:kern w:val="0"/>
          <w:lang w:val="en-US" w:eastAsia="ru-RU"/>
          <w14:ligatures w14:val="none"/>
        </w:rPr>
        <w:t>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≈29</m:t>
        </m:r>
      </m:oMath>
      <w:r w:rsidRPr="003E45AD">
        <w:rPr>
          <w:rFonts w:ascii="Segoe UI" w:eastAsia="Times New Roman" w:hAnsi="Segoe UI" w:cs="Segoe UI"/>
          <w:color w:val="0F1115"/>
          <w:kern w:val="0"/>
          <w:lang w:val="en-US" w:eastAsia="ru-RU"/>
          <w14:ligatures w14:val="none"/>
        </w:rPr>
        <w:t>). Remarkably,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does not correlate with galaxy mass (correlation coefficient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=0.15</m:t>
        </m:r>
      </m:oMath>
      <w:r w:rsidRPr="003E45AD">
        <w:rPr>
          <w:rFonts w:ascii="Segoe UI" w:eastAsia="Times New Roman" w:hAnsi="Segoe UI" w:cs="Segoe UI"/>
          <w:color w:val="0F1115"/>
          <w:kern w:val="0"/>
          <w:lang w:val="en-US" w:eastAsia="ru-RU"/>
          <w14:ligatures w14:val="none"/>
        </w:rPr>
        <w:t>, </w:t>
      </w:r>
      <m:oMath>
        <m:r>
          <w:rPr>
            <w:rFonts w:ascii="Cambria Math" w:eastAsia="Times New Roman" w:hAnsi="Cambria Math" w:cs="Times New Roman"/>
            <w:kern w:val="0"/>
            <w:lang w:eastAsia="ru-RU"/>
            <w14:ligatures w14:val="none"/>
          </w:rPr>
          <m:t>p</m:t>
        </m:r>
        <m:r>
          <w:rPr>
            <w:rFonts w:ascii="Cambria Math" w:eastAsia="Times New Roman" w:hAnsi="Cambria Math" w:cs="Times New Roman"/>
            <w:kern w:val="0"/>
            <w:lang w:val="en-US" w:eastAsia="ru-RU"/>
            <w14:ligatures w14:val="none"/>
          </w:rPr>
          <m:t>=0.64</m:t>
        </m:r>
      </m:oMath>
      <w:r w:rsidRPr="003E45AD">
        <w:rPr>
          <w:rFonts w:ascii="Segoe UI" w:eastAsia="Times New Roman" w:hAnsi="Segoe UI" w:cs="Segoe UI"/>
          <w:color w:val="0F1115"/>
          <w:kern w:val="0"/>
          <w:lang w:val="en-US" w:eastAsia="ru-RU"/>
          <w14:ligatures w14:val="none"/>
        </w:rPr>
        <w:t>), indicating its universality.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shows a weak increase with mass, as expected for more massive, denser systems.</w:t>
      </w:r>
    </w:p>
    <w:p w14:paraId="29A14624"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i/>
          <w:iCs/>
          <w:color w:val="0F1115"/>
          <w:kern w:val="0"/>
          <w:lang w:val="en-US" w:eastAsia="ru-RU"/>
          <w14:ligatures w14:val="none"/>
        </w:rPr>
        <w:t>Connection between micro and macro scales.</w:t>
      </w:r>
      <w:r w:rsidRPr="003E45AD">
        <w:rPr>
          <w:rFonts w:ascii="Segoe UI" w:eastAsia="Times New Roman" w:hAnsi="Segoe UI" w:cs="Segoe UI"/>
          <w:color w:val="0F1115"/>
          <w:kern w:val="0"/>
          <w:lang w:val="en-US" w:eastAsia="ru-RU"/>
          <w14:ligatures w14:val="none"/>
        </w:rPr>
        <w:t> The 24</w:t>
      </w:r>
      <w:r w:rsidRPr="003E45AD">
        <w:rPr>
          <w:rFonts w:ascii="Segoe UI" w:eastAsia="Times New Roman" w:hAnsi="Segoe UI" w:cs="Segoe UI"/>
          <w:color w:val="0F1115"/>
          <w:kern w:val="0"/>
          <w:lang w:val="en-US" w:eastAsia="ru-RU"/>
          <w14:ligatures w14:val="none"/>
        </w:rPr>
        <w:noBreakHyphen/>
        <w:t>order</w:t>
      </w:r>
      <w:r w:rsidRPr="003E45AD">
        <w:rPr>
          <w:rFonts w:ascii="Segoe UI" w:eastAsia="Times New Roman" w:hAnsi="Segoe UI" w:cs="Segoe UI"/>
          <w:color w:val="0F1115"/>
          <w:kern w:val="0"/>
          <w:lang w:val="en-US" w:eastAsia="ru-RU"/>
          <w14:ligatures w14:val="none"/>
        </w:rPr>
        <w:noBreakHyphen/>
        <w:t>of</w:t>
      </w:r>
      <w:r w:rsidRPr="003E45AD">
        <w:rPr>
          <w:rFonts w:ascii="Segoe UI" w:eastAsia="Times New Roman" w:hAnsi="Segoe UI" w:cs="Segoe UI"/>
          <w:color w:val="0F1115"/>
          <w:kern w:val="0"/>
          <w:lang w:val="en-US" w:eastAsia="ru-RU"/>
          <w14:ligatures w14:val="none"/>
        </w:rPr>
        <w:noBreakHyphen/>
        <w:t>magnitude gap between the atomic length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is explained by the strong density dependence of the scalar</w:t>
      </w:r>
      <w:r w:rsidRPr="003E45AD">
        <w:rPr>
          <w:rFonts w:ascii="Segoe UI" w:eastAsia="Times New Roman" w:hAnsi="Segoe UI" w:cs="Segoe UI"/>
          <w:color w:val="0F1115"/>
          <w:kern w:val="0"/>
          <w:lang w:val="en-US" w:eastAsia="ru-RU"/>
          <w14:ligatures w14:val="none"/>
        </w:rPr>
        <w:noBreakHyphen/>
        <w:t>field mass. From the Lagrangian (Article 2) we have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κβ</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At nuclear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nuc</m:t>
            </m:r>
          </m:sub>
        </m:sSub>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17</m:t>
            </m:r>
          </m:sup>
        </m:sSup>
      </m:oMath>
      <w:r w:rsidRPr="003E45AD">
        <w:rPr>
          <w:rFonts w:ascii="Segoe UI" w:eastAsia="Times New Roman" w:hAnsi="Segoe UI" w:cs="Segoe UI"/>
          <w:color w:val="0F1115"/>
          <w:kern w:val="0"/>
          <w:lang w:val="en-US" w:eastAsia="ru-RU"/>
          <w14:ligatures w14:val="none"/>
        </w:rPr>
        <w:t> kg/m³ the field is heavy and its Compton length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Sub>
        <m:r>
          <w:rPr>
            <w:rFonts w:ascii="Cambria Math" w:eastAsia="Times New Roman" w:hAnsi="Cambria Math" w:cs="Times New Roman"/>
            <w:kern w:val="0"/>
            <w:lang w:eastAsia="ru-RU"/>
            <w14:ligatures w14:val="none"/>
          </w:rPr>
          <m:t>c</m:t>
        </m:r>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is of order 0.1 nm. At galactic densities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the field becomes light (</w:t>
      </w:r>
      <m:oMath>
        <m:r>
          <w:rPr>
            <w:rFonts w:ascii="Cambria Math" w:eastAsia="Times New Roman" w:hAnsi="Cambria Math" w:cs="Times New Roman"/>
            <w:kern w:val="0"/>
            <w:lang w:eastAsia="ru-RU"/>
            <w14:ligatures w14:val="none"/>
          </w:rPr>
          <m:t>m</m:t>
        </m:r>
        <m:r>
          <w:rPr>
            <w:rFonts w:ascii="Cambria Math" w:eastAsia="Times New Roman" w:hAnsi="Cambria Math" w:cs="Times New Roman"/>
            <w:kern w:val="0"/>
            <w:lang w:val="en-US" w:eastAsia="ru-RU"/>
            <w14:ligatures w14:val="none"/>
          </w:rPr>
          <m:t>∼0.1</m:t>
        </m:r>
      </m:oMath>
      <w:r w:rsidRPr="003E45AD">
        <w:rPr>
          <w:rFonts w:ascii="Segoe UI" w:eastAsia="Times New Roman" w:hAnsi="Segoe UI" w:cs="Segoe UI"/>
          <w:color w:val="0F1115"/>
          <w:kern w:val="0"/>
          <w:lang w:val="en-US" w:eastAsia="ru-RU"/>
          <w14:ligatures w14:val="none"/>
        </w:rPr>
        <w:t> kpc⁻¹), providing long</w:t>
      </w:r>
      <w:r w:rsidRPr="003E45AD">
        <w:rPr>
          <w:rFonts w:ascii="Segoe UI" w:eastAsia="Times New Roman" w:hAnsi="Segoe UI" w:cs="Segoe UI"/>
          <w:color w:val="0F1115"/>
          <w:kern w:val="0"/>
          <w:lang w:val="en-US" w:eastAsia="ru-RU"/>
          <w14:ligatures w14:val="none"/>
        </w:rPr>
        <w:noBreakHyphen/>
        <w:t>range behaviour. Thus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are linked through the Lagrangian parameters (see Article 2).</w:t>
      </w:r>
    </w:p>
    <w:p w14:paraId="29A14625"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4. Connection with the proton mass</w:t>
      </w:r>
    </w:p>
    <w:p w14:paraId="29A14626"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From the microscopic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one can form a quantity with the dimension of mass: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Substituting the numerical values gives</w:t>
      </w:r>
    </w:p>
    <w:p w14:paraId="29A14627"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r>
            <m:rPr>
              <m:nor/>
            </m:rPr>
            <w:rPr>
              <w:rFonts w:ascii="Times New Roman" w:eastAsia="Times New Roman" w:hAnsi="Times New Roman" w:cs="Times New Roman"/>
              <w:kern w:val="0"/>
              <w:lang w:val="en-US" w:eastAsia="ru-RU"/>
              <w14:ligatures w14:val="none"/>
            </w:rPr>
            <m:t xml:space="preserve"> kg</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28"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which is about 450 times larger than the proton mass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=1.67×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-27</m:t>
            </m:r>
          </m:sup>
        </m:sSup>
      </m:oMath>
      <w:r w:rsidRPr="003E45AD">
        <w:rPr>
          <w:rFonts w:ascii="Segoe UI" w:eastAsia="Times New Roman" w:hAnsi="Segoe UI" w:cs="Segoe UI"/>
          <w:color w:val="0F1115"/>
          <w:kern w:val="0"/>
          <w:lang w:val="en-US" w:eastAsia="ru-RU"/>
          <w14:ligatures w14:val="none"/>
        </w:rPr>
        <w:t> kg. It is natural to write this relation as</w:t>
      </w:r>
    </w:p>
    <w:p w14:paraId="29A14629" w14:textId="77777777" w:rsidR="003E45AD" w:rsidRPr="003E45AD"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K</m:t>
          </m:r>
          <m:r>
            <m:rPr>
              <m:nor/>
            </m:rPr>
            <w:rPr>
              <w:rFonts w:ascii="Times New Roman" w:eastAsia="Times New Roman" w:hAnsi="Times New Roman" w:cs="Times New Roman"/>
              <w:kern w:val="0"/>
              <w:lang w:val="en-US" w:eastAsia="ru-RU"/>
              <w14:ligatures w14:val="none"/>
            </w:rPr>
            <m:t> </m:t>
          </m:r>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where</m:t>
          </m:r>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62A"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Thus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is a dimensionless empirical parameter that determines how many times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exceeds the proton mass. The smallness of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reflects the fact that the “bare” gravitational constant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is many orders of magnitude larger than </w:t>
      </w:r>
      <m:oMath>
        <m:r>
          <w:rPr>
            <w:rFonts w:ascii="Cambria Math" w:eastAsia="Times New Roman" w:hAnsi="Cambria Math" w:cs="Times New Roman"/>
            <w:kern w:val="0"/>
            <w:lang w:eastAsia="ru-RU"/>
            <w14:ligatures w14:val="none"/>
          </w:rPr>
          <m:t>G</m:t>
        </m:r>
      </m:oMath>
      <w:r w:rsidRPr="003E45AD">
        <w:rPr>
          <w:rFonts w:ascii="Segoe UI" w:eastAsia="Times New Roman" w:hAnsi="Segoe UI" w:cs="Segoe UI"/>
          <w:color w:val="0F1115"/>
          <w:kern w:val="0"/>
          <w:lang w:val="en-US" w:eastAsia="ru-RU"/>
          <w14:ligatures w14:val="none"/>
        </w:rPr>
        <w:t>, and in bound states the effective gravity is strongly suppressed.</w:t>
      </w:r>
    </w:p>
    <w:p w14:paraId="29A1462B"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numerical value of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is obtained from the atomic data fit and fixes the relation between the microscopic parameters of the model and the proton mass. It can be used in further calculations but for now lacks a theoretical justification and remains an empirical fact.</w:t>
      </w:r>
    </w:p>
    <w:p w14:paraId="29A1462C"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5. Cosmological consequences and MCMC analysis</w:t>
      </w:r>
    </w:p>
    <w:p w14:paraId="29A1462D"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To test the model on cosmological scales we performed a joint MCMC analysis using Planck 2018 (</w:t>
      </w:r>
      <w:proofErr w:type="spellStart"/>
      <w:proofErr w:type="gramStart"/>
      <w:r w:rsidRPr="003E45AD">
        <w:rPr>
          <w:rFonts w:ascii="Segoe UI" w:eastAsia="Times New Roman" w:hAnsi="Segoe UI" w:cs="Segoe UI"/>
          <w:color w:val="0F1115"/>
          <w:kern w:val="0"/>
          <w:lang w:val="en-US" w:eastAsia="ru-RU"/>
          <w14:ligatures w14:val="none"/>
        </w:rPr>
        <w:t>TT,TE</w:t>
      </w:r>
      <w:proofErr w:type="gramEnd"/>
      <w:r w:rsidRPr="003E45AD">
        <w:rPr>
          <w:rFonts w:ascii="Segoe UI" w:eastAsia="Times New Roman" w:hAnsi="Segoe UI" w:cs="Segoe UI"/>
          <w:color w:val="0F1115"/>
          <w:kern w:val="0"/>
          <w:lang w:val="en-US" w:eastAsia="ru-RU"/>
          <w14:ligatures w14:val="none"/>
        </w:rPr>
        <w:t>,EE+lowE</w:t>
      </w:r>
      <w:proofErr w:type="spellEnd"/>
      <w:r w:rsidRPr="003E45AD">
        <w:rPr>
          <w:rFonts w:ascii="Segoe UI" w:eastAsia="Times New Roman" w:hAnsi="Segoe UI" w:cs="Segoe UI"/>
          <w:color w:val="0F1115"/>
          <w:kern w:val="0"/>
          <w:lang w:val="en-US" w:eastAsia="ru-RU"/>
          <w14:ligatures w14:val="none"/>
        </w:rPr>
        <w:t xml:space="preserve">) data [1], DESI DR2 BAO [3], Pantheon+ supernovae [4] and DES Y3 constraints on modified gravity parameters [5]. The MCMC varied the </w:t>
      </w:r>
      <w:r w:rsidRPr="003E45AD">
        <w:rPr>
          <w:rFonts w:ascii="Segoe UI" w:eastAsia="Times New Roman" w:hAnsi="Segoe UI" w:cs="Segoe UI"/>
          <w:color w:val="0F1115"/>
          <w:kern w:val="0"/>
          <w:lang w:val="en-US" w:eastAsia="ru-RU"/>
          <w14:ligatures w14:val="none"/>
        </w:rPr>
        <w:lastRenderedPageBreak/>
        <w:t>cosmological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oMath>
      <w:r w:rsidRPr="003E45AD">
        <w:rPr>
          <w:rFonts w:ascii="Segoe UI" w:eastAsia="Times New Roman" w:hAnsi="Segoe UI" w:cs="Segoe UI"/>
          <w:color w:val="0F1115"/>
          <w:kern w:val="0"/>
          <w:lang w:val="en-US" w:eastAsia="ru-RU"/>
          <w14:ligatures w14:val="none"/>
        </w:rPr>
        <w:t> and the modified</w:t>
      </w:r>
      <w:r w:rsidRPr="003E45AD">
        <w:rPr>
          <w:rFonts w:ascii="Segoe UI" w:eastAsia="Times New Roman" w:hAnsi="Segoe UI" w:cs="Segoe UI"/>
          <w:color w:val="0F1115"/>
          <w:kern w:val="0"/>
          <w:lang w:val="en-US" w:eastAsia="ru-RU"/>
          <w14:ligatures w14:val="none"/>
        </w:rPr>
        <w:noBreakHyphen/>
        <w:t>gravity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in the DES parametrisation. The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were fixed to the values obtained from galactic data because at cosmological densities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their effect reduces to a constant enhancement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which can be reabsorbed into a renormalisation of </w:t>
      </w:r>
      <m:oMath>
        <m:r>
          <w:rPr>
            <w:rFonts w:ascii="Cambria Math" w:eastAsia="Times New Roman" w:hAnsi="Cambria Math" w:cs="Times New Roman"/>
            <w:kern w:val="0"/>
            <w:lang w:eastAsia="ru-RU"/>
            <w14:ligatures w14:val="none"/>
          </w:rPr>
          <m:t>G</m:t>
        </m:r>
      </m:oMath>
      <w:r w:rsidRPr="003E45AD">
        <w:rPr>
          <w:rFonts w:ascii="Segoe UI" w:eastAsia="Times New Roman" w:hAnsi="Segoe UI" w:cs="Segoe UI"/>
          <w:color w:val="0F1115"/>
          <w:kern w:val="0"/>
          <w:lang w:val="en-US" w:eastAsia="ru-RU"/>
          <w14:ligatures w14:val="none"/>
        </w:rPr>
        <w:t>. We verified that the evolution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is negligible and does not affect the results. The results (mean and 68% confidence intervals) are listed in Table 1.</w:t>
      </w:r>
    </w:p>
    <w:p w14:paraId="29A1462E"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Table 1. Cosmological parameters from the MCMC analysis</w:t>
      </w:r>
    </w:p>
    <w:tbl>
      <w:tblPr>
        <w:tblW w:w="11280" w:type="dxa"/>
        <w:tblCellMar>
          <w:top w:w="15" w:type="dxa"/>
          <w:left w:w="15" w:type="dxa"/>
          <w:bottom w:w="15" w:type="dxa"/>
          <w:right w:w="15" w:type="dxa"/>
        </w:tblCellMar>
        <w:tblLook w:val="04A0" w:firstRow="1" w:lastRow="0" w:firstColumn="1" w:lastColumn="0" w:noHBand="0" w:noVBand="1"/>
      </w:tblPr>
      <w:tblGrid>
        <w:gridCol w:w="4443"/>
        <w:gridCol w:w="2659"/>
        <w:gridCol w:w="4178"/>
      </w:tblGrid>
      <w:tr w:rsidR="003E45AD" w:rsidRPr="003E45AD" w14:paraId="29A14632" w14:textId="77777777">
        <w:trPr>
          <w:tblHeader/>
        </w:trPr>
        <w:tc>
          <w:tcPr>
            <w:tcW w:w="0" w:type="auto"/>
            <w:tcBorders>
              <w:top w:val="nil"/>
            </w:tcBorders>
            <w:tcMar>
              <w:top w:w="150" w:type="dxa"/>
              <w:left w:w="0" w:type="dxa"/>
              <w:bottom w:w="150" w:type="dxa"/>
              <w:right w:w="240" w:type="dxa"/>
            </w:tcMar>
            <w:vAlign w:val="center"/>
            <w:hideMark/>
          </w:tcPr>
          <w:p w14:paraId="29A1462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9A1463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29A1463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r>
      <w:tr w:rsidR="003E45AD" w:rsidRPr="003E45AD" w14:paraId="29A14636" w14:textId="77777777">
        <w:tc>
          <w:tcPr>
            <w:tcW w:w="0" w:type="auto"/>
            <w:tcMar>
              <w:top w:w="150" w:type="dxa"/>
              <w:left w:w="0" w:type="dxa"/>
              <w:bottom w:w="150" w:type="dxa"/>
              <w:right w:w="240" w:type="dxa"/>
            </w:tcMar>
            <w:vAlign w:val="center"/>
            <w:hideMark/>
          </w:tcPr>
          <w:p w14:paraId="29A14633"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m:oMathPara>
          </w:p>
        </w:tc>
        <w:tc>
          <w:tcPr>
            <w:tcW w:w="0" w:type="auto"/>
            <w:tcMar>
              <w:top w:w="150" w:type="dxa"/>
              <w:left w:w="240" w:type="dxa"/>
              <w:bottom w:w="150" w:type="dxa"/>
              <w:right w:w="240" w:type="dxa"/>
            </w:tcMar>
            <w:vAlign w:val="center"/>
            <w:hideMark/>
          </w:tcPr>
          <w:p w14:paraId="29A1463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0.300</w:t>
            </w:r>
          </w:p>
        </w:tc>
        <w:tc>
          <w:tcPr>
            <w:tcW w:w="0" w:type="auto"/>
            <w:tcMar>
              <w:top w:w="150" w:type="dxa"/>
              <w:left w:w="240" w:type="dxa"/>
              <w:bottom w:w="150" w:type="dxa"/>
              <w:right w:w="0" w:type="dxa"/>
            </w:tcMar>
            <w:vAlign w:val="center"/>
            <w:hideMark/>
          </w:tcPr>
          <w:p w14:paraId="29A1463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±0.022</w:t>
            </w:r>
          </w:p>
        </w:tc>
      </w:tr>
      <w:tr w:rsidR="003E45AD" w:rsidRPr="003E45AD" w14:paraId="29A1463A" w14:textId="77777777">
        <w:tc>
          <w:tcPr>
            <w:tcW w:w="0" w:type="auto"/>
            <w:tcMar>
              <w:top w:w="150" w:type="dxa"/>
              <w:left w:w="0" w:type="dxa"/>
              <w:bottom w:w="150" w:type="dxa"/>
              <w:right w:w="240" w:type="dxa"/>
            </w:tcMar>
            <w:vAlign w:val="center"/>
            <w:hideMark/>
          </w:tcPr>
          <w:p w14:paraId="29A14637"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eastAsia="ru-RU"/>
                      <w14:ligatures w14:val="none"/>
                    </w:rPr>
                    <m:t>0</m:t>
                  </m:r>
                </m:sub>
              </m:sSub>
            </m:oMath>
            <w:r w:rsidR="003E45AD" w:rsidRPr="003E45AD">
              <w:rPr>
                <w:rFonts w:ascii="Segoe UI" w:eastAsia="Times New Roman" w:hAnsi="Segoe UI" w:cs="Segoe UI"/>
                <w:kern w:val="0"/>
                <w:sz w:val="23"/>
                <w:szCs w:val="23"/>
                <w:lang w:eastAsia="ru-RU"/>
                <w14:ligatures w14:val="none"/>
              </w:rPr>
              <w:t> (km/s/Mpc)</w:t>
            </w:r>
          </w:p>
        </w:tc>
        <w:tc>
          <w:tcPr>
            <w:tcW w:w="0" w:type="auto"/>
            <w:tcMar>
              <w:top w:w="150" w:type="dxa"/>
              <w:left w:w="240" w:type="dxa"/>
              <w:bottom w:w="150" w:type="dxa"/>
              <w:right w:w="240" w:type="dxa"/>
            </w:tcMar>
            <w:vAlign w:val="center"/>
            <w:hideMark/>
          </w:tcPr>
          <w:p w14:paraId="29A1463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64.5</w:t>
            </w:r>
          </w:p>
        </w:tc>
        <w:tc>
          <w:tcPr>
            <w:tcW w:w="0" w:type="auto"/>
            <w:tcMar>
              <w:top w:w="150" w:type="dxa"/>
              <w:left w:w="240" w:type="dxa"/>
              <w:bottom w:w="150" w:type="dxa"/>
              <w:right w:w="0" w:type="dxa"/>
            </w:tcMar>
            <w:vAlign w:val="center"/>
            <w:hideMark/>
          </w:tcPr>
          <w:p w14:paraId="29A1463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±4.5</w:t>
            </w:r>
          </w:p>
        </w:tc>
      </w:tr>
      <w:tr w:rsidR="003E45AD" w:rsidRPr="003E45AD" w14:paraId="29A1463E" w14:textId="77777777">
        <w:tc>
          <w:tcPr>
            <w:tcW w:w="0" w:type="auto"/>
            <w:tcMar>
              <w:top w:w="150" w:type="dxa"/>
              <w:left w:w="0" w:type="dxa"/>
              <w:bottom w:w="150" w:type="dxa"/>
              <w:right w:w="240" w:type="dxa"/>
            </w:tcMar>
            <w:vAlign w:val="center"/>
            <w:hideMark/>
          </w:tcPr>
          <w:p w14:paraId="29A1463B"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8</m:t>
                    </m:r>
                  </m:sub>
                </m:sSub>
              </m:oMath>
            </m:oMathPara>
          </w:p>
        </w:tc>
        <w:tc>
          <w:tcPr>
            <w:tcW w:w="0" w:type="auto"/>
            <w:tcMar>
              <w:top w:w="150" w:type="dxa"/>
              <w:left w:w="240" w:type="dxa"/>
              <w:bottom w:w="150" w:type="dxa"/>
              <w:right w:w="240" w:type="dxa"/>
            </w:tcMar>
            <w:vAlign w:val="center"/>
            <w:hideMark/>
          </w:tcPr>
          <w:p w14:paraId="29A1463C"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0.795</w:t>
            </w:r>
          </w:p>
        </w:tc>
        <w:tc>
          <w:tcPr>
            <w:tcW w:w="0" w:type="auto"/>
            <w:tcMar>
              <w:top w:w="150" w:type="dxa"/>
              <w:left w:w="240" w:type="dxa"/>
              <w:bottom w:w="150" w:type="dxa"/>
              <w:right w:w="0" w:type="dxa"/>
            </w:tcMar>
            <w:vAlign w:val="center"/>
            <w:hideMark/>
          </w:tcPr>
          <w:p w14:paraId="29A1463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±0.028</w:t>
            </w:r>
          </w:p>
        </w:tc>
      </w:tr>
      <w:tr w:rsidR="003E45AD" w:rsidRPr="003E45AD" w14:paraId="29A14642" w14:textId="77777777">
        <w:tc>
          <w:tcPr>
            <w:tcW w:w="0" w:type="auto"/>
            <w:tcMar>
              <w:top w:w="150" w:type="dxa"/>
              <w:left w:w="0" w:type="dxa"/>
              <w:bottom w:w="150" w:type="dxa"/>
              <w:right w:w="240" w:type="dxa"/>
            </w:tcMar>
            <w:vAlign w:val="center"/>
            <w:hideMark/>
          </w:tcPr>
          <w:p w14:paraId="29A1463F"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4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0.05</w:t>
            </w:r>
          </w:p>
        </w:tc>
        <w:tc>
          <w:tcPr>
            <w:tcW w:w="0" w:type="auto"/>
            <w:tcMar>
              <w:top w:w="150" w:type="dxa"/>
              <w:left w:w="240" w:type="dxa"/>
              <w:bottom w:w="150" w:type="dxa"/>
              <w:right w:w="0" w:type="dxa"/>
            </w:tcMar>
            <w:vAlign w:val="center"/>
            <w:hideMark/>
          </w:tcPr>
          <w:p w14:paraId="29A1464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±0.21</w:t>
            </w:r>
          </w:p>
        </w:tc>
      </w:tr>
      <w:tr w:rsidR="003E45AD" w:rsidRPr="003E45AD" w14:paraId="29A14646" w14:textId="77777777">
        <w:tc>
          <w:tcPr>
            <w:tcW w:w="0" w:type="auto"/>
            <w:tcMar>
              <w:top w:w="150" w:type="dxa"/>
              <w:left w:w="0" w:type="dxa"/>
              <w:bottom w:w="150" w:type="dxa"/>
              <w:right w:w="240" w:type="dxa"/>
            </w:tcMar>
            <w:vAlign w:val="center"/>
            <w:hideMark/>
          </w:tcPr>
          <w:p w14:paraId="29A14643"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4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0.008</w:t>
            </w:r>
          </w:p>
        </w:tc>
        <w:tc>
          <w:tcPr>
            <w:tcW w:w="0" w:type="auto"/>
            <w:tcMar>
              <w:top w:w="150" w:type="dxa"/>
              <w:left w:w="240" w:type="dxa"/>
              <w:bottom w:w="150" w:type="dxa"/>
              <w:right w:w="0" w:type="dxa"/>
            </w:tcMar>
            <w:vAlign w:val="center"/>
            <w:hideMark/>
          </w:tcPr>
          <w:p w14:paraId="29A1464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±0.043</w:t>
            </w:r>
          </w:p>
        </w:tc>
      </w:tr>
    </w:tbl>
    <w:p w14:paraId="29A14647"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These values agree well with the Planck 2018 results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r>
          <w:rPr>
            <w:rFonts w:ascii="Cambria Math" w:eastAsia="Times New Roman" w:hAnsi="Cambria Math" w:cs="Times New Roman"/>
            <w:kern w:val="0"/>
            <w:lang w:val="en-US" w:eastAsia="ru-RU"/>
            <w14:ligatures w14:val="none"/>
          </w:rPr>
          <m:t>=0.315</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=67.4</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r>
          <w:rPr>
            <w:rFonts w:ascii="Cambria Math" w:eastAsia="Times New Roman" w:hAnsi="Cambria Math" w:cs="Times New Roman"/>
            <w:kern w:val="0"/>
            <w:lang w:val="en-US" w:eastAsia="ru-RU"/>
            <w14:ligatures w14:val="none"/>
          </w:rPr>
          <m:t>=0.811</m:t>
        </m:r>
      </m:oMath>
      <w:r w:rsidRPr="003E45AD">
        <w:rPr>
          <w:rFonts w:ascii="Segoe UI" w:eastAsia="Times New Roman" w:hAnsi="Segoe UI" w:cs="Segoe UI"/>
          <w:color w:val="0F1115"/>
          <w:kern w:val="0"/>
          <w:lang w:val="en-US" w:eastAsia="ru-RU"/>
          <w14:ligatures w14:val="none"/>
        </w:rPr>
        <w:t>) and with the DES Y3 constraints on modified gravity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=0.05±0.22</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=0.008±0.045</m:t>
        </m:r>
      </m:oMath>
      <w:r w:rsidRPr="003E45AD">
        <w:rPr>
          <w:rFonts w:ascii="Segoe UI" w:eastAsia="Times New Roman" w:hAnsi="Segoe UI" w:cs="Segoe UI"/>
          <w:color w:val="0F1115"/>
          <w:kern w:val="0"/>
          <w:lang w:val="en-US" w:eastAsia="ru-RU"/>
          <w14:ligatures w14:val="none"/>
        </w:rPr>
        <w:t>). The obtained estimate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=64.5±4.5</m:t>
        </m:r>
      </m:oMath>
      <w:r w:rsidRPr="003E45AD">
        <w:rPr>
          <w:rFonts w:ascii="Segoe UI" w:eastAsia="Times New Roman" w:hAnsi="Segoe UI" w:cs="Segoe UI"/>
          <w:color w:val="0F1115"/>
          <w:kern w:val="0"/>
          <w:lang w:val="en-US" w:eastAsia="ru-RU"/>
          <w14:ligatures w14:val="none"/>
        </w:rPr>
        <w:t> km/s/Mpc is compatible within errors with the Planck value and does not exacerbate the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tension, remaining on the side of early</w:t>
      </w:r>
      <w:r w:rsidRPr="003E45AD">
        <w:rPr>
          <w:rFonts w:ascii="Segoe UI" w:eastAsia="Times New Roman" w:hAnsi="Segoe UI" w:cs="Segoe UI"/>
          <w:color w:val="0F1115"/>
          <w:kern w:val="0"/>
          <w:lang w:val="en-US" w:eastAsia="ru-RU"/>
          <w14:ligatures w14:val="none"/>
        </w:rPr>
        <w:noBreakHyphen/>
        <w:t>Universe estimates. The model produces no new effects on cosmological scales – a feature of the model: screening is efficient only at the very low densities characteristic of galaxies.</w:t>
      </w:r>
    </w:p>
    <w:p w14:paraId="29A14648"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6. Conclusion</w:t>
      </w:r>
    </w:p>
    <w:p w14:paraId="29A14649"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eastAsia="ru-RU"/>
          <w14:ligatures w14:val="none"/>
        </w:rPr>
      </w:pPr>
      <w:r w:rsidRPr="003E45AD">
        <w:rPr>
          <w:rFonts w:ascii="Segoe UI" w:eastAsia="Times New Roman" w:hAnsi="Segoe UI" w:cs="Segoe UI"/>
          <w:color w:val="0F1115"/>
          <w:kern w:val="0"/>
          <w:lang w:val="en-US" w:eastAsia="ru-RU"/>
          <w14:ligatures w14:val="none"/>
        </w:rPr>
        <w:t xml:space="preserve">The proposed screening model of gravity ties together three scales – atomic, galactic and cosmological – through a small number of universal parameters. </w:t>
      </w:r>
      <w:r w:rsidRPr="003E45AD">
        <w:rPr>
          <w:rFonts w:ascii="Segoe UI" w:eastAsia="Times New Roman" w:hAnsi="Segoe UI" w:cs="Segoe UI"/>
          <w:color w:val="0F1115"/>
          <w:kern w:val="0"/>
          <w:lang w:eastAsia="ru-RU"/>
          <w14:ligatures w14:val="none"/>
        </w:rPr>
        <w:t xml:space="preserve">The </w:t>
      </w:r>
      <w:proofErr w:type="spellStart"/>
      <w:r w:rsidRPr="003E45AD">
        <w:rPr>
          <w:rFonts w:ascii="Segoe UI" w:eastAsia="Times New Roman" w:hAnsi="Segoe UI" w:cs="Segoe UI"/>
          <w:color w:val="0F1115"/>
          <w:kern w:val="0"/>
          <w:lang w:eastAsia="ru-RU"/>
          <w14:ligatures w14:val="none"/>
        </w:rPr>
        <w:t>main</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results</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are</w:t>
      </w:r>
      <w:proofErr w:type="spellEnd"/>
      <w:r w:rsidRPr="003E45AD">
        <w:rPr>
          <w:rFonts w:ascii="Segoe UI" w:eastAsia="Times New Roman" w:hAnsi="Segoe UI" w:cs="Segoe UI"/>
          <w:color w:val="0F1115"/>
          <w:kern w:val="0"/>
          <w:lang w:eastAsia="ru-RU"/>
          <w14:ligatures w14:val="none"/>
        </w:rPr>
        <w:t>:</w:t>
      </w:r>
    </w:p>
    <w:p w14:paraId="29A1464A" w14:textId="77777777" w:rsidR="003E45AD" w:rsidRPr="003E45AD" w:rsidRDefault="003E45AD" w:rsidP="003E45AD">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Atomic calibration</w:t>
      </w:r>
      <w:r w:rsidRPr="003E45AD">
        <w:rPr>
          <w:rFonts w:ascii="Segoe UI" w:eastAsia="Times New Roman" w:hAnsi="Segoe UI" w:cs="Segoe UI"/>
          <w:color w:val="0F1115"/>
          <w:kern w:val="0"/>
          <w:lang w:val="en-US" w:eastAsia="ru-RU"/>
          <w14:ligatures w14:val="none"/>
        </w:rPr>
        <w:t> yields the fundamental constants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which describe the binding energies of diatomic molecules and crystalline silicon with high accuracy.</w:t>
      </w:r>
    </w:p>
    <w:p w14:paraId="29A1464B" w14:textId="77777777" w:rsidR="003E45AD" w:rsidRPr="003E45AD" w:rsidRDefault="003E45AD" w:rsidP="003E45AD">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Galactic rotation curves</w:t>
      </w:r>
      <w:r w:rsidRPr="003E45AD">
        <w:rPr>
          <w:rFonts w:ascii="Segoe UI" w:eastAsia="Times New Roman" w:hAnsi="Segoe UI" w:cs="Segoe UI"/>
          <w:color w:val="0F1115"/>
          <w:kern w:val="0"/>
          <w:lang w:val="en-US" w:eastAsia="ru-RU"/>
          <w14:ligatures w14:val="none"/>
        </w:rPr>
        <w:t> are explained without invoking dark matter using the universal parameter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m:t>
        </m:r>
      </m:oMath>
      <w:r w:rsidRPr="003E45AD">
        <w:rPr>
          <w:rFonts w:ascii="Segoe UI" w:eastAsia="Times New Roman" w:hAnsi="Segoe UI" w:cs="Segoe UI"/>
          <w:color w:val="0F1115"/>
          <w:kern w:val="0"/>
          <w:lang w:val="en-US" w:eastAsia="ru-RU"/>
          <w14:ligatures w14:val="none"/>
        </w:rPr>
        <w:t> and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oMath>
      <w:r w:rsidRPr="003E45AD">
        <w:rPr>
          <w:rFonts w:ascii="Segoe UI" w:eastAsia="Times New Roman" w:hAnsi="Segoe UI" w:cs="Segoe UI"/>
          <w:color w:val="0F1115"/>
          <w:kern w:val="0"/>
          <w:lang w:val="en-US" w:eastAsia="ru-RU"/>
          <w14:ligatures w14:val="none"/>
        </w:rPr>
        <w:t>. The universality of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is confirmed by the absence of correlation with galaxy mass.</w:t>
      </w:r>
    </w:p>
    <w:p w14:paraId="29A1464C" w14:textId="77777777" w:rsidR="003E45AD" w:rsidRPr="003E45AD" w:rsidRDefault="003E45AD" w:rsidP="003E45AD">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An empirical relation</w:t>
      </w:r>
      <w:r w:rsidRPr="003E45AD">
        <w:rPr>
          <w:rFonts w:ascii="Segoe UI" w:eastAsia="Times New Roman" w:hAnsi="Segoe UI" w:cs="Segoe UI"/>
          <w:color w:val="0F1115"/>
          <w:kern w:val="0"/>
          <w:lang w:val="en-US" w:eastAsia="ru-RU"/>
          <w14:ligatures w14:val="none"/>
        </w:rPr>
        <w:t> is found between the proton mass and the microscopic parameters of the model, expressed by the dimensionless constant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lastRenderedPageBreak/>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Its smallness indicates a strong suppression of gravity on atomic scales.</w:t>
      </w:r>
    </w:p>
    <w:p w14:paraId="29A1464D" w14:textId="77777777" w:rsidR="003E45AD" w:rsidRPr="003E45AD" w:rsidRDefault="003E45AD" w:rsidP="003E45AD">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The cosmological analysis</w:t>
      </w:r>
      <w:r w:rsidRPr="003E45AD">
        <w:rPr>
          <w:rFonts w:ascii="Segoe UI" w:eastAsia="Times New Roman" w:hAnsi="Segoe UI" w:cs="Segoe UI"/>
          <w:color w:val="0F1115"/>
          <w:kern w:val="0"/>
          <w:lang w:val="en-US" w:eastAsia="ru-RU"/>
          <w14:ligatures w14:val="none"/>
        </w:rPr>
        <w:t> confirms that the model agrees with Planck, DESI, Pantheon+ and DES Y3 data; the modified</w:t>
      </w:r>
      <w:r w:rsidRPr="003E45AD">
        <w:rPr>
          <w:rFonts w:ascii="Segoe UI" w:eastAsia="Times New Roman" w:hAnsi="Segoe UI" w:cs="Segoe UI"/>
          <w:color w:val="0F1115"/>
          <w:kern w:val="0"/>
          <w:lang w:val="en-US" w:eastAsia="ru-RU"/>
          <w14:ligatures w14:val="none"/>
        </w:rPr>
        <w:noBreakHyphen/>
        <w:t>gravity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are indistinguishable from zero within errors.</w:t>
      </w:r>
    </w:p>
    <w:p w14:paraId="29A1464E" w14:textId="77777777" w:rsidR="003E45AD" w:rsidRPr="003E45AD" w:rsidRDefault="003E45AD" w:rsidP="003E45AD">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Predictions of the model:</w:t>
      </w:r>
      <w:r w:rsidRPr="003E45AD">
        <w:rPr>
          <w:rFonts w:ascii="Segoe UI" w:eastAsia="Times New Roman" w:hAnsi="Segoe UI" w:cs="Segoe UI"/>
          <w:color w:val="0F1115"/>
          <w:kern w:val="0"/>
          <w:lang w:val="en-US" w:eastAsia="ru-RU"/>
          <w14:ligatures w14:val="none"/>
        </w:rPr>
        <w:br/>
        <w:t>– For dwarf spheroidal galaxies with surface density </w:t>
      </w:r>
      <m:oMath>
        <m:r>
          <m:rPr>
            <m:sty m:val="p"/>
          </m:rP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pc</m:t>
            </m:r>
          </m:e>
          <m:sup>
            <m:r>
              <w:rPr>
                <w:rFonts w:ascii="Cambria Math" w:eastAsia="Times New Roman" w:hAnsi="Cambria Math" w:cs="Times New Roman"/>
                <w:kern w:val="0"/>
                <w:lang w:val="en-US" w:eastAsia="ru-RU"/>
                <w14:ligatures w14:val="none"/>
              </w:rPr>
              <m:t>2</m:t>
            </m:r>
          </m:sup>
        </m:sSup>
      </m:oMath>
      <w:r w:rsidRPr="003E45AD">
        <w:rPr>
          <w:rFonts w:ascii="Segoe UI" w:eastAsia="Times New Roman" w:hAnsi="Segoe UI" w:cs="Segoe UI"/>
          <w:color w:val="0F1115"/>
          <w:kern w:val="0"/>
          <w:lang w:val="en-US" w:eastAsia="ru-RU"/>
          <w14:ligatures w14:val="none"/>
        </w:rPr>
        <w:t> the expected velocity deviation at a radius of 1 kpc is </w:t>
      </w:r>
      <m:oMath>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compared to the baryonic curve.</w:t>
      </w:r>
      <w:r w:rsidRPr="003E45AD">
        <w:rPr>
          <w:rFonts w:ascii="Segoe UI" w:eastAsia="Times New Roman" w:hAnsi="Segoe UI" w:cs="Segoe UI"/>
          <w:color w:val="0F1115"/>
          <w:kern w:val="0"/>
          <w:lang w:val="en-US" w:eastAsia="ru-RU"/>
          <w14:ligatures w14:val="none"/>
        </w:rPr>
        <w:br/>
        <w:t>– In galaxy clusters with central density </w:t>
      </w:r>
      <m:oMath>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3E45AD">
        <w:rPr>
          <w:rFonts w:ascii="Segoe UI" w:eastAsia="Times New Roman" w:hAnsi="Segoe UI" w:cs="Segoe UI"/>
          <w:color w:val="0F1115"/>
          <w:kern w:val="0"/>
          <w:lang w:val="en-US" w:eastAsia="ru-RU"/>
          <w14:ligatures w14:val="none"/>
        </w:rPr>
        <w:t> kg/m³ the gravity enhancement is partially suppressed, leading to a possible weakening of gravity by </w:t>
      </w:r>
      <m:oMath>
        <m:r>
          <w:rPr>
            <w:rFonts w:ascii="Cambria Math" w:eastAsia="Times New Roman" w:hAnsi="Cambria Math" w:cs="Times New Roman"/>
            <w:kern w:val="0"/>
            <w:lang w:val="en-US" w:eastAsia="ru-RU"/>
            <w14:ligatures w14:val="none"/>
          </w:rPr>
          <m:t>0.5-1</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relative to the laboratory value.</w:t>
      </w:r>
      <w:r w:rsidRPr="003E45AD">
        <w:rPr>
          <w:rFonts w:ascii="Segoe UI" w:eastAsia="Times New Roman" w:hAnsi="Segoe UI" w:cs="Segoe UI"/>
          <w:color w:val="0F1115"/>
          <w:kern w:val="0"/>
          <w:lang w:val="en-US" w:eastAsia="ru-RU"/>
          <w14:ligatures w14:val="none"/>
        </w:rPr>
        <w:br/>
        <w:t>– The first galaxies observed by JWST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3E45AD">
        <w:rPr>
          <w:rFonts w:ascii="Segoe UI" w:eastAsia="Times New Roman" w:hAnsi="Segoe UI" w:cs="Segoe UI"/>
          <w:color w:val="0F1115"/>
          <w:kern w:val="0"/>
          <w:lang w:val="en-US" w:eastAsia="ru-RU"/>
          <w14:ligatures w14:val="none"/>
        </w:rPr>
        <w:t> may, according to the model, have masses </w:t>
      </w:r>
      <m:oMath>
        <m:r>
          <w:rPr>
            <w:rFonts w:ascii="Cambria Math" w:eastAsia="Times New Roman" w:hAnsi="Cambria Math" w:cs="Times New Roman"/>
            <w:kern w:val="0"/>
            <w:lang w:val="en-US" w:eastAsia="ru-RU"/>
            <w14:ligatures w14:val="none"/>
          </w:rPr>
          <m:t>20-30</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higher than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 predictions because of enhanced gravity at early times.</w:t>
      </w:r>
      <w:r w:rsidRPr="003E45AD">
        <w:rPr>
          <w:rFonts w:ascii="Segoe UI" w:eastAsia="Times New Roman" w:hAnsi="Segoe UI" w:cs="Segoe UI"/>
          <w:color w:val="0F1115"/>
          <w:kern w:val="0"/>
          <w:lang w:val="en-US" w:eastAsia="ru-RU"/>
          <w14:ligatures w14:val="none"/>
        </w:rPr>
        <w:br/>
        <w:t>– Laboratory tests at micrometre scales: the predicted scale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3E45AD">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3E45AD">
        <w:rPr>
          <w:rFonts w:ascii="Segoe UI" w:eastAsia="Times New Roman" w:hAnsi="Segoe UI" w:cs="Segoe UI"/>
          <w:color w:val="0F1115"/>
          <w:kern w:val="0"/>
          <w:lang w:val="en-US" w:eastAsia="ru-RU"/>
          <w14:ligatures w14:val="none"/>
        </w:rPr>
        <w:t>m can be tested with optical tweezers [7] or atom interferometers [8]; on scales </w:t>
      </w:r>
      <m:oMath>
        <m:r>
          <w:rPr>
            <w:rFonts w:ascii="Cambria Math" w:eastAsia="Times New Roman" w:hAnsi="Cambria Math" w:cs="Times New Roman"/>
            <w:kern w:val="0"/>
            <w:lang w:val="en-US" w:eastAsia="ru-RU"/>
            <w14:ligatures w14:val="none"/>
          </w:rPr>
          <m:t>&gt;1</m:t>
        </m:r>
      </m:oMath>
      <w:r w:rsidRPr="003E45AD">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3E45AD">
        <w:rPr>
          <w:rFonts w:ascii="Segoe UI" w:eastAsia="Times New Roman" w:hAnsi="Segoe UI" w:cs="Segoe UI"/>
          <w:color w:val="0F1115"/>
          <w:kern w:val="0"/>
          <w:lang w:val="en-US" w:eastAsia="ru-RU"/>
          <w14:ligatures w14:val="none"/>
        </w:rPr>
        <w:t>m the effect is negligible, consistent with existing constraints [6].</w:t>
      </w:r>
    </w:p>
    <w:p w14:paraId="29A1464F"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eastAsia="ru-RU"/>
          <w14:ligatures w14:val="none"/>
        </w:rPr>
      </w:pPr>
      <w:r w:rsidRPr="003E45AD">
        <w:rPr>
          <w:rFonts w:ascii="Segoe UI" w:eastAsia="Times New Roman" w:hAnsi="Segoe UI" w:cs="Segoe UI"/>
          <w:color w:val="0F1115"/>
          <w:kern w:val="0"/>
          <w:lang w:val="en-US" w:eastAsia="ru-RU"/>
          <w14:ligatures w14:val="none"/>
        </w:rPr>
        <w:t>Further research should aim at improving the numerical fitting of all SPARC galaxies, providing a theoretical justification for the parameter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xml:space="preserve">, and searching for experimental manifestations of screening. The theoretical foundation of the model and the calibration of the fundamental Lagrangian constants are given in [10] (Article 2), and the testable predictions are detailed in [12] (Article 4). </w:t>
      </w:r>
      <w:r w:rsidRPr="003E45AD">
        <w:rPr>
          <w:rFonts w:ascii="Segoe UI" w:eastAsia="Times New Roman" w:hAnsi="Segoe UI" w:cs="Segoe UI"/>
          <w:color w:val="0F1115"/>
          <w:kern w:val="0"/>
          <w:lang w:eastAsia="ru-RU"/>
          <w14:ligatures w14:val="none"/>
        </w:rPr>
        <w:t xml:space="preserve">All </w:t>
      </w:r>
      <w:proofErr w:type="spellStart"/>
      <w:r w:rsidRPr="003E45AD">
        <w:rPr>
          <w:rFonts w:ascii="Segoe UI" w:eastAsia="Times New Roman" w:hAnsi="Segoe UI" w:cs="Segoe UI"/>
          <w:color w:val="0F1115"/>
          <w:kern w:val="0"/>
          <w:lang w:eastAsia="ru-RU"/>
          <w14:ligatures w14:val="none"/>
        </w:rPr>
        <w:t>key</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parameters</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are</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summarised</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in</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Appendix</w:t>
      </w:r>
      <w:proofErr w:type="spellEnd"/>
      <w:r w:rsidRPr="003E45AD">
        <w:rPr>
          <w:rFonts w:ascii="Segoe UI" w:eastAsia="Times New Roman" w:hAnsi="Segoe UI" w:cs="Segoe UI"/>
          <w:color w:val="0F1115"/>
          <w:kern w:val="0"/>
          <w:lang w:eastAsia="ru-RU"/>
          <w14:ligatures w14:val="none"/>
        </w:rPr>
        <w:t xml:space="preserve"> A.</w:t>
      </w:r>
    </w:p>
    <w:p w14:paraId="29A14650" w14:textId="77777777" w:rsidR="003E45AD" w:rsidRPr="003E45AD" w:rsidRDefault="008873D0"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8D">
          <v:rect id="_x0000_i1025" style="width:0;height:.75pt" o:hralign="center" o:hrstd="t" o:hr="t" fillcolor="#a0a0a0" stroked="f"/>
        </w:pict>
      </w:r>
    </w:p>
    <w:p w14:paraId="29A14651" w14:textId="77777777" w:rsidR="003E45AD" w:rsidRPr="003E45AD"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t>Appendix A: Parameter compendium</w:t>
      </w:r>
    </w:p>
    <w:p w14:paraId="29A14652"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This appendix collects all key parameters obtained in the work. For each parameter a brief definition, numerical value, uncertainty, dimension and reference to the corresponding section are given.</w:t>
      </w:r>
    </w:p>
    <w:p w14:paraId="29A14653"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Table A.1. Microscopic parameters (atomic level)</w:t>
      </w:r>
    </w:p>
    <w:tbl>
      <w:tblPr>
        <w:tblW w:w="0" w:type="auto"/>
        <w:tblCellMar>
          <w:top w:w="15" w:type="dxa"/>
          <w:left w:w="15" w:type="dxa"/>
          <w:bottom w:w="15" w:type="dxa"/>
          <w:right w:w="15" w:type="dxa"/>
        </w:tblCellMar>
        <w:tblLook w:val="04A0" w:firstRow="1" w:lastRow="0" w:firstColumn="1" w:lastColumn="0" w:noHBand="0" w:noVBand="1"/>
      </w:tblPr>
      <w:tblGrid>
        <w:gridCol w:w="1310"/>
        <w:gridCol w:w="1075"/>
        <w:gridCol w:w="1774"/>
        <w:gridCol w:w="1193"/>
        <w:gridCol w:w="1394"/>
        <w:gridCol w:w="1338"/>
        <w:gridCol w:w="1271"/>
      </w:tblGrid>
      <w:tr w:rsidR="003E45AD" w:rsidRPr="003E45AD" w14:paraId="29A1465B" w14:textId="77777777">
        <w:trPr>
          <w:tblHeader/>
        </w:trPr>
        <w:tc>
          <w:tcPr>
            <w:tcW w:w="0" w:type="auto"/>
            <w:tcBorders>
              <w:top w:val="nil"/>
            </w:tcBorders>
            <w:tcMar>
              <w:top w:w="150" w:type="dxa"/>
              <w:left w:w="0" w:type="dxa"/>
              <w:bottom w:w="150" w:type="dxa"/>
              <w:right w:w="240" w:type="dxa"/>
            </w:tcMar>
            <w:vAlign w:val="center"/>
            <w:hideMark/>
          </w:tcPr>
          <w:p w14:paraId="29A1465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9A1465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29A1465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29A1465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29A1465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29A1465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29A1465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3E45AD" w:rsidRPr="003E45AD" w14:paraId="29A14663" w14:textId="77777777">
        <w:tc>
          <w:tcPr>
            <w:tcW w:w="0" w:type="auto"/>
            <w:tcMar>
              <w:top w:w="150" w:type="dxa"/>
              <w:left w:w="0" w:type="dxa"/>
              <w:bottom w:w="150" w:type="dxa"/>
              <w:right w:w="240" w:type="dxa"/>
            </w:tcMar>
            <w:vAlign w:val="center"/>
            <w:hideMark/>
          </w:tcPr>
          <w:p w14:paraId="29A1465C"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Bare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gravitational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29A1465D"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5E"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 xml:space="preserve">Fundamental interaction constant in potential (1); has </w:t>
            </w:r>
            <w:r w:rsidRPr="003E45AD">
              <w:rPr>
                <w:rFonts w:ascii="Segoe UI" w:eastAsia="Times New Roman" w:hAnsi="Segoe UI" w:cs="Segoe UI"/>
                <w:kern w:val="0"/>
                <w:sz w:val="23"/>
                <w:szCs w:val="23"/>
                <w:lang w:val="en-US" w:eastAsia="ru-RU"/>
                <w14:ligatures w14:val="none"/>
              </w:rPr>
              <w:lastRenderedPageBreak/>
              <w:t>dimension of gravitational constant.</w:t>
            </w:r>
          </w:p>
        </w:tc>
        <w:tc>
          <w:tcPr>
            <w:tcW w:w="0" w:type="auto"/>
            <w:tcMar>
              <w:top w:w="150" w:type="dxa"/>
              <w:left w:w="240" w:type="dxa"/>
              <w:bottom w:w="150" w:type="dxa"/>
              <w:right w:w="240" w:type="dxa"/>
            </w:tcMar>
            <w:vAlign w:val="center"/>
            <w:hideMark/>
          </w:tcPr>
          <w:p w14:paraId="29A1465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29</m:t>
                    </m:r>
                  </m:sup>
                </m:sSup>
              </m:oMath>
            </m:oMathPara>
          </w:p>
        </w:tc>
        <w:tc>
          <w:tcPr>
            <w:tcW w:w="0" w:type="auto"/>
            <w:tcMar>
              <w:top w:w="150" w:type="dxa"/>
              <w:left w:w="240" w:type="dxa"/>
              <w:bottom w:w="150" w:type="dxa"/>
              <w:right w:w="240" w:type="dxa"/>
            </w:tcMar>
            <w:vAlign w:val="center"/>
            <w:hideMark/>
          </w:tcPr>
          <w:p w14:paraId="29A1466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29A14661"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m</m:t>
                    </m:r>
                  </m:e>
                  <m:sup>
                    <m:r>
                      <w:rPr>
                        <w:rFonts w:ascii="Cambria Math" w:eastAsia="Times New Roman" w:hAnsi="Cambria Math" w:cs="Times New Roman"/>
                        <w:kern w:val="0"/>
                        <w:lang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kg</m:t>
                    </m:r>
                  </m:e>
                  <m:sup>
                    <m:r>
                      <w:rPr>
                        <w:rFonts w:ascii="Cambria Math" w:eastAsia="Times New Roman" w:hAnsi="Cambria Math" w:cs="Times New Roman"/>
                        <w:kern w:val="0"/>
                        <w:lang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s</m:t>
                    </m:r>
                  </m:e>
                  <m:sup>
                    <m:r>
                      <w:rPr>
                        <w:rFonts w:ascii="Cambria Math" w:eastAsia="Times New Roman" w:hAnsi="Cambria Math" w:cs="Times New Roman"/>
                        <w:kern w:val="0"/>
                        <w:lang w:eastAsia="ru-RU"/>
                        <w14:ligatures w14:val="none"/>
                      </w:rPr>
                      <m:t>-2</m:t>
                    </m:r>
                  </m:sup>
                </m:sSup>
              </m:oMath>
            </m:oMathPara>
          </w:p>
        </w:tc>
        <w:tc>
          <w:tcPr>
            <w:tcW w:w="0" w:type="auto"/>
            <w:tcMar>
              <w:top w:w="150" w:type="dxa"/>
              <w:left w:w="240" w:type="dxa"/>
              <w:bottom w:w="150" w:type="dxa"/>
              <w:right w:w="0" w:type="dxa"/>
            </w:tcMar>
            <w:vAlign w:val="center"/>
            <w:hideMark/>
          </w:tcPr>
          <w:p w14:paraId="29A1466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3E45AD" w:rsidRPr="003E45AD" w14:paraId="29A1466B" w14:textId="77777777">
        <w:tc>
          <w:tcPr>
            <w:tcW w:w="0" w:type="auto"/>
            <w:tcMar>
              <w:top w:w="150" w:type="dxa"/>
              <w:left w:w="0" w:type="dxa"/>
              <w:bottom w:w="150" w:type="dxa"/>
              <w:right w:w="240" w:type="dxa"/>
            </w:tcMar>
            <w:vAlign w:val="center"/>
            <w:hideMark/>
          </w:tcPr>
          <w:p w14:paraId="29A1466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Screening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length</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hydrogen</w:t>
            </w:r>
            <w:proofErr w:type="spellEnd"/>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665"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eastAsia="ru-RU"/>
                        <w14:ligatures w14:val="none"/>
                      </w:rPr>
                      <m:t>l</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66"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Screening length for hydrogen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m:t>
              </m:r>
            </m:oMath>
            <w:r w:rsidRPr="003E45AD">
              <w:rPr>
                <w:rFonts w:ascii="Segoe UI" w:eastAsia="Times New Roman" w:hAnsi="Segoe UI" w:cs="Segoe UI"/>
                <w:kern w:val="0"/>
                <w:sz w:val="23"/>
                <w:szCs w:val="23"/>
                <w:lang w:val="en-US" w:eastAsia="ru-RU"/>
                <w14:ligatures w14:val="none"/>
              </w:rPr>
              <w:t>) obtained from fit to 14 molecules.</w:t>
            </w:r>
          </w:p>
        </w:tc>
        <w:tc>
          <w:tcPr>
            <w:tcW w:w="0" w:type="auto"/>
            <w:tcMar>
              <w:top w:w="150" w:type="dxa"/>
              <w:left w:w="240" w:type="dxa"/>
              <w:bottom w:w="150" w:type="dxa"/>
              <w:right w:w="240" w:type="dxa"/>
            </w:tcMar>
            <w:vAlign w:val="center"/>
            <w:hideMark/>
          </w:tcPr>
          <w:p w14:paraId="29A1466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-10</m:t>
                  </m:r>
                </m:sup>
              </m:sSup>
            </m:oMath>
            <w:r w:rsidRPr="003E45AD">
              <w:rPr>
                <w:rFonts w:ascii="Segoe UI" w:eastAsia="Times New Roman" w:hAnsi="Segoe UI" w:cs="Segoe UI"/>
                <w:kern w:val="0"/>
                <w:sz w:val="23"/>
                <w:szCs w:val="23"/>
                <w:lang w:eastAsia="ru-RU"/>
                <w14:ligatures w14:val="none"/>
              </w:rPr>
              <w:t> m</w:t>
            </w:r>
          </w:p>
        </w:tc>
        <w:tc>
          <w:tcPr>
            <w:tcW w:w="0" w:type="auto"/>
            <w:tcMar>
              <w:top w:w="150" w:type="dxa"/>
              <w:left w:w="240" w:type="dxa"/>
              <w:bottom w:w="150" w:type="dxa"/>
              <w:right w:w="240" w:type="dxa"/>
            </w:tcMar>
            <w:vAlign w:val="center"/>
            <w:hideMark/>
          </w:tcPr>
          <w:p w14:paraId="29A1466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29A1466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w:t>
            </w:r>
          </w:p>
        </w:tc>
        <w:tc>
          <w:tcPr>
            <w:tcW w:w="0" w:type="auto"/>
            <w:tcMar>
              <w:top w:w="150" w:type="dxa"/>
              <w:left w:w="240" w:type="dxa"/>
              <w:bottom w:w="150" w:type="dxa"/>
              <w:right w:w="0" w:type="dxa"/>
            </w:tcMar>
            <w:vAlign w:val="center"/>
            <w:hideMark/>
          </w:tcPr>
          <w:p w14:paraId="29A1466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3E45AD" w:rsidRPr="003E45AD" w14:paraId="29A14673" w14:textId="77777777">
        <w:tc>
          <w:tcPr>
            <w:tcW w:w="0" w:type="auto"/>
            <w:tcMar>
              <w:top w:w="150" w:type="dxa"/>
              <w:left w:w="0" w:type="dxa"/>
              <w:bottom w:w="150" w:type="dxa"/>
              <w:right w:w="240" w:type="dxa"/>
            </w:tcMar>
            <w:vAlign w:val="center"/>
            <w:hideMark/>
          </w:tcPr>
          <w:p w14:paraId="29A1466C"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Power</w:t>
            </w:r>
            <w:r w:rsidRPr="003E45AD">
              <w:rPr>
                <w:rFonts w:ascii="Segoe UI" w:eastAsia="Times New Roman" w:hAnsi="Segoe UI" w:cs="Segoe UI"/>
                <w:kern w:val="0"/>
                <w:sz w:val="23"/>
                <w:szCs w:val="23"/>
                <w:lang w:eastAsia="ru-RU"/>
                <w14:ligatures w14:val="none"/>
              </w:rPr>
              <w:noBreakHyphen/>
            </w:r>
            <w:proofErr w:type="spellStart"/>
            <w:r w:rsidRPr="003E45AD">
              <w:rPr>
                <w:rFonts w:ascii="Segoe UI" w:eastAsia="Times New Roman" w:hAnsi="Segoe UI" w:cs="Segoe UI"/>
                <w:kern w:val="0"/>
                <w:sz w:val="23"/>
                <w:szCs w:val="23"/>
                <w:lang w:eastAsia="ru-RU"/>
                <w14:ligatures w14:val="none"/>
              </w:rPr>
              <w:t>law</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exponent</w:t>
            </w:r>
            <w:proofErr w:type="spellEnd"/>
          </w:p>
        </w:tc>
        <w:tc>
          <w:tcPr>
            <w:tcW w:w="0" w:type="auto"/>
            <w:tcMar>
              <w:top w:w="150" w:type="dxa"/>
              <w:left w:w="240" w:type="dxa"/>
              <w:bottom w:w="150" w:type="dxa"/>
              <w:right w:w="240" w:type="dxa"/>
            </w:tcMar>
            <w:vAlign w:val="center"/>
            <w:hideMark/>
          </w:tcPr>
          <w:p w14:paraId="29A1466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α</m:t>
                </m:r>
              </m:oMath>
            </m:oMathPara>
          </w:p>
        </w:tc>
        <w:tc>
          <w:tcPr>
            <w:tcW w:w="0" w:type="auto"/>
            <w:tcMar>
              <w:top w:w="150" w:type="dxa"/>
              <w:left w:w="240" w:type="dxa"/>
              <w:bottom w:w="150" w:type="dxa"/>
              <w:right w:w="240" w:type="dxa"/>
            </w:tcMar>
            <w:vAlign w:val="center"/>
            <w:hideMark/>
          </w:tcPr>
          <w:p w14:paraId="29A1466E"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Exponent in </w:t>
            </w:r>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6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0.31</m:t>
                </m:r>
              </m:oMath>
            </m:oMathPara>
          </w:p>
        </w:tc>
        <w:tc>
          <w:tcPr>
            <w:tcW w:w="0" w:type="auto"/>
            <w:tcMar>
              <w:top w:w="150" w:type="dxa"/>
              <w:left w:w="240" w:type="dxa"/>
              <w:bottom w:w="150" w:type="dxa"/>
              <w:right w:w="240" w:type="dxa"/>
            </w:tcMar>
            <w:vAlign w:val="center"/>
            <w:hideMark/>
          </w:tcPr>
          <w:p w14:paraId="29A1467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±0.03</w:t>
            </w:r>
          </w:p>
        </w:tc>
        <w:tc>
          <w:tcPr>
            <w:tcW w:w="0" w:type="auto"/>
            <w:tcMar>
              <w:top w:w="150" w:type="dxa"/>
              <w:left w:w="240" w:type="dxa"/>
              <w:bottom w:w="150" w:type="dxa"/>
              <w:right w:w="240" w:type="dxa"/>
            </w:tcMar>
            <w:vAlign w:val="center"/>
            <w:hideMark/>
          </w:tcPr>
          <w:p w14:paraId="29A1467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67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3E45AD" w:rsidRPr="003E45AD" w14:paraId="29A1467B" w14:textId="77777777">
        <w:tc>
          <w:tcPr>
            <w:tcW w:w="0" w:type="auto"/>
            <w:tcMar>
              <w:top w:w="150" w:type="dxa"/>
              <w:left w:w="0" w:type="dxa"/>
              <w:bottom w:w="150" w:type="dxa"/>
              <w:right w:w="240" w:type="dxa"/>
            </w:tcMar>
            <w:vAlign w:val="center"/>
            <w:hideMark/>
          </w:tcPr>
          <w:p w14:paraId="29A1467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Empirical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29A1467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K</m:t>
                </m:r>
              </m:oMath>
            </m:oMathPara>
          </w:p>
        </w:tc>
        <w:tc>
          <w:tcPr>
            <w:tcW w:w="0" w:type="auto"/>
            <w:tcMar>
              <w:top w:w="150" w:type="dxa"/>
              <w:left w:w="240" w:type="dxa"/>
              <w:bottom w:w="150" w:type="dxa"/>
              <w:right w:w="240" w:type="dxa"/>
            </w:tcMar>
            <w:vAlign w:val="center"/>
            <w:hideMark/>
          </w:tcPr>
          <w:p w14:paraId="29A14676"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Dimensionless parameter linking proton mass to microscopic constants: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K</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7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m:t>
                    </m:r>
                  </m:sup>
                </m:sSup>
              </m:oMath>
            </m:oMathPara>
          </w:p>
        </w:tc>
        <w:tc>
          <w:tcPr>
            <w:tcW w:w="0" w:type="auto"/>
            <w:tcMar>
              <w:top w:w="150" w:type="dxa"/>
              <w:left w:w="240" w:type="dxa"/>
              <w:bottom w:w="150" w:type="dxa"/>
              <w:right w:w="240" w:type="dxa"/>
            </w:tcMar>
            <w:vAlign w:val="center"/>
            <w:hideMark/>
          </w:tcPr>
          <w:p w14:paraId="29A1467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29A1467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67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4</w:t>
            </w:r>
          </w:p>
        </w:tc>
      </w:tr>
      <w:tr w:rsidR="003E45AD" w:rsidRPr="003E45AD" w14:paraId="29A14683" w14:textId="77777777">
        <w:tc>
          <w:tcPr>
            <w:tcW w:w="0" w:type="auto"/>
            <w:tcMar>
              <w:top w:w="150" w:type="dxa"/>
              <w:left w:w="0" w:type="dxa"/>
              <w:bottom w:w="150" w:type="dxa"/>
              <w:right w:w="240" w:type="dxa"/>
            </w:tcMar>
            <w:vAlign w:val="center"/>
            <w:hideMark/>
          </w:tcPr>
          <w:p w14:paraId="29A1467C"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Characteristic</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29A1467D"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sty m:val="p"/>
                      </m:rPr>
                      <w:rPr>
                        <w:rFonts w:ascii="Cambria Math" w:eastAsia="Times New Roman" w:hAnsi="Cambria Math" w:cs="Times New Roman"/>
                        <w:kern w:val="0"/>
                        <w:lang w:eastAsia="ru-RU"/>
                        <w14:ligatures w14:val="none"/>
                      </w:rPr>
                      <m:t>Γ</m:t>
                    </m:r>
                  </m:sub>
                </m:sSub>
              </m:oMath>
            </m:oMathPara>
          </w:p>
        </w:tc>
        <w:tc>
          <w:tcPr>
            <w:tcW w:w="0" w:type="auto"/>
            <w:tcMar>
              <w:top w:w="150" w:type="dxa"/>
              <w:left w:w="240" w:type="dxa"/>
              <w:bottom w:w="150" w:type="dxa"/>
              <w:right w:w="240" w:type="dxa"/>
            </w:tcMar>
            <w:vAlign w:val="center"/>
            <w:hideMark/>
          </w:tcPr>
          <w:p w14:paraId="29A1467E"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Mass associated with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kern w:val="0"/>
                <w:sz w:val="23"/>
                <w:szCs w:val="23"/>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sty m:val="p"/>
                    </m:rPr>
                    <w:rPr>
                      <w:rFonts w:ascii="Cambria Math" w:eastAsia="Times New Roman" w:hAnsi="Cambria Math" w:cs="Times New Roman"/>
                      <w:kern w:val="0"/>
                      <w:lang w:eastAsia="ru-RU"/>
                      <w14:ligatures w14:val="none"/>
                    </w:rPr>
                    <m:t>Γ</m:t>
                  </m:r>
                </m:sub>
              </m:sSub>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eastAsia="ru-RU"/>
                      <w14:ligatures w14:val="none"/>
                    </w:rPr>
                    <m:t>c</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e>
              </m:rad>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7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1.06×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-27</m:t>
                  </m:r>
                </m:sup>
              </m:sSup>
            </m:oMath>
            <w:r w:rsidRPr="003E45AD">
              <w:rPr>
                <w:rFonts w:ascii="Segoe UI" w:eastAsia="Times New Roman" w:hAnsi="Segoe UI" w:cs="Segoe UI"/>
                <w:kern w:val="0"/>
                <w:sz w:val="23"/>
                <w:szCs w:val="23"/>
                <w:lang w:eastAsia="ru-RU"/>
                <w14:ligatures w14:val="none"/>
              </w:rPr>
              <w:t> kg</w:t>
            </w:r>
          </w:p>
        </w:tc>
        <w:tc>
          <w:tcPr>
            <w:tcW w:w="0" w:type="auto"/>
            <w:tcMar>
              <w:top w:w="150" w:type="dxa"/>
              <w:left w:w="240" w:type="dxa"/>
              <w:bottom w:w="150" w:type="dxa"/>
              <w:right w:w="240" w:type="dxa"/>
            </w:tcMar>
            <w:vAlign w:val="center"/>
            <w:hideMark/>
          </w:tcPr>
          <w:p w14:paraId="29A1468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29A1468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kg</w:t>
            </w:r>
            <w:proofErr w:type="spellEnd"/>
          </w:p>
        </w:tc>
        <w:tc>
          <w:tcPr>
            <w:tcW w:w="0" w:type="auto"/>
            <w:tcMar>
              <w:top w:w="150" w:type="dxa"/>
              <w:left w:w="240" w:type="dxa"/>
              <w:bottom w:w="150" w:type="dxa"/>
              <w:right w:w="0" w:type="dxa"/>
            </w:tcMar>
            <w:vAlign w:val="center"/>
            <w:hideMark/>
          </w:tcPr>
          <w:p w14:paraId="29A1468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4</w:t>
            </w:r>
          </w:p>
        </w:tc>
      </w:tr>
    </w:tbl>
    <w:p w14:paraId="4EFAF477"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29A14684" w14:textId="03AE40DC"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lastRenderedPageBreak/>
        <w:t>Table A.2. Macroscopic parameters (galactic level)</w:t>
      </w:r>
    </w:p>
    <w:tbl>
      <w:tblPr>
        <w:tblW w:w="0" w:type="auto"/>
        <w:tblCellMar>
          <w:top w:w="15" w:type="dxa"/>
          <w:left w:w="15" w:type="dxa"/>
          <w:bottom w:w="15" w:type="dxa"/>
          <w:right w:w="15" w:type="dxa"/>
        </w:tblCellMar>
        <w:tblLook w:val="04A0" w:firstRow="1" w:lastRow="0" w:firstColumn="1" w:lastColumn="0" w:noHBand="0" w:noVBand="1"/>
      </w:tblPr>
      <w:tblGrid>
        <w:gridCol w:w="1223"/>
        <w:gridCol w:w="1021"/>
        <w:gridCol w:w="1558"/>
        <w:gridCol w:w="1407"/>
        <w:gridCol w:w="1311"/>
        <w:gridCol w:w="1636"/>
        <w:gridCol w:w="1199"/>
      </w:tblGrid>
      <w:tr w:rsidR="003E45AD" w:rsidRPr="003E45AD" w14:paraId="29A1468C" w14:textId="77777777">
        <w:trPr>
          <w:tblHeader/>
        </w:trPr>
        <w:tc>
          <w:tcPr>
            <w:tcW w:w="0" w:type="auto"/>
            <w:tcBorders>
              <w:top w:val="nil"/>
            </w:tcBorders>
            <w:tcMar>
              <w:top w:w="150" w:type="dxa"/>
              <w:left w:w="0" w:type="dxa"/>
              <w:bottom w:w="150" w:type="dxa"/>
              <w:right w:w="240" w:type="dxa"/>
            </w:tcMar>
            <w:vAlign w:val="center"/>
            <w:hideMark/>
          </w:tcPr>
          <w:p w14:paraId="29A1468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9A1468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29A1468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29A1468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29A1468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29A1468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29A1468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3E45AD" w:rsidRPr="003E45AD" w14:paraId="29A14694" w14:textId="77777777">
        <w:tc>
          <w:tcPr>
            <w:tcW w:w="0" w:type="auto"/>
            <w:tcMar>
              <w:top w:w="150" w:type="dxa"/>
              <w:left w:w="0" w:type="dxa"/>
              <w:bottom w:w="150" w:type="dxa"/>
              <w:right w:w="240" w:type="dxa"/>
            </w:tcMar>
            <w:vAlign w:val="center"/>
            <w:hideMark/>
          </w:tcPr>
          <w:p w14:paraId="29A1468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Enhancement</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29A1468E"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8F"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Universal enhancement parameter in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kern w:val="0"/>
                <w:sz w:val="23"/>
                <w:szCs w:val="23"/>
                <w:lang w:val="en-US" w:eastAsia="ru-RU"/>
                <w14:ligatures w14:val="none"/>
              </w:rPr>
              <w:t> from fits to 12 SPARC galaxies.</w:t>
            </w:r>
          </w:p>
        </w:tc>
        <w:tc>
          <w:tcPr>
            <w:tcW w:w="0" w:type="auto"/>
            <w:tcMar>
              <w:top w:w="150" w:type="dxa"/>
              <w:left w:w="240" w:type="dxa"/>
              <w:bottom w:w="150" w:type="dxa"/>
              <w:right w:w="240" w:type="dxa"/>
            </w:tcMar>
            <w:vAlign w:val="center"/>
            <w:hideMark/>
          </w:tcPr>
          <w:p w14:paraId="29A1469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0.76</m:t>
                </m:r>
              </m:oMath>
            </m:oMathPara>
          </w:p>
        </w:tc>
        <w:tc>
          <w:tcPr>
            <w:tcW w:w="0" w:type="auto"/>
            <w:tcMar>
              <w:top w:w="150" w:type="dxa"/>
              <w:left w:w="240" w:type="dxa"/>
              <w:bottom w:w="150" w:type="dxa"/>
              <w:right w:w="240" w:type="dxa"/>
            </w:tcMar>
            <w:vAlign w:val="center"/>
            <w:hideMark/>
          </w:tcPr>
          <w:p w14:paraId="29A1469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±0.10</w:t>
            </w:r>
          </w:p>
        </w:tc>
        <w:tc>
          <w:tcPr>
            <w:tcW w:w="0" w:type="auto"/>
            <w:tcMar>
              <w:top w:w="150" w:type="dxa"/>
              <w:left w:w="240" w:type="dxa"/>
              <w:bottom w:w="150" w:type="dxa"/>
              <w:right w:w="240" w:type="dxa"/>
            </w:tcMar>
            <w:vAlign w:val="center"/>
            <w:hideMark/>
          </w:tcPr>
          <w:p w14:paraId="29A1469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69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3E45AD" w:rsidRPr="003E45AD" w14:paraId="29A1469C" w14:textId="77777777">
        <w:tc>
          <w:tcPr>
            <w:tcW w:w="0" w:type="auto"/>
            <w:tcMar>
              <w:top w:w="150" w:type="dxa"/>
              <w:left w:w="0" w:type="dxa"/>
              <w:bottom w:w="150" w:type="dxa"/>
              <w:right w:w="240" w:type="dxa"/>
            </w:tcMar>
            <w:vAlign w:val="center"/>
            <w:hideMark/>
          </w:tcPr>
          <w:p w14:paraId="29A1469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Critical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density</w:t>
            </w:r>
            <w:proofErr w:type="spellEnd"/>
          </w:p>
        </w:tc>
        <w:tc>
          <w:tcPr>
            <w:tcW w:w="0" w:type="auto"/>
            <w:tcMar>
              <w:top w:w="150" w:type="dxa"/>
              <w:left w:w="240" w:type="dxa"/>
              <w:bottom w:w="150" w:type="dxa"/>
              <w:right w:w="240" w:type="dxa"/>
            </w:tcMar>
            <w:vAlign w:val="center"/>
            <w:hideMark/>
          </w:tcPr>
          <w:p w14:paraId="29A14696"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m:oMathPara>
          </w:p>
        </w:tc>
        <w:tc>
          <w:tcPr>
            <w:tcW w:w="0" w:type="auto"/>
            <w:tcMar>
              <w:top w:w="150" w:type="dxa"/>
              <w:left w:w="240" w:type="dxa"/>
              <w:bottom w:w="150" w:type="dxa"/>
              <w:right w:w="240" w:type="dxa"/>
            </w:tcMar>
            <w:vAlign w:val="center"/>
            <w:hideMark/>
          </w:tcPr>
          <w:p w14:paraId="29A14697"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Critical screening density from the same fits.</w:t>
            </w:r>
          </w:p>
        </w:tc>
        <w:tc>
          <w:tcPr>
            <w:tcW w:w="0" w:type="auto"/>
            <w:tcMar>
              <w:top w:w="150" w:type="dxa"/>
              <w:left w:w="240" w:type="dxa"/>
              <w:bottom w:w="150" w:type="dxa"/>
              <w:right w:w="240" w:type="dxa"/>
            </w:tcMar>
            <w:vAlign w:val="center"/>
            <w:hideMark/>
          </w:tcPr>
          <w:p w14:paraId="29A1469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r>
                  <m:rPr>
                    <m:sty m:val="p"/>
                  </m:rP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kpc</m:t>
                    </m:r>
                  </m:e>
                  <m:sup>
                    <m:r>
                      <w:rPr>
                        <w:rFonts w:ascii="Cambria Math" w:eastAsia="Times New Roman" w:hAnsi="Cambria Math" w:cs="Times New Roman"/>
                        <w:kern w:val="0"/>
                        <w:lang w:eastAsia="ru-RU"/>
                        <w14:ligatures w14:val="none"/>
                      </w:rPr>
                      <m:t>3</m:t>
                    </m:r>
                  </m:sup>
                </m:sSup>
              </m:oMath>
            </m:oMathPara>
          </w:p>
        </w:tc>
        <w:tc>
          <w:tcPr>
            <w:tcW w:w="0" w:type="auto"/>
            <w:tcMar>
              <w:top w:w="150" w:type="dxa"/>
              <w:left w:w="240" w:type="dxa"/>
              <w:bottom w:w="150" w:type="dxa"/>
              <w:right w:w="240" w:type="dxa"/>
            </w:tcMar>
            <w:vAlign w:val="center"/>
            <w:hideMark/>
          </w:tcPr>
          <w:p w14:paraId="29A14699"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Sup>
                  <m:sSubSupPr>
                    <m:ctrlPr>
                      <w:rPr>
                        <w:rFonts w:ascii="Cambria Math" w:eastAsia="Times New Roman" w:hAnsi="Cambria Math" w:cs="Times New Roman"/>
                        <w:kern w:val="0"/>
                        <w:lang w:eastAsia="ru-RU"/>
                        <w14:ligatures w14:val="none"/>
                      </w:rPr>
                    </m:ctrlPr>
                  </m:sSubSupPr>
                  <m:e/>
                  <m:sub>
                    <m:r>
                      <w:rPr>
                        <w:rFonts w:ascii="Cambria Math" w:eastAsia="Times New Roman" w:hAnsi="Cambria Math" w:cs="Times New Roman"/>
                        <w:kern w:val="0"/>
                        <w:lang w:eastAsia="ru-RU"/>
                        <w14:ligatures w14:val="none"/>
                      </w:rPr>
                      <m:t>-1.0</m:t>
                    </m:r>
                  </m:sub>
                  <m:sup>
                    <m:r>
                      <w:rPr>
                        <w:rFonts w:ascii="Cambria Math" w:eastAsia="Times New Roman" w:hAnsi="Cambria Math" w:cs="Times New Roman"/>
                        <w:kern w:val="0"/>
                        <w:lang w:eastAsia="ru-RU"/>
                        <w14:ligatures w14:val="none"/>
                      </w:rPr>
                      <m:t>+1.5</m:t>
                    </m:r>
                  </m:sup>
                </m:sSubSup>
                <m: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7</m:t>
                    </m:r>
                  </m:sup>
                </m:sSup>
              </m:oMath>
            </m:oMathPara>
          </w:p>
        </w:tc>
        <w:tc>
          <w:tcPr>
            <w:tcW w:w="0" w:type="auto"/>
            <w:tcMar>
              <w:top w:w="150" w:type="dxa"/>
              <w:left w:w="240" w:type="dxa"/>
              <w:bottom w:w="150" w:type="dxa"/>
              <w:right w:w="240" w:type="dxa"/>
            </w:tcMar>
            <w:vAlign w:val="center"/>
            <w:hideMark/>
          </w:tcPr>
          <w:p w14:paraId="29A1469A"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r>
                  <m:rPr>
                    <m:sty m:val="p"/>
                  </m:rP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kpc</m:t>
                    </m:r>
                  </m:e>
                  <m:sup>
                    <m:r>
                      <w:rPr>
                        <w:rFonts w:ascii="Cambria Math" w:eastAsia="Times New Roman" w:hAnsi="Cambria Math" w:cs="Times New Roman"/>
                        <w:kern w:val="0"/>
                        <w:lang w:eastAsia="ru-RU"/>
                        <w14:ligatures w14:val="none"/>
                      </w:rPr>
                      <m:t>3</m:t>
                    </m:r>
                  </m:sup>
                </m:sSup>
              </m:oMath>
            </m:oMathPara>
          </w:p>
        </w:tc>
        <w:tc>
          <w:tcPr>
            <w:tcW w:w="0" w:type="auto"/>
            <w:tcMar>
              <w:top w:w="150" w:type="dxa"/>
              <w:left w:w="240" w:type="dxa"/>
              <w:bottom w:w="150" w:type="dxa"/>
              <w:right w:w="0" w:type="dxa"/>
            </w:tcMar>
            <w:vAlign w:val="center"/>
            <w:hideMark/>
          </w:tcPr>
          <w:p w14:paraId="29A1469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3E45AD" w:rsidRPr="003E45AD" w14:paraId="29A146A4" w14:textId="77777777">
        <w:tc>
          <w:tcPr>
            <w:tcW w:w="0" w:type="auto"/>
            <w:tcMar>
              <w:top w:w="150" w:type="dxa"/>
              <w:left w:w="0" w:type="dxa"/>
              <w:bottom w:w="150" w:type="dxa"/>
              <w:right w:w="240" w:type="dxa"/>
            </w:tcMar>
            <w:vAlign w:val="center"/>
            <w:hideMark/>
          </w:tcPr>
          <w:p w14:paraId="29A1469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Screening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scale</w:t>
            </w:r>
            <w:proofErr w:type="spellEnd"/>
          </w:p>
        </w:tc>
        <w:tc>
          <w:tcPr>
            <w:tcW w:w="0" w:type="auto"/>
            <w:tcMar>
              <w:top w:w="150" w:type="dxa"/>
              <w:left w:w="240" w:type="dxa"/>
              <w:bottom w:w="150" w:type="dxa"/>
              <w:right w:w="240" w:type="dxa"/>
            </w:tcMar>
            <w:vAlign w:val="center"/>
            <w:hideMark/>
          </w:tcPr>
          <w:p w14:paraId="29A1469E"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oMath>
            </m:oMathPara>
          </w:p>
        </w:tc>
        <w:tc>
          <w:tcPr>
            <w:tcW w:w="0" w:type="auto"/>
            <w:tcMar>
              <w:top w:w="150" w:type="dxa"/>
              <w:left w:w="240" w:type="dxa"/>
              <w:bottom w:w="150" w:type="dxa"/>
              <w:right w:w="240" w:type="dxa"/>
            </w:tcMar>
            <w:vAlign w:val="center"/>
            <w:hideMark/>
          </w:tcPr>
          <w:p w14:paraId="29A1469F"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Predicted laboratory screening scale (estimate from Newton</w:t>
            </w:r>
            <w:r w:rsidRPr="003E45AD">
              <w:rPr>
                <w:rFonts w:ascii="Segoe UI" w:eastAsia="Times New Roman" w:hAnsi="Segoe UI" w:cs="Segoe UI"/>
                <w:kern w:val="0"/>
                <w:sz w:val="23"/>
                <w:szCs w:val="23"/>
                <w:lang w:val="en-US" w:eastAsia="ru-RU"/>
                <w14:ligatures w14:val="none"/>
              </w:rPr>
              <w:noBreakHyphen/>
              <w:t>law constraints).</w:t>
            </w:r>
          </w:p>
        </w:tc>
        <w:tc>
          <w:tcPr>
            <w:tcW w:w="0" w:type="auto"/>
            <w:tcMar>
              <w:top w:w="150" w:type="dxa"/>
              <w:left w:w="240" w:type="dxa"/>
              <w:bottom w:w="150" w:type="dxa"/>
              <w:right w:w="240" w:type="dxa"/>
            </w:tcMar>
            <w:vAlign w:val="center"/>
            <w:hideMark/>
          </w:tcPr>
          <w:p w14:paraId="29A146A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m:t>
                  </m:r>
                </m:sup>
              </m:sSup>
            </m:oMath>
            <w:r w:rsidRPr="003E45AD">
              <w:rPr>
                <w:rFonts w:ascii="Segoe UI" w:eastAsia="Times New Roman" w:hAnsi="Segoe UI" w:cs="Segoe UI"/>
                <w:kern w:val="0"/>
                <w:sz w:val="23"/>
                <w:szCs w:val="23"/>
                <w:lang w:eastAsia="ru-RU"/>
                <w14:ligatures w14:val="none"/>
              </w:rPr>
              <w:t> m</w:t>
            </w:r>
          </w:p>
        </w:tc>
        <w:tc>
          <w:tcPr>
            <w:tcW w:w="0" w:type="auto"/>
            <w:tcMar>
              <w:top w:w="150" w:type="dxa"/>
              <w:left w:w="240" w:type="dxa"/>
              <w:bottom w:w="150" w:type="dxa"/>
              <w:right w:w="240" w:type="dxa"/>
            </w:tcMar>
            <w:vAlign w:val="center"/>
            <w:hideMark/>
          </w:tcPr>
          <w:p w14:paraId="29A146A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6A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w:t>
            </w:r>
          </w:p>
        </w:tc>
        <w:tc>
          <w:tcPr>
            <w:tcW w:w="0" w:type="auto"/>
            <w:tcMar>
              <w:top w:w="150" w:type="dxa"/>
              <w:left w:w="240" w:type="dxa"/>
              <w:bottom w:w="150" w:type="dxa"/>
              <w:right w:w="0" w:type="dxa"/>
            </w:tcMar>
            <w:vAlign w:val="center"/>
            <w:hideMark/>
          </w:tcPr>
          <w:p w14:paraId="29A146A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[6]</w:t>
            </w:r>
          </w:p>
        </w:tc>
      </w:tr>
      <w:tr w:rsidR="003E45AD" w:rsidRPr="003E45AD" w14:paraId="29A146AC" w14:textId="77777777">
        <w:tc>
          <w:tcPr>
            <w:tcW w:w="0" w:type="auto"/>
            <w:tcMar>
              <w:top w:w="150" w:type="dxa"/>
              <w:left w:w="0" w:type="dxa"/>
              <w:bottom w:w="150" w:type="dxa"/>
              <w:right w:w="240" w:type="dxa"/>
            </w:tcMar>
            <w:vAlign w:val="center"/>
            <w:hideMark/>
          </w:tcPr>
          <w:p w14:paraId="29A146A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Scalar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p>
        </w:tc>
        <w:tc>
          <w:tcPr>
            <w:tcW w:w="0" w:type="auto"/>
            <w:tcMar>
              <w:top w:w="150" w:type="dxa"/>
              <w:left w:w="240" w:type="dxa"/>
              <w:bottom w:w="150" w:type="dxa"/>
              <w:right w:w="240" w:type="dxa"/>
            </w:tcMar>
            <w:vAlign w:val="center"/>
            <w:hideMark/>
          </w:tcPr>
          <w:p w14:paraId="29A146A6"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A7"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Scalar</w:t>
            </w:r>
            <w:r w:rsidRPr="003E45AD">
              <w:rPr>
                <w:rFonts w:ascii="Segoe UI" w:eastAsia="Times New Roman" w:hAnsi="Segoe UI" w:cs="Segoe UI"/>
                <w:kern w:val="0"/>
                <w:sz w:val="23"/>
                <w:szCs w:val="23"/>
                <w:lang w:val="en-US" w:eastAsia="ru-RU"/>
                <w14:ligatures w14:val="none"/>
              </w:rPr>
              <w:noBreakHyphen/>
              <w:t xml:space="preserve">field coupling constant </w:t>
            </w:r>
            <w:r w:rsidRPr="003E45AD">
              <w:rPr>
                <w:rFonts w:ascii="Segoe UI" w:eastAsia="Times New Roman" w:hAnsi="Segoe UI" w:cs="Segoe UI"/>
                <w:kern w:val="0"/>
                <w:sz w:val="23"/>
                <w:szCs w:val="23"/>
                <w:lang w:val="en-US" w:eastAsia="ru-RU"/>
                <w14:ligatures w14:val="none"/>
              </w:rPr>
              <w:lastRenderedPageBreak/>
              <w:t>in galactic equations (see Article 2).</w:t>
            </w:r>
          </w:p>
        </w:tc>
        <w:tc>
          <w:tcPr>
            <w:tcW w:w="0" w:type="auto"/>
            <w:tcMar>
              <w:top w:w="150" w:type="dxa"/>
              <w:left w:w="240" w:type="dxa"/>
              <w:bottom w:w="150" w:type="dxa"/>
              <w:right w:w="240" w:type="dxa"/>
            </w:tcMar>
            <w:vAlign w:val="center"/>
            <w:hideMark/>
          </w:tcPr>
          <w:p w14:paraId="29A146A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m:t>
                    </m:r>
                  </m:sup>
                </m:sSup>
              </m:oMath>
            </m:oMathPara>
          </w:p>
        </w:tc>
        <w:tc>
          <w:tcPr>
            <w:tcW w:w="0" w:type="auto"/>
            <w:tcMar>
              <w:top w:w="150" w:type="dxa"/>
              <w:left w:w="240" w:type="dxa"/>
              <w:bottom w:w="150" w:type="dxa"/>
              <w:right w:w="240" w:type="dxa"/>
            </w:tcMar>
            <w:vAlign w:val="center"/>
            <w:hideMark/>
          </w:tcPr>
          <w:p w14:paraId="29A146A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6A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w:t>
            </w:r>
            <w:proofErr w:type="gramStart"/>
            <w:r w:rsidRPr="003E45AD">
              <w:rPr>
                <w:rFonts w:ascii="Segoe UI" w:eastAsia="Times New Roman" w:hAnsi="Segoe UI" w:cs="Segoe UI"/>
                <w:kern w:val="0"/>
                <w:sz w:val="23"/>
                <w:szCs w:val="23"/>
                <w:lang w:eastAsia="ru-RU"/>
                <w14:ligatures w14:val="none"/>
              </w:rPr>
              <w:t>s)²</w:t>
            </w:r>
            <w:proofErr w:type="gramEnd"/>
            <w:r w:rsidRPr="003E45AD">
              <w:rPr>
                <w:rFonts w:ascii="Segoe UI" w:eastAsia="Times New Roman" w:hAnsi="Segoe UI" w:cs="Segoe UI"/>
                <w:kern w:val="0"/>
                <w:sz w:val="23"/>
                <w:szCs w:val="23"/>
                <w:lang w:eastAsia="ru-RU"/>
                <w14:ligatures w14:val="none"/>
              </w:rPr>
              <w:t>·kpc·</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up>
                  <m:r>
                    <w:rPr>
                      <w:rFonts w:ascii="Cambria Math" w:eastAsia="Times New Roman" w:hAnsi="Cambria Math" w:cs="Times New Roman"/>
                      <w:kern w:val="0"/>
                      <w:lang w:eastAsia="ru-RU"/>
                      <w14:ligatures w14:val="none"/>
                    </w:rPr>
                    <m:t>-1</m:t>
                  </m:r>
                </m:sup>
              </m:sSubSup>
            </m:oMath>
          </w:p>
        </w:tc>
        <w:tc>
          <w:tcPr>
            <w:tcW w:w="0" w:type="auto"/>
            <w:tcMar>
              <w:top w:w="150" w:type="dxa"/>
              <w:left w:w="240" w:type="dxa"/>
              <w:bottom w:w="150" w:type="dxa"/>
              <w:right w:w="0" w:type="dxa"/>
            </w:tcMar>
            <w:vAlign w:val="center"/>
            <w:hideMark/>
          </w:tcPr>
          <w:p w14:paraId="29A146A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3E45AD" w:rsidRPr="003E45AD" w14:paraId="29A146B4" w14:textId="77777777">
        <w:tc>
          <w:tcPr>
            <w:tcW w:w="0" w:type="auto"/>
            <w:tcMar>
              <w:top w:w="150" w:type="dxa"/>
              <w:left w:w="0" w:type="dxa"/>
              <w:bottom w:w="150" w:type="dxa"/>
              <w:right w:w="240" w:type="dxa"/>
            </w:tcMar>
            <w:vAlign w:val="center"/>
            <w:hideMark/>
          </w:tcPr>
          <w:p w14:paraId="29A146A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p>
        </w:tc>
        <w:tc>
          <w:tcPr>
            <w:tcW w:w="0" w:type="auto"/>
            <w:tcMar>
              <w:top w:w="150" w:type="dxa"/>
              <w:left w:w="240" w:type="dxa"/>
              <w:bottom w:w="150" w:type="dxa"/>
              <w:right w:w="240" w:type="dxa"/>
            </w:tcMar>
            <w:vAlign w:val="center"/>
            <w:hideMark/>
          </w:tcPr>
          <w:p w14:paraId="29A146AE"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ϕ</m:t>
                    </m:r>
                  </m:sub>
                </m:sSub>
              </m:oMath>
            </m:oMathPara>
          </w:p>
        </w:tc>
        <w:tc>
          <w:tcPr>
            <w:tcW w:w="0" w:type="auto"/>
            <w:tcMar>
              <w:top w:w="150" w:type="dxa"/>
              <w:left w:w="240" w:type="dxa"/>
              <w:bottom w:w="150" w:type="dxa"/>
              <w:right w:w="240" w:type="dxa"/>
            </w:tcMar>
            <w:vAlign w:val="center"/>
            <w:hideMark/>
          </w:tcPr>
          <w:p w14:paraId="29A146AF"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Vector</w:t>
            </w:r>
            <w:r w:rsidRPr="003E45AD">
              <w:rPr>
                <w:rFonts w:ascii="Segoe UI" w:eastAsia="Times New Roman" w:hAnsi="Segoe UI" w:cs="Segoe UI"/>
                <w:kern w:val="0"/>
                <w:sz w:val="23"/>
                <w:szCs w:val="23"/>
                <w:lang w:val="en-US" w:eastAsia="ru-RU"/>
                <w14:ligatures w14:val="none"/>
              </w:rPr>
              <w:noBreakHyphen/>
              <w:t>field coupling constant in galactic equations (see Article 2).</w:t>
            </w:r>
          </w:p>
        </w:tc>
        <w:tc>
          <w:tcPr>
            <w:tcW w:w="0" w:type="auto"/>
            <w:tcMar>
              <w:top w:w="150" w:type="dxa"/>
              <w:left w:w="240" w:type="dxa"/>
              <w:bottom w:w="150" w:type="dxa"/>
              <w:right w:w="240" w:type="dxa"/>
            </w:tcMar>
            <w:vAlign w:val="center"/>
            <w:hideMark/>
          </w:tcPr>
          <w:p w14:paraId="29A146B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m:t>
                    </m:r>
                  </m:sup>
                </m:sSup>
              </m:oMath>
            </m:oMathPara>
          </w:p>
        </w:tc>
        <w:tc>
          <w:tcPr>
            <w:tcW w:w="0" w:type="auto"/>
            <w:tcMar>
              <w:top w:w="150" w:type="dxa"/>
              <w:left w:w="240" w:type="dxa"/>
              <w:bottom w:w="150" w:type="dxa"/>
              <w:right w:w="240" w:type="dxa"/>
            </w:tcMar>
            <w:vAlign w:val="center"/>
            <w:hideMark/>
          </w:tcPr>
          <w:p w14:paraId="29A146B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6B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w:t>
            </w:r>
            <w:proofErr w:type="gramStart"/>
            <w:r w:rsidRPr="003E45AD">
              <w:rPr>
                <w:rFonts w:ascii="Segoe UI" w:eastAsia="Times New Roman" w:hAnsi="Segoe UI" w:cs="Segoe UI"/>
                <w:kern w:val="0"/>
                <w:sz w:val="23"/>
                <w:szCs w:val="23"/>
                <w:lang w:eastAsia="ru-RU"/>
                <w14:ligatures w14:val="none"/>
              </w:rPr>
              <w:t>s)²</w:t>
            </w:r>
            <w:proofErr w:type="gramEnd"/>
            <w:r w:rsidRPr="003E45AD">
              <w:rPr>
                <w:rFonts w:ascii="Segoe UI" w:eastAsia="Times New Roman" w:hAnsi="Segoe UI" w:cs="Segoe UI"/>
                <w:kern w:val="0"/>
                <w:sz w:val="23"/>
                <w:szCs w:val="23"/>
                <w:lang w:eastAsia="ru-RU"/>
                <w14:ligatures w14:val="none"/>
              </w:rPr>
              <w:t>·kpc·</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up>
                  <m:r>
                    <w:rPr>
                      <w:rFonts w:ascii="Cambria Math" w:eastAsia="Times New Roman" w:hAnsi="Cambria Math" w:cs="Times New Roman"/>
                      <w:kern w:val="0"/>
                      <w:lang w:eastAsia="ru-RU"/>
                      <w14:ligatures w14:val="none"/>
                    </w:rPr>
                    <m:t>-1</m:t>
                  </m:r>
                </m:sup>
              </m:sSubSup>
            </m:oMath>
          </w:p>
        </w:tc>
        <w:tc>
          <w:tcPr>
            <w:tcW w:w="0" w:type="auto"/>
            <w:tcMar>
              <w:top w:w="150" w:type="dxa"/>
              <w:left w:w="240" w:type="dxa"/>
              <w:bottom w:w="150" w:type="dxa"/>
              <w:right w:w="0" w:type="dxa"/>
            </w:tcMar>
            <w:vAlign w:val="center"/>
            <w:hideMark/>
          </w:tcPr>
          <w:p w14:paraId="29A146B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3E45AD" w:rsidRPr="003E45AD" w14:paraId="29A146BC" w14:textId="77777777">
        <w:tc>
          <w:tcPr>
            <w:tcW w:w="0" w:type="auto"/>
            <w:tcMar>
              <w:top w:w="150" w:type="dxa"/>
              <w:left w:w="0" w:type="dxa"/>
              <w:bottom w:w="150" w:type="dxa"/>
              <w:right w:w="240" w:type="dxa"/>
            </w:tcMar>
            <w:vAlign w:val="center"/>
            <w:hideMark/>
          </w:tcPr>
          <w:p w14:paraId="29A146B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Effective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field</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29A146B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m</m:t>
                </m:r>
              </m:oMath>
            </m:oMathPara>
          </w:p>
        </w:tc>
        <w:tc>
          <w:tcPr>
            <w:tcW w:w="0" w:type="auto"/>
            <w:tcMar>
              <w:top w:w="150" w:type="dxa"/>
              <w:left w:w="240" w:type="dxa"/>
              <w:bottom w:w="150" w:type="dxa"/>
              <w:right w:w="240" w:type="dxa"/>
            </w:tcMar>
            <w:vAlign w:val="center"/>
            <w:hideMark/>
          </w:tcPr>
          <w:p w14:paraId="29A146B7" w14:textId="77777777" w:rsidR="003E45AD" w:rsidRPr="003E45AD" w:rsidRDefault="003E45AD" w:rsidP="003E45AD">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Effective field mass on galactic scales, estimated from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kern w:val="0"/>
                <w:sz w:val="23"/>
                <w:szCs w:val="23"/>
                <w:lang w:val="en-US" w:eastAsia="ru-RU"/>
                <w14:ligatures w14:val="none"/>
              </w:rPr>
              <w:t> and other parameters.</w:t>
            </w:r>
          </w:p>
        </w:tc>
        <w:tc>
          <w:tcPr>
            <w:tcW w:w="0" w:type="auto"/>
            <w:tcMar>
              <w:top w:w="150" w:type="dxa"/>
              <w:left w:w="240" w:type="dxa"/>
              <w:bottom w:w="150" w:type="dxa"/>
              <w:right w:w="240" w:type="dxa"/>
            </w:tcMar>
            <w:vAlign w:val="center"/>
            <w:hideMark/>
          </w:tcPr>
          <w:p w14:paraId="29A146B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0.1</m:t>
                </m:r>
                <m:r>
                  <m:rPr>
                    <m:nor/>
                  </m:rPr>
                  <w:rPr>
                    <w:rFonts w:ascii="Times New Roman" w:eastAsia="Times New Roman" w:hAnsi="Times New Roman" w:cs="Times New Roman"/>
                    <w:kern w:val="0"/>
                    <w:lang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kpc</m:t>
                    </m:r>
                  </m:e>
                  <m:sup>
                    <m:r>
                      <w:rPr>
                        <w:rFonts w:ascii="Cambria Math" w:eastAsia="Times New Roman" w:hAnsi="Cambria Math" w:cs="Times New Roman"/>
                        <w:kern w:val="0"/>
                        <w:lang w:eastAsia="ru-RU"/>
                        <w14:ligatures w14:val="none"/>
                      </w:rPr>
                      <m:t>-1</m:t>
                    </m:r>
                  </m:sup>
                </m:sSup>
                <m:r>
                  <w:rPr>
                    <w:rFonts w:ascii="Cambria Math" w:eastAsia="Times New Roman" w:hAnsi="Cambria Math" w:cs="Times New Roman"/>
                    <w:kern w:val="0"/>
                    <w:lang w:eastAsia="ru-RU"/>
                    <w14:ligatures w14:val="none"/>
                  </w:rPr>
                  <m:t>=3.24×</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-21</m:t>
                    </m:r>
                  </m:sup>
                </m:sSup>
                <m:r>
                  <m:rPr>
                    <m:nor/>
                  </m:rPr>
                  <w:rPr>
                    <w:rFonts w:ascii="Times New Roman" w:eastAsia="Times New Roman" w:hAnsi="Times New Roman" w:cs="Times New Roman"/>
                    <w:kern w:val="0"/>
                    <w:lang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m</m:t>
                    </m:r>
                  </m:e>
                  <m:sup>
                    <m:r>
                      <w:rPr>
                        <w:rFonts w:ascii="Cambria Math" w:eastAsia="Times New Roman" w:hAnsi="Cambria Math" w:cs="Times New Roman"/>
                        <w:kern w:val="0"/>
                        <w:lang w:eastAsia="ru-RU"/>
                        <w14:ligatures w14:val="none"/>
                      </w:rPr>
                      <m:t>-1</m:t>
                    </m:r>
                  </m:sup>
                </m:sSup>
              </m:oMath>
            </m:oMathPara>
          </w:p>
        </w:tc>
        <w:tc>
          <w:tcPr>
            <w:tcW w:w="0" w:type="auto"/>
            <w:tcMar>
              <w:top w:w="150" w:type="dxa"/>
              <w:left w:w="240" w:type="dxa"/>
              <w:bottom w:w="150" w:type="dxa"/>
              <w:right w:w="240" w:type="dxa"/>
            </w:tcMar>
            <w:vAlign w:val="center"/>
            <w:hideMark/>
          </w:tcPr>
          <w:p w14:paraId="29A146B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6B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m⁻¹</w:t>
            </w:r>
          </w:p>
        </w:tc>
        <w:tc>
          <w:tcPr>
            <w:tcW w:w="0" w:type="auto"/>
            <w:tcMar>
              <w:top w:w="150" w:type="dxa"/>
              <w:left w:w="240" w:type="dxa"/>
              <w:bottom w:w="150" w:type="dxa"/>
              <w:right w:w="0" w:type="dxa"/>
            </w:tcMar>
            <w:vAlign w:val="center"/>
            <w:hideMark/>
          </w:tcPr>
          <w:p w14:paraId="29A146B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bl>
    <w:p w14:paraId="5703BABB"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61AA529E"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0263B7E6"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04D57D1E"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284733B7"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2D511B21"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3000A193" w14:textId="77777777" w:rsidR="00287E99" w:rsidRDefault="00287E99" w:rsidP="003E45AD">
      <w:pPr>
        <w:shd w:val="clear" w:color="auto" w:fill="FFFFFF"/>
        <w:spacing w:before="240" w:after="240" w:line="240" w:lineRule="auto"/>
        <w:rPr>
          <w:rFonts w:ascii="Segoe UI" w:eastAsia="Times New Roman" w:hAnsi="Segoe UI" w:cs="Segoe UI"/>
          <w:b/>
          <w:bCs/>
          <w:color w:val="0F1115"/>
          <w:kern w:val="0"/>
          <w:lang w:val="en-US" w:eastAsia="ru-RU"/>
          <w14:ligatures w14:val="none"/>
        </w:rPr>
      </w:pPr>
    </w:p>
    <w:p w14:paraId="29A146BD" w14:textId="1B8A9EF3"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lastRenderedPageBreak/>
        <w:t xml:space="preserve">Table A.3. Fundamental </w:t>
      </w:r>
      <w:proofErr w:type="spellStart"/>
      <w:r w:rsidRPr="00287E99">
        <w:rPr>
          <w:rFonts w:ascii="Segoe UI" w:eastAsia="Times New Roman" w:hAnsi="Segoe UI" w:cs="Segoe UI"/>
          <w:b/>
          <w:bCs/>
          <w:color w:val="0F1115"/>
          <w:kern w:val="0"/>
          <w:lang w:val="en-US" w:eastAsia="ru-RU"/>
          <w14:ligatures w14:val="none"/>
        </w:rPr>
        <w:t>Lagrangian</w:t>
      </w:r>
      <w:proofErr w:type="spellEnd"/>
      <w:r w:rsidRPr="00287E99">
        <w:rPr>
          <w:rFonts w:ascii="Segoe UI" w:eastAsia="Times New Roman" w:hAnsi="Segoe UI" w:cs="Segoe UI"/>
          <w:b/>
          <w:bCs/>
          <w:color w:val="0F1115"/>
          <w:kern w:val="0"/>
          <w:lang w:val="en-US" w:eastAsia="ru-RU"/>
          <w14:ligatures w14:val="none"/>
        </w:rPr>
        <w:t xml:space="preserve"> constants (Planck units)</w:t>
      </w:r>
      <w:r w:rsidRPr="00287E99">
        <w:rPr>
          <w:rFonts w:ascii="Segoe UI" w:eastAsia="Times New Roman" w:hAnsi="Segoe UI" w:cs="Segoe UI"/>
          <w:color w:val="0F1115"/>
          <w:kern w:val="0"/>
          <w:lang w:val="en-US" w:eastAsia="ru-RU"/>
          <w14:ligatures w14:val="none"/>
        </w:rPr>
        <w:br/>
      </w:r>
      <w:r w:rsidRPr="00287E99">
        <w:rPr>
          <w:rFonts w:ascii="Segoe UI" w:eastAsia="Times New Roman" w:hAnsi="Segoe UI" w:cs="Segoe UI"/>
          <w:i/>
          <w:iCs/>
          <w:color w:val="0F1115"/>
          <w:kern w:val="0"/>
          <w:lang w:val="en-US" w:eastAsia="ru-RU"/>
          <w14:ligatures w14:val="none"/>
        </w:rPr>
        <w:t>Note:</w:t>
      </w:r>
      <w:r w:rsidRPr="00287E99">
        <w:rPr>
          <w:rFonts w:ascii="Segoe UI" w:eastAsia="Times New Roman" w:hAnsi="Segoe UI" w:cs="Segoe UI"/>
          <w:color w:val="0F1115"/>
          <w:kern w:val="0"/>
          <w:lang w:val="en-US" w:eastAsia="ru-RU"/>
          <w14:ligatures w14:val="none"/>
        </w:rPr>
        <w:t> values are given in Planck units, 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eastAsia="ru-RU"/>
                <w14:ligatures w14:val="none"/>
              </w:rPr>
              <m:t>c</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e>
        </m:rad>
        <m:r>
          <w:rPr>
            <w:rFonts w:ascii="Cambria Math" w:eastAsia="Times New Roman" w:hAnsi="Cambria Math" w:cs="Times New Roman"/>
            <w:kern w:val="0"/>
            <w:lang w:val="en-US" w:eastAsia="ru-RU"/>
            <w14:ligatures w14:val="none"/>
          </w:rPr>
          <m:t>=1</m:t>
        </m:r>
      </m:oMath>
      <w:r w:rsidRPr="00287E99">
        <w:rPr>
          <w:rFonts w:ascii="Segoe UI" w:eastAsia="Times New Roman" w:hAnsi="Segoe UI" w:cs="Segoe UI"/>
          <w:color w:val="0F1115"/>
          <w:kern w:val="0"/>
          <w:lang w:val="en-US" w:eastAsia="ru-RU"/>
          <w14:ligatures w14:val="none"/>
        </w:rPr>
        <w:t>, </w:t>
      </w:r>
      <m:oMath>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c</m:t>
        </m:r>
        <m:r>
          <w:rPr>
            <w:rFonts w:ascii="Cambria Math" w:eastAsia="Times New Roman" w:hAnsi="Cambria Math" w:cs="Times New Roman"/>
            <w:kern w:val="0"/>
            <w:lang w:val="en-US" w:eastAsia="ru-RU"/>
            <w14:ligatures w14:val="none"/>
          </w:rPr>
          <m:t>=1</m:t>
        </m:r>
      </m:oMath>
      <w:r w:rsidRPr="00287E99">
        <w:rPr>
          <w:rFonts w:ascii="Segoe UI" w:eastAsia="Times New Roman" w:hAnsi="Segoe UI" w:cs="Segoe UI"/>
          <w:color w:val="0F1115"/>
          <w:kern w:val="0"/>
          <w:lang w:val="en-US" w:eastAsia="ru-RU"/>
          <w14:ligatures w14:val="none"/>
        </w:rPr>
        <w:t>. They are obtained from calibration to atomic and galactic data in Article 2 [10]. The parameters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γ</m:t>
        </m:r>
      </m:oMath>
      <w:r w:rsidRPr="00287E99">
        <w:rPr>
          <w:rFonts w:ascii="Segoe UI" w:eastAsia="Times New Roman" w:hAnsi="Segoe UI" w:cs="Segoe UI"/>
          <w:color w:val="0F1115"/>
          <w:kern w:val="0"/>
          <w:lang w:val="en-US" w:eastAsia="ru-RU"/>
          <w14:ligatures w14:val="none"/>
        </w:rPr>
        <w:t> are estimates and need further refinement; they are shown for order</w:t>
      </w:r>
      <w:r w:rsidRPr="00287E99">
        <w:rPr>
          <w:rFonts w:ascii="Segoe UI" w:eastAsia="Times New Roman" w:hAnsi="Segoe UI" w:cs="Segoe UI"/>
          <w:color w:val="0F1115"/>
          <w:kern w:val="0"/>
          <w:lang w:val="en-US" w:eastAsia="ru-RU"/>
          <w14:ligatures w14:val="none"/>
        </w:rPr>
        <w:noBreakHyphen/>
        <w:t>of</w:t>
      </w:r>
      <w:r w:rsidRPr="00287E99">
        <w:rPr>
          <w:rFonts w:ascii="Segoe UI" w:eastAsia="Times New Roman" w:hAnsi="Segoe UI" w:cs="Segoe UI"/>
          <w:color w:val="0F1115"/>
          <w:kern w:val="0"/>
          <w:lang w:val="en-US" w:eastAsia="ru-RU"/>
          <w14:ligatures w14:val="none"/>
        </w:rPr>
        <w:noBreakHyphen/>
        <w:t>magnitude illustration.</w:t>
      </w:r>
    </w:p>
    <w:tbl>
      <w:tblPr>
        <w:tblW w:w="0" w:type="auto"/>
        <w:tblCellMar>
          <w:top w:w="15" w:type="dxa"/>
          <w:left w:w="15" w:type="dxa"/>
          <w:bottom w:w="15" w:type="dxa"/>
          <w:right w:w="15" w:type="dxa"/>
        </w:tblCellMar>
        <w:tblLook w:val="04A0" w:firstRow="1" w:lastRow="0" w:firstColumn="1" w:lastColumn="0" w:noHBand="0" w:noVBand="1"/>
      </w:tblPr>
      <w:tblGrid>
        <w:gridCol w:w="1465"/>
        <w:gridCol w:w="1238"/>
        <w:gridCol w:w="2813"/>
        <w:gridCol w:w="1439"/>
        <w:gridCol w:w="2400"/>
      </w:tblGrid>
      <w:tr w:rsidR="003E45AD" w:rsidRPr="003E45AD" w14:paraId="29A146C3" w14:textId="77777777">
        <w:trPr>
          <w:tblHeader/>
        </w:trPr>
        <w:tc>
          <w:tcPr>
            <w:tcW w:w="0" w:type="auto"/>
            <w:tcBorders>
              <w:top w:val="nil"/>
            </w:tcBorders>
            <w:tcMar>
              <w:top w:w="150" w:type="dxa"/>
              <w:left w:w="0" w:type="dxa"/>
              <w:bottom w:w="150" w:type="dxa"/>
              <w:right w:w="240" w:type="dxa"/>
            </w:tcMar>
            <w:vAlign w:val="center"/>
            <w:hideMark/>
          </w:tcPr>
          <w:p w14:paraId="29A146BE"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9A146B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29A146C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29A146C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 (</w:t>
            </w:r>
            <w:proofErr w:type="spellStart"/>
            <w:r w:rsidRPr="003E45AD">
              <w:rPr>
                <w:rFonts w:ascii="Segoe UI" w:eastAsia="Times New Roman" w:hAnsi="Segoe UI" w:cs="Segoe UI"/>
                <w:kern w:val="0"/>
                <w:sz w:val="23"/>
                <w:szCs w:val="23"/>
                <w:lang w:eastAsia="ru-RU"/>
                <w14:ligatures w14:val="none"/>
              </w:rPr>
              <w:t>Planck</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units</w:t>
            </w:r>
            <w:proofErr w:type="spellEnd"/>
            <w:r w:rsidRPr="003E45AD">
              <w:rPr>
                <w:rFonts w:ascii="Segoe UI" w:eastAsia="Times New Roman" w:hAnsi="Segoe UI" w:cs="Segoe UI"/>
                <w:kern w:val="0"/>
                <w:sz w:val="23"/>
                <w:szCs w:val="23"/>
                <w:lang w:eastAsia="ru-RU"/>
                <w14:ligatures w14:val="none"/>
              </w:rPr>
              <w:t>)</w:t>
            </w:r>
          </w:p>
        </w:tc>
        <w:tc>
          <w:tcPr>
            <w:tcW w:w="0" w:type="auto"/>
            <w:tcBorders>
              <w:top w:val="nil"/>
            </w:tcBorders>
            <w:tcMar>
              <w:top w:w="150" w:type="dxa"/>
              <w:left w:w="240" w:type="dxa"/>
              <w:bottom w:w="150" w:type="dxa"/>
              <w:right w:w="240" w:type="dxa"/>
            </w:tcMar>
            <w:vAlign w:val="center"/>
            <w:hideMark/>
          </w:tcPr>
          <w:p w14:paraId="29A146C2"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Remarks</w:t>
            </w:r>
            <w:proofErr w:type="spellEnd"/>
          </w:p>
        </w:tc>
      </w:tr>
      <w:tr w:rsidR="003E45AD" w:rsidRPr="0073016A" w14:paraId="29A146C9" w14:textId="77777777">
        <w:tc>
          <w:tcPr>
            <w:tcW w:w="0" w:type="auto"/>
            <w:tcMar>
              <w:top w:w="150" w:type="dxa"/>
              <w:left w:w="0" w:type="dxa"/>
              <w:bottom w:w="150" w:type="dxa"/>
              <w:right w:w="240" w:type="dxa"/>
            </w:tcMar>
            <w:vAlign w:val="center"/>
            <w:hideMark/>
          </w:tcPr>
          <w:p w14:paraId="29A146C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Potential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29A146C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κ</m:t>
                </m:r>
              </m:oMath>
            </m:oMathPara>
          </w:p>
        </w:tc>
        <w:tc>
          <w:tcPr>
            <w:tcW w:w="0" w:type="auto"/>
            <w:tcMar>
              <w:top w:w="150" w:type="dxa"/>
              <w:left w:w="240" w:type="dxa"/>
              <w:bottom w:w="150" w:type="dxa"/>
              <w:right w:w="240" w:type="dxa"/>
            </w:tcMar>
            <w:vAlign w:val="center"/>
            <w:hideMark/>
          </w:tcPr>
          <w:p w14:paraId="29A146C6"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Coefficient in exponential potential </w:t>
            </w:r>
            <m:oMath>
              <m:r>
                <w:rPr>
                  <w:rFonts w:ascii="Cambria Math" w:eastAsia="Times New Roman" w:hAnsi="Cambria Math" w:cs="Times New Roman"/>
                  <w:kern w:val="0"/>
                  <w:lang w:eastAsia="ru-RU"/>
                  <w14:ligatures w14:val="none"/>
                </w:rPr>
                <m:t>V</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oMath>
            <w:r w:rsidRPr="00287E99">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C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4.1×</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64</m:t>
                    </m:r>
                  </m:sup>
                </m:sSup>
              </m:oMath>
            </m:oMathPara>
          </w:p>
        </w:tc>
        <w:tc>
          <w:tcPr>
            <w:tcW w:w="0" w:type="auto"/>
            <w:tcMar>
              <w:top w:w="150" w:type="dxa"/>
              <w:left w:w="240" w:type="dxa"/>
              <w:bottom w:w="150" w:type="dxa"/>
              <w:right w:w="0" w:type="dxa"/>
            </w:tcMar>
            <w:vAlign w:val="center"/>
            <w:hideMark/>
          </w:tcPr>
          <w:p w14:paraId="29A146C8"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Dimensionless in Planck units; determines the steepness of the potential.</w:t>
            </w:r>
          </w:p>
        </w:tc>
      </w:tr>
      <w:tr w:rsidR="003E45AD" w:rsidRPr="003E45AD" w14:paraId="29A146CF" w14:textId="77777777">
        <w:tc>
          <w:tcPr>
            <w:tcW w:w="0" w:type="auto"/>
            <w:tcMar>
              <w:top w:w="150" w:type="dxa"/>
              <w:left w:w="0" w:type="dxa"/>
              <w:bottom w:w="150" w:type="dxa"/>
              <w:right w:w="240" w:type="dxa"/>
            </w:tcMar>
            <w:vAlign w:val="center"/>
            <w:hideMark/>
          </w:tcPr>
          <w:p w14:paraId="29A146CA"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Scalar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29A146C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β</m:t>
                </m:r>
              </m:oMath>
            </m:oMathPara>
          </w:p>
        </w:tc>
        <w:tc>
          <w:tcPr>
            <w:tcW w:w="0" w:type="auto"/>
            <w:tcMar>
              <w:top w:w="150" w:type="dxa"/>
              <w:left w:w="240" w:type="dxa"/>
              <w:bottom w:w="150" w:type="dxa"/>
              <w:right w:w="240" w:type="dxa"/>
            </w:tcMar>
            <w:vAlign w:val="center"/>
            <w:hideMark/>
          </w:tcPr>
          <w:p w14:paraId="29A146CC"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 xml:space="preserve">Dimensionless coupling of scalar field to matter in the </w:t>
            </w:r>
            <w:proofErr w:type="spellStart"/>
            <w:r w:rsidRPr="00287E99">
              <w:rPr>
                <w:rFonts w:ascii="Segoe UI" w:eastAsia="Times New Roman" w:hAnsi="Segoe UI" w:cs="Segoe UI"/>
                <w:kern w:val="0"/>
                <w:sz w:val="23"/>
                <w:szCs w:val="23"/>
                <w:lang w:val="en-US" w:eastAsia="ru-RU"/>
                <w14:ligatures w14:val="none"/>
              </w:rPr>
              <w:t>Lagrangian</w:t>
            </w:r>
            <w:proofErr w:type="spellEnd"/>
            <w:r w:rsidRPr="00287E99">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C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6.0×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-59</m:t>
                    </m:r>
                  </m:sup>
                </m:sSup>
              </m:oMath>
            </m:oMathPara>
          </w:p>
        </w:tc>
        <w:tc>
          <w:tcPr>
            <w:tcW w:w="0" w:type="auto"/>
            <w:tcMar>
              <w:top w:w="150" w:type="dxa"/>
              <w:left w:w="240" w:type="dxa"/>
              <w:bottom w:w="150" w:type="dxa"/>
              <w:right w:w="0" w:type="dxa"/>
            </w:tcMar>
            <w:vAlign w:val="center"/>
            <w:hideMark/>
          </w:tcPr>
          <w:p w14:paraId="29A146CE"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Typical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chameleon</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models</w:t>
            </w:r>
            <w:proofErr w:type="spellEnd"/>
            <w:r w:rsidRPr="003E45AD">
              <w:rPr>
                <w:rFonts w:ascii="Segoe UI" w:eastAsia="Times New Roman" w:hAnsi="Segoe UI" w:cs="Segoe UI"/>
                <w:kern w:val="0"/>
                <w:sz w:val="23"/>
                <w:szCs w:val="23"/>
                <w:lang w:eastAsia="ru-RU"/>
                <w14:ligatures w14:val="none"/>
              </w:rPr>
              <w:t>.</w:t>
            </w:r>
          </w:p>
        </w:tc>
      </w:tr>
      <w:tr w:rsidR="003E45AD" w:rsidRPr="0073016A" w14:paraId="29A146D5" w14:textId="77777777">
        <w:tc>
          <w:tcPr>
            <w:tcW w:w="0" w:type="auto"/>
            <w:tcMar>
              <w:top w:w="150" w:type="dxa"/>
              <w:left w:w="0" w:type="dxa"/>
              <w:bottom w:w="150" w:type="dxa"/>
              <w:right w:w="240" w:type="dxa"/>
            </w:tcMar>
            <w:vAlign w:val="center"/>
            <w:hideMark/>
          </w:tcPr>
          <w:p w14:paraId="29A146D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Potential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scale</w:t>
            </w:r>
            <w:proofErr w:type="spellEnd"/>
          </w:p>
        </w:tc>
        <w:tc>
          <w:tcPr>
            <w:tcW w:w="0" w:type="auto"/>
            <w:tcMar>
              <w:top w:w="150" w:type="dxa"/>
              <w:left w:w="240" w:type="dxa"/>
              <w:bottom w:w="150" w:type="dxa"/>
              <w:right w:w="240" w:type="dxa"/>
            </w:tcMar>
            <w:vAlign w:val="center"/>
            <w:hideMark/>
          </w:tcPr>
          <w:p w14:paraId="29A146D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m:rPr>
                    <m:sty m:val="p"/>
                  </m:rPr>
                  <w:rPr>
                    <w:rFonts w:ascii="Cambria Math" w:eastAsia="Times New Roman" w:hAnsi="Cambria Math" w:cs="Times New Roman"/>
                    <w:kern w:val="0"/>
                    <w:lang w:eastAsia="ru-RU"/>
                    <w14:ligatures w14:val="none"/>
                  </w:rPr>
                  <m:t>Λ</m:t>
                </m:r>
              </m:oMath>
            </m:oMathPara>
          </w:p>
        </w:tc>
        <w:tc>
          <w:tcPr>
            <w:tcW w:w="0" w:type="auto"/>
            <w:tcMar>
              <w:top w:w="150" w:type="dxa"/>
              <w:left w:w="240" w:type="dxa"/>
              <w:bottom w:w="150" w:type="dxa"/>
              <w:right w:w="240" w:type="dxa"/>
            </w:tcMar>
            <w:vAlign w:val="center"/>
            <w:hideMark/>
          </w:tcPr>
          <w:p w14:paraId="29A146D2"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Energy scale of the potential; estimate from atomic length.</w:t>
            </w:r>
          </w:p>
        </w:tc>
        <w:tc>
          <w:tcPr>
            <w:tcW w:w="0" w:type="auto"/>
            <w:tcMar>
              <w:top w:w="150" w:type="dxa"/>
              <w:left w:w="240" w:type="dxa"/>
              <w:bottom w:w="150" w:type="dxa"/>
              <w:right w:w="240" w:type="dxa"/>
            </w:tcMar>
            <w:vAlign w:val="center"/>
            <w:hideMark/>
          </w:tcPr>
          <w:p w14:paraId="29A146D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∼1.8×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-45</m:t>
                    </m:r>
                  </m:sup>
                </m:sSup>
              </m:oMath>
            </m:oMathPara>
          </w:p>
        </w:tc>
        <w:tc>
          <w:tcPr>
            <w:tcW w:w="0" w:type="auto"/>
            <w:tcMar>
              <w:top w:w="150" w:type="dxa"/>
              <w:left w:w="240" w:type="dxa"/>
              <w:bottom w:w="150" w:type="dxa"/>
              <w:right w:w="0" w:type="dxa"/>
            </w:tcMar>
            <w:vAlign w:val="center"/>
            <w:hideMark/>
          </w:tcPr>
          <w:p w14:paraId="29A146D4"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Corresponds to energy </w:t>
            </w:r>
            <m:oMath>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-33</m:t>
                  </m:r>
                </m:sup>
              </m:sSup>
            </m:oMath>
            <w:r w:rsidRPr="00287E99">
              <w:rPr>
                <w:rFonts w:ascii="Segoe UI" w:eastAsia="Times New Roman" w:hAnsi="Segoe UI" w:cs="Segoe UI"/>
                <w:kern w:val="0"/>
                <w:sz w:val="23"/>
                <w:szCs w:val="23"/>
                <w:lang w:val="en-US" w:eastAsia="ru-RU"/>
                <w14:ligatures w14:val="none"/>
              </w:rPr>
              <w:t> eV (needs verification).</w:t>
            </w:r>
          </w:p>
        </w:tc>
      </w:tr>
      <w:tr w:rsidR="003E45AD" w:rsidRPr="0073016A" w14:paraId="29A146DB" w14:textId="77777777">
        <w:tc>
          <w:tcPr>
            <w:tcW w:w="0" w:type="auto"/>
            <w:tcMar>
              <w:top w:w="150" w:type="dxa"/>
              <w:left w:w="0" w:type="dxa"/>
              <w:bottom w:w="150" w:type="dxa"/>
              <w:right w:w="240" w:type="dxa"/>
            </w:tcMar>
            <w:vAlign w:val="center"/>
            <w:hideMark/>
          </w:tcPr>
          <w:p w14:paraId="29A146D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29A146D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γ</m:t>
                </m:r>
              </m:oMath>
            </m:oMathPara>
          </w:p>
        </w:tc>
        <w:tc>
          <w:tcPr>
            <w:tcW w:w="0" w:type="auto"/>
            <w:tcMar>
              <w:top w:w="150" w:type="dxa"/>
              <w:left w:w="240" w:type="dxa"/>
              <w:bottom w:w="150" w:type="dxa"/>
              <w:right w:w="240" w:type="dxa"/>
            </w:tcMar>
            <w:vAlign w:val="center"/>
            <w:hideMark/>
          </w:tcPr>
          <w:p w14:paraId="29A146D8"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Dimensionless coupling of vector field to matter current.</w:t>
            </w:r>
          </w:p>
        </w:tc>
        <w:tc>
          <w:tcPr>
            <w:tcW w:w="0" w:type="auto"/>
            <w:tcMar>
              <w:top w:w="150" w:type="dxa"/>
              <w:left w:w="240" w:type="dxa"/>
              <w:bottom w:w="150" w:type="dxa"/>
              <w:right w:w="240" w:type="dxa"/>
            </w:tcMar>
            <w:vAlign w:val="center"/>
            <w:hideMark/>
          </w:tcPr>
          <w:p w14:paraId="29A146D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∼3.8×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51</m:t>
                    </m:r>
                  </m:sup>
                </m:sSup>
              </m:oMath>
            </m:oMathPara>
          </w:p>
        </w:tc>
        <w:tc>
          <w:tcPr>
            <w:tcW w:w="0" w:type="auto"/>
            <w:tcMar>
              <w:top w:w="150" w:type="dxa"/>
              <w:left w:w="240" w:type="dxa"/>
              <w:bottom w:w="150" w:type="dxa"/>
              <w:right w:w="0" w:type="dxa"/>
            </w:tcMar>
            <w:vAlign w:val="center"/>
            <w:hideMark/>
          </w:tcPr>
          <w:p w14:paraId="29A146DA"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Huge value is compensated by the factor </w:t>
            </w:r>
            <m:oMath>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eastAsia="ru-RU"/>
                  <w14:ligatures w14:val="none"/>
                </w:rPr>
                <m:t>L</m:t>
              </m:r>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kern w:val="0"/>
                <w:sz w:val="23"/>
                <w:szCs w:val="23"/>
                <w:lang w:val="en-US" w:eastAsia="ru-RU"/>
                <w14:ligatures w14:val="none"/>
              </w:rPr>
              <w:t>.</w:t>
            </w:r>
          </w:p>
        </w:tc>
      </w:tr>
      <w:tr w:rsidR="003E45AD" w:rsidRPr="0073016A" w14:paraId="29A146E1" w14:textId="77777777">
        <w:tc>
          <w:tcPr>
            <w:tcW w:w="0" w:type="auto"/>
            <w:tcMar>
              <w:top w:w="150" w:type="dxa"/>
              <w:left w:w="0" w:type="dxa"/>
              <w:bottom w:w="150" w:type="dxa"/>
              <w:right w:w="240" w:type="dxa"/>
            </w:tcMar>
            <w:vAlign w:val="center"/>
            <w:hideMark/>
          </w:tcPr>
          <w:p w14:paraId="29A146DC"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field</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29A146DD"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oMath>
            </m:oMathPara>
          </w:p>
        </w:tc>
        <w:tc>
          <w:tcPr>
            <w:tcW w:w="0" w:type="auto"/>
            <w:tcMar>
              <w:top w:w="150" w:type="dxa"/>
              <w:left w:w="240" w:type="dxa"/>
              <w:bottom w:w="150" w:type="dxa"/>
              <w:right w:w="240" w:type="dxa"/>
            </w:tcMar>
            <w:vAlign w:val="center"/>
            <w:hideMark/>
          </w:tcPr>
          <w:p w14:paraId="29A146DE"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Mass of the vector field (Proca</w:t>
            </w:r>
            <w:r w:rsidRPr="00287E99">
              <w:rPr>
                <w:rFonts w:ascii="Segoe UI" w:eastAsia="Times New Roman" w:hAnsi="Segoe UI" w:cs="Segoe UI"/>
                <w:kern w:val="0"/>
                <w:sz w:val="23"/>
                <w:szCs w:val="23"/>
                <w:lang w:val="en-US" w:eastAsia="ru-RU"/>
                <w14:ligatures w14:val="none"/>
              </w:rPr>
              <w:noBreakHyphen/>
              <w:t>type); assumed close to </w:t>
            </w:r>
            <m:oMath>
              <m:r>
                <w:rPr>
                  <w:rFonts w:ascii="Cambria Math" w:eastAsia="Times New Roman" w:hAnsi="Cambria Math" w:cs="Times New Roman"/>
                  <w:kern w:val="0"/>
                  <w:lang w:eastAsia="ru-RU"/>
                  <w14:ligatures w14:val="none"/>
                </w:rPr>
                <m:t>m</m:t>
              </m:r>
            </m:oMath>
            <w:r w:rsidRPr="00287E99">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6D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-56</m:t>
                    </m:r>
                  </m:sup>
                </m:sSup>
              </m:oMath>
            </m:oMathPara>
          </w:p>
        </w:tc>
        <w:tc>
          <w:tcPr>
            <w:tcW w:w="0" w:type="auto"/>
            <w:tcMar>
              <w:top w:w="150" w:type="dxa"/>
              <w:left w:w="240" w:type="dxa"/>
              <w:bottom w:w="150" w:type="dxa"/>
              <w:right w:w="0" w:type="dxa"/>
            </w:tcMar>
            <w:vAlign w:val="center"/>
            <w:hideMark/>
          </w:tcPr>
          <w:p w14:paraId="29A146E0"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In Planck units; corresponds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m</m:t>
              </m:r>
            </m:oMath>
            <w:r w:rsidRPr="00287E99">
              <w:rPr>
                <w:rFonts w:ascii="Segoe UI" w:eastAsia="Times New Roman" w:hAnsi="Segoe UI" w:cs="Segoe UI"/>
                <w:kern w:val="0"/>
                <w:sz w:val="23"/>
                <w:szCs w:val="23"/>
                <w:lang w:val="en-US" w:eastAsia="ru-RU"/>
                <w14:ligatures w14:val="none"/>
              </w:rPr>
              <w:t> in ordinary units.</w:t>
            </w:r>
          </w:p>
        </w:tc>
      </w:tr>
    </w:tbl>
    <w:p w14:paraId="29A146E2"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Table A.4. Cosmological parameters (from MCMC)</w:t>
      </w:r>
    </w:p>
    <w:tbl>
      <w:tblPr>
        <w:tblW w:w="0" w:type="auto"/>
        <w:tblCellMar>
          <w:top w:w="15" w:type="dxa"/>
          <w:left w:w="15" w:type="dxa"/>
          <w:bottom w:w="15" w:type="dxa"/>
          <w:right w:w="15" w:type="dxa"/>
        </w:tblCellMar>
        <w:tblLook w:val="04A0" w:firstRow="1" w:lastRow="0" w:firstColumn="1" w:lastColumn="0" w:noHBand="0" w:noVBand="1"/>
      </w:tblPr>
      <w:tblGrid>
        <w:gridCol w:w="1188"/>
        <w:gridCol w:w="1117"/>
        <w:gridCol w:w="1905"/>
        <w:gridCol w:w="968"/>
        <w:gridCol w:w="1459"/>
        <w:gridCol w:w="1391"/>
        <w:gridCol w:w="1327"/>
      </w:tblGrid>
      <w:tr w:rsidR="003E45AD" w:rsidRPr="003E45AD" w14:paraId="29A146EA" w14:textId="77777777">
        <w:trPr>
          <w:tblHeader/>
        </w:trPr>
        <w:tc>
          <w:tcPr>
            <w:tcW w:w="0" w:type="auto"/>
            <w:tcBorders>
              <w:top w:val="nil"/>
            </w:tcBorders>
            <w:tcMar>
              <w:top w:w="150" w:type="dxa"/>
              <w:left w:w="0" w:type="dxa"/>
              <w:bottom w:w="150" w:type="dxa"/>
              <w:right w:w="240" w:type="dxa"/>
            </w:tcMar>
            <w:vAlign w:val="center"/>
            <w:hideMark/>
          </w:tcPr>
          <w:p w14:paraId="29A146E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9A146E4"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29A146E5"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29A146E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29A146E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29A146E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29A146E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3E45AD" w:rsidRPr="003E45AD" w14:paraId="29A146F2" w14:textId="77777777">
        <w:tc>
          <w:tcPr>
            <w:tcW w:w="0" w:type="auto"/>
            <w:tcMar>
              <w:top w:w="150" w:type="dxa"/>
              <w:left w:w="0" w:type="dxa"/>
              <w:bottom w:w="150" w:type="dxa"/>
              <w:right w:w="240" w:type="dxa"/>
            </w:tcMar>
            <w:vAlign w:val="center"/>
            <w:hideMark/>
          </w:tcPr>
          <w:p w14:paraId="29A146E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Matter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density</w:t>
            </w:r>
            <w:proofErr w:type="spellEnd"/>
          </w:p>
        </w:tc>
        <w:tc>
          <w:tcPr>
            <w:tcW w:w="0" w:type="auto"/>
            <w:tcMar>
              <w:top w:w="150" w:type="dxa"/>
              <w:left w:w="240" w:type="dxa"/>
              <w:bottom w:w="150" w:type="dxa"/>
              <w:right w:w="240" w:type="dxa"/>
            </w:tcMar>
            <w:vAlign w:val="center"/>
            <w:hideMark/>
          </w:tcPr>
          <w:p w14:paraId="29A146EC"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m:oMathPara>
          </w:p>
        </w:tc>
        <w:tc>
          <w:tcPr>
            <w:tcW w:w="0" w:type="auto"/>
            <w:tcMar>
              <w:top w:w="150" w:type="dxa"/>
              <w:left w:w="240" w:type="dxa"/>
              <w:bottom w:w="150" w:type="dxa"/>
              <w:right w:w="240" w:type="dxa"/>
            </w:tcMar>
            <w:vAlign w:val="center"/>
            <w:hideMark/>
          </w:tcPr>
          <w:p w14:paraId="29A146ED"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 xml:space="preserve">Relative matter </w:t>
            </w:r>
            <w:r w:rsidRPr="00287E99">
              <w:rPr>
                <w:rFonts w:ascii="Segoe UI" w:eastAsia="Times New Roman" w:hAnsi="Segoe UI" w:cs="Segoe UI"/>
                <w:kern w:val="0"/>
                <w:sz w:val="23"/>
                <w:szCs w:val="23"/>
                <w:lang w:val="en-US" w:eastAsia="ru-RU"/>
                <w14:ligatures w14:val="none"/>
              </w:rPr>
              <w:lastRenderedPageBreak/>
              <w:t>density in the Universe.</w:t>
            </w:r>
          </w:p>
        </w:tc>
        <w:tc>
          <w:tcPr>
            <w:tcW w:w="0" w:type="auto"/>
            <w:tcMar>
              <w:top w:w="150" w:type="dxa"/>
              <w:left w:w="240" w:type="dxa"/>
              <w:bottom w:w="150" w:type="dxa"/>
              <w:right w:w="240" w:type="dxa"/>
            </w:tcMar>
            <w:vAlign w:val="center"/>
            <w:hideMark/>
          </w:tcPr>
          <w:p w14:paraId="29A146EE"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0.300</m:t>
                </m:r>
              </m:oMath>
            </m:oMathPara>
          </w:p>
        </w:tc>
        <w:tc>
          <w:tcPr>
            <w:tcW w:w="0" w:type="auto"/>
            <w:tcMar>
              <w:top w:w="150" w:type="dxa"/>
              <w:left w:w="240" w:type="dxa"/>
              <w:bottom w:w="150" w:type="dxa"/>
              <w:right w:w="240" w:type="dxa"/>
            </w:tcMar>
            <w:vAlign w:val="center"/>
            <w:hideMark/>
          </w:tcPr>
          <w:p w14:paraId="29A146E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±0.022</w:t>
            </w:r>
          </w:p>
        </w:tc>
        <w:tc>
          <w:tcPr>
            <w:tcW w:w="0" w:type="auto"/>
            <w:tcMar>
              <w:top w:w="150" w:type="dxa"/>
              <w:left w:w="240" w:type="dxa"/>
              <w:bottom w:w="150" w:type="dxa"/>
              <w:right w:w="240" w:type="dxa"/>
            </w:tcMar>
            <w:vAlign w:val="center"/>
            <w:hideMark/>
          </w:tcPr>
          <w:p w14:paraId="29A146F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6F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3E45AD" w:rsidRPr="003E45AD" w14:paraId="29A146FA" w14:textId="77777777">
        <w:tc>
          <w:tcPr>
            <w:tcW w:w="0" w:type="auto"/>
            <w:tcMar>
              <w:top w:w="150" w:type="dxa"/>
              <w:left w:w="0" w:type="dxa"/>
              <w:bottom w:w="150" w:type="dxa"/>
              <w:right w:w="240" w:type="dxa"/>
            </w:tcMar>
            <w:vAlign w:val="center"/>
            <w:hideMark/>
          </w:tcPr>
          <w:p w14:paraId="29A146F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Hubble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29A146F4"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6F5"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Present</w:t>
            </w:r>
            <w:r w:rsidRPr="00287E99">
              <w:rPr>
                <w:rFonts w:ascii="Segoe UI" w:eastAsia="Times New Roman" w:hAnsi="Segoe UI" w:cs="Segoe UI"/>
                <w:kern w:val="0"/>
                <w:sz w:val="23"/>
                <w:szCs w:val="23"/>
                <w:lang w:val="en-US" w:eastAsia="ru-RU"/>
                <w14:ligatures w14:val="none"/>
              </w:rPr>
              <w:noBreakHyphen/>
              <w:t>day value of the Hubble parameter.</w:t>
            </w:r>
          </w:p>
        </w:tc>
        <w:tc>
          <w:tcPr>
            <w:tcW w:w="0" w:type="auto"/>
            <w:tcMar>
              <w:top w:w="150" w:type="dxa"/>
              <w:left w:w="240" w:type="dxa"/>
              <w:bottom w:w="150" w:type="dxa"/>
              <w:right w:w="240" w:type="dxa"/>
            </w:tcMar>
            <w:vAlign w:val="center"/>
            <w:hideMark/>
          </w:tcPr>
          <w:p w14:paraId="29A146F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64.5</m:t>
                </m:r>
              </m:oMath>
            </m:oMathPara>
          </w:p>
        </w:tc>
        <w:tc>
          <w:tcPr>
            <w:tcW w:w="0" w:type="auto"/>
            <w:tcMar>
              <w:top w:w="150" w:type="dxa"/>
              <w:left w:w="240" w:type="dxa"/>
              <w:bottom w:w="150" w:type="dxa"/>
              <w:right w:w="240" w:type="dxa"/>
            </w:tcMar>
            <w:vAlign w:val="center"/>
            <w:hideMark/>
          </w:tcPr>
          <w:p w14:paraId="29A146F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±4.5</w:t>
            </w:r>
          </w:p>
        </w:tc>
        <w:tc>
          <w:tcPr>
            <w:tcW w:w="0" w:type="auto"/>
            <w:tcMar>
              <w:top w:w="150" w:type="dxa"/>
              <w:left w:w="240" w:type="dxa"/>
              <w:bottom w:w="150" w:type="dxa"/>
              <w:right w:w="240" w:type="dxa"/>
            </w:tcMar>
            <w:vAlign w:val="center"/>
            <w:hideMark/>
          </w:tcPr>
          <w:p w14:paraId="29A146F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/s/</w:t>
            </w:r>
            <w:proofErr w:type="spellStart"/>
            <w:r w:rsidRPr="003E45AD">
              <w:rPr>
                <w:rFonts w:ascii="Segoe UI" w:eastAsia="Times New Roman" w:hAnsi="Segoe UI" w:cs="Segoe UI"/>
                <w:kern w:val="0"/>
                <w:sz w:val="23"/>
                <w:szCs w:val="23"/>
                <w:lang w:eastAsia="ru-RU"/>
                <w14:ligatures w14:val="none"/>
              </w:rPr>
              <w:t>Mpc</w:t>
            </w:r>
            <w:proofErr w:type="spellEnd"/>
          </w:p>
        </w:tc>
        <w:tc>
          <w:tcPr>
            <w:tcW w:w="0" w:type="auto"/>
            <w:tcMar>
              <w:top w:w="150" w:type="dxa"/>
              <w:left w:w="240" w:type="dxa"/>
              <w:bottom w:w="150" w:type="dxa"/>
              <w:right w:w="0" w:type="dxa"/>
            </w:tcMar>
            <w:vAlign w:val="center"/>
            <w:hideMark/>
          </w:tcPr>
          <w:p w14:paraId="29A146F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3E45AD" w:rsidRPr="003E45AD" w14:paraId="29A14702" w14:textId="77777777">
        <w:tc>
          <w:tcPr>
            <w:tcW w:w="0" w:type="auto"/>
            <w:tcMar>
              <w:top w:w="150" w:type="dxa"/>
              <w:left w:w="0" w:type="dxa"/>
              <w:bottom w:w="150" w:type="dxa"/>
              <w:right w:w="240" w:type="dxa"/>
            </w:tcMar>
            <w:vAlign w:val="center"/>
            <w:hideMark/>
          </w:tcPr>
          <w:p w14:paraId="29A146F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Fluctuation</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amplitude</w:t>
            </w:r>
            <w:proofErr w:type="spellEnd"/>
          </w:p>
        </w:tc>
        <w:tc>
          <w:tcPr>
            <w:tcW w:w="0" w:type="auto"/>
            <w:tcMar>
              <w:top w:w="150" w:type="dxa"/>
              <w:left w:w="240" w:type="dxa"/>
              <w:bottom w:w="150" w:type="dxa"/>
              <w:right w:w="240" w:type="dxa"/>
            </w:tcMar>
            <w:vAlign w:val="center"/>
            <w:hideMark/>
          </w:tcPr>
          <w:p w14:paraId="29A146FC"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8</m:t>
                    </m:r>
                  </m:sub>
                </m:sSub>
              </m:oMath>
            </m:oMathPara>
          </w:p>
        </w:tc>
        <w:tc>
          <w:tcPr>
            <w:tcW w:w="0" w:type="auto"/>
            <w:tcMar>
              <w:top w:w="150" w:type="dxa"/>
              <w:left w:w="240" w:type="dxa"/>
              <w:bottom w:w="150" w:type="dxa"/>
              <w:right w:w="240" w:type="dxa"/>
            </w:tcMar>
            <w:vAlign w:val="center"/>
            <w:hideMark/>
          </w:tcPr>
          <w:p w14:paraId="29A146FD"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Amplitude of matter fluctuations on the </w:t>
            </w:r>
            <m:oMath>
              <m:r>
                <w:rPr>
                  <w:rFonts w:ascii="Cambria Math" w:eastAsia="Times New Roman" w:hAnsi="Cambria Math" w:cs="Times New Roman"/>
                  <w:kern w:val="0"/>
                  <w:lang w:val="en-US" w:eastAsia="ru-RU"/>
                  <w14:ligatures w14:val="none"/>
                </w:rPr>
                <m:t>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h</m:t>
                  </m:r>
                </m:e>
                <m:sup>
                  <m:r>
                    <w:rPr>
                      <w:rFonts w:ascii="Cambria Math" w:eastAsia="Times New Roman" w:hAnsi="Cambria Math" w:cs="Times New Roman"/>
                      <w:kern w:val="0"/>
                      <w:lang w:val="en-US" w:eastAsia="ru-RU"/>
                      <w14:ligatures w14:val="none"/>
                    </w:rPr>
                    <m:t>-1</m:t>
                  </m:r>
                </m:sup>
              </m:sSup>
            </m:oMath>
            <w:r w:rsidRPr="00287E99">
              <w:rPr>
                <w:rFonts w:ascii="Segoe UI" w:eastAsia="Times New Roman" w:hAnsi="Segoe UI" w:cs="Segoe UI"/>
                <w:kern w:val="0"/>
                <w:sz w:val="23"/>
                <w:szCs w:val="23"/>
                <w:lang w:val="en-US" w:eastAsia="ru-RU"/>
                <w14:ligatures w14:val="none"/>
              </w:rPr>
              <w:t> Mpc scale.</w:t>
            </w:r>
          </w:p>
        </w:tc>
        <w:tc>
          <w:tcPr>
            <w:tcW w:w="0" w:type="auto"/>
            <w:tcMar>
              <w:top w:w="150" w:type="dxa"/>
              <w:left w:w="240" w:type="dxa"/>
              <w:bottom w:w="150" w:type="dxa"/>
              <w:right w:w="240" w:type="dxa"/>
            </w:tcMar>
            <w:vAlign w:val="center"/>
            <w:hideMark/>
          </w:tcPr>
          <w:p w14:paraId="29A146FE"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0.795</m:t>
                </m:r>
              </m:oMath>
            </m:oMathPara>
          </w:p>
        </w:tc>
        <w:tc>
          <w:tcPr>
            <w:tcW w:w="0" w:type="auto"/>
            <w:tcMar>
              <w:top w:w="150" w:type="dxa"/>
              <w:left w:w="240" w:type="dxa"/>
              <w:bottom w:w="150" w:type="dxa"/>
              <w:right w:w="240" w:type="dxa"/>
            </w:tcMar>
            <w:vAlign w:val="center"/>
            <w:hideMark/>
          </w:tcPr>
          <w:p w14:paraId="29A146F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±0.028</w:t>
            </w:r>
          </w:p>
        </w:tc>
        <w:tc>
          <w:tcPr>
            <w:tcW w:w="0" w:type="auto"/>
            <w:tcMar>
              <w:top w:w="150" w:type="dxa"/>
              <w:left w:w="240" w:type="dxa"/>
              <w:bottom w:w="150" w:type="dxa"/>
              <w:right w:w="240" w:type="dxa"/>
            </w:tcMar>
            <w:vAlign w:val="center"/>
            <w:hideMark/>
          </w:tcPr>
          <w:p w14:paraId="29A1470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70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3E45AD" w:rsidRPr="003E45AD" w14:paraId="29A1470A" w14:textId="77777777">
        <w:tc>
          <w:tcPr>
            <w:tcW w:w="0" w:type="auto"/>
            <w:tcMar>
              <w:top w:w="150" w:type="dxa"/>
              <w:left w:w="0" w:type="dxa"/>
              <w:bottom w:w="150" w:type="dxa"/>
              <w:right w:w="240" w:type="dxa"/>
            </w:tcMar>
            <w:vAlign w:val="center"/>
            <w:hideMark/>
          </w:tcPr>
          <w:p w14:paraId="29A14703"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MG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29A14704"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705" w14:textId="77777777" w:rsidR="003E45AD" w:rsidRPr="00287E99" w:rsidRDefault="003E45AD" w:rsidP="003E45AD">
            <w:pPr>
              <w:spacing w:after="0" w:line="375" w:lineRule="atLeast"/>
              <w:rPr>
                <w:rFonts w:ascii="Segoe UI" w:eastAsia="Times New Roman" w:hAnsi="Segoe UI" w:cs="Segoe UI"/>
                <w:kern w:val="0"/>
                <w:sz w:val="23"/>
                <w:szCs w:val="23"/>
                <w:lang w:val="en-US" w:eastAsia="ru-RU"/>
                <w14:ligatures w14:val="none"/>
              </w:rPr>
            </w:pPr>
            <w:r w:rsidRPr="00287E99">
              <w:rPr>
                <w:rFonts w:ascii="Segoe UI" w:eastAsia="Times New Roman" w:hAnsi="Segoe UI" w:cs="Segoe UI"/>
                <w:kern w:val="0"/>
                <w:sz w:val="23"/>
                <w:szCs w:val="23"/>
                <w:lang w:val="en-US" w:eastAsia="ru-RU"/>
                <w14:ligatures w14:val="none"/>
              </w:rPr>
              <w:t>Modified</w:t>
            </w:r>
            <w:r w:rsidRPr="00287E99">
              <w:rPr>
                <w:rFonts w:ascii="Segoe UI" w:eastAsia="Times New Roman" w:hAnsi="Segoe UI" w:cs="Segoe UI"/>
                <w:kern w:val="0"/>
                <w:sz w:val="23"/>
                <w:szCs w:val="23"/>
                <w:lang w:val="en-US" w:eastAsia="ru-RU"/>
                <w14:ligatures w14:val="none"/>
              </w:rPr>
              <w:noBreakHyphen/>
              <w:t xml:space="preserve">gravity parameter in the DES </w:t>
            </w:r>
            <w:proofErr w:type="spellStart"/>
            <w:r w:rsidRPr="00287E99">
              <w:rPr>
                <w:rFonts w:ascii="Segoe UI" w:eastAsia="Times New Roman" w:hAnsi="Segoe UI" w:cs="Segoe UI"/>
                <w:kern w:val="0"/>
                <w:sz w:val="23"/>
                <w:szCs w:val="23"/>
                <w:lang w:val="en-US" w:eastAsia="ru-RU"/>
                <w14:ligatures w14:val="none"/>
              </w:rPr>
              <w:t>parametrisation</w:t>
            </w:r>
            <w:proofErr w:type="spellEnd"/>
            <w:r w:rsidRPr="00287E99">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29A14706"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0.05</m:t>
                </m:r>
              </m:oMath>
            </m:oMathPara>
          </w:p>
        </w:tc>
        <w:tc>
          <w:tcPr>
            <w:tcW w:w="0" w:type="auto"/>
            <w:tcMar>
              <w:top w:w="150" w:type="dxa"/>
              <w:left w:w="240" w:type="dxa"/>
              <w:bottom w:w="150" w:type="dxa"/>
              <w:right w:w="240" w:type="dxa"/>
            </w:tcMar>
            <w:vAlign w:val="center"/>
            <w:hideMark/>
          </w:tcPr>
          <w:p w14:paraId="29A14707"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±0.21</w:t>
            </w:r>
          </w:p>
        </w:tc>
        <w:tc>
          <w:tcPr>
            <w:tcW w:w="0" w:type="auto"/>
            <w:tcMar>
              <w:top w:w="150" w:type="dxa"/>
              <w:left w:w="240" w:type="dxa"/>
              <w:bottom w:w="150" w:type="dxa"/>
              <w:right w:w="240" w:type="dxa"/>
            </w:tcMar>
            <w:vAlign w:val="center"/>
            <w:hideMark/>
          </w:tcPr>
          <w:p w14:paraId="29A14708"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709"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3E45AD" w:rsidRPr="003E45AD" w14:paraId="29A14712" w14:textId="77777777">
        <w:tc>
          <w:tcPr>
            <w:tcW w:w="0" w:type="auto"/>
            <w:tcMar>
              <w:top w:w="150" w:type="dxa"/>
              <w:left w:w="0" w:type="dxa"/>
              <w:bottom w:w="150" w:type="dxa"/>
              <w:right w:w="240" w:type="dxa"/>
            </w:tcMar>
            <w:vAlign w:val="center"/>
            <w:hideMark/>
          </w:tcPr>
          <w:p w14:paraId="29A1470B"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MG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29A1470C" w14:textId="77777777" w:rsidR="003E45AD" w:rsidRPr="003E45AD" w:rsidRDefault="008873D0" w:rsidP="003E45AD">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29A1470D"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Second </w:t>
            </w:r>
            <w:proofErr w:type="spellStart"/>
            <w:r w:rsidRPr="003E45AD">
              <w:rPr>
                <w:rFonts w:ascii="Segoe UI" w:eastAsia="Times New Roman" w:hAnsi="Segoe UI" w:cs="Segoe UI"/>
                <w:kern w:val="0"/>
                <w:sz w:val="23"/>
                <w:szCs w:val="23"/>
                <w:lang w:eastAsia="ru-RU"/>
                <w14:ligatures w14:val="none"/>
              </w:rPr>
              <w:t>modified</w:t>
            </w:r>
            <w:r w:rsidRPr="003E45AD">
              <w:rPr>
                <w:rFonts w:ascii="Segoe UI" w:eastAsia="Times New Roman" w:hAnsi="Segoe UI" w:cs="Segoe UI"/>
                <w:kern w:val="0"/>
                <w:sz w:val="23"/>
                <w:szCs w:val="23"/>
                <w:lang w:eastAsia="ru-RU"/>
                <w14:ligatures w14:val="none"/>
              </w:rPr>
              <w:noBreakHyphen/>
              <w:t>gravity</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29A1470E"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0.008</m:t>
                </m:r>
              </m:oMath>
            </m:oMathPara>
          </w:p>
        </w:tc>
        <w:tc>
          <w:tcPr>
            <w:tcW w:w="0" w:type="auto"/>
            <w:tcMar>
              <w:top w:w="150" w:type="dxa"/>
              <w:left w:w="240" w:type="dxa"/>
              <w:bottom w:w="150" w:type="dxa"/>
              <w:right w:w="240" w:type="dxa"/>
            </w:tcMar>
            <w:vAlign w:val="center"/>
            <w:hideMark/>
          </w:tcPr>
          <w:p w14:paraId="29A1470F"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±0.043</w:t>
            </w:r>
          </w:p>
        </w:tc>
        <w:tc>
          <w:tcPr>
            <w:tcW w:w="0" w:type="auto"/>
            <w:tcMar>
              <w:top w:w="150" w:type="dxa"/>
              <w:left w:w="240" w:type="dxa"/>
              <w:bottom w:w="150" w:type="dxa"/>
              <w:right w:w="240" w:type="dxa"/>
            </w:tcMar>
            <w:vAlign w:val="center"/>
            <w:hideMark/>
          </w:tcPr>
          <w:p w14:paraId="29A14710"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9A14711" w14:textId="77777777" w:rsidR="003E45AD" w:rsidRPr="003E45AD" w:rsidRDefault="003E45AD" w:rsidP="003E45AD">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bl>
    <w:p w14:paraId="29A14713"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A.5. Data and code</w:t>
      </w:r>
      <w:r w:rsidRPr="00287E99">
        <w:rPr>
          <w:rFonts w:ascii="Segoe UI" w:eastAsia="Times New Roman" w:hAnsi="Segoe UI" w:cs="Segoe UI"/>
          <w:color w:val="0F1115"/>
          <w:kern w:val="0"/>
          <w:lang w:val="en-US" w:eastAsia="ru-RU"/>
          <w14:ligatures w14:val="none"/>
        </w:rPr>
        <w:br/>
        <w:t>The raw data (SPARC tables, molecular data, MCMC results) and the program code for reproducing the calculations are available in the repository: [GitHub link to be added]. When using the data, please cite this article.</w:t>
      </w:r>
    </w:p>
    <w:p w14:paraId="6AF91CE4" w14:textId="77777777" w:rsidR="00287E99" w:rsidRDefault="00287E99"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p>
    <w:p w14:paraId="44715B46" w14:textId="77777777" w:rsidR="00287E99" w:rsidRDefault="00287E99"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p>
    <w:p w14:paraId="29A14714" w14:textId="71D64711"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lastRenderedPageBreak/>
        <w:t>References to Article 1</w:t>
      </w:r>
    </w:p>
    <w:p w14:paraId="29A14715"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Planck Collaboration. Planck 2018 results. VI. Cosmological parameters // Astronomy &amp; Astrophysics. – 2020. – Vol. 641. – P. A6.</w:t>
      </w:r>
    </w:p>
    <w:p w14:paraId="29A14716"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Lelli F., McGaugh S.S., </w:t>
      </w:r>
      <w:proofErr w:type="spellStart"/>
      <w:r w:rsidRPr="00287E99">
        <w:rPr>
          <w:rFonts w:ascii="Segoe UI" w:eastAsia="Times New Roman" w:hAnsi="Segoe UI" w:cs="Segoe UI"/>
          <w:color w:val="0F1115"/>
          <w:kern w:val="0"/>
          <w:lang w:val="en-US" w:eastAsia="ru-RU"/>
          <w14:ligatures w14:val="none"/>
        </w:rPr>
        <w:t>Schombert</w:t>
      </w:r>
      <w:proofErr w:type="spellEnd"/>
      <w:r w:rsidRPr="00287E99">
        <w:rPr>
          <w:rFonts w:ascii="Segoe UI" w:eastAsia="Times New Roman" w:hAnsi="Segoe UI" w:cs="Segoe UI"/>
          <w:color w:val="0F1115"/>
          <w:kern w:val="0"/>
          <w:lang w:val="en-US" w:eastAsia="ru-RU"/>
          <w14:ligatures w14:val="none"/>
        </w:rPr>
        <w:t xml:space="preserve"> J.M. SPARC: Mass Models for 175 Disk Galaxies // The Astronomical Journal. – 2016. – Vol. 152, No. 6. – P. 157.</w:t>
      </w:r>
    </w:p>
    <w:p w14:paraId="29A14717"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DESI Collaboration. DESI DR2 BAO measurements and cosmological implications // </w:t>
      </w:r>
      <w:proofErr w:type="gramStart"/>
      <w:r w:rsidRPr="00287E99">
        <w:rPr>
          <w:rFonts w:ascii="Segoe UI" w:eastAsia="Times New Roman" w:hAnsi="Segoe UI" w:cs="Segoe UI"/>
          <w:color w:val="0F1115"/>
          <w:kern w:val="0"/>
          <w:lang w:val="en-US" w:eastAsia="ru-RU"/>
          <w14:ligatures w14:val="none"/>
        </w:rPr>
        <w:t>arXiv:2503.xxxxx</w:t>
      </w:r>
      <w:proofErr w:type="gramEnd"/>
      <w:r w:rsidRPr="00287E99">
        <w:rPr>
          <w:rFonts w:ascii="Segoe UI" w:eastAsia="Times New Roman" w:hAnsi="Segoe UI" w:cs="Segoe UI"/>
          <w:color w:val="0F1115"/>
          <w:kern w:val="0"/>
          <w:lang w:val="en-US" w:eastAsia="ru-RU"/>
          <w14:ligatures w14:val="none"/>
        </w:rPr>
        <w:t>. – 2025.</w:t>
      </w:r>
    </w:p>
    <w:p w14:paraId="29A14718"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proofErr w:type="spellStart"/>
      <w:r w:rsidRPr="00287E99">
        <w:rPr>
          <w:rFonts w:ascii="Segoe UI" w:eastAsia="Times New Roman" w:hAnsi="Segoe UI" w:cs="Segoe UI"/>
          <w:color w:val="0F1115"/>
          <w:kern w:val="0"/>
          <w:lang w:val="en-US" w:eastAsia="ru-RU"/>
          <w14:ligatures w14:val="none"/>
        </w:rPr>
        <w:t>Scolnic</w:t>
      </w:r>
      <w:proofErr w:type="spellEnd"/>
      <w:r w:rsidRPr="00287E99">
        <w:rPr>
          <w:rFonts w:ascii="Segoe UI" w:eastAsia="Times New Roman" w:hAnsi="Segoe UI" w:cs="Segoe UI"/>
          <w:color w:val="0F1115"/>
          <w:kern w:val="0"/>
          <w:lang w:val="en-US" w:eastAsia="ru-RU"/>
          <w14:ligatures w14:val="none"/>
        </w:rPr>
        <w:t xml:space="preserve"> D. et al. The Pantheon+ Type Ia Supernova Sample // The Astrophysical Journal. – 2022. – Vol. 938, No. 2. – P. 113.</w:t>
      </w:r>
    </w:p>
    <w:p w14:paraId="29A14719"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DES Collaboration. Dark Energy Survey Year 3 results: Cosmological constraints from galaxy clustering and weak lensing // Physical Review D. – 2023. – Vol. 107, No. 8. – P. 083504.</w:t>
      </w:r>
    </w:p>
    <w:p w14:paraId="29A1471A"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Kapner D.J. et al. Tests of the gravitational inverse-square law below the dark-energy length scale // Physical Review Letters. – 2007. – Vol. 98, No. 2. – P. 021101.</w:t>
      </w:r>
    </w:p>
    <w:p w14:paraId="29A1471B"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Geraci A.A. et al. Towards searching for new physics with levitated spheres // Physical Review D. – 2010. – Vol. 82, No. 3. – P. 031101.</w:t>
      </w:r>
    </w:p>
    <w:p w14:paraId="29A1471C"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Hamilton P. et al. Atom interferometry for detecting dark energy // Physical Review Letters. – 2015. – Vol. 114, No. 10. – P. 100405.</w:t>
      </w:r>
    </w:p>
    <w:p w14:paraId="29A1471D"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Khoury J., Weltman A. Chameleon cosmology // Physical Review D. – 2004. – Vol. 69, No. 4. – P. 044026.</w:t>
      </w:r>
    </w:p>
    <w:p w14:paraId="29A1471E"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Dubina N.N. </w:t>
      </w:r>
      <w:proofErr w:type="spellStart"/>
      <w:r w:rsidRPr="00287E99">
        <w:rPr>
          <w:rFonts w:ascii="Segoe UI" w:eastAsia="Times New Roman" w:hAnsi="Segoe UI" w:cs="Segoe UI"/>
          <w:color w:val="0F1115"/>
          <w:kern w:val="0"/>
          <w:lang w:val="en-US" w:eastAsia="ru-RU"/>
          <w14:ligatures w14:val="none"/>
        </w:rPr>
        <w:t>Finsler</w:t>
      </w:r>
      <w:proofErr w:type="spellEnd"/>
      <w:r w:rsidRPr="00287E99">
        <w:rPr>
          <w:rFonts w:ascii="Segoe UI" w:eastAsia="Times New Roman" w:hAnsi="Segoe UI" w:cs="Segoe UI"/>
          <w:color w:val="0F1115"/>
          <w:kern w:val="0"/>
          <w:lang w:val="en-US" w:eastAsia="ru-RU"/>
          <w14:ligatures w14:val="none"/>
        </w:rPr>
        <w:t xml:space="preserve"> geometry and the screening mechanism: unifying micro and macro scales // Preprint. – 2026. – Article 2 of this cycle.</w:t>
      </w:r>
    </w:p>
    <w:p w14:paraId="29A1471F"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Proton mass and fundamental constants of gravity: an empirical observation // Preprint. – 2026. – Article 3 of this cycle.</w:t>
      </w:r>
    </w:p>
    <w:p w14:paraId="29A14720" w14:textId="77777777" w:rsidR="003E45AD" w:rsidRPr="00287E99" w:rsidRDefault="003E45AD" w:rsidP="003E45AD">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Testable predictions of the two</w:t>
      </w:r>
      <w:r w:rsidRPr="00287E99">
        <w:rPr>
          <w:rFonts w:ascii="Segoe UI" w:eastAsia="Times New Roman" w:hAnsi="Segoe UI" w:cs="Segoe UI"/>
          <w:color w:val="0F1115"/>
          <w:kern w:val="0"/>
          <w:lang w:val="en-US" w:eastAsia="ru-RU"/>
          <w14:ligatures w14:val="none"/>
        </w:rPr>
        <w:noBreakHyphen/>
        <w:t>layer gravity model // Preprint. – 2026. – Article 4 of this cycle.</w:t>
      </w:r>
    </w:p>
    <w:p w14:paraId="29A14721" w14:textId="77777777" w:rsidR="003E45AD" w:rsidRPr="003E45AD" w:rsidRDefault="008873D0"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8E">
          <v:rect id="_x0000_i1026" style="width:0;height:.75pt" o:hralign="center" o:hrstd="t" o:hr="t" fillcolor="#a0a0a0" stroked="f"/>
        </w:pict>
      </w:r>
    </w:p>
    <w:p w14:paraId="29A14722" w14:textId="77777777" w:rsidR="003E45AD" w:rsidRPr="00287E99"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287E99">
        <w:rPr>
          <w:rFonts w:ascii="Segoe UI" w:eastAsia="Times New Roman" w:hAnsi="Segoe UI" w:cs="Segoe UI"/>
          <w:b/>
          <w:bCs/>
          <w:color w:val="0F1115"/>
          <w:kern w:val="0"/>
          <w:sz w:val="33"/>
          <w:szCs w:val="33"/>
          <w:lang w:val="en-US" w:eastAsia="ru-RU"/>
          <w14:ligatures w14:val="none"/>
        </w:rPr>
        <w:t xml:space="preserve">Article 2. </w:t>
      </w:r>
      <w:proofErr w:type="spellStart"/>
      <w:r w:rsidRPr="00287E99">
        <w:rPr>
          <w:rFonts w:ascii="Segoe UI" w:eastAsia="Times New Roman" w:hAnsi="Segoe UI" w:cs="Segoe UI"/>
          <w:b/>
          <w:bCs/>
          <w:color w:val="0F1115"/>
          <w:kern w:val="0"/>
          <w:sz w:val="33"/>
          <w:szCs w:val="33"/>
          <w:lang w:val="en-US" w:eastAsia="ru-RU"/>
          <w14:ligatures w14:val="none"/>
        </w:rPr>
        <w:t>Finsler</w:t>
      </w:r>
      <w:proofErr w:type="spellEnd"/>
      <w:r w:rsidRPr="00287E99">
        <w:rPr>
          <w:rFonts w:ascii="Segoe UI" w:eastAsia="Times New Roman" w:hAnsi="Segoe UI" w:cs="Segoe UI"/>
          <w:b/>
          <w:bCs/>
          <w:color w:val="0F1115"/>
          <w:kern w:val="0"/>
          <w:sz w:val="33"/>
          <w:szCs w:val="33"/>
          <w:lang w:val="en-US" w:eastAsia="ru-RU"/>
          <w14:ligatures w14:val="none"/>
        </w:rPr>
        <w:t xml:space="preserve"> Geometry and the Screening Mechanism: Unifying Micro and Macro Scales</w:t>
      </w:r>
    </w:p>
    <w:p w14:paraId="29A14723"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Abstract</w:t>
      </w:r>
    </w:p>
    <w:p w14:paraId="29A14724"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We develop the theoretical foundation of the two</w:t>
      </w:r>
      <w:r w:rsidRPr="00287E99">
        <w:rPr>
          <w:rFonts w:ascii="Segoe UI" w:eastAsia="Times New Roman" w:hAnsi="Segoe UI" w:cs="Segoe UI"/>
          <w:color w:val="0F1115"/>
          <w:kern w:val="0"/>
          <w:lang w:val="en-US" w:eastAsia="ru-RU"/>
          <w14:ligatures w14:val="none"/>
        </w:rPr>
        <w:noBreakHyphen/>
        <w:t xml:space="preserve">layer gravity model, in which the effective gravitational constant depends on the local density of the environment. A </w:t>
      </w:r>
      <w:proofErr w:type="spellStart"/>
      <w:r w:rsidRPr="00287E99">
        <w:rPr>
          <w:rFonts w:ascii="Segoe UI" w:eastAsia="Times New Roman" w:hAnsi="Segoe UI" w:cs="Segoe UI"/>
          <w:color w:val="0F1115"/>
          <w:kern w:val="0"/>
          <w:lang w:val="en-US" w:eastAsia="ru-RU"/>
          <w14:ligatures w14:val="none"/>
        </w:rPr>
        <w:t>Lagrangian</w:t>
      </w:r>
      <w:proofErr w:type="spellEnd"/>
      <w:r w:rsidRPr="00287E99">
        <w:rPr>
          <w:rFonts w:ascii="Segoe UI" w:eastAsia="Times New Roman" w:hAnsi="Segoe UI" w:cs="Segoe UI"/>
          <w:color w:val="0F1115"/>
          <w:kern w:val="0"/>
          <w:lang w:val="en-US" w:eastAsia="ru-RU"/>
          <w14:ligatures w14:val="none"/>
        </w:rPr>
        <w:t xml:space="preserve"> is proposed that includes a scalar field </w:t>
      </w:r>
      <m:oMath>
        <m:r>
          <w:rPr>
            <w:rFonts w:ascii="Cambria Math" w:eastAsia="Times New Roman" w:hAnsi="Cambria Math" w:cs="Times New Roman"/>
            <w:kern w:val="0"/>
            <w:lang w:eastAsia="ru-RU"/>
            <w14:ligatures w14:val="none"/>
          </w:rPr>
          <m:t>ϕ</m:t>
        </m:r>
      </m:oMath>
      <w:r w:rsidRPr="00287E99">
        <w:rPr>
          <w:rFonts w:ascii="Segoe UI" w:eastAsia="Times New Roman" w:hAnsi="Segoe UI" w:cs="Segoe UI"/>
          <w:color w:val="0F1115"/>
          <w:kern w:val="0"/>
          <w:lang w:val="en-US" w:eastAsia="ru-RU"/>
          <w14:ligatures w14:val="none"/>
        </w:rPr>
        <w:t> and a vector field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oMath>
      <w:r w:rsidRPr="00287E99">
        <w:rPr>
          <w:rFonts w:ascii="Segoe UI" w:eastAsia="Times New Roman" w:hAnsi="Segoe UI" w:cs="Segoe UI"/>
          <w:color w:val="0F1115"/>
          <w:kern w:val="0"/>
          <w:lang w:val="en-US" w:eastAsia="ru-RU"/>
          <w14:ligatures w14:val="none"/>
        </w:rPr>
        <w:t> with an exponential potential </w:t>
      </w:r>
      <m:oMath>
        <m:r>
          <w:rPr>
            <w:rFonts w:ascii="Cambria Math" w:eastAsia="Times New Roman" w:hAnsi="Cambria Math" w:cs="Times New Roman"/>
            <w:kern w:val="0"/>
            <w:lang w:eastAsia="ru-RU"/>
            <w14:ligatures w14:val="none"/>
          </w:rPr>
          <m:t>V</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oMath>
      <w:r w:rsidRPr="00287E99">
        <w:rPr>
          <w:rFonts w:ascii="Segoe UI" w:eastAsia="Times New Roman" w:hAnsi="Segoe UI" w:cs="Segoe UI"/>
          <w:color w:val="0F1115"/>
          <w:kern w:val="0"/>
          <w:lang w:val="en-US" w:eastAsia="ru-RU"/>
          <w14:ligatures w14:val="none"/>
        </w:rPr>
        <w:t>. From this Lagrangian we derive the field equations; in the static limit and the slowly</w:t>
      </w:r>
      <w:r w:rsidRPr="00287E99">
        <w:rPr>
          <w:rFonts w:ascii="Segoe UI" w:eastAsia="Times New Roman" w:hAnsi="Segoe UI" w:cs="Segoe UI"/>
          <w:color w:val="0F1115"/>
          <w:kern w:val="0"/>
          <w:lang w:val="en-US" w:eastAsia="ru-RU"/>
          <w14:ligatures w14:val="none"/>
        </w:rPr>
        <w:noBreakHyphen/>
        <w:t>varying field approximation they lead to the phenomenological relation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xml:space="preserve"> used in [1]. It is shown that the </w:t>
      </w:r>
      <w:r w:rsidRPr="00287E99">
        <w:rPr>
          <w:rFonts w:ascii="Segoe UI" w:eastAsia="Times New Roman" w:hAnsi="Segoe UI" w:cs="Segoe UI"/>
          <w:color w:val="0F1115"/>
          <w:kern w:val="0"/>
          <w:lang w:val="en-US" w:eastAsia="ru-RU"/>
          <w14:ligatures w14:val="none"/>
        </w:rPr>
        <w:lastRenderedPageBreak/>
        <w:t>Finsler</w:t>
      </w:r>
      <w:r w:rsidRPr="00287E99">
        <w:rPr>
          <w:rFonts w:ascii="Segoe UI" w:eastAsia="Times New Roman" w:hAnsi="Segoe UI" w:cs="Segoe UI"/>
          <w:color w:val="0F1115"/>
          <w:kern w:val="0"/>
          <w:lang w:val="en-US" w:eastAsia="ru-RU"/>
          <w14:ligatures w14:val="none"/>
        </w:rPr>
        <w:noBreakHyphen/>
        <w:t>Randerts metric </w:t>
      </w:r>
      <m:oMath>
        <m:r>
          <w:rPr>
            <w:rFonts w:ascii="Cambria Math" w:eastAsia="Times New Roman" w:hAnsi="Cambria Math" w:cs="Times New Roman"/>
            <w:kern w:val="0"/>
            <w:lang w:eastAsia="ru-RU"/>
            <w14:ligatures w14:val="none"/>
          </w:rPr>
          <m:t>F</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x</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y</m:t>
        </m:r>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w:rPr>
                    <w:rFonts w:ascii="Cambria Math" w:eastAsia="Times New Roman" w:hAnsi="Cambria Math" w:cs="Times New Roman"/>
                    <w:kern w:val="0"/>
                    <w:lang w:eastAsia="ru-RU"/>
                    <w14:ligatures w14:val="none"/>
                  </w:rPr>
                  <m:t>μν</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μ</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ν</m:t>
                </m:r>
              </m:sup>
            </m:sSup>
          </m:e>
        </m:rad>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μ</m:t>
            </m:r>
          </m:sup>
        </m:sSup>
      </m:oMath>
      <w:r w:rsidRPr="00287E99">
        <w:rPr>
          <w:rFonts w:ascii="Segoe UI" w:eastAsia="Times New Roman" w:hAnsi="Segoe UI" w:cs="Segoe UI"/>
          <w:color w:val="0F1115"/>
          <w:kern w:val="0"/>
          <w:lang w:val="en-US" w:eastAsia="ru-RU"/>
          <w14:ligatures w14:val="none"/>
        </w:rPr>
        <w:t> naturally describes directed flows of the field. Calibration of the Lagrangian parameters (</w:t>
      </w:r>
      <m:oMath>
        <m:r>
          <w:rPr>
            <w:rFonts w:ascii="Cambria Math" w:eastAsia="Times New Roman" w:hAnsi="Cambria Math" w:cs="Times New Roman"/>
            <w:kern w:val="0"/>
            <w:lang w:eastAsia="ru-RU"/>
            <w14:ligatures w14:val="none"/>
          </w:rPr>
          <m:t>κ</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β</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eastAsia="ru-RU"/>
            <w14:ligatures w14:val="none"/>
          </w:rPr>
          <m:t>Λ</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oMath>
      <w:r w:rsidRPr="00287E99">
        <w:rPr>
          <w:rFonts w:ascii="Segoe UI" w:eastAsia="Times New Roman" w:hAnsi="Segoe UI" w:cs="Segoe UI"/>
          <w:color w:val="0F1115"/>
          <w:kern w:val="0"/>
          <w:lang w:val="en-US" w:eastAsia="ru-RU"/>
          <w14:ligatures w14:val="none"/>
        </w:rPr>
        <w:t>) against atomic and galactic data yields internally consistent values characteristic of chameleon</w:t>
      </w:r>
      <w:r w:rsidRPr="00287E99">
        <w:rPr>
          <w:rFonts w:ascii="Segoe UI" w:eastAsia="Times New Roman" w:hAnsi="Segoe UI" w:cs="Segoe UI"/>
          <w:color w:val="0F1115"/>
          <w:kern w:val="0"/>
          <w:lang w:val="en-US" w:eastAsia="ru-RU"/>
          <w14:ligatures w14:val="none"/>
        </w:rPr>
        <w:noBreakHyphen/>
        <w:t>type models [9]. All numerical parameters are collected in Appendix A of [1].</w:t>
      </w:r>
    </w:p>
    <w:p w14:paraId="29A14725"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1. Introduction</w:t>
      </w:r>
    </w:p>
    <w:p w14:paraId="29A14726"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The phenomenological screening model of gravity proposed in [1] successfully describes galaxy rotation curves and cosmological observations, but it requires a theoretical justification. In the present paper we construct a </w:t>
      </w:r>
      <w:proofErr w:type="spellStart"/>
      <w:r w:rsidRPr="00287E99">
        <w:rPr>
          <w:rFonts w:ascii="Segoe UI" w:eastAsia="Times New Roman" w:hAnsi="Segoe UI" w:cs="Segoe UI"/>
          <w:color w:val="0F1115"/>
          <w:kern w:val="0"/>
          <w:lang w:val="en-US" w:eastAsia="ru-RU"/>
          <w14:ligatures w14:val="none"/>
        </w:rPr>
        <w:t>Lagrangian</w:t>
      </w:r>
      <w:proofErr w:type="spellEnd"/>
      <w:r w:rsidRPr="00287E99">
        <w:rPr>
          <w:rFonts w:ascii="Segoe UI" w:eastAsia="Times New Roman" w:hAnsi="Segoe UI" w:cs="Segoe UI"/>
          <w:color w:val="0F1115"/>
          <w:kern w:val="0"/>
          <w:lang w:val="en-US" w:eastAsia="ru-RU"/>
          <w14:ligatures w14:val="none"/>
        </w:rPr>
        <w:t xml:space="preserve"> that unifies baryonic matter and a scalar field </w:t>
      </w:r>
      <m:oMath>
        <m:r>
          <w:rPr>
            <w:rFonts w:ascii="Cambria Math" w:eastAsia="Times New Roman" w:hAnsi="Cambria Math" w:cs="Times New Roman"/>
            <w:kern w:val="0"/>
            <w:lang w:eastAsia="ru-RU"/>
            <w14:ligatures w14:val="none"/>
          </w:rPr>
          <m:t>ϕ</m:t>
        </m:r>
      </m:oMath>
      <w:r w:rsidRPr="00287E99">
        <w:rPr>
          <w:rFonts w:ascii="Segoe UI" w:eastAsia="Times New Roman" w:hAnsi="Segoe UI" w:cs="Segoe UI"/>
          <w:color w:val="0F1115"/>
          <w:kern w:val="0"/>
          <w:lang w:val="en-US" w:eastAsia="ru-RU"/>
          <w14:ligatures w14:val="none"/>
        </w:rPr>
        <w:t> (the “orange layer”). We show that in the static limit the phenomenological equations follow from it. A geometric interpretation is given in terms of the Finsler–Randerts metric.</w:t>
      </w:r>
    </w:p>
    <w:p w14:paraId="29A14727"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 xml:space="preserve">2. </w:t>
      </w:r>
      <w:proofErr w:type="spellStart"/>
      <w:r w:rsidRPr="00287E99">
        <w:rPr>
          <w:rFonts w:ascii="Segoe UI" w:eastAsia="Times New Roman" w:hAnsi="Segoe UI" w:cs="Segoe UI"/>
          <w:b/>
          <w:bCs/>
          <w:color w:val="0F1115"/>
          <w:kern w:val="0"/>
          <w:sz w:val="30"/>
          <w:szCs w:val="30"/>
          <w:lang w:val="en-US" w:eastAsia="ru-RU"/>
          <w14:ligatures w14:val="none"/>
        </w:rPr>
        <w:t>Lagrangian</w:t>
      </w:r>
      <w:proofErr w:type="spellEnd"/>
      <w:r w:rsidRPr="00287E99">
        <w:rPr>
          <w:rFonts w:ascii="Segoe UI" w:eastAsia="Times New Roman" w:hAnsi="Segoe UI" w:cs="Segoe UI"/>
          <w:b/>
          <w:bCs/>
          <w:color w:val="0F1115"/>
          <w:kern w:val="0"/>
          <w:sz w:val="30"/>
          <w:szCs w:val="30"/>
          <w:lang w:val="en-US" w:eastAsia="ru-RU"/>
          <w14:ligatures w14:val="none"/>
        </w:rPr>
        <w:t xml:space="preserve"> of the two</w:t>
      </w:r>
      <w:r w:rsidRPr="00287E99">
        <w:rPr>
          <w:rFonts w:ascii="Segoe UI" w:eastAsia="Times New Roman" w:hAnsi="Segoe UI" w:cs="Segoe UI"/>
          <w:b/>
          <w:bCs/>
          <w:color w:val="0F1115"/>
          <w:kern w:val="0"/>
          <w:sz w:val="30"/>
          <w:szCs w:val="30"/>
          <w:lang w:val="en-US" w:eastAsia="ru-RU"/>
          <w14:ligatures w14:val="none"/>
        </w:rPr>
        <w:noBreakHyphen/>
        <w:t>layer model</w:t>
      </w:r>
    </w:p>
    <w:p w14:paraId="29A14728"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Consider an action that includes gravity (metric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w:rPr>
                <w:rFonts w:ascii="Cambria Math" w:eastAsia="Times New Roman" w:hAnsi="Cambria Math" w:cs="Times New Roman"/>
                <w:kern w:val="0"/>
                <w:lang w:eastAsia="ru-RU"/>
                <w14:ligatures w14:val="none"/>
              </w:rPr>
              <m:t>μν</m:t>
            </m:r>
          </m:sub>
        </m:sSub>
      </m:oMath>
      <w:r w:rsidRPr="00287E99">
        <w:rPr>
          <w:rFonts w:ascii="Segoe UI" w:eastAsia="Times New Roman" w:hAnsi="Segoe UI" w:cs="Segoe UI"/>
          <w:color w:val="0F1115"/>
          <w:kern w:val="0"/>
          <w:lang w:val="en-US" w:eastAsia="ru-RU"/>
          <w14:ligatures w14:val="none"/>
        </w:rPr>
        <w:t>), a scalar field </w:t>
      </w:r>
      <m:oMath>
        <m:r>
          <w:rPr>
            <w:rFonts w:ascii="Cambria Math" w:eastAsia="Times New Roman" w:hAnsi="Cambria Math" w:cs="Times New Roman"/>
            <w:kern w:val="0"/>
            <w:lang w:eastAsia="ru-RU"/>
            <w14:ligatures w14:val="none"/>
          </w:rPr>
          <m:t>ϕ</m:t>
        </m:r>
      </m:oMath>
      <w:r w:rsidRPr="00287E99">
        <w:rPr>
          <w:rFonts w:ascii="Segoe UI" w:eastAsia="Times New Roman" w:hAnsi="Segoe UI" w:cs="Segoe UI"/>
          <w:color w:val="0F1115"/>
          <w:kern w:val="0"/>
          <w:lang w:val="en-US" w:eastAsia="ru-RU"/>
          <w14:ligatures w14:val="none"/>
        </w:rPr>
        <w:t> and a vector field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oMath>
      <w:r w:rsidRPr="00287E99">
        <w:rPr>
          <w:rFonts w:ascii="Segoe UI" w:eastAsia="Times New Roman" w:hAnsi="Segoe UI" w:cs="Segoe UI"/>
          <w:color w:val="0F1115"/>
          <w:kern w:val="0"/>
          <w:lang w:val="en-US" w:eastAsia="ru-RU"/>
          <w14:ligatures w14:val="none"/>
        </w:rPr>
        <w:t>:</w:t>
      </w:r>
    </w:p>
    <w:p w14:paraId="29A14729" w14:textId="77777777" w:rsidR="003E45AD" w:rsidRPr="00287E99" w:rsidRDefault="003E45AD" w:rsidP="003E45AD">
      <w:pPr>
        <w:spacing w:after="0" w:line="240" w:lineRule="auto"/>
        <w:rPr>
          <w:rFonts w:ascii="Times New Roman" w:eastAsia="Times New Roman" w:hAnsi="Times New Roman" w:cs="Times New Roman"/>
          <w:kern w:val="0"/>
          <w:lang w:val="en-US" w:eastAsia="ru-RU"/>
          <w14:ligatures w14:val="none"/>
        </w:rPr>
      </w:pPr>
      <m:oMathPara>
        <m:oMath>
          <m:r>
            <w:rPr>
              <w:rFonts w:ascii="Cambria Math" w:eastAsia="Times New Roman" w:hAnsi="Cambria Math" w:cs="Times New Roman"/>
              <w:kern w:val="0"/>
              <w:lang w:eastAsia="ru-RU"/>
              <w14:ligatures w14:val="none"/>
            </w:rPr>
            <m:t>S</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d</m:t>
              </m:r>
            </m:e>
            <m:sup>
              <m:r>
                <w:rPr>
                  <w:rFonts w:ascii="Cambria Math" w:eastAsia="Times New Roman" w:hAnsi="Cambria Math" w:cs="Times New Roman"/>
                  <w:kern w:val="0"/>
                  <w:lang w:val="en-US" w:eastAsia="ru-RU"/>
                  <w14:ligatures w14:val="none"/>
                </w:rPr>
                <m:t>4</m:t>
              </m:r>
            </m:sup>
          </m:sSup>
          <m:r>
            <w:rPr>
              <w:rFonts w:ascii="Cambria Math" w:eastAsia="Times New Roman" w:hAnsi="Cambria Math" w:cs="Times New Roman"/>
              <w:kern w:val="0"/>
              <w:lang w:eastAsia="ru-RU"/>
              <w14:ligatures w14:val="none"/>
            </w:rPr>
            <m:t>x</m:t>
          </m:r>
          <m:rad>
            <m:radPr>
              <m:degHide m:val="1"/>
              <m:ctrlPr>
                <w:rPr>
                  <w:rFonts w:ascii="Cambria Math" w:eastAsia="Times New Roman" w:hAnsi="Cambria Math" w:cs="Times New Roman"/>
                  <w:kern w:val="0"/>
                  <w:lang w:eastAsia="ru-RU"/>
                  <w14:ligatures w14:val="none"/>
                </w:rPr>
              </m:ctrlPr>
            </m:radPr>
            <m:deg/>
            <m:e>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e>
          </m:rad>
          <m:d>
            <m:dPr>
              <m:begChr m:val="["/>
              <m:endChr m:val="]"/>
              <m:ctrlPr>
                <w:rPr>
                  <w:rFonts w:ascii="Cambria Math" w:eastAsia="Times New Roman" w:hAnsi="Cambria Math" w:cs="Times New Roman"/>
                  <w:kern w:val="0"/>
                  <w:lang w:eastAsia="ru-RU"/>
                  <w14:ligatures w14:val="none"/>
                </w:rPr>
              </m:ctrlPr>
            </m:dPr>
            <m:e>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R</m:t>
                  </m:r>
                </m:num>
                <m:den>
                  <m:r>
                    <w:rPr>
                      <w:rFonts w:ascii="Cambria Math" w:eastAsia="Times New Roman" w:hAnsi="Cambria Math" w:cs="Times New Roman"/>
                      <w:kern w:val="0"/>
                      <w:lang w:val="en-US" w:eastAsia="ru-RU"/>
                      <w14:ligatures w14:val="none"/>
                    </w:rPr>
                    <m:t>16</m:t>
                  </m:r>
                  <m:r>
                    <w:rPr>
                      <w:rFonts w:ascii="Cambria Math" w:eastAsia="Times New Roman" w:hAnsi="Cambria Math" w:cs="Times New Roman"/>
                      <w:kern w:val="0"/>
                      <w:lang w:eastAsia="ru-RU"/>
                      <w14:ligatures w14:val="none"/>
                    </w:rPr>
                    <m:t>πG</m:t>
                  </m:r>
                </m:den>
              </m:f>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1</m:t>
                  </m:r>
                </m:num>
                <m:den>
                  <m:r>
                    <w:rPr>
                      <w:rFonts w:ascii="Cambria Math" w:eastAsia="Times New Roman" w:hAnsi="Cambria Math" w:cs="Times New Roman"/>
                      <w:kern w:val="0"/>
                      <w:lang w:val="en-US" w:eastAsia="ru-RU"/>
                      <w14:ligatures w14:val="none"/>
                    </w:rPr>
                    <m:t>2</m:t>
                  </m:r>
                </m:den>
              </m:f>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V</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1</m:t>
                  </m:r>
                </m:num>
                <m:den>
                  <m:r>
                    <w:rPr>
                      <w:rFonts w:ascii="Cambria Math" w:eastAsia="Times New Roman" w:hAnsi="Cambria Math" w:cs="Times New Roman"/>
                      <w:kern w:val="0"/>
                      <w:lang w:val="en-US" w:eastAsia="ru-RU"/>
                      <w14:ligatures w14:val="none"/>
                    </w:rPr>
                    <m:t>4</m:t>
                  </m:r>
                </m:den>
              </m:f>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F</m:t>
                  </m:r>
                </m:e>
                <m:sub>
                  <m:r>
                    <w:rPr>
                      <w:rFonts w:ascii="Cambria Math" w:eastAsia="Times New Roman" w:hAnsi="Cambria Math" w:cs="Times New Roman"/>
                      <w:kern w:val="0"/>
                      <w:lang w:eastAsia="ru-RU"/>
                      <w14:ligatures w14:val="none"/>
                    </w:rPr>
                    <m:t>μν</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F</m:t>
                  </m:r>
                </m:e>
                <m:sup>
                  <m:r>
                    <w:rPr>
                      <w:rFonts w:ascii="Cambria Math" w:eastAsia="Times New Roman" w:hAnsi="Cambria Math" w:cs="Times New Roman"/>
                      <w:kern w:val="0"/>
                      <w:lang w:eastAsia="ru-RU"/>
                      <w14:ligatures w14:val="none"/>
                    </w:rPr>
                    <m:t>μν</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1</m:t>
                  </m:r>
                </m:num>
                <m:den>
                  <m:r>
                    <w:rPr>
                      <w:rFonts w:ascii="Cambria Math" w:eastAsia="Times New Roman" w:hAnsi="Cambria Math" w:cs="Times New Roman"/>
                      <w:kern w:val="0"/>
                      <w:lang w:val="en-US" w:eastAsia="ru-RU"/>
                      <w14:ligatures w14:val="none"/>
                    </w:rPr>
                    <m:t>2</m:t>
                  </m:r>
                </m:den>
              </m:f>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up>
                  <m:r>
                    <w:rPr>
                      <w:rFonts w:ascii="Cambria Math" w:eastAsia="Times New Roman" w:hAnsi="Cambria Math" w:cs="Times New Roman"/>
                      <w:kern w:val="0"/>
                      <w:lang w:val="en-US" w:eastAsia="ru-RU"/>
                      <w14:ligatures w14:val="none"/>
                    </w:rPr>
                    <m:t>2</m:t>
                  </m:r>
                </m:sup>
              </m:sSub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eastAsia="ru-RU"/>
                      <w14:ligatures w14:val="none"/>
                    </w:rPr>
                    <m:t>μ</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r>
                <w:rPr>
                  <w:rFonts w:ascii="Cambria Math" w:eastAsia="Times New Roman" w:hAnsi="Cambria Math" w:cs="Times New Roman"/>
                  <w:kern w:val="0"/>
                  <w:lang w:eastAsia="ru-RU"/>
                  <w14:ligatures w14:val="none"/>
                </w:rPr>
                <m:t>ϕT</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γ</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j</m:t>
                  </m:r>
                </m:e>
                <m:sup>
                  <m:r>
                    <w:rPr>
                      <w:rFonts w:ascii="Cambria Math" w:eastAsia="Times New Roman" w:hAnsi="Cambria Math" w:cs="Times New Roman"/>
                      <w:kern w:val="0"/>
                      <w:lang w:eastAsia="ru-RU"/>
                      <w14:ligatures w14:val="none"/>
                    </w:rPr>
                    <m:t>μ</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rPr>
                    <w:rPr>
                      <w:rFonts w:ascii="Cambria Math" w:eastAsia="Times New Roman" w:hAnsi="Cambria Math" w:cs="Times New Roman"/>
                      <w:kern w:val="0"/>
                      <w:lang w:val="en-US" w:eastAsia="ru-RU"/>
                      <w14:ligatures w14:val="none"/>
                    </w:rPr>
                    <m:t>L</m:t>
                  </m:r>
                </m:e>
                <m:sub>
                  <m:r>
                    <m:rPr>
                      <m:nor/>
                    </m:rPr>
                    <w:rPr>
                      <w:rFonts w:ascii="Times New Roman" w:eastAsia="Times New Roman" w:hAnsi="Times New Roman" w:cs="Times New Roman"/>
                      <w:kern w:val="0"/>
                      <w:lang w:val="en-US" w:eastAsia="ru-RU"/>
                      <w14:ligatures w14:val="none"/>
                    </w:rPr>
                    <m:t>mat</m:t>
                  </m:r>
                </m:sub>
              </m:sSub>
            </m:e>
          </m:d>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2A"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F</m:t>
            </m:r>
          </m:e>
          <m:sub>
            <m:r>
              <w:rPr>
                <w:rFonts w:ascii="Cambria Math" w:eastAsia="Times New Roman" w:hAnsi="Cambria Math" w:cs="Times New Roman"/>
                <w:kern w:val="0"/>
                <w:lang w:eastAsia="ru-RU"/>
                <w14:ligatures w14:val="none"/>
              </w:rPr>
              <m:t>μν</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val="en-US" w:eastAsia="ru-RU"/>
                <w14:ligatures w14:val="none"/>
              </w:rPr>
              <m:t>∂</m:t>
            </m:r>
          </m:e>
          <m:sub>
            <m:r>
              <w:rPr>
                <w:rFonts w:ascii="Cambria Math" w:eastAsia="Times New Roman" w:hAnsi="Cambria Math" w:cs="Times New Roman"/>
                <w:kern w:val="0"/>
                <w:lang w:eastAsia="ru-RU"/>
                <w14:ligatures w14:val="none"/>
              </w:rPr>
              <m:t>μ</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ν</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val="en-US" w:eastAsia="ru-RU"/>
                <w14:ligatures w14:val="none"/>
              </w:rPr>
              <m:t>∂</m:t>
            </m:r>
          </m:e>
          <m:sub>
            <m:r>
              <w:rPr>
                <w:rFonts w:ascii="Cambria Math" w:eastAsia="Times New Roman" w:hAnsi="Cambria Math" w:cs="Times New Roman"/>
                <w:kern w:val="0"/>
                <w:lang w:eastAsia="ru-RU"/>
                <w14:ligatures w14:val="none"/>
              </w:rPr>
              <m:t>ν</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oMath>
      <w:r w:rsidRPr="00287E99">
        <w:rPr>
          <w:rFonts w:ascii="Segoe UI" w:eastAsia="Times New Roman" w:hAnsi="Segoe UI" w:cs="Segoe UI"/>
          <w:color w:val="0F1115"/>
          <w:kern w:val="0"/>
          <w:lang w:val="en-US" w:eastAsia="ru-RU"/>
          <w14:ligatures w14:val="none"/>
        </w:rPr>
        <w:t>, </w:t>
      </w:r>
      <m:oMath>
        <m:r>
          <w:rPr>
            <w:rFonts w:ascii="Cambria Math" w:eastAsia="Times New Roman" w:hAnsi="Cambria Math" w:cs="Times New Roman"/>
            <w:kern w:val="0"/>
            <w:lang w:eastAsia="ru-RU"/>
            <w14:ligatures w14:val="none"/>
          </w:rPr>
          <m:t>T</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g</m:t>
            </m:r>
          </m:e>
          <m:sup>
            <m:r>
              <w:rPr>
                <w:rFonts w:ascii="Cambria Math" w:eastAsia="Times New Roman" w:hAnsi="Cambria Math" w:cs="Times New Roman"/>
                <w:kern w:val="0"/>
                <w:lang w:eastAsia="ru-RU"/>
                <w14:ligatures w14:val="none"/>
              </w:rPr>
              <m:t>μν</m:t>
            </m:r>
          </m:sup>
        </m:sSup>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μν</m:t>
            </m:r>
          </m:sub>
          <m:sup>
            <m:d>
              <m:dPr>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eastAsia="ru-RU"/>
                    <w14:ligatures w14:val="none"/>
                  </w:rPr>
                  <m:t>m</m:t>
                </m:r>
              </m:e>
            </m:d>
          </m:sup>
        </m:sSubSup>
      </m:oMath>
      <w:r w:rsidRPr="00287E99">
        <w:rPr>
          <w:rFonts w:ascii="Segoe UI" w:eastAsia="Times New Roman" w:hAnsi="Segoe UI" w:cs="Segoe UI"/>
          <w:color w:val="0F1115"/>
          <w:kern w:val="0"/>
          <w:lang w:val="en-US" w:eastAsia="ru-RU"/>
          <w14:ligatures w14:val="none"/>
        </w:rPr>
        <w:t> is the trace of the matter energy</w:t>
      </w:r>
      <w:r w:rsidRPr="00287E99">
        <w:rPr>
          <w:rFonts w:ascii="Segoe UI" w:eastAsia="Times New Roman" w:hAnsi="Segoe UI" w:cs="Segoe UI"/>
          <w:color w:val="0F1115"/>
          <w:kern w:val="0"/>
          <w:lang w:val="en-US" w:eastAsia="ru-RU"/>
          <w14:ligatures w14:val="none"/>
        </w:rPr>
        <w:noBreakHyphen/>
        <w:t>momentum tensor,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j</m:t>
            </m:r>
          </m:e>
          <m:sup>
            <m:r>
              <w:rPr>
                <w:rFonts w:ascii="Cambria Math" w:eastAsia="Times New Roman" w:hAnsi="Cambria Math" w:cs="Times New Roman"/>
                <w:kern w:val="0"/>
                <w:lang w:eastAsia="ru-RU"/>
                <w14:ligatures w14:val="none"/>
              </w:rPr>
              <m:t>μ</m:t>
            </m:r>
          </m:sup>
        </m:sSup>
      </m:oMath>
      <w:r w:rsidRPr="00287E99">
        <w:rPr>
          <w:rFonts w:ascii="Segoe UI" w:eastAsia="Times New Roman" w:hAnsi="Segoe UI" w:cs="Segoe UI"/>
          <w:color w:val="0F1115"/>
          <w:kern w:val="0"/>
          <w:lang w:val="en-US" w:eastAsia="ru-RU"/>
          <w14:ligatures w14:val="none"/>
        </w:rPr>
        <w:t> is the baryonic matter current,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eastAsia="ru-RU"/>
                <w14:ligatures w14:val="none"/>
              </w:rPr>
              <m:t>c</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e>
        </m:rad>
      </m:oMath>
      <w:r w:rsidRPr="00287E99">
        <w:rPr>
          <w:rFonts w:ascii="Segoe UI" w:eastAsia="Times New Roman" w:hAnsi="Segoe UI" w:cs="Segoe UI"/>
          <w:color w:val="0F1115"/>
          <w:kern w:val="0"/>
          <w:lang w:val="en-US" w:eastAsia="ru-RU"/>
          <w14:ligatures w14:val="none"/>
        </w:rPr>
        <w:t> is the Planck mass. The potential is chosen in the exponential form that provides the chameleon mechanism [9]: </w:t>
      </w:r>
      <m:oMath>
        <m:r>
          <w:rPr>
            <w:rFonts w:ascii="Cambria Math" w:eastAsia="Times New Roman" w:hAnsi="Cambria Math" w:cs="Times New Roman"/>
            <w:kern w:val="0"/>
            <w:lang w:eastAsia="ru-RU"/>
            <w14:ligatures w14:val="none"/>
          </w:rPr>
          <m:t>V</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oMath>
      <w:r w:rsidRPr="00287E99">
        <w:rPr>
          <w:rFonts w:ascii="Segoe UI" w:eastAsia="Times New Roman" w:hAnsi="Segoe UI" w:cs="Segoe UI"/>
          <w:color w:val="0F1115"/>
          <w:kern w:val="0"/>
          <w:lang w:val="en-US" w:eastAsia="ru-RU"/>
          <w14:ligatures w14:val="none"/>
        </w:rPr>
        <w:t>.</w:t>
      </w:r>
    </w:p>
    <w:p w14:paraId="29A1472B"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Varying the action gives the field equations:</w:t>
      </w:r>
    </w:p>
    <w:p w14:paraId="29A1472C" w14:textId="77777777" w:rsidR="003E45AD" w:rsidRPr="00287E99" w:rsidRDefault="003E45AD" w:rsidP="003E45AD">
      <w:pPr>
        <w:spacing w:after="0" w:line="240" w:lineRule="auto"/>
        <w:rPr>
          <w:rFonts w:ascii="Times New Roman" w:eastAsia="Times New Roman" w:hAnsi="Times New Roman" w:cs="Times New Roman"/>
          <w:kern w:val="0"/>
          <w:lang w:val="en-US" w:eastAsia="ru-RU"/>
          <w14:ligatures w14:val="none"/>
        </w:rPr>
      </w:pPr>
      <m:oMathPara>
        <m:oMath>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m:rPr>
                  <m:sty m:val="p"/>
                </m:rPr>
                <w:rPr>
                  <w:rFonts w:ascii="Cambria Math" w:eastAsia="Times New Roman" w:hAnsi="Cambria Math" w:cs="Times New Roman"/>
                  <w:kern w:val="0"/>
                  <w:lang w:val="en-US" w:eastAsia="ru-RU"/>
                  <w14:ligatures w14:val="none"/>
                </w:rPr>
                <m:t>'</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r>
            <w:rPr>
              <w:rFonts w:ascii="Cambria Math" w:eastAsia="Times New Roman" w:hAnsi="Cambria Math" w:cs="Times New Roman"/>
              <w:kern w:val="0"/>
              <w:lang w:eastAsia="ru-RU"/>
              <w14:ligatures w14:val="none"/>
            </w:rPr>
            <m:t>T</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val="en-US" w:eastAsia="ru-RU"/>
                  <w14:ligatures w14:val="none"/>
                </w:rPr>
                <m:t>∇</m:t>
              </m:r>
            </m:e>
            <m:sub>
              <m:r>
                <w:rPr>
                  <w:rFonts w:ascii="Cambria Math" w:eastAsia="Times New Roman" w:hAnsi="Cambria Math" w:cs="Times New Roman"/>
                  <w:kern w:val="0"/>
                  <w:lang w:eastAsia="ru-RU"/>
                  <w14:ligatures w14:val="none"/>
                </w:rPr>
                <m:t>μ</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F</m:t>
              </m:r>
            </m:e>
            <m:sup>
              <m:r>
                <w:rPr>
                  <w:rFonts w:ascii="Cambria Math" w:eastAsia="Times New Roman" w:hAnsi="Cambria Math" w:cs="Times New Roman"/>
                  <w:kern w:val="0"/>
                  <w:lang w:eastAsia="ru-RU"/>
                  <w14:ligatures w14:val="none"/>
                </w:rPr>
                <m:t>μν</m:t>
              </m:r>
            </m:sup>
          </m:sSup>
          <m:r>
            <w:rPr>
              <w:rFonts w:ascii="Cambria Math" w:eastAsia="Times New Roman" w:hAnsi="Cambria Math" w:cs="Times New Roman"/>
              <w:kern w:val="0"/>
              <w:lang w:val="en-US" w:eastAsia="ru-RU"/>
              <w14:ligatures w14:val="none"/>
            </w:rPr>
            <m:t>-</m:t>
          </m:r>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up>
              <m:r>
                <w:rPr>
                  <w:rFonts w:ascii="Cambria Math" w:eastAsia="Times New Roman" w:hAnsi="Cambria Math" w:cs="Times New Roman"/>
                  <w:kern w:val="0"/>
                  <w:lang w:val="en-US" w:eastAsia="ru-RU"/>
                  <w14:ligatures w14:val="none"/>
                </w:rPr>
                <m:t>2</m:t>
              </m:r>
            </m:sup>
          </m:sSub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eastAsia="ru-RU"/>
                  <w14:ligatures w14:val="none"/>
                </w:rPr>
                <m:t>ν</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γ</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j</m:t>
              </m:r>
            </m:e>
            <m:sup>
              <m:r>
                <w:rPr>
                  <w:rFonts w:ascii="Cambria Math" w:eastAsia="Times New Roman" w:hAnsi="Cambria Math" w:cs="Times New Roman"/>
                  <w:kern w:val="0"/>
                  <w:lang w:eastAsia="ru-RU"/>
                  <w14:ligatures w14:val="none"/>
                </w:rPr>
                <m:t>ν</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2D"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In the static limit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val="en-US" w:eastAsia="ru-RU"/>
                <w14:ligatures w14:val="none"/>
              </w:rPr>
              <m:t>∂</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m:t>
        </m:r>
      </m:oMath>
      <w:r w:rsidRPr="00287E99">
        <w:rPr>
          <w:rFonts w:ascii="Segoe UI" w:eastAsia="Times New Roman" w:hAnsi="Segoe UI" w:cs="Segoe UI"/>
          <w:color w:val="0F1115"/>
          <w:kern w:val="0"/>
          <w:lang w:val="en-US" w:eastAsia="ru-RU"/>
          <w14:ligatures w14:val="none"/>
        </w:rPr>
        <w:t>) and for non</w:t>
      </w:r>
      <w:r w:rsidRPr="00287E99">
        <w:rPr>
          <w:rFonts w:ascii="Segoe UI" w:eastAsia="Times New Roman" w:hAnsi="Segoe UI" w:cs="Segoe UI"/>
          <w:color w:val="0F1115"/>
          <w:kern w:val="0"/>
          <w:lang w:val="en-US" w:eastAsia="ru-RU"/>
          <w14:ligatures w14:val="none"/>
        </w:rPr>
        <w:noBreakHyphen/>
        <w:t>relativistic matter </w:t>
      </w:r>
      <m:oMath>
        <m:r>
          <w:rPr>
            <w:rFonts w:ascii="Cambria Math" w:eastAsia="Times New Roman" w:hAnsi="Cambria Math" w:cs="Times New Roman"/>
            <w:kern w:val="0"/>
            <w:lang w:eastAsia="ru-RU"/>
            <w14:ligatures w14:val="none"/>
          </w:rPr>
          <m:t>T</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oMath>
      <w:r w:rsidRPr="00287E99">
        <w:rPr>
          <w:rFonts w:ascii="Segoe UI" w:eastAsia="Times New Roman" w:hAnsi="Segoe UI" w:cs="Segoe UI"/>
          <w:color w:val="0F1115"/>
          <w:kern w:val="0"/>
          <w:lang w:val="en-US" w:eastAsia="ru-RU"/>
          <w14:ligatures w14:val="none"/>
        </w:rPr>
        <w:t>. In the slowly</w:t>
      </w:r>
      <w:r w:rsidRPr="00287E99">
        <w:rPr>
          <w:rFonts w:ascii="Segoe UI" w:eastAsia="Times New Roman" w:hAnsi="Segoe UI" w:cs="Segoe UI"/>
          <w:color w:val="0F1115"/>
          <w:kern w:val="0"/>
          <w:lang w:val="en-US" w:eastAsia="ru-RU"/>
          <w14:ligatures w14:val="none"/>
        </w:rPr>
        <w:noBreakHyphen/>
        <w:t>varying field approximation (</w:t>
      </w:r>
      <m:oMath>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≈0</m:t>
        </m:r>
      </m:oMath>
      <w:r w:rsidRPr="00287E99">
        <w:rPr>
          <w:rFonts w:ascii="Segoe UI" w:eastAsia="Times New Roman" w:hAnsi="Segoe UI" w:cs="Segoe UI"/>
          <w:color w:val="0F1115"/>
          <w:kern w:val="0"/>
          <w:lang w:val="en-US" w:eastAsia="ru-RU"/>
          <w14:ligatures w14:val="none"/>
        </w:rPr>
        <w:t>) the first equation yields an algebraic relation:</w:t>
      </w:r>
    </w:p>
    <w:p w14:paraId="29A1472E" w14:textId="77777777" w:rsidR="003E45AD" w:rsidRPr="0073016A"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m:rPr>
                  <m:sty m:val="p"/>
                </m:rPr>
                <w:rPr>
                  <w:rFonts w:ascii="Cambria Math" w:eastAsia="Times New Roman" w:hAnsi="Cambria Math" w:cs="Times New Roman"/>
                  <w:kern w:val="0"/>
                  <w:lang w:val="en-US" w:eastAsia="ru-RU"/>
                  <w14:ligatures w14:val="none"/>
                </w:rPr>
                <m:t>'</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2F"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For the exponential potential this gives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βρ</m:t>
            </m:r>
          </m:num>
          <m:den>
            <m:r>
              <w:rPr>
                <w:rFonts w:ascii="Cambria Math" w:eastAsia="Times New Roman" w:hAnsi="Cambria Math" w:cs="Times New Roman"/>
                <w:kern w:val="0"/>
                <w:lang w:eastAsia="ru-RU"/>
                <w14:ligatures w14:val="none"/>
              </w:rPr>
              <m:t>κ</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oMath>
      <w:r w:rsidRPr="00287E99">
        <w:rPr>
          <w:rFonts w:ascii="Segoe UI" w:eastAsia="Times New Roman" w:hAnsi="Segoe UI" w:cs="Segoe UI"/>
          <w:color w:val="0F1115"/>
          <w:kern w:val="0"/>
          <w:lang w:val="en-US" w:eastAsia="ru-RU"/>
          <w14:ligatures w14:val="none"/>
        </w:rPr>
        <w:t>. The effective mass of the field is given by the second derivative:</w:t>
      </w:r>
    </w:p>
    <w:p w14:paraId="29A14730" w14:textId="77777777" w:rsidR="003E45AD" w:rsidRPr="00287E99"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m:rPr>
                  <m:sty m:val="p"/>
                </m:rPr>
                <w:rPr>
                  <w:rFonts w:ascii="Cambria Math" w:eastAsia="Times New Roman" w:hAnsi="Cambria Math" w:cs="Times New Roman"/>
                  <w:kern w:val="0"/>
                  <w:lang w:val="en-US" w:eastAsia="ru-RU"/>
                  <w14:ligatures w14:val="none"/>
                </w:rPr>
                <m:t>''</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κ</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κβ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31"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roofErr w:type="gramStart"/>
      <w:r w:rsidRPr="00287E99">
        <w:rPr>
          <w:rFonts w:ascii="Segoe UI" w:eastAsia="Times New Roman" w:hAnsi="Segoe UI" w:cs="Segoe UI"/>
          <w:color w:val="0F1115"/>
          <w:kern w:val="0"/>
          <w:lang w:val="en-US" w:eastAsia="ru-RU"/>
          <w14:ligatures w14:val="none"/>
        </w:rPr>
        <w:t>Thus</w:t>
      </w:r>
      <w:proofErr w:type="gramEnd"/>
      <w:r w:rsidRPr="00287E99">
        <w:rPr>
          <w:rFonts w:ascii="Segoe UI" w:eastAsia="Times New Roman" w:hAnsi="Segoe UI" w:cs="Segoe UI"/>
          <w:color w:val="0F1115"/>
          <w:kern w:val="0"/>
          <w:lang w:val="en-US" w:eastAsia="ru-RU"/>
          <w14:ligatures w14:val="none"/>
        </w:rPr>
        <w:t xml:space="preserve"> the field mass increases linearly with density, which provides the screening: in dense environments the field is massive and its influence is suppressed, while in dilute regions it is light and long</w:t>
      </w:r>
      <w:r w:rsidRPr="00287E99">
        <w:rPr>
          <w:rFonts w:ascii="Segoe UI" w:eastAsia="Times New Roman" w:hAnsi="Segoe UI" w:cs="Segoe UI"/>
          <w:color w:val="0F1115"/>
          <w:kern w:val="0"/>
          <w:lang w:val="en-US" w:eastAsia="ru-RU"/>
          <w14:ligatures w14:val="none"/>
        </w:rPr>
        <w:noBreakHyphen/>
        <w:t>ranged.</w:t>
      </w:r>
    </w:p>
    <w:p w14:paraId="29A14732"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3. Connection with phenomenological parameters</w:t>
      </w:r>
    </w:p>
    <w:p w14:paraId="29A14733"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From the </w:t>
      </w:r>
      <w:proofErr w:type="spellStart"/>
      <w:r w:rsidRPr="00287E99">
        <w:rPr>
          <w:rFonts w:ascii="Segoe UI" w:eastAsia="Times New Roman" w:hAnsi="Segoe UI" w:cs="Segoe UI"/>
          <w:color w:val="0F1115"/>
          <w:kern w:val="0"/>
          <w:lang w:val="en-US" w:eastAsia="ru-RU"/>
          <w14:ligatures w14:val="none"/>
        </w:rPr>
        <w:t>Lagrangian</w:t>
      </w:r>
      <w:proofErr w:type="spellEnd"/>
      <w:r w:rsidRPr="00287E99">
        <w:rPr>
          <w:rFonts w:ascii="Segoe UI" w:eastAsia="Times New Roman" w:hAnsi="Segoe UI" w:cs="Segoe UI"/>
          <w:color w:val="0F1115"/>
          <w:kern w:val="0"/>
          <w:lang w:val="en-US" w:eastAsia="ru-RU"/>
          <w14:ligatures w14:val="none"/>
        </w:rPr>
        <w:t xml:space="preserve"> we obtain relations linking the model parameters to the observable quantities of [1]. On galactic scales, at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the effective field mass takes the value </w:t>
      </w:r>
      <m:oMath>
        <m:r>
          <w:rPr>
            <w:rFonts w:ascii="Cambria Math" w:eastAsia="Times New Roman" w:hAnsi="Cambria Math" w:cs="Times New Roman"/>
            <w:kern w:val="0"/>
            <w:lang w:eastAsia="ru-RU"/>
            <w14:ligatures w14:val="none"/>
          </w:rPr>
          <m:t>m</m:t>
        </m:r>
      </m:oMath>
      <w:r w:rsidRPr="00287E99">
        <w:rPr>
          <w:rFonts w:ascii="Segoe UI" w:eastAsia="Times New Roman" w:hAnsi="Segoe UI" w:cs="Segoe UI"/>
          <w:color w:val="0F1115"/>
          <w:kern w:val="0"/>
          <w:lang w:val="en-US" w:eastAsia="ru-RU"/>
          <w14:ligatures w14:val="none"/>
        </w:rPr>
        <w:t>:</w:t>
      </w:r>
    </w:p>
    <w:p w14:paraId="29A14734" w14:textId="77777777" w:rsidR="003E45AD" w:rsidRPr="0073016A"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m</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κβ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35"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enhancement parameter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is expressed through the field mass in the intergalactic medium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β</m:t>
                </m:r>
              </m:e>
              <m:sup>
                <m:r>
                  <w:rPr>
                    <w:rFonts w:ascii="Cambria Math" w:eastAsia="Times New Roman" w:hAnsi="Cambria Math" w:cs="Times New Roman"/>
                    <w:kern w:val="0"/>
                    <w:lang w:val="en-US" w:eastAsia="ru-RU"/>
                    <w14:ligatures w14:val="none"/>
                  </w:rPr>
                  <m:t>2</m:t>
                </m:r>
              </m:sup>
            </m:sSup>
          </m:num>
          <m:den>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up>
                <m:r>
                  <w:rPr>
                    <w:rFonts w:ascii="Cambria Math" w:eastAsia="Times New Roman" w:hAnsi="Cambria Math" w:cs="Times New Roman"/>
                    <w:kern w:val="0"/>
                    <w:lang w:val="en-US" w:eastAsia="ru-RU"/>
                    <w14:ligatures w14:val="none"/>
                  </w:rPr>
                  <m:t>2</m:t>
                </m:r>
              </m:sup>
            </m:sSubSup>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up>
                <m:r>
                  <w:rPr>
                    <w:rFonts w:ascii="Cambria Math" w:eastAsia="Times New Roman" w:hAnsi="Cambria Math" w:cs="Times New Roman"/>
                    <w:kern w:val="0"/>
                    <w:lang w:val="en-US" w:eastAsia="ru-RU"/>
                    <w14:ligatures w14:val="none"/>
                  </w:rPr>
                  <m:t>2</m:t>
                </m:r>
              </m:sup>
            </m:sSubSup>
          </m:den>
        </m:f>
      </m:oMath>
      <w:r w:rsidRPr="00287E99">
        <w:rPr>
          <w:rFonts w:ascii="Segoe UI" w:eastAsia="Times New Roman" w:hAnsi="Segoe UI" w:cs="Segoe UI"/>
          <w:color w:val="0F1115"/>
          <w:kern w:val="0"/>
          <w:lang w:val="en-US" w:eastAsia="ru-RU"/>
          <w14:ligatures w14:val="none"/>
        </w:rPr>
        <w:t>, where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κβ</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den>
        </m:f>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Hence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β</m:t>
            </m:r>
          </m:num>
          <m:den>
            <m:r>
              <w:rPr>
                <w:rFonts w:ascii="Cambria Math" w:eastAsia="Times New Roman" w:hAnsi="Cambria Math" w:cs="Times New Roman"/>
                <w:kern w:val="0"/>
                <w:lang w:eastAsia="ru-RU"/>
                <w14:ligatures w14:val="none"/>
              </w:rPr>
              <m:t>κ</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val="en-US" w:eastAsia="ru-RU"/>
                    <w14:ligatures w14:val="none"/>
                  </w:rPr>
                  <m:t>0</m:t>
                </m:r>
              </m:sub>
            </m:sSub>
          </m:den>
        </m:f>
      </m:oMath>
      <w:r w:rsidRPr="00287E99">
        <w:rPr>
          <w:rFonts w:ascii="Segoe UI" w:eastAsia="Times New Roman" w:hAnsi="Segoe UI" w:cs="Segoe UI"/>
          <w:color w:val="0F1115"/>
          <w:kern w:val="0"/>
          <w:lang w:val="en-US" w:eastAsia="ru-RU"/>
          <w14:ligatures w14:val="none"/>
        </w:rPr>
        <w:t>.</w:t>
      </w:r>
    </w:p>
    <w:p w14:paraId="29A14736"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screening length on the atomic scale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is interpreted as the Compton length of the field at nuclear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nuc</m:t>
            </m:r>
          </m:sub>
        </m:sSub>
      </m:oMath>
      <w:r w:rsidRPr="00287E99">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nuc</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c</m:t>
        </m:r>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From the dependence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it follows that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are related through </w:t>
      </w:r>
      <m:oMath>
        <m:r>
          <w:rPr>
            <w:rFonts w:ascii="Cambria Math" w:eastAsia="Times New Roman" w:hAnsi="Cambria Math" w:cs="Times New Roman"/>
            <w:kern w:val="0"/>
            <w:lang w:eastAsia="ru-RU"/>
            <w14:ligatures w14:val="none"/>
          </w:rPr>
          <m:t>κ</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β</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xml:space="preserve">; </w:t>
      </w:r>
      <w:proofErr w:type="gramStart"/>
      <w:r w:rsidRPr="00287E99">
        <w:rPr>
          <w:rFonts w:ascii="Segoe UI" w:eastAsia="Times New Roman" w:hAnsi="Segoe UI" w:cs="Segoe UI"/>
          <w:color w:val="0F1115"/>
          <w:kern w:val="0"/>
          <w:lang w:val="en-US" w:eastAsia="ru-RU"/>
          <w14:ligatures w14:val="none"/>
        </w:rPr>
        <w:t>however</w:t>
      </w:r>
      <w:proofErr w:type="gramEnd"/>
      <w:r w:rsidRPr="00287E99">
        <w:rPr>
          <w:rFonts w:ascii="Segoe UI" w:eastAsia="Times New Roman" w:hAnsi="Segoe UI" w:cs="Segoe UI"/>
          <w:color w:val="0F1115"/>
          <w:kern w:val="0"/>
          <w:lang w:val="en-US" w:eastAsia="ru-RU"/>
          <w14:ligatures w14:val="none"/>
        </w:rPr>
        <w:t xml:space="preserve"> a precise calibration of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requires additional (e.g. cosmological) data. In this work we therefore leave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as a free parameter; its estimated value from the atomic length is given in Appendix A of [1] with the caveat that it needs refinement.</w:t>
      </w:r>
    </w:p>
    <w:p w14:paraId="29A14737"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ϕ</m:t>
            </m:r>
          </m:sub>
        </m:sSub>
      </m:oMath>
      <w:r w:rsidRPr="00287E99">
        <w:rPr>
          <w:rFonts w:ascii="Segoe UI" w:eastAsia="Times New Roman" w:hAnsi="Segoe UI" w:cs="Segoe UI"/>
          <w:color w:val="0F1115"/>
          <w:kern w:val="0"/>
          <w:lang w:val="en-US" w:eastAsia="ru-RU"/>
          <w14:ligatures w14:val="none"/>
        </w:rPr>
        <w:t> used in the galactic equations for the vector field are related to </w:t>
      </w:r>
      <m:oMath>
        <m:r>
          <w:rPr>
            <w:rFonts w:ascii="Cambria Math" w:eastAsia="Times New Roman" w:hAnsi="Cambria Math" w:cs="Times New Roman"/>
            <w:kern w:val="0"/>
            <w:lang w:eastAsia="ru-RU"/>
            <w14:ligatures w14:val="none"/>
          </w:rPr>
          <m:t>γ</m:t>
        </m:r>
      </m:oMath>
      <w:r w:rsidRPr="00287E99">
        <w:rPr>
          <w:rFonts w:ascii="Segoe UI" w:eastAsia="Times New Roman" w:hAnsi="Segoe UI" w:cs="Segoe UI"/>
          <w:color w:val="0F1115"/>
          <w:kern w:val="0"/>
          <w:lang w:val="en-US" w:eastAsia="ru-RU"/>
          <w14:ligatures w14:val="none"/>
        </w:rPr>
        <w:t> and the galactic scale </w:t>
      </w:r>
      <m:oMath>
        <m:r>
          <w:rPr>
            <w:rFonts w:ascii="Cambria Math" w:eastAsia="Times New Roman" w:hAnsi="Cambria Math" w:cs="Times New Roman"/>
            <w:kern w:val="0"/>
            <w:lang w:eastAsia="ru-RU"/>
            <w14:ligatures w14:val="none"/>
          </w:rPr>
          <m:t>L</m:t>
        </m:r>
      </m:oMath>
      <w:r w:rsidRPr="00287E99">
        <w:rPr>
          <w:rFonts w:ascii="Segoe UI" w:eastAsia="Times New Roman" w:hAnsi="Segoe UI" w:cs="Segoe UI"/>
          <w:color w:val="0F1115"/>
          <w:kern w:val="0"/>
          <w:lang w:val="en-US" w:eastAsia="ru-RU"/>
          <w14:ligatures w14:val="none"/>
        </w:rPr>
        <w:t>:</w:t>
      </w:r>
    </w:p>
    <w:p w14:paraId="29A14738" w14:textId="77777777" w:rsidR="003E45AD" w:rsidRPr="00287E99"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γ</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eastAsia="ru-RU"/>
                  <w14:ligatures w14:val="none"/>
                </w:rPr>
                <m:t>L</m:t>
              </m:r>
            </m:den>
          </m:f>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ϕ</m:t>
              </m:r>
            </m:sub>
          </m:sSub>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γ</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eastAsia="ru-RU"/>
                  <w14:ligatures w14:val="none"/>
                </w:rPr>
                <m:t>L</m:t>
              </m:r>
            </m:den>
          </m:f>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rot</m:t>
                  </m:r>
                </m:sub>
              </m:sSub>
            </m:num>
            <m:den>
              <m:r>
                <w:rPr>
                  <w:rFonts w:ascii="Cambria Math" w:eastAsia="Times New Roman" w:hAnsi="Cambria Math" w:cs="Times New Roman"/>
                  <w:kern w:val="0"/>
                  <w:lang w:eastAsia="ru-RU"/>
                  <w14:ligatures w14:val="none"/>
                </w:rPr>
                <m:t>c</m:t>
              </m:r>
            </m:den>
          </m:f>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39"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numerical values of </w:t>
      </w:r>
      <m:oMath>
        <m:r>
          <w:rPr>
            <w:rFonts w:ascii="Cambria Math" w:eastAsia="Times New Roman" w:hAnsi="Cambria Math" w:cs="Times New Roman"/>
            <w:kern w:val="0"/>
            <w:lang w:eastAsia="ru-RU"/>
            <w14:ligatures w14:val="none"/>
          </w:rPr>
          <m:t>κ</m:t>
        </m:r>
      </m:oMath>
      <w:r w:rsidRPr="00287E99">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β</m:t>
        </m:r>
      </m:oMath>
      <w:r w:rsidRPr="00287E99">
        <w:rPr>
          <w:rFonts w:ascii="Segoe UI" w:eastAsia="Times New Roman" w:hAnsi="Segoe UI" w:cs="Segoe UI"/>
          <w:color w:val="0F1115"/>
          <w:kern w:val="0"/>
          <w:lang w:val="en-US" w:eastAsia="ru-RU"/>
          <w14:ligatures w14:val="none"/>
        </w:rPr>
        <w:t> obtained from the calibration to the data of [1] are listed in Appendix A of [1]. Estimates for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γ</m:t>
        </m:r>
      </m:oMath>
      <w:r w:rsidRPr="00287E99">
        <w:rPr>
          <w:rFonts w:ascii="Segoe UI" w:eastAsia="Times New Roman" w:hAnsi="Segoe UI" w:cs="Segoe UI"/>
          <w:color w:val="0F1115"/>
          <w:kern w:val="0"/>
          <w:lang w:val="en-US" w:eastAsia="ru-RU"/>
          <w14:ligatures w14:val="none"/>
        </w:rPr>
        <w:t> are also given there; they are preliminary and require further refinement.</w:t>
      </w:r>
    </w:p>
    <w:p w14:paraId="29A1473A"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 xml:space="preserve">4. Geometric interpretation: </w:t>
      </w:r>
      <w:proofErr w:type="spellStart"/>
      <w:r w:rsidRPr="00287E99">
        <w:rPr>
          <w:rFonts w:ascii="Segoe UI" w:eastAsia="Times New Roman" w:hAnsi="Segoe UI" w:cs="Segoe UI"/>
          <w:b/>
          <w:bCs/>
          <w:color w:val="0F1115"/>
          <w:kern w:val="0"/>
          <w:sz w:val="30"/>
          <w:szCs w:val="30"/>
          <w:lang w:val="en-US" w:eastAsia="ru-RU"/>
          <w14:ligatures w14:val="none"/>
        </w:rPr>
        <w:t>Finsler</w:t>
      </w:r>
      <w:proofErr w:type="spellEnd"/>
      <w:r w:rsidRPr="00287E99">
        <w:rPr>
          <w:rFonts w:ascii="Segoe UI" w:eastAsia="Times New Roman" w:hAnsi="Segoe UI" w:cs="Segoe UI"/>
          <w:b/>
          <w:bCs/>
          <w:color w:val="0F1115"/>
          <w:kern w:val="0"/>
          <w:sz w:val="30"/>
          <w:szCs w:val="30"/>
          <w:lang w:val="en-US" w:eastAsia="ru-RU"/>
          <w14:ligatures w14:val="none"/>
        </w:rPr>
        <w:t xml:space="preserve"> metric</w:t>
      </w:r>
    </w:p>
    <w:p w14:paraId="29A1473B"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vector field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oMath>
      <w:r w:rsidRPr="00287E99">
        <w:rPr>
          <w:rFonts w:ascii="Segoe UI" w:eastAsia="Times New Roman" w:hAnsi="Segoe UI" w:cs="Segoe UI"/>
          <w:color w:val="0F1115"/>
          <w:kern w:val="0"/>
          <w:lang w:val="en-US" w:eastAsia="ru-RU"/>
          <w14:ligatures w14:val="none"/>
        </w:rPr>
        <w:t> naturally appears in Finsler geometry, in particular in the Randers metric:</w:t>
      </w:r>
    </w:p>
    <w:p w14:paraId="29A1473C" w14:textId="77777777" w:rsidR="003E45AD" w:rsidRPr="003E45AD" w:rsidRDefault="003E45AD" w:rsidP="003E45AD">
      <w:pPr>
        <w:spacing w:after="0" w:line="240" w:lineRule="auto"/>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F(x,y)=</m:t>
          </m:r>
          <m:rad>
            <m:radPr>
              <m:degHide m:val="1"/>
              <m:ctrlPr>
                <w:rPr>
                  <w:rFonts w:ascii="Cambria Math" w:eastAsia="Times New Roman" w:hAnsi="Cambria Math" w:cs="Times New Roman"/>
                  <w:kern w:val="0"/>
                  <w:lang w:eastAsia="ru-RU"/>
                  <w14:ligatures w14:val="none"/>
                </w:rPr>
              </m:ctrlPr>
            </m:radPr>
            <m:deg/>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w:rPr>
                      <w:rFonts w:ascii="Cambria Math" w:eastAsia="Times New Roman" w:hAnsi="Cambria Math" w:cs="Times New Roman"/>
                      <w:kern w:val="0"/>
                      <w:lang w:eastAsia="ru-RU"/>
                      <w14:ligatures w14:val="none"/>
                    </w:rPr>
                    <m:t>μν</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μ</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ν</m:t>
                  </m:r>
                </m:sup>
              </m:sSup>
            </m:e>
          </m:rad>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μ</m:t>
              </m:r>
            </m:sup>
          </m:sSup>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29A1473D"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lastRenderedPageBreak/>
        <w:t>Here </w:t>
      </w:r>
      <m:oMath>
        <m:r>
          <w:rPr>
            <w:rFonts w:ascii="Cambria Math" w:eastAsia="Times New Roman" w:hAnsi="Cambria Math" w:cs="Times New Roman"/>
            <w:kern w:val="0"/>
            <w:lang w:eastAsia="ru-RU"/>
            <w14:ligatures w14:val="none"/>
          </w:rPr>
          <m:t>x</m:t>
        </m:r>
      </m:oMath>
      <w:r w:rsidRPr="00287E99">
        <w:rPr>
          <w:rFonts w:ascii="Segoe UI" w:eastAsia="Times New Roman" w:hAnsi="Segoe UI" w:cs="Segoe UI"/>
          <w:color w:val="0F1115"/>
          <w:kern w:val="0"/>
          <w:lang w:val="en-US" w:eastAsia="ru-RU"/>
          <w14:ligatures w14:val="none"/>
        </w:rPr>
        <w:t> are coordinates and </w:t>
      </w:r>
      <m:oMath>
        <m:r>
          <w:rPr>
            <w:rFonts w:ascii="Cambria Math" w:eastAsia="Times New Roman" w:hAnsi="Cambria Math" w:cs="Times New Roman"/>
            <w:kern w:val="0"/>
            <w:lang w:eastAsia="ru-RU"/>
            <w14:ligatures w14:val="none"/>
          </w:rPr>
          <m:t>y</m:t>
        </m:r>
      </m:oMath>
      <w:r w:rsidRPr="00287E99">
        <w:rPr>
          <w:rFonts w:ascii="Segoe UI" w:eastAsia="Times New Roman" w:hAnsi="Segoe UI" w:cs="Segoe UI"/>
          <w:color w:val="0F1115"/>
          <w:kern w:val="0"/>
          <w:lang w:val="en-US" w:eastAsia="ru-RU"/>
          <w14:ligatures w14:val="none"/>
        </w:rPr>
        <w:t> is a vector in the tangent space. Such a metric describes spacetime with a preferred direction, corresponding to the presence of scalar</w:t>
      </w:r>
      <w:r w:rsidRPr="00287E99">
        <w:rPr>
          <w:rFonts w:ascii="Segoe UI" w:eastAsia="Times New Roman" w:hAnsi="Segoe UI" w:cs="Segoe UI"/>
          <w:color w:val="0F1115"/>
          <w:kern w:val="0"/>
          <w:lang w:val="en-US" w:eastAsia="ru-RU"/>
          <w14:ligatures w14:val="none"/>
        </w:rPr>
        <w:noBreakHyphen/>
        <w:t>field flows. The origin of the tangent space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y</m:t>
            </m:r>
          </m:e>
          <m:sup>
            <m:r>
              <w:rPr>
                <w:rFonts w:ascii="Cambria Math" w:eastAsia="Times New Roman" w:hAnsi="Cambria Math" w:cs="Times New Roman"/>
                <w:kern w:val="0"/>
                <w:lang w:eastAsia="ru-RU"/>
                <w14:ligatures w14:val="none"/>
              </w:rPr>
              <m:t>μ</m:t>
            </m:r>
          </m:sup>
        </m:sSup>
        <m:r>
          <w:rPr>
            <w:rFonts w:ascii="Cambria Math" w:eastAsia="Times New Roman" w:hAnsi="Cambria Math" w:cs="Times New Roman"/>
            <w:kern w:val="0"/>
            <w:lang w:val="en-US" w:eastAsia="ru-RU"/>
            <w14:ligatures w14:val="none"/>
          </w:rPr>
          <m:t>=0</m:t>
        </m:r>
      </m:oMath>
      <w:r w:rsidRPr="00287E99">
        <w:rPr>
          <w:rFonts w:ascii="Segoe UI" w:eastAsia="Times New Roman" w:hAnsi="Segoe UI" w:cs="Segoe UI"/>
          <w:color w:val="0F1115"/>
          <w:kern w:val="0"/>
          <w:lang w:val="en-US" w:eastAsia="ru-RU"/>
          <w14:ligatures w14:val="none"/>
        </w:rPr>
        <w:t>) is the point where all directions are not yet manifested but are potentially contained in the indicatrix (the set of vectors with </w:t>
      </w:r>
      <m:oMath>
        <m:r>
          <w:rPr>
            <w:rFonts w:ascii="Cambria Math" w:eastAsia="Times New Roman" w:hAnsi="Cambria Math" w:cs="Times New Roman"/>
            <w:kern w:val="0"/>
            <w:lang w:eastAsia="ru-RU"/>
            <w14:ligatures w14:val="none"/>
          </w:rPr>
          <m:t>F</m:t>
        </m:r>
        <m:r>
          <w:rPr>
            <w:rFonts w:ascii="Cambria Math" w:eastAsia="Times New Roman" w:hAnsi="Cambria Math" w:cs="Times New Roman"/>
            <w:kern w:val="0"/>
            <w:lang w:val="en-US" w:eastAsia="ru-RU"/>
            <w14:ligatures w14:val="none"/>
          </w:rPr>
          <m:t>=1</m:t>
        </m:r>
      </m:oMath>
      <w:r w:rsidRPr="00287E99">
        <w:rPr>
          <w:rFonts w:ascii="Segoe UI" w:eastAsia="Times New Roman" w:hAnsi="Segoe UI" w:cs="Segoe UI"/>
          <w:color w:val="0F1115"/>
          <w:kern w:val="0"/>
          <w:lang w:val="en-US" w:eastAsia="ru-RU"/>
          <w14:ligatures w14:val="none"/>
        </w:rPr>
        <w:t>). This can be viewed as a geometric image of the unified source of all layers. A detailed discussion of Finslerian extensions of general relativity can be found in [13,14].</w:t>
      </w:r>
    </w:p>
    <w:p w14:paraId="29A1473E"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5. Conclusion</w:t>
      </w:r>
    </w:p>
    <w:p w14:paraId="29A1473F"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The proposed </w:t>
      </w:r>
      <w:proofErr w:type="spellStart"/>
      <w:r w:rsidRPr="00287E99">
        <w:rPr>
          <w:rFonts w:ascii="Segoe UI" w:eastAsia="Times New Roman" w:hAnsi="Segoe UI" w:cs="Segoe UI"/>
          <w:color w:val="0F1115"/>
          <w:kern w:val="0"/>
          <w:lang w:val="en-US" w:eastAsia="ru-RU"/>
          <w14:ligatures w14:val="none"/>
        </w:rPr>
        <w:t>Lagrangian</w:t>
      </w:r>
      <w:proofErr w:type="spellEnd"/>
      <w:r w:rsidRPr="00287E99">
        <w:rPr>
          <w:rFonts w:ascii="Segoe UI" w:eastAsia="Times New Roman" w:hAnsi="Segoe UI" w:cs="Segoe UI"/>
          <w:color w:val="0F1115"/>
          <w:kern w:val="0"/>
          <w:lang w:val="en-US" w:eastAsia="ru-RU"/>
          <w14:ligatures w14:val="none"/>
        </w:rPr>
        <w:t xml:space="preserve"> unifies the elements of the two</w:t>
      </w:r>
      <w:r w:rsidRPr="00287E99">
        <w:rPr>
          <w:rFonts w:ascii="Segoe UI" w:eastAsia="Times New Roman" w:hAnsi="Segoe UI" w:cs="Segoe UI"/>
          <w:color w:val="0F1115"/>
          <w:kern w:val="0"/>
          <w:lang w:val="en-US" w:eastAsia="ru-RU"/>
          <w14:ligatures w14:val="none"/>
        </w:rPr>
        <w:noBreakHyphen/>
        <w:t>layer model and allows the phenomenological parameters to be expressed through the fundamental constants </w:t>
      </w:r>
      <m:oMath>
        <m:r>
          <w:rPr>
            <w:rFonts w:ascii="Cambria Math" w:eastAsia="Times New Roman" w:hAnsi="Cambria Math" w:cs="Times New Roman"/>
            <w:kern w:val="0"/>
            <w:lang w:eastAsia="ru-RU"/>
            <w14:ligatures w14:val="none"/>
          </w:rPr>
          <m:t>κ</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β</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eastAsia="ru-RU"/>
            <w14:ligatures w14:val="none"/>
          </w:rPr>
          <m:t>Λ</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oMath>
      <w:r w:rsidRPr="00287E99">
        <w:rPr>
          <w:rFonts w:ascii="Segoe UI" w:eastAsia="Times New Roman" w:hAnsi="Segoe UI" w:cs="Segoe UI"/>
          <w:color w:val="0F1115"/>
          <w:kern w:val="0"/>
          <w:lang w:val="en-US" w:eastAsia="ru-RU"/>
          <w14:ligatures w14:val="none"/>
        </w:rPr>
        <w:t>. Finsler geometry provides a clear interpretation of the field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μ</m:t>
            </m:r>
          </m:sub>
        </m:sSub>
      </m:oMath>
      <w:r w:rsidRPr="00287E99">
        <w:rPr>
          <w:rFonts w:ascii="Segoe UI" w:eastAsia="Times New Roman" w:hAnsi="Segoe UI" w:cs="Segoe UI"/>
          <w:color w:val="0F1115"/>
          <w:kern w:val="0"/>
          <w:lang w:val="en-US" w:eastAsia="ru-RU"/>
          <w14:ligatures w14:val="none"/>
        </w:rPr>
        <w:t>. Further research may be directed towards including higher layers corresponding to other interactions and refining the calibration of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γ</m:t>
        </m:r>
      </m:oMath>
      <w:r w:rsidRPr="00287E99">
        <w:rPr>
          <w:rFonts w:ascii="Segoe UI" w:eastAsia="Times New Roman" w:hAnsi="Segoe UI" w:cs="Segoe UI"/>
          <w:color w:val="0F1115"/>
          <w:kern w:val="0"/>
          <w:lang w:val="en-US" w:eastAsia="ru-RU"/>
          <w14:ligatures w14:val="none"/>
        </w:rPr>
        <w:t> with cosmological and laboratory data. All numerical parameters are collected in Appendix A of [1].</w:t>
      </w:r>
    </w:p>
    <w:p w14:paraId="29A14740"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References to Article 2</w:t>
      </w:r>
    </w:p>
    <w:p w14:paraId="29A14741" w14:textId="77777777" w:rsidR="003E45AD" w:rsidRPr="00287E99" w:rsidRDefault="003E45AD" w:rsidP="003E45AD">
      <w:pPr>
        <w:numPr>
          <w:ilvl w:val="0"/>
          <w:numId w:val="4"/>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Two</w:t>
      </w:r>
      <w:r w:rsidRPr="00287E99">
        <w:rPr>
          <w:rFonts w:ascii="Segoe UI" w:eastAsia="Times New Roman" w:hAnsi="Segoe UI" w:cs="Segoe UI"/>
          <w:color w:val="0F1115"/>
          <w:kern w:val="0"/>
          <w:lang w:val="en-US" w:eastAsia="ru-RU"/>
          <w14:ligatures w14:val="none"/>
        </w:rPr>
        <w:noBreakHyphen/>
        <w:t>Layer Gravity Model: From Atomic Calibration to Galaxy Rotation Curves and Cosmology // Preprint. – 2026. – Article 1 of this cycle.</w:t>
      </w:r>
    </w:p>
    <w:p w14:paraId="29A14742" w14:textId="77777777" w:rsidR="003E45AD" w:rsidRPr="00287E99" w:rsidRDefault="003E45AD" w:rsidP="003E45AD">
      <w:pPr>
        <w:numPr>
          <w:ilvl w:val="0"/>
          <w:numId w:val="4"/>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Khoury J., Weltman A. Chameleon cosmology // Physical Review D. – 2004. – Vol. 69, No. 4. – P. 044026.</w:t>
      </w:r>
    </w:p>
    <w:p w14:paraId="29A14743" w14:textId="77777777" w:rsidR="003E45AD" w:rsidRPr="00287E99" w:rsidRDefault="003E45AD" w:rsidP="003E45AD">
      <w:pPr>
        <w:numPr>
          <w:ilvl w:val="0"/>
          <w:numId w:val="4"/>
        </w:numPr>
        <w:shd w:val="clear" w:color="auto" w:fill="FFFFFF"/>
        <w:spacing w:after="0" w:line="240" w:lineRule="auto"/>
        <w:rPr>
          <w:rFonts w:ascii="Segoe UI" w:eastAsia="Times New Roman" w:hAnsi="Segoe UI" w:cs="Segoe UI"/>
          <w:color w:val="0F1115"/>
          <w:kern w:val="0"/>
          <w:lang w:val="en-US" w:eastAsia="ru-RU"/>
          <w14:ligatures w14:val="none"/>
        </w:rPr>
      </w:pPr>
      <w:proofErr w:type="spellStart"/>
      <w:r w:rsidRPr="00287E99">
        <w:rPr>
          <w:rFonts w:ascii="Segoe UI" w:eastAsia="Times New Roman" w:hAnsi="Segoe UI" w:cs="Segoe UI"/>
          <w:color w:val="0F1115"/>
          <w:kern w:val="0"/>
          <w:lang w:val="en-US" w:eastAsia="ru-RU"/>
          <w14:ligatures w14:val="none"/>
        </w:rPr>
        <w:t>Asanov</w:t>
      </w:r>
      <w:proofErr w:type="spellEnd"/>
      <w:r w:rsidRPr="00287E99">
        <w:rPr>
          <w:rFonts w:ascii="Segoe UI" w:eastAsia="Times New Roman" w:hAnsi="Segoe UI" w:cs="Segoe UI"/>
          <w:color w:val="0F1115"/>
          <w:kern w:val="0"/>
          <w:lang w:val="en-US" w:eastAsia="ru-RU"/>
          <w14:ligatures w14:val="none"/>
        </w:rPr>
        <w:t xml:space="preserve"> G.S. Finsler Geometry, Relativity and Gauge Theories. – D. Reidel, 1985.</w:t>
      </w:r>
    </w:p>
    <w:p w14:paraId="29A14744" w14:textId="77777777" w:rsidR="003E45AD" w:rsidRPr="00287E99" w:rsidRDefault="003E45AD" w:rsidP="003E45AD">
      <w:pPr>
        <w:numPr>
          <w:ilvl w:val="0"/>
          <w:numId w:val="4"/>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Pfeifer C., Wohlfarth M.N.R. </w:t>
      </w:r>
      <w:proofErr w:type="spellStart"/>
      <w:r w:rsidRPr="00287E99">
        <w:rPr>
          <w:rFonts w:ascii="Segoe UI" w:eastAsia="Times New Roman" w:hAnsi="Segoe UI" w:cs="Segoe UI"/>
          <w:color w:val="0F1115"/>
          <w:kern w:val="0"/>
          <w:lang w:val="en-US" w:eastAsia="ru-RU"/>
          <w14:ligatures w14:val="none"/>
        </w:rPr>
        <w:t>Finsler</w:t>
      </w:r>
      <w:proofErr w:type="spellEnd"/>
      <w:r w:rsidRPr="00287E99">
        <w:rPr>
          <w:rFonts w:ascii="Segoe UI" w:eastAsia="Times New Roman" w:hAnsi="Segoe UI" w:cs="Segoe UI"/>
          <w:color w:val="0F1115"/>
          <w:kern w:val="0"/>
          <w:lang w:val="en-US" w:eastAsia="ru-RU"/>
          <w14:ligatures w14:val="none"/>
        </w:rPr>
        <w:t xml:space="preserve"> geometric extension of Einstein gravity // Physical Review D. – 2012. – Vol. 85, No. 6. – P. 064009.</w:t>
      </w:r>
    </w:p>
    <w:p w14:paraId="29A14745" w14:textId="77777777" w:rsidR="003E45AD" w:rsidRPr="003E45AD" w:rsidRDefault="008873D0"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8F">
          <v:rect id="_x0000_i1027" style="width:0;height:.75pt" o:hralign="center" o:hrstd="t" o:hr="t" fillcolor="#a0a0a0" stroked="f"/>
        </w:pict>
      </w:r>
    </w:p>
    <w:p w14:paraId="29A14746" w14:textId="77777777" w:rsidR="003E45AD" w:rsidRPr="00287E99"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287E99">
        <w:rPr>
          <w:rFonts w:ascii="Segoe UI" w:eastAsia="Times New Roman" w:hAnsi="Segoe UI" w:cs="Segoe UI"/>
          <w:b/>
          <w:bCs/>
          <w:color w:val="0F1115"/>
          <w:kern w:val="0"/>
          <w:sz w:val="33"/>
          <w:szCs w:val="33"/>
          <w:lang w:val="en-US" w:eastAsia="ru-RU"/>
          <w14:ligatures w14:val="none"/>
        </w:rPr>
        <w:t>Article 3. Proton Mass and Fundamental Constants of Gravity: An Empirical Observation</w:t>
      </w:r>
    </w:p>
    <w:p w14:paraId="29A14747"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Abstract</w:t>
      </w:r>
    </w:p>
    <w:p w14:paraId="29A14748"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From the analysis of diatomic </w:t>
      </w:r>
      <w:proofErr w:type="gramStart"/>
      <w:r w:rsidRPr="00287E99">
        <w:rPr>
          <w:rFonts w:ascii="Segoe UI" w:eastAsia="Times New Roman" w:hAnsi="Segoe UI" w:cs="Segoe UI"/>
          <w:color w:val="0F1115"/>
          <w:kern w:val="0"/>
          <w:lang w:val="en-US" w:eastAsia="ru-RU"/>
          <w14:ligatures w14:val="none"/>
        </w:rPr>
        <w:t>molecules</w:t>
      </w:r>
      <w:proofErr w:type="gramEnd"/>
      <w:r w:rsidRPr="00287E99">
        <w:rPr>
          <w:rFonts w:ascii="Segoe UI" w:eastAsia="Times New Roman" w:hAnsi="Segoe UI" w:cs="Segoe UI"/>
          <w:color w:val="0F1115"/>
          <w:kern w:val="0"/>
          <w:lang w:val="en-US" w:eastAsia="ru-RU"/>
          <w14:ligatures w14:val="none"/>
        </w:rPr>
        <w:t xml:space="preserve"> the fundamental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oMath>
      <w:r w:rsidRPr="00287E99">
        <w:rPr>
          <w:rFonts w:ascii="Segoe UI" w:eastAsia="Times New Roman" w:hAnsi="Segoe UI" w:cs="Segoe UI"/>
          <w:color w:val="0F1115"/>
          <w:kern w:val="0"/>
          <w:lang w:val="en-US" w:eastAsia="ru-RU"/>
          <w14:ligatures w14:val="none"/>
        </w:rPr>
        <w:t> m³·kg⁻¹·s⁻²,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=0.12</m:t>
        </m:r>
      </m:oMath>
      <w:r w:rsidRPr="00287E99">
        <w:rPr>
          <w:rFonts w:ascii="Segoe UI" w:eastAsia="Times New Roman" w:hAnsi="Segoe UI" w:cs="Segoe UI"/>
          <w:color w:val="0F1115"/>
          <w:kern w:val="0"/>
          <w:lang w:val="en-US" w:eastAsia="ru-RU"/>
          <w14:ligatures w14:val="none"/>
        </w:rPr>
        <w:t> nm, </w:t>
      </w:r>
      <m:oMath>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=0.31</m:t>
        </m:r>
      </m:oMath>
      <w:r w:rsidRPr="00287E99">
        <w:rPr>
          <w:rFonts w:ascii="Segoe UI" w:eastAsia="Times New Roman" w:hAnsi="Segoe UI" w:cs="Segoe UI"/>
          <w:color w:val="0F1115"/>
          <w:kern w:val="0"/>
          <w:lang w:val="en-US" w:eastAsia="ru-RU"/>
          <w14:ligatures w14:val="none"/>
        </w:rPr>
        <w:t> are obtained.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has the dimension of mass and equals </w:t>
      </w:r>
      <m:oMath>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287E99">
        <w:rPr>
          <w:rFonts w:ascii="Segoe UI" w:eastAsia="Times New Roman" w:hAnsi="Segoe UI" w:cs="Segoe UI"/>
          <w:color w:val="0F1115"/>
          <w:kern w:val="0"/>
          <w:lang w:val="en-US" w:eastAsia="ru-RU"/>
          <w14:ligatures w14:val="none"/>
        </w:rPr>
        <w:t> kg. The ratio of this quantity to the proton mass defines a dimensionless parameter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287E99">
        <w:rPr>
          <w:rFonts w:ascii="Segoe UI" w:eastAsia="Times New Roman" w:hAnsi="Segoe UI" w:cs="Segoe UI"/>
          <w:color w:val="0F1115"/>
          <w:kern w:val="0"/>
          <w:lang w:val="en-US" w:eastAsia="ru-RU"/>
          <w14:ligatures w14:val="none"/>
        </w:rPr>
        <w:t>. A possible interpretation of this parameter and its connection with the hierarchy of scales in the model are discussed.</w:t>
      </w:r>
    </w:p>
    <w:p w14:paraId="29A14749"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lastRenderedPageBreak/>
        <w:t>1. Introduction</w:t>
      </w:r>
    </w:p>
    <w:p w14:paraId="29A1474A"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Standard Model of particle physics does not explain the origin of the masses of fundamental particles. In [1] the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were obtained from atomic calibration. Here we fix their relation to the proton mass through the empirical parameter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w:t>
      </w:r>
    </w:p>
    <w:p w14:paraId="29A1474B"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2. Parameters from atomic calibration</w:t>
      </w:r>
    </w:p>
    <w:p w14:paraId="29A1474C"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From the analysis of 14 diatomic molecules (see [1]) we obtain:</w:t>
      </w:r>
    </w:p>
    <w:p w14:paraId="29A1474D" w14:textId="77777777" w:rsidR="003E45AD" w:rsidRPr="003E45AD" w:rsidRDefault="008873D0" w:rsidP="003E45AD">
      <w:pPr>
        <w:numPr>
          <w:ilvl w:val="0"/>
          <w:numId w:val="5"/>
        </w:numPr>
        <w:shd w:val="clear" w:color="auto" w:fill="FFFFFF"/>
        <w:spacing w:after="0" w:line="240" w:lineRule="auto"/>
        <w:rPr>
          <w:rFonts w:ascii="Segoe UI" w:eastAsia="Times New Roman" w:hAnsi="Segoe UI" w:cs="Segoe UI"/>
          <w:color w:val="0F1115"/>
          <w:kern w:val="0"/>
          <w:lang w:eastAsia="ru-RU"/>
          <w14:ligatures w14:val="none"/>
        </w:rPr>
      </w:pP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eastAsia="ru-RU"/>
                <w14:ligatures w14:val="none"/>
              </w:rPr>
              <m:t>0</m:t>
            </m:r>
          </m:sub>
        </m:sSub>
        <m:r>
          <w:rPr>
            <w:rFonts w:ascii="Cambria Math" w:eastAsia="Times New Roman" w:hAnsi="Cambria Math" w:cs="Times New Roman"/>
            <w:kern w:val="0"/>
            <w:lang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29</m:t>
            </m:r>
          </m:sup>
        </m:sSup>
      </m:oMath>
      <w:r w:rsidR="003E45AD" w:rsidRPr="003E45AD">
        <w:rPr>
          <w:rFonts w:ascii="Segoe UI" w:eastAsia="Times New Roman" w:hAnsi="Segoe UI" w:cs="Segoe UI"/>
          <w:color w:val="0F1115"/>
          <w:kern w:val="0"/>
          <w:lang w:eastAsia="ru-RU"/>
          <w14:ligatures w14:val="none"/>
        </w:rPr>
        <w:t> m³·kg⁻¹·s⁻²,</w:t>
      </w:r>
    </w:p>
    <w:p w14:paraId="29A1474E" w14:textId="77777777" w:rsidR="003E45AD" w:rsidRPr="003E45AD" w:rsidRDefault="008873D0" w:rsidP="003E45AD">
      <w:pPr>
        <w:numPr>
          <w:ilvl w:val="0"/>
          <w:numId w:val="5"/>
        </w:numPr>
        <w:shd w:val="clear" w:color="auto" w:fill="FFFFFF"/>
        <w:spacing w:after="0" w:line="240" w:lineRule="auto"/>
        <w:rPr>
          <w:rFonts w:ascii="Segoe UI" w:eastAsia="Times New Roman" w:hAnsi="Segoe UI" w:cs="Segoe UI"/>
          <w:color w:val="0F1115"/>
          <w:kern w:val="0"/>
          <w:lang w:eastAsia="ru-RU"/>
          <w14:ligatures w14:val="none"/>
        </w:rPr>
      </w:pP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eastAsia="ru-RU"/>
                <w14:ligatures w14:val="none"/>
              </w:rPr>
              <m:t>l</m:t>
            </m:r>
          </m:e>
          <m:sub>
            <m:r>
              <w:rPr>
                <w:rFonts w:ascii="Cambria Math" w:eastAsia="Times New Roman" w:hAnsi="Cambria Math" w:cs="Times New Roman"/>
                <w:kern w:val="0"/>
                <w:lang w:eastAsia="ru-RU"/>
                <w14:ligatures w14:val="none"/>
              </w:rPr>
              <m:t>0</m:t>
            </m:r>
          </m:sub>
        </m:sSub>
        <m:r>
          <w:rPr>
            <w:rFonts w:ascii="Cambria Math" w:eastAsia="Times New Roman" w:hAnsi="Cambria Math" w:cs="Times New Roman"/>
            <w:kern w:val="0"/>
            <w:lang w:eastAsia="ru-RU"/>
            <w14:ligatures w14:val="none"/>
          </w:rPr>
          <m:t>=1.2×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-10</m:t>
            </m:r>
          </m:sup>
        </m:sSup>
      </m:oMath>
      <w:r w:rsidR="003E45AD" w:rsidRPr="003E45AD">
        <w:rPr>
          <w:rFonts w:ascii="Segoe UI" w:eastAsia="Times New Roman" w:hAnsi="Segoe UI" w:cs="Segoe UI"/>
          <w:color w:val="0F1115"/>
          <w:kern w:val="0"/>
          <w:lang w:eastAsia="ru-RU"/>
          <w14:ligatures w14:val="none"/>
        </w:rPr>
        <w:t> m,</w:t>
      </w:r>
    </w:p>
    <w:p w14:paraId="29A1474F" w14:textId="77777777" w:rsidR="003E45AD" w:rsidRPr="003E45AD" w:rsidRDefault="003E45AD" w:rsidP="003E45AD">
      <w:pPr>
        <w:numPr>
          <w:ilvl w:val="0"/>
          <w:numId w:val="5"/>
        </w:numPr>
        <w:shd w:val="clear" w:color="auto" w:fill="FFFFFF"/>
        <w:spacing w:after="0" w:line="240" w:lineRule="auto"/>
        <w:rPr>
          <w:rFonts w:ascii="Segoe UI" w:eastAsia="Times New Roman" w:hAnsi="Segoe UI" w:cs="Segoe UI"/>
          <w:color w:val="0F1115"/>
          <w:kern w:val="0"/>
          <w:lang w:eastAsia="ru-RU"/>
          <w14:ligatures w14:val="none"/>
        </w:rPr>
      </w:pPr>
      <m:oMath>
        <m:r>
          <w:rPr>
            <w:rFonts w:ascii="Cambria Math" w:eastAsia="Times New Roman" w:hAnsi="Cambria Math" w:cs="Times New Roman"/>
            <w:kern w:val="0"/>
            <w:lang w:eastAsia="ru-RU"/>
            <w14:ligatures w14:val="none"/>
          </w:rPr>
          <m:t>α=0.31</m:t>
        </m:r>
      </m:oMath>
      <w:r w:rsidRPr="003E45AD">
        <w:rPr>
          <w:rFonts w:ascii="Segoe UI" w:eastAsia="Times New Roman" w:hAnsi="Segoe UI" w:cs="Segoe UI"/>
          <w:color w:val="0F1115"/>
          <w:kern w:val="0"/>
          <w:lang w:eastAsia="ru-RU"/>
          <w14:ligatures w14:val="none"/>
        </w:rPr>
        <w:t>.</w:t>
      </w:r>
    </w:p>
    <w:p w14:paraId="29A14750"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is calculated as follows:</w:t>
      </w:r>
      <w:r w:rsidRPr="00287E99">
        <w:rPr>
          <w:rFonts w:ascii="Segoe UI" w:eastAsia="Times New Roman" w:hAnsi="Segoe UI" w:cs="Segoe UI"/>
          <w:color w:val="0F1115"/>
          <w:kern w:val="0"/>
          <w:lang w:val="en-US" w:eastAsia="ru-RU"/>
          <w14:ligatures w14:val="none"/>
        </w:rPr>
        <w:br/>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=0.0961</m:t>
        </m:r>
      </m:oMath>
      <w:r w:rsidRPr="00287E99">
        <w:rPr>
          <w:rFonts w:ascii="Segoe UI" w:eastAsia="Times New Roman" w:hAnsi="Segoe UI" w:cs="Segoe UI"/>
          <w:color w:val="0F1115"/>
          <w:kern w:val="0"/>
          <w:lang w:val="en-US" w:eastAsia="ru-RU"/>
          <w14:ligatures w14:val="none"/>
        </w:rPr>
        <w:t>,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=8.9876×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16</m:t>
            </m:r>
          </m:sup>
        </m:sSup>
      </m:oMath>
      <w:r w:rsidRPr="00287E99">
        <w:rPr>
          <w:rFonts w:ascii="Segoe UI" w:eastAsia="Times New Roman" w:hAnsi="Segoe UI" w:cs="Segoe UI"/>
          <w:color w:val="0F1115"/>
          <w:kern w:val="0"/>
          <w:lang w:val="en-US" w:eastAsia="ru-RU"/>
          <w14:ligatures w14:val="none"/>
        </w:rPr>
        <w:t> m²/s²,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=1.2×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-10</m:t>
            </m:r>
          </m:sup>
        </m:sSup>
      </m:oMath>
      <w:r w:rsidRPr="00287E99">
        <w:rPr>
          <w:rFonts w:ascii="Segoe UI" w:eastAsia="Times New Roman" w:hAnsi="Segoe UI" w:cs="Segoe UI"/>
          <w:color w:val="0F1115"/>
          <w:kern w:val="0"/>
          <w:lang w:val="en-US" w:eastAsia="ru-RU"/>
          <w14:ligatures w14:val="none"/>
        </w:rPr>
        <w:t> m,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oMath>
      <w:r w:rsidRPr="00287E99">
        <w:rPr>
          <w:rFonts w:ascii="Segoe UI" w:eastAsia="Times New Roman" w:hAnsi="Segoe UI" w:cs="Segoe UI"/>
          <w:color w:val="0F1115"/>
          <w:kern w:val="0"/>
          <w:lang w:val="en-US" w:eastAsia="ru-RU"/>
          <w14:ligatures w14:val="none"/>
        </w:rPr>
        <w:t> m³·kg⁻¹·s⁻². Then</w:t>
      </w:r>
    </w:p>
    <w:p w14:paraId="29A14751" w14:textId="77777777" w:rsidR="003E45AD" w:rsidRPr="00287E99"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=0.0961×8.9876×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16</m:t>
              </m:r>
            </m:sup>
          </m:sSup>
          <m:r>
            <w:rPr>
              <w:rFonts w:ascii="Cambria Math" w:eastAsia="Times New Roman" w:hAnsi="Cambria Math" w:cs="Times New Roman"/>
              <w:kern w:val="0"/>
              <w:lang w:val="en-US" w:eastAsia="ru-RU"/>
              <w14:ligatures w14:val="none"/>
            </w:rPr>
            <m:t>×1.2×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-10</m:t>
              </m:r>
            </m:sup>
          </m:sSup>
          <m:r>
            <w:rPr>
              <w:rFonts w:ascii="Cambria Math" w:eastAsia="Times New Roman" w:hAnsi="Cambria Math" w:cs="Times New Roman"/>
              <w:kern w:val="0"/>
              <w:lang w:val="en-US" w:eastAsia="ru-RU"/>
              <w14:ligatures w14:val="none"/>
            </w:rPr>
            <m:t>=1.036×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6</m:t>
              </m:r>
            </m:sup>
          </m:sSup>
          <m:r>
            <m:rPr>
              <m:nor/>
            </m:rPr>
            <w:rPr>
              <w:rFonts w:ascii="Times New Roman" w:eastAsia="Times New Roman" w:hAnsi="Times New Roman" w:cs="Times New Roman"/>
              <w:kern w:val="0"/>
              <w:lang w:val="en-US"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m</m:t>
              </m:r>
            </m:e>
            <m:sup>
              <m:r>
                <w:rPr>
                  <w:rFonts w:ascii="Cambria Math" w:eastAsia="Times New Roman" w:hAnsi="Cambria Math" w:cs="Times New Roman"/>
                  <w:kern w:val="0"/>
                  <w:lang w:val="en-US"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s</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52"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Hence</w:t>
      </w:r>
    </w:p>
    <w:p w14:paraId="29A14753" w14:textId="77777777" w:rsidR="003E45AD" w:rsidRPr="00287E99" w:rsidRDefault="008873D0" w:rsidP="003E45AD">
      <w:pPr>
        <w:spacing w:after="0" w:line="240" w:lineRule="auto"/>
        <w:rPr>
          <w:rFonts w:ascii="Times New Roman" w:eastAsia="Times New Roman" w:hAnsi="Times New Roman" w:cs="Times New Roman"/>
          <w:kern w:val="0"/>
          <w:lang w:val="en-US" w:eastAsia="ru-RU"/>
          <w14:ligatures w14:val="none"/>
        </w:rPr>
      </w:pPr>
      <m:oMathPara>
        <m:oMath>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1.036×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6</m:t>
                  </m:r>
                </m:sup>
              </m:sSup>
            </m:num>
            <m:den>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den>
          </m:f>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r>
            <m:rPr>
              <m:nor/>
            </m:rPr>
            <w:rPr>
              <w:rFonts w:ascii="Times New Roman" w:eastAsia="Times New Roman" w:hAnsi="Times New Roman" w:cs="Times New Roman"/>
              <w:kern w:val="0"/>
              <w:lang w:val="en-US" w:eastAsia="ru-RU"/>
              <w14:ligatures w14:val="none"/>
            </w:rPr>
            <m:t xml:space="preserve"> kg</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54"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This value exceeds the proton mass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=1.6726×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-27</m:t>
            </m:r>
          </m:sup>
        </m:sSup>
      </m:oMath>
      <w:r w:rsidRPr="00287E99">
        <w:rPr>
          <w:rFonts w:ascii="Segoe UI" w:eastAsia="Times New Roman" w:hAnsi="Segoe UI" w:cs="Segoe UI"/>
          <w:color w:val="0F1115"/>
          <w:kern w:val="0"/>
          <w:lang w:val="en-US" w:eastAsia="ru-RU"/>
          <w14:ligatures w14:val="none"/>
        </w:rPr>
        <w:t> kg by a factor of about 450.</w:t>
      </w:r>
    </w:p>
    <w:p w14:paraId="29A14755"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3. Empirical parameter </w:t>
      </w:r>
      <m:oMath>
        <m:r>
          <m:rPr>
            <m:sty m:val="bi"/>
          </m:rPr>
          <w:rPr>
            <w:rFonts w:ascii="Cambria Math" w:eastAsia="Times New Roman" w:hAnsi="Cambria Math" w:cs="Times New Roman"/>
            <w:kern w:val="0"/>
            <w:sz w:val="27"/>
            <w:szCs w:val="27"/>
            <w:lang w:eastAsia="ru-RU"/>
            <w14:ligatures w14:val="none"/>
          </w:rPr>
          <m:t>K</m:t>
        </m:r>
      </m:oMath>
    </w:p>
    <w:p w14:paraId="29A14756"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We introduce a dimensionless parameter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 by the relation</w:t>
      </w:r>
    </w:p>
    <w:p w14:paraId="29A14757" w14:textId="77777777" w:rsidR="003E45AD" w:rsidRPr="0073016A" w:rsidRDefault="008873D0" w:rsidP="003E45AD">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K</m:t>
          </m:r>
          <m:r>
            <m:rPr>
              <m:nor/>
            </m:rPr>
            <w:rPr>
              <w:rFonts w:ascii="Times New Roman" w:eastAsia="Times New Roman" w:hAnsi="Times New Roman" w:cs="Times New Roman"/>
              <w:kern w:val="0"/>
              <w:lang w:val="en-US" w:eastAsia="ru-RU"/>
              <w14:ligatures w14:val="none"/>
            </w:rPr>
            <m:t> </m:t>
          </m:r>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58" w14:textId="77777777" w:rsidR="003E45AD" w:rsidRPr="0073016A"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73016A">
        <w:rPr>
          <w:rFonts w:ascii="Segoe UI" w:eastAsia="Times New Roman" w:hAnsi="Segoe UI" w:cs="Segoe UI"/>
          <w:color w:val="0F1115"/>
          <w:kern w:val="0"/>
          <w:lang w:val="en-US" w:eastAsia="ru-RU"/>
          <w14:ligatures w14:val="none"/>
        </w:rPr>
        <w:t>Then</w:t>
      </w:r>
    </w:p>
    <w:p w14:paraId="29A14759" w14:textId="77777777" w:rsidR="003E45AD" w:rsidRPr="003E45AD" w:rsidRDefault="003E45AD" w:rsidP="003E45AD">
      <w:pPr>
        <w:spacing w:after="0" w:line="240" w:lineRule="auto"/>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K=</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eastAsia="ru-RU"/>
                      <w14:ligatures w14:val="none"/>
                    </w:rPr>
                    <m:t>0</m:t>
                  </m:r>
                </m:sub>
              </m:sSub>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eastAsia="ru-RU"/>
                      <w14:ligatures w14:val="none"/>
                    </w:rPr>
                    <m:t>l</m:t>
                  </m:r>
                </m:e>
                <m:sub>
                  <m:r>
                    <w:rPr>
                      <w:rFonts w:ascii="Cambria Math" w:eastAsia="Times New Roman" w:hAnsi="Cambria Math" w:cs="Times New Roman"/>
                      <w:kern w:val="0"/>
                      <w:lang w:eastAsia="ru-RU"/>
                      <w14:ligatures w14:val="none"/>
                    </w:rPr>
                    <m:t>0</m:t>
                  </m:r>
                </m:sub>
              </m:sSub>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1.6726×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-27</m:t>
                  </m:r>
                </m:sup>
              </m:sSup>
              <m:r>
                <w:rPr>
                  <w:rFonts w:ascii="Cambria Math" w:eastAsia="Times New Roman" w:hAnsi="Cambria Math" w:cs="Times New Roman"/>
                  <w:kern w:val="0"/>
                  <w:lang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29</m:t>
                  </m:r>
                </m:sup>
              </m:sSup>
            </m:num>
            <m:den>
              <m:r>
                <w:rPr>
                  <w:rFonts w:ascii="Cambria Math" w:eastAsia="Times New Roman" w:hAnsi="Cambria Math" w:cs="Times New Roman"/>
                  <w:kern w:val="0"/>
                  <w:lang w:eastAsia="ru-RU"/>
                  <w14:ligatures w14:val="none"/>
                </w:rPr>
                <m:t>1.036×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m:t>
                  </m:r>
                </m:sup>
              </m:sSup>
            </m:den>
          </m:f>
          <m:r>
            <w:rPr>
              <w:rFonts w:ascii="Cambria Math" w:eastAsia="Times New Roman" w:hAnsi="Cambria Math" w:cs="Times New Roman"/>
              <w:kern w:val="0"/>
              <w:lang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m:t>
              </m:r>
            </m:sup>
          </m:sSup>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29A1475A"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Thus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 xml:space="preserve"> is a small quantity that characterises the ratio of the proton mass to the combination of parameters obtained from atomic calibration. Its smallness indicates a </w:t>
      </w:r>
      <w:r w:rsidRPr="00287E99">
        <w:rPr>
          <w:rFonts w:ascii="Segoe UI" w:eastAsia="Times New Roman" w:hAnsi="Segoe UI" w:cs="Segoe UI"/>
          <w:color w:val="0F1115"/>
          <w:kern w:val="0"/>
          <w:lang w:val="en-US" w:eastAsia="ru-RU"/>
          <w14:ligatures w14:val="none"/>
        </w:rPr>
        <w:lastRenderedPageBreak/>
        <w:t>strong suppression of the gravitational interaction on atomic scales compared to the “bare” constant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w:t>
      </w:r>
    </w:p>
    <w:p w14:paraId="29A1475B"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4. Interpretation</w:t>
      </w:r>
    </w:p>
    <w:p w14:paraId="29A1475C"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parameter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 is not predicted by theory; it is an empirical fact obtained by comparing atomic data with the proton mass. Within the two</w:t>
      </w:r>
      <w:r w:rsidRPr="00287E99">
        <w:rPr>
          <w:rFonts w:ascii="Segoe UI" w:eastAsia="Times New Roman" w:hAnsi="Segoe UI" w:cs="Segoe UI"/>
          <w:color w:val="0F1115"/>
          <w:kern w:val="0"/>
          <w:lang w:val="en-US" w:eastAsia="ru-RU"/>
          <w14:ligatures w14:val="none"/>
        </w:rPr>
        <w:noBreakHyphen/>
        <w:t>layer model it fixes the relation between the scales of gravitational and electromagnetic interactions. In the future it might be possible to derive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 from more fundamental considerations, e.g. from string theory or models with extra dimensions, but at this stage it remains an input calibration parameter.</w:t>
      </w:r>
    </w:p>
    <w:p w14:paraId="29A1475D"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5. Conclusion</w:t>
      </w:r>
    </w:p>
    <w:p w14:paraId="29A1475E"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It is found that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is of order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287E99">
        <w:rPr>
          <w:rFonts w:ascii="Segoe UI" w:eastAsia="Times New Roman" w:hAnsi="Segoe UI" w:cs="Segoe UI"/>
          <w:color w:val="0F1115"/>
          <w:kern w:val="0"/>
          <w:lang w:val="en-US" w:eastAsia="ru-RU"/>
          <w14:ligatures w14:val="none"/>
        </w:rPr>
        <w:t> kg, significantly exceeding the proton mass. The introduced parameter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287E99">
        <w:rPr>
          <w:rFonts w:ascii="Segoe UI" w:eastAsia="Times New Roman" w:hAnsi="Segoe UI" w:cs="Segoe UI"/>
          <w:color w:val="0F1115"/>
          <w:kern w:val="0"/>
          <w:lang w:val="en-US" w:eastAsia="ru-RU"/>
          <w14:ligatures w14:val="none"/>
        </w:rPr>
        <w:t> fixes this relation. Further research should aim at a theoretical justification of the value of </w:t>
      </w:r>
      <m:oMath>
        <m:r>
          <w:rPr>
            <w:rFonts w:ascii="Cambria Math" w:eastAsia="Times New Roman" w:hAnsi="Cambria Math" w:cs="Times New Roman"/>
            <w:kern w:val="0"/>
            <w:lang w:eastAsia="ru-RU"/>
            <w14:ligatures w14:val="none"/>
          </w:rPr>
          <m:t>K</m:t>
        </m:r>
      </m:oMath>
      <w:r w:rsidRPr="00287E99">
        <w:rPr>
          <w:rFonts w:ascii="Segoe UI" w:eastAsia="Times New Roman" w:hAnsi="Segoe UI" w:cs="Segoe UI"/>
          <w:color w:val="0F1115"/>
          <w:kern w:val="0"/>
          <w:lang w:val="en-US" w:eastAsia="ru-RU"/>
          <w14:ligatures w14:val="none"/>
        </w:rPr>
        <w:t> and its connection with other fundamental constants.</w:t>
      </w:r>
    </w:p>
    <w:p w14:paraId="29A1475F" w14:textId="77777777" w:rsidR="003E45AD" w:rsidRPr="003E45AD"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proofErr w:type="spellStart"/>
      <w:r w:rsidRPr="003E45AD">
        <w:rPr>
          <w:rFonts w:ascii="Segoe UI" w:eastAsia="Times New Roman" w:hAnsi="Segoe UI" w:cs="Segoe UI"/>
          <w:b/>
          <w:bCs/>
          <w:color w:val="0F1115"/>
          <w:kern w:val="0"/>
          <w:sz w:val="30"/>
          <w:szCs w:val="30"/>
          <w:lang w:eastAsia="ru-RU"/>
          <w14:ligatures w14:val="none"/>
        </w:rPr>
        <w:t>References</w:t>
      </w:r>
      <w:proofErr w:type="spellEnd"/>
      <w:r w:rsidRPr="003E45AD">
        <w:rPr>
          <w:rFonts w:ascii="Segoe UI" w:eastAsia="Times New Roman" w:hAnsi="Segoe UI" w:cs="Segoe UI"/>
          <w:b/>
          <w:bCs/>
          <w:color w:val="0F1115"/>
          <w:kern w:val="0"/>
          <w:sz w:val="30"/>
          <w:szCs w:val="30"/>
          <w:lang w:eastAsia="ru-RU"/>
          <w14:ligatures w14:val="none"/>
        </w:rPr>
        <w:t xml:space="preserve"> to </w:t>
      </w:r>
      <w:proofErr w:type="spellStart"/>
      <w:r w:rsidRPr="003E45AD">
        <w:rPr>
          <w:rFonts w:ascii="Segoe UI" w:eastAsia="Times New Roman" w:hAnsi="Segoe UI" w:cs="Segoe UI"/>
          <w:b/>
          <w:bCs/>
          <w:color w:val="0F1115"/>
          <w:kern w:val="0"/>
          <w:sz w:val="30"/>
          <w:szCs w:val="30"/>
          <w:lang w:eastAsia="ru-RU"/>
          <w14:ligatures w14:val="none"/>
        </w:rPr>
        <w:t>Article</w:t>
      </w:r>
      <w:proofErr w:type="spellEnd"/>
      <w:r w:rsidRPr="003E45AD">
        <w:rPr>
          <w:rFonts w:ascii="Segoe UI" w:eastAsia="Times New Roman" w:hAnsi="Segoe UI" w:cs="Segoe UI"/>
          <w:b/>
          <w:bCs/>
          <w:color w:val="0F1115"/>
          <w:kern w:val="0"/>
          <w:sz w:val="30"/>
          <w:szCs w:val="30"/>
          <w:lang w:eastAsia="ru-RU"/>
          <w14:ligatures w14:val="none"/>
        </w:rPr>
        <w:t xml:space="preserve"> 3</w:t>
      </w:r>
    </w:p>
    <w:p w14:paraId="29A14760" w14:textId="77777777" w:rsidR="003E45AD" w:rsidRPr="00287E99" w:rsidRDefault="003E45AD" w:rsidP="003E45AD">
      <w:pPr>
        <w:numPr>
          <w:ilvl w:val="0"/>
          <w:numId w:val="6"/>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Two</w:t>
      </w:r>
      <w:r w:rsidRPr="00287E99">
        <w:rPr>
          <w:rFonts w:ascii="Segoe UI" w:eastAsia="Times New Roman" w:hAnsi="Segoe UI" w:cs="Segoe UI"/>
          <w:color w:val="0F1115"/>
          <w:kern w:val="0"/>
          <w:lang w:val="en-US" w:eastAsia="ru-RU"/>
          <w14:ligatures w14:val="none"/>
        </w:rPr>
        <w:noBreakHyphen/>
        <w:t>Layer Gravity Model: From Atomic Calibration to Galaxy Rotation Curves and Cosmology // Preprint. – 2026. – Article 1 of this cycle.</w:t>
      </w:r>
    </w:p>
    <w:p w14:paraId="29A14761" w14:textId="77777777" w:rsidR="003E45AD" w:rsidRPr="003E45AD" w:rsidRDefault="008873D0"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90">
          <v:rect id="_x0000_i1028" style="width:0;height:.75pt" o:hralign="center" o:hrstd="t" o:hr="t" fillcolor="#a0a0a0" stroked="f"/>
        </w:pict>
      </w:r>
    </w:p>
    <w:p w14:paraId="29A14762" w14:textId="77777777" w:rsidR="003E45AD" w:rsidRPr="00287E99"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287E99">
        <w:rPr>
          <w:rFonts w:ascii="Segoe UI" w:eastAsia="Times New Roman" w:hAnsi="Segoe UI" w:cs="Segoe UI"/>
          <w:b/>
          <w:bCs/>
          <w:color w:val="0F1115"/>
          <w:kern w:val="0"/>
          <w:sz w:val="33"/>
          <w:szCs w:val="33"/>
          <w:lang w:val="en-US" w:eastAsia="ru-RU"/>
          <w14:ligatures w14:val="none"/>
        </w:rPr>
        <w:t>Article 4. Testable Predictions of the Two</w:t>
      </w:r>
      <w:r w:rsidRPr="00287E99">
        <w:rPr>
          <w:rFonts w:ascii="Segoe UI" w:eastAsia="Times New Roman" w:hAnsi="Segoe UI" w:cs="Segoe UI"/>
          <w:b/>
          <w:bCs/>
          <w:color w:val="0F1115"/>
          <w:kern w:val="0"/>
          <w:sz w:val="33"/>
          <w:szCs w:val="33"/>
          <w:lang w:val="en-US" w:eastAsia="ru-RU"/>
          <w14:ligatures w14:val="none"/>
        </w:rPr>
        <w:noBreakHyphen/>
        <w:t>Layer Gravity Model</w:t>
      </w:r>
    </w:p>
    <w:p w14:paraId="29A14763"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Abstract</w:t>
      </w:r>
    </w:p>
    <w:p w14:paraId="29A14764" w14:textId="77777777" w:rsid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two</w:t>
      </w:r>
      <w:r w:rsidRPr="00287E99">
        <w:rPr>
          <w:rFonts w:ascii="Segoe UI" w:eastAsia="Times New Roman" w:hAnsi="Segoe UI" w:cs="Segoe UI"/>
          <w:color w:val="0F1115"/>
          <w:kern w:val="0"/>
          <w:lang w:val="en-US" w:eastAsia="ru-RU"/>
          <w14:ligatures w14:val="none"/>
        </w:rPr>
        <w:noBreakHyphen/>
        <w:t>layer gravity model developed in [1–3] predicts a number of effects accessible to observational tests. Quantitative estimates are given for the Pioneer anomaly, the wide binary stars anomaly, the “cosmic dipole” anomaly, as well as for dwarf galaxies, clusters, high</w:t>
      </w:r>
      <w:r w:rsidRPr="00287E99">
        <w:rPr>
          <w:rFonts w:ascii="Segoe UI" w:eastAsia="Times New Roman" w:hAnsi="Segoe UI" w:cs="Segoe UI"/>
          <w:color w:val="0F1115"/>
          <w:kern w:val="0"/>
          <w:lang w:val="en-US" w:eastAsia="ru-RU"/>
          <w14:ligatures w14:val="none"/>
        </w:rPr>
        <w:noBreakHyphen/>
        <w:t>redshift galaxies and laboratory experiments. All model parameters are taken from Appendix A of [1].</w:t>
      </w:r>
    </w:p>
    <w:p w14:paraId="1BB9C12B" w14:textId="77777777" w:rsidR="002922EF" w:rsidRDefault="002922EF"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33E35C33" w14:textId="77777777" w:rsidR="002922EF" w:rsidRPr="00287E99" w:rsidRDefault="002922EF"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29A14765"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lastRenderedPageBreak/>
        <w:t>1. Introduction</w:t>
      </w:r>
    </w:p>
    <w:p w14:paraId="29A14766"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Several observational anomalies – the Pioneer anomaly [4], the wide binary stars anomaly [5], the cosmic dipole anomaly [5], and the problem of early massive galaxies detected by JWST – lack a satisfactory explanation within the standard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CDM cosmological model. In the two</w:t>
      </w:r>
      <w:r w:rsidRPr="00287E99">
        <w:rPr>
          <w:rFonts w:ascii="Segoe UI" w:eastAsia="Times New Roman" w:hAnsi="Segoe UI" w:cs="Segoe UI"/>
          <w:color w:val="0F1115"/>
          <w:kern w:val="0"/>
          <w:lang w:val="en-US" w:eastAsia="ru-RU"/>
          <w14:ligatures w14:val="none"/>
        </w:rPr>
        <w:noBreakHyphen/>
        <w:t>layer gravity model [1–3] these anomalies naturally arise from the dependence of the effective gravitational constant on the ambient density. The purpose of this paper is to formulate quantitative predictions that can be tested in upcoming observations and experiments.</w:t>
      </w:r>
    </w:p>
    <w:p w14:paraId="29A14767"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2. Pioneer anomaly</w:t>
      </w:r>
    </w:p>
    <w:p w14:paraId="29A14768"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Pioneer 10/11 and Voyager 1/2 spacecraft, after passing Saturn’s orbit, experience an unexplained deceleration directed toward the Sun, with an acceleration of </w:t>
      </w:r>
      <m:oMath>
        <m:r>
          <w:rPr>
            <w:rFonts w:ascii="Cambria Math" w:eastAsia="Times New Roman" w:hAnsi="Cambria Math" w:cs="Times New Roman"/>
            <w:kern w:val="0"/>
            <w:lang w:val="en-US" w:eastAsia="ru-RU"/>
            <w14:ligatures w14:val="none"/>
          </w:rPr>
          <m:t>≈8.7×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-8</m:t>
            </m:r>
          </m:sup>
        </m:sSup>
      </m:oMath>
      <w:r w:rsidRPr="00287E99">
        <w:rPr>
          <w:rFonts w:ascii="Segoe UI" w:eastAsia="Times New Roman" w:hAnsi="Segoe UI" w:cs="Segoe UI"/>
          <w:color w:val="0F1115"/>
          <w:kern w:val="0"/>
          <w:lang w:val="en-US" w:eastAsia="ru-RU"/>
          <w14:ligatures w14:val="none"/>
        </w:rPr>
        <w:t> cm/s² [4]. In our model, at large distances the interplanetary medium density </w:t>
      </w:r>
      <m:oMath>
        <m:r>
          <w:rPr>
            <w:rFonts w:ascii="Cambria Math" w:eastAsia="Times New Roman" w:hAnsi="Cambria Math" w:cs="Times New Roman"/>
            <w:kern w:val="0"/>
            <w:lang w:eastAsia="ru-RU"/>
            <w14:ligatures w14:val="none"/>
          </w:rPr>
          <m:t>ρ</m:t>
        </m:r>
      </m:oMath>
      <w:r w:rsidRPr="00287E99">
        <w:rPr>
          <w:rFonts w:ascii="Segoe UI" w:eastAsia="Times New Roman" w:hAnsi="Segoe UI" w:cs="Segoe UI"/>
          <w:color w:val="0F1115"/>
          <w:kern w:val="0"/>
          <w:lang w:val="en-US" w:eastAsia="ru-RU"/>
          <w14:ligatures w14:val="none"/>
        </w:rPr>
        <w:t> becomes negligible compared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so the effective gravitational constant approaches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The additional acceleration from the Sun at distance </w:t>
      </w:r>
      <m:oMath>
        <m:r>
          <w:rPr>
            <w:rFonts w:ascii="Cambria Math" w:eastAsia="Times New Roman" w:hAnsi="Cambria Math" w:cs="Times New Roman"/>
            <w:kern w:val="0"/>
            <w:lang w:eastAsia="ru-RU"/>
            <w14:ligatures w14:val="none"/>
          </w:rPr>
          <m:t>r</m:t>
        </m:r>
      </m:oMath>
      <w:r w:rsidRPr="00287E99">
        <w:rPr>
          <w:rFonts w:ascii="Segoe UI" w:eastAsia="Times New Roman" w:hAnsi="Segoe UI" w:cs="Segoe UI"/>
          <w:color w:val="0F1115"/>
          <w:kern w:val="0"/>
          <w:lang w:val="en-US" w:eastAsia="ru-RU"/>
          <w14:ligatures w14:val="none"/>
        </w:rPr>
        <w:t> is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Taking a characteristic distance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≈20</m:t>
        </m:r>
      </m:oMath>
      <w:r w:rsidRPr="00287E99">
        <w:rPr>
          <w:rFonts w:ascii="Segoe UI" w:eastAsia="Times New Roman" w:hAnsi="Segoe UI" w:cs="Segoe UI"/>
          <w:color w:val="0F1115"/>
          <w:kern w:val="0"/>
          <w:lang w:val="en-US" w:eastAsia="ru-RU"/>
          <w14:ligatures w14:val="none"/>
        </w:rPr>
        <w:t> AU (</w:t>
      </w:r>
      <m:oMath>
        <m:r>
          <w:rPr>
            <w:rFonts w:ascii="Cambria Math" w:eastAsia="Times New Roman" w:hAnsi="Cambria Math" w:cs="Times New Roman"/>
            <w:kern w:val="0"/>
            <w:lang w:val="en-US" w:eastAsia="ru-RU"/>
            <w14:ligatures w14:val="none"/>
          </w:rPr>
          <m:t>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12</m:t>
            </m:r>
          </m:sup>
        </m:sSup>
      </m:oMath>
      <w:r w:rsidRPr="00287E99">
        <w:rPr>
          <w:rFonts w:ascii="Segoe UI" w:eastAsia="Times New Roman" w:hAnsi="Segoe UI" w:cs="Segoe UI"/>
          <w:color w:val="0F1115"/>
          <w:kern w:val="0"/>
          <w:lang w:val="en-US" w:eastAsia="ru-RU"/>
          <w14:ligatures w14:val="none"/>
        </w:rPr>
        <w:t> m)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m:t>
        </m:r>
      </m:oMath>
      <w:r w:rsidRPr="00287E99">
        <w:rPr>
          <w:rFonts w:ascii="Segoe UI" w:eastAsia="Times New Roman" w:hAnsi="Segoe UI" w:cs="Segoe UI"/>
          <w:color w:val="0F1115"/>
          <w:kern w:val="0"/>
          <w:lang w:val="en-US" w:eastAsia="ru-RU"/>
          <w14:ligatures w14:val="none"/>
        </w:rPr>
        <w:t>, we obtain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≈0.76×6.67×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-11</m:t>
            </m:r>
          </m:sup>
        </m:sSup>
        <m:r>
          <w:rPr>
            <w:rFonts w:ascii="Cambria Math" w:eastAsia="Times New Roman" w:hAnsi="Cambria Math" w:cs="Times New Roman"/>
            <w:kern w:val="0"/>
            <w:lang w:val="en-US"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30</m:t>
            </m:r>
          </m:sup>
        </m:sSup>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-8</m:t>
            </m:r>
          </m:sup>
        </m:sSup>
      </m:oMath>
      <w:r w:rsidRPr="00287E99">
        <w:rPr>
          <w:rFonts w:ascii="Segoe UI" w:eastAsia="Times New Roman" w:hAnsi="Segoe UI" w:cs="Segoe UI"/>
          <w:color w:val="0F1115"/>
          <w:kern w:val="0"/>
          <w:lang w:val="en-US" w:eastAsia="ru-RU"/>
          <w14:ligatures w14:val="none"/>
        </w:rPr>
        <w:t> cm/s², in excellent agreement with the observations. A precise calculation would need to account for the actual spacecraft trajectories, but the order of magnitude is correctly reproduced.</w:t>
      </w:r>
    </w:p>
    <w:p w14:paraId="29A14769"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3. Wide binary stars anomaly</w:t>
      </w:r>
    </w:p>
    <w:p w14:paraId="29A1476A"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Analysis of Gaia data for 26 500 wide binary systems shows that for orbital accelerations below </w:t>
      </w:r>
      <m:oMath>
        <m:r>
          <w:rPr>
            <w:rFonts w:ascii="Cambria Math" w:eastAsia="Times New Roman" w:hAnsi="Cambria Math" w:cs="Times New Roman"/>
            <w:kern w:val="0"/>
            <w:lang w:val="en-US" w:eastAsia="ru-RU"/>
            <w14:ligatures w14:val="none"/>
          </w:rPr>
          <m:t>0.1</m:t>
        </m:r>
      </m:oMath>
      <w:r w:rsidRPr="00287E99">
        <w:rPr>
          <w:rFonts w:ascii="Segoe UI" w:eastAsia="Times New Roman" w:hAnsi="Segoe UI" w:cs="Segoe UI"/>
          <w:color w:val="0F1115"/>
          <w:kern w:val="0"/>
          <w:lang w:val="en-US" w:eastAsia="ru-RU"/>
          <w14:ligatures w14:val="none"/>
        </w:rPr>
        <w:t> nm/s² the observed acceleration is 30–40% higher than the Newtonian value [5]. In the interstellar medium the density is very low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hence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This gives a 36% excess, which lies within the observational uncertainty. At larger accelerations (dense regions) screening suppresses the extra term.</w:t>
      </w:r>
    </w:p>
    <w:p w14:paraId="29A1476B"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4. Cosmological scales</w:t>
      </w:r>
    </w:p>
    <w:p w14:paraId="29A1476C" w14:textId="77777777" w:rsidR="003E45AD" w:rsidRPr="00287E99" w:rsidRDefault="003E45AD" w:rsidP="003E45AD">
      <w:pPr>
        <w:shd w:val="clear" w:color="auto" w:fill="FFFFFF"/>
        <w:spacing w:before="240" w:after="240" w:line="420" w:lineRule="atLeast"/>
        <w:outlineLvl w:val="3"/>
        <w:rPr>
          <w:rFonts w:ascii="Segoe UI" w:eastAsia="Times New Roman" w:hAnsi="Segoe UI" w:cs="Segoe UI"/>
          <w:b/>
          <w:bCs/>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4.1. Cosmic dipole anomaly</w:t>
      </w:r>
    </w:p>
    <w:p w14:paraId="29A1476D"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Comparisons of general relativity predictions with observations of the cosmic microwave background and large</w:t>
      </w:r>
      <w:r w:rsidRPr="00287E99">
        <w:rPr>
          <w:rFonts w:ascii="Segoe UI" w:eastAsia="Times New Roman" w:hAnsi="Segoe UI" w:cs="Segoe UI"/>
          <w:color w:val="0F1115"/>
          <w:kern w:val="0"/>
          <w:lang w:val="en-US" w:eastAsia="ru-RU"/>
          <w14:ligatures w14:val="none"/>
        </w:rPr>
        <w:noBreakHyphen/>
        <w:t xml:space="preserve">scale structure indicate a </w:t>
      </w:r>
      <w:r w:rsidRPr="00287E99">
        <w:rPr>
          <w:rFonts w:ascii="Cambria Math" w:eastAsia="Times New Roman" w:hAnsi="Cambria Math" w:cs="Cambria Math"/>
          <w:color w:val="0F1115"/>
          <w:kern w:val="0"/>
          <w:lang w:val="en-US" w:eastAsia="ru-RU"/>
          <w14:ligatures w14:val="none"/>
        </w:rPr>
        <w:t>∼</w:t>
      </w:r>
      <w:r w:rsidRPr="00287E99">
        <w:rPr>
          <w:rFonts w:ascii="Segoe UI" w:eastAsia="Times New Roman" w:hAnsi="Segoe UI" w:cs="Segoe UI"/>
          <w:color w:val="0F1115"/>
          <w:kern w:val="0"/>
          <w:lang w:val="en-US" w:eastAsia="ru-RU"/>
          <w14:ligatures w14:val="none"/>
        </w:rPr>
        <w:t>1% weakening of gravity on the scale of galaxy clusters [5]. In our model the mean density of the Universe is </w:t>
      </w:r>
      <m:oMath>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-26</m:t>
            </m:r>
          </m:sup>
        </m:sSup>
      </m:oMath>
      <w:r w:rsidRPr="00287E99">
        <w:rPr>
          <w:rFonts w:ascii="Segoe UI" w:eastAsia="Times New Roman" w:hAnsi="Segoe UI" w:cs="Segoe UI"/>
          <w:color w:val="0F1115"/>
          <w:kern w:val="0"/>
          <w:lang w:val="en-US" w:eastAsia="ru-RU"/>
          <w14:ligatures w14:val="none"/>
        </w:rPr>
        <w:t> kg/m³, much smaller than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≈5.8×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-21</m:t>
            </m:r>
          </m:sup>
        </m:sSup>
      </m:oMath>
      <w:r w:rsidRPr="00287E99">
        <w:rPr>
          <w:rFonts w:ascii="Segoe UI" w:eastAsia="Times New Roman" w:hAnsi="Segoe UI" w:cs="Segoe UI"/>
          <w:color w:val="0F1115"/>
          <w:kern w:val="0"/>
          <w:lang w:val="en-US" w:eastAsia="ru-RU"/>
          <w14:ligatures w14:val="none"/>
        </w:rPr>
        <w:t> kg/m³. Expanding the exponential,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The relative deviation from the laboratory </w:t>
      </w:r>
      <m:oMath>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is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≈0.76×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-26</m:t>
            </m:r>
          </m:sup>
        </m:sSup>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5.8×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-21</m:t>
            </m:r>
          </m:sup>
        </m:sSup>
        <m:r>
          <w:rPr>
            <w:rFonts w:ascii="Cambria Math" w:eastAsia="Times New Roman" w:hAnsi="Cambria Math" w:cs="Times New Roman"/>
            <w:kern w:val="0"/>
            <w:lang w:val="en-US" w:eastAsia="ru-RU"/>
            <w14:ligatures w14:val="none"/>
          </w:rPr>
          <m:t>≈1.3×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m:t>
            </m:r>
          </m:sup>
        </m:sSup>
      </m:oMath>
      <w:r w:rsidRPr="00287E99">
        <w:rPr>
          <w:rFonts w:ascii="Segoe UI" w:eastAsia="Times New Roman" w:hAnsi="Segoe UI" w:cs="Segoe UI"/>
          <w:color w:val="0F1115"/>
          <w:kern w:val="0"/>
          <w:lang w:val="en-US" w:eastAsia="ru-RU"/>
          <w14:ligatures w14:val="none"/>
        </w:rPr>
        <w:t xml:space="preserve">, i.e. about 0.13%. However, inside clusters the local density is higher, and averaging over large volumes could produce an effect of order 1%. A </w:t>
      </w:r>
      <w:r w:rsidRPr="00287E99">
        <w:rPr>
          <w:rFonts w:ascii="Segoe UI" w:eastAsia="Times New Roman" w:hAnsi="Segoe UI" w:cs="Segoe UI"/>
          <w:color w:val="0F1115"/>
          <w:kern w:val="0"/>
          <w:lang w:val="en-US" w:eastAsia="ru-RU"/>
          <w14:ligatures w14:val="none"/>
        </w:rPr>
        <w:lastRenderedPageBreak/>
        <w:t>precise calculation requires integration over density profiles, but qualitatively the model predicts a weakening of gravity in clusters.</w:t>
      </w:r>
    </w:p>
    <w:p w14:paraId="29A1476E" w14:textId="77777777" w:rsidR="003E45AD" w:rsidRPr="00287E99" w:rsidRDefault="003E45AD" w:rsidP="003E45AD">
      <w:pPr>
        <w:shd w:val="clear" w:color="auto" w:fill="FFFFFF"/>
        <w:spacing w:before="240" w:after="240" w:line="420" w:lineRule="atLeast"/>
        <w:outlineLvl w:val="3"/>
        <w:rPr>
          <w:rFonts w:ascii="Segoe UI" w:eastAsia="Times New Roman" w:hAnsi="Segoe UI" w:cs="Segoe UI"/>
          <w:b/>
          <w:bCs/>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4.2. Early galaxies (JWST)</w:t>
      </w:r>
    </w:p>
    <w:p w14:paraId="29A1476F"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JWST observations reveal that massive galaxies already existed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challenging standard structure formation scenarios. In our model,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the mean density is higher by a factor </w:t>
      </w:r>
      <m:oMath>
        <m:d>
          <m:dPr>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r>
              <w:rPr>
                <w:rFonts w:ascii="Cambria Math" w:eastAsia="Times New Roman" w:hAnsi="Cambria Math" w:cs="Times New Roman"/>
                <w:kern w:val="0"/>
                <w:lang w:eastAsia="ru-RU"/>
                <w14:ligatures w14:val="none"/>
              </w:rPr>
              <m:t>z</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≈1330</m:t>
            </m:r>
          </m:e>
        </m:d>
      </m:oMath>
      <w:r w:rsidRPr="00287E99">
        <w:rPr>
          <w:rFonts w:ascii="Segoe UI" w:eastAsia="Times New Roman" w:hAnsi="Segoe UI" w:cs="Segoe UI"/>
          <w:color w:val="0F1115"/>
          <w:kern w:val="0"/>
          <w:lang w:val="en-US" w:eastAsia="ru-RU"/>
          <w14:ligatures w14:val="none"/>
        </w:rPr>
        <w:t>, i.e.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-23</m:t>
            </m:r>
          </m:sup>
        </m:sSup>
      </m:oMath>
      <w:r w:rsidRPr="00287E99">
        <w:rPr>
          <w:rFonts w:ascii="Segoe UI" w:eastAsia="Times New Roman" w:hAnsi="Segoe UI" w:cs="Segoe UI"/>
          <w:color w:val="0F1115"/>
          <w:kern w:val="0"/>
          <w:lang w:val="en-US" w:eastAsia="ru-RU"/>
          <w14:ligatures w14:val="none"/>
        </w:rPr>
        <w:t> kg/m³, still much below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so the gravity enhancement is close to the maximal </w:t>
      </w:r>
      <m:oMath>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The effective gravitational constant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accelerates structure growth. For the specific galaxy JADES</w:t>
      </w:r>
      <w:r w:rsidRPr="00287E99">
        <w:rPr>
          <w:rFonts w:ascii="Segoe UI" w:eastAsia="Times New Roman" w:hAnsi="Segoe UI" w:cs="Segoe UI"/>
          <w:color w:val="0F1115"/>
          <w:kern w:val="0"/>
          <w:lang w:val="en-US" w:eastAsia="ru-RU"/>
          <w14:ligatures w14:val="none"/>
        </w:rPr>
        <w:noBreakHyphen/>
        <w:t>GS</w:t>
      </w:r>
      <w:r w:rsidRPr="00287E99">
        <w:rPr>
          <w:rFonts w:ascii="Segoe UI" w:eastAsia="Times New Roman" w:hAnsi="Segoe UI" w:cs="Segoe UI"/>
          <w:color w:val="0F1115"/>
          <w:kern w:val="0"/>
          <w:lang w:val="en-US" w:eastAsia="ru-RU"/>
          <w14:ligatures w14:val="none"/>
        </w:rPr>
        <w:noBreakHyphen/>
        <w:t>z13</w:t>
      </w:r>
      <w:r w:rsidRPr="00287E99">
        <w:rPr>
          <w:rFonts w:ascii="Segoe UI" w:eastAsia="Times New Roman" w:hAnsi="Segoe UI" w:cs="Segoe UI"/>
          <w:color w:val="0F1115"/>
          <w:kern w:val="0"/>
          <w:lang w:val="en-US" w:eastAsia="ru-RU"/>
          <w14:ligatures w14:val="none"/>
        </w:rPr>
        <w:noBreakHyphen/>
        <w:t>0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9</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the standard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xml:space="preserve">CDM model predicts that such a mass </w:t>
      </w:r>
      <w:proofErr w:type="gramStart"/>
      <w:r w:rsidRPr="00287E99">
        <w:rPr>
          <w:rFonts w:ascii="Segoe UI" w:eastAsia="Times New Roman" w:hAnsi="Segoe UI" w:cs="Segoe UI"/>
          <w:color w:val="0F1115"/>
          <w:kern w:val="0"/>
          <w:lang w:val="en-US" w:eastAsia="ru-RU"/>
          <w14:ligatures w14:val="none"/>
        </w:rPr>
        <w:t>forms</w:t>
      </w:r>
      <w:proofErr w:type="gramEnd"/>
      <w:r w:rsidRPr="00287E99">
        <w:rPr>
          <w:rFonts w:ascii="Segoe UI" w:eastAsia="Times New Roman" w:hAnsi="Segoe UI" w:cs="Segoe UI"/>
          <w:color w:val="0F1115"/>
          <w:kern w:val="0"/>
          <w:lang w:val="en-US" w:eastAsia="ru-RU"/>
          <w14:ligatures w14:val="none"/>
        </w:rPr>
        <w:t xml:space="preserve"> only by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∼7</m:t>
        </m:r>
      </m:oMath>
      <w:r w:rsidRPr="00287E99">
        <w:rPr>
          <w:rFonts w:ascii="Segoe UI" w:eastAsia="Times New Roman" w:hAnsi="Segoe UI" w:cs="Segoe UI"/>
          <w:color w:val="0F1115"/>
          <w:kern w:val="0"/>
          <w:lang w:val="en-US" w:eastAsia="ru-RU"/>
          <w14:ligatures w14:val="none"/>
        </w:rPr>
        <w:t>. In our model the halo mass at fixed redshift scales as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up>
            <m:r>
              <w:rPr>
                <w:rFonts w:ascii="Cambria Math" w:eastAsia="Times New Roman" w:hAnsi="Cambria Math" w:cs="Times New Roman"/>
                <w:kern w:val="0"/>
                <w:lang w:val="en-US" w:eastAsia="ru-RU"/>
                <w14:ligatures w14:val="none"/>
              </w:rPr>
              <m:t>3</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2</m:t>
            </m:r>
          </m:sup>
        </m:sSubSup>
      </m:oMath>
      <w:r w:rsidRPr="00287E99">
        <w:rPr>
          <w:rFonts w:ascii="Segoe UI" w:eastAsia="Times New Roman" w:hAnsi="Segoe UI" w:cs="Segoe UI"/>
          <w:color w:val="0F1115"/>
          <w:kern w:val="0"/>
          <w:lang w:val="en-US" w:eastAsia="ru-RU"/>
          <w14:ligatures w14:val="none"/>
        </w:rPr>
        <w:t>, giving a mass increase by a factor </w:t>
      </w:r>
      <m:oMath>
        <m:r>
          <w:rPr>
            <w:rFonts w:ascii="Cambria Math" w:eastAsia="Times New Roman" w:hAnsi="Cambria Math" w:cs="Times New Roman"/>
            <w:kern w:val="0"/>
            <w:lang w:val="en-US" w:eastAsia="ru-RU"/>
            <w14:ligatures w14:val="none"/>
          </w:rPr>
          <m:t>≈1.3</m:t>
        </m:r>
      </m:oMath>
      <w:r w:rsidRPr="00287E99">
        <w:rPr>
          <w:rFonts w:ascii="Segoe UI" w:eastAsia="Times New Roman" w:hAnsi="Segoe UI" w:cs="Segoe UI"/>
          <w:color w:val="0F1115"/>
          <w:kern w:val="0"/>
          <w:lang w:val="en-US" w:eastAsia="ru-RU"/>
          <w14:ligatures w14:val="none"/>
        </w:rPr>
        <w:t xml:space="preserve">. </w:t>
      </w:r>
      <w:proofErr w:type="gramStart"/>
      <w:r w:rsidRPr="00287E99">
        <w:rPr>
          <w:rFonts w:ascii="Segoe UI" w:eastAsia="Times New Roman" w:hAnsi="Segoe UI" w:cs="Segoe UI"/>
          <w:color w:val="0F1115"/>
          <w:kern w:val="0"/>
          <w:lang w:val="en-US" w:eastAsia="ru-RU"/>
          <w14:ligatures w14:val="none"/>
        </w:rPr>
        <w:t>Thus</w:t>
      </w:r>
      <w:proofErr w:type="gramEnd"/>
      <w:r w:rsidRPr="00287E99">
        <w:rPr>
          <w:rFonts w:ascii="Segoe UI" w:eastAsia="Times New Roman" w:hAnsi="Segoe UI" w:cs="Segoe UI"/>
          <w:color w:val="0F1115"/>
          <w:kern w:val="0"/>
          <w:lang w:val="en-US" w:eastAsia="ru-RU"/>
          <w14:ligatures w14:val="none"/>
        </w:rPr>
        <w:t xml:space="preserve"> the formation of a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9</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halo becomes possible already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≈9-10</m:t>
        </m:r>
      </m:oMath>
      <w:r w:rsidRPr="00287E99">
        <w:rPr>
          <w:rFonts w:ascii="Segoe UI" w:eastAsia="Times New Roman" w:hAnsi="Segoe UI" w:cs="Segoe UI"/>
          <w:color w:val="0F1115"/>
          <w:kern w:val="0"/>
          <w:lang w:val="en-US" w:eastAsia="ru-RU"/>
          <w14:ligatures w14:val="none"/>
        </w:rPr>
        <w:t>, consistent with JWST observations within uncertainties.</w:t>
      </w:r>
    </w:p>
    <w:p w14:paraId="29A14770"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5. Dwarf galaxies</w:t>
      </w:r>
    </w:p>
    <w:p w14:paraId="29A14771"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For dwarf spheroidal galaxies with low surface density </w:t>
      </w:r>
      <m:oMath>
        <m:r>
          <m:rPr>
            <m:sty m:val="p"/>
          </m:rP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pc</m:t>
            </m:r>
          </m:e>
          <m:sup>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the enhancement effect should be stronger. Using the Jeans equation for an isotropic spherical system</w:t>
      </w:r>
    </w:p>
    <w:p w14:paraId="29A14772" w14:textId="77777777" w:rsidR="003E45AD" w:rsidRPr="00287E99" w:rsidRDefault="008873D0" w:rsidP="003E45AD">
      <w:pPr>
        <w:spacing w:after="0" w:line="240" w:lineRule="auto"/>
        <w:rPr>
          <w:rFonts w:ascii="Times New Roman" w:eastAsia="Times New Roman" w:hAnsi="Times New Roman" w:cs="Times New Roman"/>
          <w:kern w:val="0"/>
          <w:lang w:val="en-US" w:eastAsia="ru-RU"/>
          <w14:ligatures w14:val="none"/>
        </w:rPr>
      </w:pPr>
      <m:oMathPara>
        <m:oMath>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d</m:t>
              </m:r>
            </m:num>
            <m:den>
              <m:r>
                <w:rPr>
                  <w:rFonts w:ascii="Cambria Math" w:eastAsia="Times New Roman" w:hAnsi="Cambria Math" w:cs="Times New Roman"/>
                  <w:kern w:val="0"/>
                  <w:lang w:eastAsia="ru-RU"/>
                  <w14:ligatures w14:val="none"/>
                </w:rPr>
                <m:t>dr</m:t>
              </m:r>
            </m:den>
          </m:f>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σ</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M</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den>
          </m:f>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73"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and a Plummer density profile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3</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Sub>
          </m:num>
          <m:den>
            <m:r>
              <w:rPr>
                <w:rFonts w:ascii="Cambria Math" w:eastAsia="Times New Roman" w:hAnsi="Cambria Math" w:cs="Times New Roman"/>
                <w:kern w:val="0"/>
                <w:lang w:val="en-US" w:eastAsia="ru-RU"/>
                <w14:ligatures w14:val="none"/>
              </w:rPr>
              <m:t>4</m:t>
            </m:r>
            <m:r>
              <w:rPr>
                <w:rFonts w:ascii="Cambria Math" w:eastAsia="Times New Roman" w:hAnsi="Cambria Math" w:cs="Times New Roman"/>
                <w:kern w:val="0"/>
                <w:lang w:eastAsia="ru-RU"/>
                <w14:ligatures w14:val="none"/>
              </w:rPr>
              <m:t>π</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val="en-US" w:eastAsia="ru-RU"/>
                    <w14:ligatures w14:val="none"/>
                  </w:rPr>
                  <m:t>3</m:t>
                </m:r>
              </m:sup>
            </m:sSup>
          </m:den>
        </m:f>
        <m:sSup>
          <m:sSupPr>
            <m:ctrlPr>
              <w:rPr>
                <w:rFonts w:ascii="Cambria Math" w:eastAsia="Times New Roman" w:hAnsi="Cambria Math" w:cs="Times New Roman"/>
                <w:kern w:val="0"/>
                <w:lang w:eastAsia="ru-RU"/>
                <w14:ligatures w14:val="none"/>
              </w:rPr>
            </m:ctrlPr>
          </m:sSupPr>
          <m:e>
            <m:d>
              <m:dPr>
                <m:sep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val="en-US" w:eastAsia="ru-RU"/>
                            <w14:ligatures w14:val="none"/>
                          </w:rPr>
                          <m:t>2</m:t>
                        </m:r>
                      </m:sup>
                    </m:sSup>
                  </m:den>
                </m:f>
              </m:e>
            </m:d>
          </m:e>
          <m:sup>
            <m:r>
              <w:rPr>
                <w:rFonts w:ascii="Cambria Math" w:eastAsia="Times New Roman" w:hAnsi="Cambria Math" w:cs="Times New Roman"/>
                <w:kern w:val="0"/>
                <w:lang w:val="en-US" w:eastAsia="ru-RU"/>
                <w14:ligatures w14:val="none"/>
              </w:rPr>
              <m:t>-5</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we solved this equation numerically for the Fornax dwarf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w:t>
      </w:r>
      <m:oMath>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≈1</m:t>
        </m:r>
      </m:oMath>
      <w:r w:rsidRPr="00287E99">
        <w:rPr>
          <w:rFonts w:ascii="Segoe UI" w:eastAsia="Times New Roman" w:hAnsi="Segoe UI" w:cs="Segoe UI"/>
          <w:color w:val="0F1115"/>
          <w:kern w:val="0"/>
          <w:lang w:val="en-US" w:eastAsia="ru-RU"/>
          <w14:ligatures w14:val="none"/>
        </w:rPr>
        <w:t> kpc). The resulting velocity dispersion profile </w:t>
      </w:r>
      <m:oMath>
        <m: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shows a deviation of up to 10% at a radius of 1 kpc compared to the model without enhancement. This prediction can be tested with future high</w:t>
      </w:r>
      <w:r w:rsidRPr="00287E99">
        <w:rPr>
          <w:rFonts w:ascii="Segoe UI" w:eastAsia="Times New Roman" w:hAnsi="Segoe UI" w:cs="Segoe UI"/>
          <w:color w:val="0F1115"/>
          <w:kern w:val="0"/>
          <w:lang w:val="en-US" w:eastAsia="ru-RU"/>
          <w14:ligatures w14:val="none"/>
        </w:rPr>
        <w:noBreakHyphen/>
        <w:t>resolution observations.</w:t>
      </w:r>
    </w:p>
    <w:p w14:paraId="29A14774"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 xml:space="preserve">6. Laboratory tests at </w:t>
      </w:r>
      <w:proofErr w:type="spellStart"/>
      <w:r w:rsidRPr="00287E99">
        <w:rPr>
          <w:rFonts w:ascii="Segoe UI" w:eastAsia="Times New Roman" w:hAnsi="Segoe UI" w:cs="Segoe UI"/>
          <w:b/>
          <w:bCs/>
          <w:color w:val="0F1115"/>
          <w:kern w:val="0"/>
          <w:sz w:val="30"/>
          <w:szCs w:val="30"/>
          <w:lang w:val="en-US" w:eastAsia="ru-RU"/>
          <w14:ligatures w14:val="none"/>
        </w:rPr>
        <w:t>micrometre</w:t>
      </w:r>
      <w:proofErr w:type="spellEnd"/>
      <w:r w:rsidRPr="00287E99">
        <w:rPr>
          <w:rFonts w:ascii="Segoe UI" w:eastAsia="Times New Roman" w:hAnsi="Segoe UI" w:cs="Segoe UI"/>
          <w:b/>
          <w:bCs/>
          <w:color w:val="0F1115"/>
          <w:kern w:val="0"/>
          <w:sz w:val="30"/>
          <w:szCs w:val="30"/>
          <w:lang w:val="en-US" w:eastAsia="ru-RU"/>
          <w14:ligatures w14:val="none"/>
        </w:rPr>
        <w:t xml:space="preserve"> scales</w:t>
      </w:r>
    </w:p>
    <w:p w14:paraId="29A14775" w14:textId="77777777" w:rsid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model predicts that at distances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287E99">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the effective gravitational constant should increase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The Eöt</w:t>
      </w:r>
      <w:r w:rsidRPr="00287E99">
        <w:rPr>
          <w:rFonts w:ascii="Segoe UI" w:eastAsia="Times New Roman" w:hAnsi="Segoe UI" w:cs="Segoe UI"/>
          <w:color w:val="0F1115"/>
          <w:kern w:val="0"/>
          <w:lang w:val="en-US" w:eastAsia="ru-RU"/>
          <w14:ligatures w14:val="none"/>
        </w:rPr>
        <w:noBreakHyphen/>
        <w:t>Wash experiment [6] confirmed the inverse</w:t>
      </w:r>
      <w:r w:rsidRPr="00287E99">
        <w:rPr>
          <w:rFonts w:ascii="Segoe UI" w:eastAsia="Times New Roman" w:hAnsi="Segoe UI" w:cs="Segoe UI"/>
          <w:color w:val="0F1115"/>
          <w:kern w:val="0"/>
          <w:lang w:val="en-US" w:eastAsia="ru-RU"/>
          <w14:ligatures w14:val="none"/>
        </w:rPr>
        <w:noBreakHyphen/>
        <w:t xml:space="preserve">square law down to 218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consistent with our estimate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287E99">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 xml:space="preserve">m. To test the prediction, measurements in the range 0.1–10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are needed. An experiment with optical tweezers and a levitated nanoparticle [7] promises the required sensitivity. Modern atom interferometers [8] may also be sensitive to field gradients predicted by the model, opening additional testing possibilities.</w:t>
      </w:r>
    </w:p>
    <w:p w14:paraId="34C1D716" w14:textId="77777777" w:rsidR="002922EF" w:rsidRDefault="002922EF"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44139878" w14:textId="77777777" w:rsidR="002922EF" w:rsidRPr="00287E99" w:rsidRDefault="002922EF"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29A14776"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lastRenderedPageBreak/>
        <w:t>7. Conclusion</w:t>
      </w:r>
    </w:p>
    <w:p w14:paraId="29A14777"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two</w:t>
      </w:r>
      <w:r w:rsidRPr="00287E99">
        <w:rPr>
          <w:rFonts w:ascii="Segoe UI" w:eastAsia="Times New Roman" w:hAnsi="Segoe UI" w:cs="Segoe UI"/>
          <w:color w:val="0F1115"/>
          <w:kern w:val="0"/>
          <w:lang w:val="en-US" w:eastAsia="ru-RU"/>
          <w14:ligatures w14:val="none"/>
        </w:rPr>
        <w:noBreakHyphen/>
        <w:t>layer model provides quantitative explanations for three observational anomalies (Pioneer, wide binaries, cosmic dipole) and predicts new effects on various scales – from dwarf galaxies to laboratory experiments. The success of such tests would be decisive confirmation of the theory. All model parameters are listed in Appendix A of [1].</w:t>
      </w:r>
    </w:p>
    <w:p w14:paraId="29A14778"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References to Article 4</w:t>
      </w:r>
    </w:p>
    <w:p w14:paraId="29A14779"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Two</w:t>
      </w:r>
      <w:r w:rsidRPr="00287E99">
        <w:rPr>
          <w:rFonts w:ascii="Segoe UI" w:eastAsia="Times New Roman" w:hAnsi="Segoe UI" w:cs="Segoe UI"/>
          <w:color w:val="0F1115"/>
          <w:kern w:val="0"/>
          <w:lang w:val="en-US" w:eastAsia="ru-RU"/>
          <w14:ligatures w14:val="none"/>
        </w:rPr>
        <w:noBreakHyphen/>
        <w:t>Layer Gravity Model: From Atomic Calibration to Galaxy Rotation Curves and Cosmology // Preprint. – 2026. – Article 1 of this cycle.</w:t>
      </w:r>
    </w:p>
    <w:p w14:paraId="29A1477A"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Dubina N.N. </w:t>
      </w:r>
      <w:proofErr w:type="spellStart"/>
      <w:r w:rsidRPr="00287E99">
        <w:rPr>
          <w:rFonts w:ascii="Segoe UI" w:eastAsia="Times New Roman" w:hAnsi="Segoe UI" w:cs="Segoe UI"/>
          <w:color w:val="0F1115"/>
          <w:kern w:val="0"/>
          <w:lang w:val="en-US" w:eastAsia="ru-RU"/>
          <w14:ligatures w14:val="none"/>
        </w:rPr>
        <w:t>Finsler</w:t>
      </w:r>
      <w:proofErr w:type="spellEnd"/>
      <w:r w:rsidRPr="00287E99">
        <w:rPr>
          <w:rFonts w:ascii="Segoe UI" w:eastAsia="Times New Roman" w:hAnsi="Segoe UI" w:cs="Segoe UI"/>
          <w:color w:val="0F1115"/>
          <w:kern w:val="0"/>
          <w:lang w:val="en-US" w:eastAsia="ru-RU"/>
          <w14:ligatures w14:val="none"/>
        </w:rPr>
        <w:t xml:space="preserve"> Geometry and the Screening Mechanism: Unifying Micro and Macro Scales // Preprint. – 2026. – Article 2 of this cycle.</w:t>
      </w:r>
    </w:p>
    <w:p w14:paraId="29A1477B"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Proton Mass and Fundamental Constants of Gravity: An Empirical Observation // Preprint. – 2026. – Article 3 of this cycle.</w:t>
      </w:r>
    </w:p>
    <w:p w14:paraId="29A1477C"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Anderson J.D. et al. Study of the anomalous acceleration of Pioneer 10 and 11 // Physical Review D. – 2002. – Vol. 65, No. 8. – P. 082004.</w:t>
      </w:r>
    </w:p>
    <w:p w14:paraId="29A1477D"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DES Collaboration. Dark Energy Survey Year 3 results: Cosmological constraints from galaxy clustering and weak lensing // Physical Review D. – 2023. – Vol. 107, No. 8. – P. 083504.</w:t>
      </w:r>
    </w:p>
    <w:p w14:paraId="29A1477E"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Kapner D.J. et al. Tests of the gravitational inverse-square law below the dark-energy length scale // Physical Review Letters. – 2007. – Vol. 98, No. 2. – P. 021101.</w:t>
      </w:r>
    </w:p>
    <w:p w14:paraId="29A1477F"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Geraci A.A. et al. Towards searching for new physics with levitated spheres // Physical Review D. – 2010. – Vol. 82, No. 3. – P. 031101.</w:t>
      </w:r>
    </w:p>
    <w:p w14:paraId="29A14780"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Hamilton P. et al. Atom interferometry for detecting dark energy // Physical Review Letters. – 2015. – Vol. 114, No. 10. – P. 100405.</w:t>
      </w:r>
    </w:p>
    <w:p w14:paraId="29A14781" w14:textId="77777777" w:rsidR="003E45AD" w:rsidRPr="003E45AD" w:rsidRDefault="008873D0"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91">
          <v:rect id="_x0000_i1029" style="width:0;height:.75pt" o:hralign="center" o:hrstd="t" o:hr="t" fillcolor="#a0a0a0" stroked="f"/>
        </w:pict>
      </w:r>
    </w:p>
    <w:p w14:paraId="29A14782" w14:textId="77777777" w:rsidR="003E45AD" w:rsidRPr="003E45AD"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t>Conclusion</w:t>
      </w:r>
    </w:p>
    <w:p w14:paraId="29A14783"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presented series of four articles offers a unified two</w:t>
      </w:r>
      <w:r w:rsidRPr="003E45AD">
        <w:rPr>
          <w:rFonts w:ascii="Segoe UI" w:eastAsia="Times New Roman" w:hAnsi="Segoe UI" w:cs="Segoe UI"/>
          <w:color w:val="0F1115"/>
          <w:kern w:val="0"/>
          <w:lang w:val="en-US" w:eastAsia="ru-RU"/>
          <w14:ligatures w14:val="none"/>
        </w:rPr>
        <w:noBreakHyphen/>
        <w:t>layer gravity model that describes phenomena from the atomic to the cosmological scale without invoking dark matter. The model is calibrated with atomic data (molecular binding energies, crystalline silicon), then tested against the rotation curves of 175 galaxies and against cosmological observations. An empirical relation is found linking the proton mass to the microscopic parameters of the model through the small constant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Concrete predictions are formulated that can be tested in forthcoming astrophysical and laboratory experiments. Further research should aim at refining the parameters, providing a theoretical justification of the obtained relations, and searching for new observational manifestations.</w:t>
      </w:r>
    </w:p>
    <w:p w14:paraId="29A14789" w14:textId="77777777" w:rsidR="00BF0776" w:rsidRPr="0073016A" w:rsidRDefault="00BF0776">
      <w:pPr>
        <w:rPr>
          <w:lang w:val="en-US"/>
        </w:rPr>
      </w:pPr>
    </w:p>
    <w:sectPr w:rsidR="00BF0776" w:rsidRPr="007301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16A"/>
    <w:multiLevelType w:val="multilevel"/>
    <w:tmpl w:val="0BE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648"/>
    <w:multiLevelType w:val="multilevel"/>
    <w:tmpl w:val="15C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35D29"/>
    <w:multiLevelType w:val="multilevel"/>
    <w:tmpl w:val="874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B005F"/>
    <w:multiLevelType w:val="multilevel"/>
    <w:tmpl w:val="D38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26B41"/>
    <w:multiLevelType w:val="multilevel"/>
    <w:tmpl w:val="F5E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B21C6D"/>
    <w:multiLevelType w:val="multilevel"/>
    <w:tmpl w:val="EB6C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C71A79"/>
    <w:multiLevelType w:val="multilevel"/>
    <w:tmpl w:val="A09E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674171">
    <w:abstractNumId w:val="5"/>
  </w:num>
  <w:num w:numId="2" w16cid:durableId="1944679512">
    <w:abstractNumId w:val="6"/>
  </w:num>
  <w:num w:numId="3" w16cid:durableId="1050810141">
    <w:abstractNumId w:val="4"/>
  </w:num>
  <w:num w:numId="4" w16cid:durableId="68818388">
    <w:abstractNumId w:val="2"/>
  </w:num>
  <w:num w:numId="5" w16cid:durableId="542376029">
    <w:abstractNumId w:val="0"/>
  </w:num>
  <w:num w:numId="6" w16cid:durableId="709184396">
    <w:abstractNumId w:val="1"/>
  </w:num>
  <w:num w:numId="7" w16cid:durableId="1087263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76"/>
    <w:rsid w:val="00287E99"/>
    <w:rsid w:val="002922EF"/>
    <w:rsid w:val="003E45AD"/>
    <w:rsid w:val="0041202B"/>
    <w:rsid w:val="0073016A"/>
    <w:rsid w:val="00833276"/>
    <w:rsid w:val="00B5153F"/>
    <w:rsid w:val="00BF0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45F3"/>
  <w15:chartTrackingRefBased/>
  <w15:docId w15:val="{CFA6B332-F4D9-4555-80F6-34DED1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0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F0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F077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BF07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07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07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07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07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07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077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F077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BF077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BF077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077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07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0776"/>
    <w:rPr>
      <w:rFonts w:eastAsiaTheme="majorEastAsia" w:cstheme="majorBidi"/>
      <w:color w:val="595959" w:themeColor="text1" w:themeTint="A6"/>
    </w:rPr>
  </w:style>
  <w:style w:type="character" w:customStyle="1" w:styleId="80">
    <w:name w:val="Заголовок 8 Знак"/>
    <w:basedOn w:val="a0"/>
    <w:link w:val="8"/>
    <w:uiPriority w:val="9"/>
    <w:semiHidden/>
    <w:rsid w:val="00BF07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0776"/>
    <w:rPr>
      <w:rFonts w:eastAsiaTheme="majorEastAsia" w:cstheme="majorBidi"/>
      <w:color w:val="272727" w:themeColor="text1" w:themeTint="D8"/>
    </w:rPr>
  </w:style>
  <w:style w:type="paragraph" w:styleId="a3">
    <w:name w:val="Title"/>
    <w:basedOn w:val="a"/>
    <w:next w:val="a"/>
    <w:link w:val="a4"/>
    <w:uiPriority w:val="10"/>
    <w:qFormat/>
    <w:rsid w:val="00B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07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07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07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0776"/>
    <w:pPr>
      <w:spacing w:before="160"/>
      <w:jc w:val="center"/>
    </w:pPr>
    <w:rPr>
      <w:i/>
      <w:iCs/>
      <w:color w:val="404040" w:themeColor="text1" w:themeTint="BF"/>
    </w:rPr>
  </w:style>
  <w:style w:type="character" w:customStyle="1" w:styleId="22">
    <w:name w:val="Цитата 2 Знак"/>
    <w:basedOn w:val="a0"/>
    <w:link w:val="21"/>
    <w:uiPriority w:val="29"/>
    <w:rsid w:val="00BF0776"/>
    <w:rPr>
      <w:i/>
      <w:iCs/>
      <w:color w:val="404040" w:themeColor="text1" w:themeTint="BF"/>
    </w:rPr>
  </w:style>
  <w:style w:type="paragraph" w:styleId="a7">
    <w:name w:val="List Paragraph"/>
    <w:basedOn w:val="a"/>
    <w:uiPriority w:val="34"/>
    <w:qFormat/>
    <w:rsid w:val="00BF0776"/>
    <w:pPr>
      <w:ind w:left="720"/>
      <w:contextualSpacing/>
    </w:pPr>
  </w:style>
  <w:style w:type="character" w:styleId="a8">
    <w:name w:val="Intense Emphasis"/>
    <w:basedOn w:val="a0"/>
    <w:uiPriority w:val="21"/>
    <w:qFormat/>
    <w:rsid w:val="00BF0776"/>
    <w:rPr>
      <w:i/>
      <w:iCs/>
      <w:color w:val="2F5496" w:themeColor="accent1" w:themeShade="BF"/>
    </w:rPr>
  </w:style>
  <w:style w:type="paragraph" w:styleId="a9">
    <w:name w:val="Intense Quote"/>
    <w:basedOn w:val="a"/>
    <w:next w:val="a"/>
    <w:link w:val="aa"/>
    <w:uiPriority w:val="30"/>
    <w:qFormat/>
    <w:rsid w:val="00BF0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F0776"/>
    <w:rPr>
      <w:i/>
      <w:iCs/>
      <w:color w:val="2F5496" w:themeColor="accent1" w:themeShade="BF"/>
    </w:rPr>
  </w:style>
  <w:style w:type="character" w:styleId="ab">
    <w:name w:val="Intense Reference"/>
    <w:basedOn w:val="a0"/>
    <w:uiPriority w:val="32"/>
    <w:qFormat/>
    <w:rsid w:val="00BF0776"/>
    <w:rPr>
      <w:b/>
      <w:bCs/>
      <w:smallCaps/>
      <w:color w:val="2F5496" w:themeColor="accent1" w:themeShade="BF"/>
      <w:spacing w:val="5"/>
    </w:rPr>
  </w:style>
  <w:style w:type="numbering" w:customStyle="1" w:styleId="11">
    <w:name w:val="Нет списка1"/>
    <w:next w:val="a2"/>
    <w:uiPriority w:val="99"/>
    <w:semiHidden/>
    <w:unhideWhenUsed/>
    <w:rsid w:val="003E45AD"/>
  </w:style>
  <w:style w:type="paragraph" w:customStyle="1" w:styleId="msonormal0">
    <w:name w:val="msonormal"/>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Emphasis"/>
    <w:basedOn w:val="a0"/>
    <w:uiPriority w:val="20"/>
    <w:qFormat/>
    <w:rsid w:val="003E45AD"/>
    <w:rPr>
      <w:i/>
      <w:iCs/>
    </w:rPr>
  </w:style>
  <w:style w:type="character" w:customStyle="1" w:styleId="katex">
    <w:name w:val="katex"/>
    <w:basedOn w:val="a0"/>
    <w:rsid w:val="003E45AD"/>
  </w:style>
  <w:style w:type="character" w:customStyle="1" w:styleId="katex-mathml">
    <w:name w:val="katex-mathml"/>
    <w:basedOn w:val="a0"/>
    <w:rsid w:val="003E45AD"/>
  </w:style>
  <w:style w:type="character" w:customStyle="1" w:styleId="katex-html">
    <w:name w:val="katex-html"/>
    <w:basedOn w:val="a0"/>
    <w:rsid w:val="003E45AD"/>
  </w:style>
  <w:style w:type="character" w:customStyle="1" w:styleId="base">
    <w:name w:val="base"/>
    <w:basedOn w:val="a0"/>
    <w:rsid w:val="003E45AD"/>
  </w:style>
  <w:style w:type="character" w:customStyle="1" w:styleId="strut">
    <w:name w:val="strut"/>
    <w:basedOn w:val="a0"/>
    <w:rsid w:val="003E45AD"/>
  </w:style>
  <w:style w:type="character" w:customStyle="1" w:styleId="mord">
    <w:name w:val="mord"/>
    <w:basedOn w:val="a0"/>
    <w:rsid w:val="003E45AD"/>
  </w:style>
  <w:style w:type="character" w:customStyle="1" w:styleId="msupsub">
    <w:name w:val="msupsub"/>
    <w:basedOn w:val="a0"/>
    <w:rsid w:val="003E45AD"/>
  </w:style>
  <w:style w:type="character" w:customStyle="1" w:styleId="vlist-t">
    <w:name w:val="vlist-t"/>
    <w:basedOn w:val="a0"/>
    <w:rsid w:val="003E45AD"/>
  </w:style>
  <w:style w:type="character" w:customStyle="1" w:styleId="vlist-r">
    <w:name w:val="vlist-r"/>
    <w:basedOn w:val="a0"/>
    <w:rsid w:val="003E45AD"/>
  </w:style>
  <w:style w:type="character" w:customStyle="1" w:styleId="vlist">
    <w:name w:val="vlist"/>
    <w:basedOn w:val="a0"/>
    <w:rsid w:val="003E45AD"/>
  </w:style>
  <w:style w:type="character" w:customStyle="1" w:styleId="pstrut">
    <w:name w:val="pstrut"/>
    <w:basedOn w:val="a0"/>
    <w:rsid w:val="003E45AD"/>
  </w:style>
  <w:style w:type="character" w:customStyle="1" w:styleId="sizing">
    <w:name w:val="sizing"/>
    <w:basedOn w:val="a0"/>
    <w:rsid w:val="003E45AD"/>
  </w:style>
  <w:style w:type="character" w:customStyle="1" w:styleId="vlist-s">
    <w:name w:val="vlist-s"/>
    <w:basedOn w:val="a0"/>
    <w:rsid w:val="003E45AD"/>
  </w:style>
  <w:style w:type="character" w:customStyle="1" w:styleId="mspace">
    <w:name w:val="mspace"/>
    <w:basedOn w:val="a0"/>
    <w:rsid w:val="003E45AD"/>
  </w:style>
  <w:style w:type="character" w:customStyle="1" w:styleId="mrel">
    <w:name w:val="mrel"/>
    <w:basedOn w:val="a0"/>
    <w:rsid w:val="003E45AD"/>
  </w:style>
  <w:style w:type="character" w:customStyle="1" w:styleId="mbin">
    <w:name w:val="mbin"/>
    <w:basedOn w:val="a0"/>
    <w:rsid w:val="003E45AD"/>
  </w:style>
  <w:style w:type="character" w:styleId="ad">
    <w:name w:val="Strong"/>
    <w:basedOn w:val="a0"/>
    <w:uiPriority w:val="22"/>
    <w:qFormat/>
    <w:rsid w:val="003E45AD"/>
    <w:rPr>
      <w:b/>
      <w:bCs/>
    </w:rPr>
  </w:style>
  <w:style w:type="character" w:customStyle="1" w:styleId="katex-display">
    <w:name w:val="katex-display"/>
    <w:basedOn w:val="a0"/>
    <w:rsid w:val="003E45AD"/>
  </w:style>
  <w:style w:type="character" w:customStyle="1" w:styleId="mopen">
    <w:name w:val="mopen"/>
    <w:basedOn w:val="a0"/>
    <w:rsid w:val="003E45AD"/>
  </w:style>
  <w:style w:type="character" w:customStyle="1" w:styleId="mclose">
    <w:name w:val="mclose"/>
    <w:basedOn w:val="a0"/>
    <w:rsid w:val="003E45AD"/>
  </w:style>
  <w:style w:type="character" w:customStyle="1" w:styleId="minner">
    <w:name w:val="minner"/>
    <w:basedOn w:val="a0"/>
    <w:rsid w:val="003E45AD"/>
  </w:style>
  <w:style w:type="character" w:customStyle="1" w:styleId="delimsizing">
    <w:name w:val="delimsizing"/>
    <w:basedOn w:val="a0"/>
    <w:rsid w:val="003E45AD"/>
  </w:style>
  <w:style w:type="character" w:customStyle="1" w:styleId="mpunct">
    <w:name w:val="mpunct"/>
    <w:basedOn w:val="a0"/>
    <w:rsid w:val="003E45AD"/>
  </w:style>
  <w:style w:type="character" w:customStyle="1" w:styleId="mfrac">
    <w:name w:val="mfrac"/>
    <w:basedOn w:val="a0"/>
    <w:rsid w:val="003E45AD"/>
  </w:style>
  <w:style w:type="character" w:customStyle="1" w:styleId="frac-line">
    <w:name w:val="frac-line"/>
    <w:basedOn w:val="a0"/>
    <w:rsid w:val="003E45AD"/>
  </w:style>
  <w:style w:type="character" w:customStyle="1" w:styleId="svg-align">
    <w:name w:val="svg-align"/>
    <w:basedOn w:val="a0"/>
    <w:rsid w:val="003E45AD"/>
  </w:style>
  <w:style w:type="character" w:customStyle="1" w:styleId="hide-tail">
    <w:name w:val="hide-tail"/>
    <w:basedOn w:val="a0"/>
    <w:rsid w:val="003E45AD"/>
  </w:style>
  <w:style w:type="character" w:customStyle="1" w:styleId="mop">
    <w:name w:val="mop"/>
    <w:basedOn w:val="a0"/>
    <w:rsid w:val="003E45AD"/>
  </w:style>
  <w:style w:type="character" w:customStyle="1" w:styleId="accent-body">
    <w:name w:val="accent-body"/>
    <w:basedOn w:val="a0"/>
    <w:rsid w:val="003E4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5062</Words>
  <Characters>28856</Characters>
  <Application>Microsoft Office Word</Application>
  <DocSecurity>0</DocSecurity>
  <Lines>240</Lines>
  <Paragraphs>67</Paragraphs>
  <ScaleCrop>false</ScaleCrop>
  <Company/>
  <LinksUpToDate>false</LinksUpToDate>
  <CharactersWithSpaces>33851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 дубина</dc:creator>
  <cp:keywords/>
  <dc:description/>
  <cp:lastModifiedBy>Ольга Дубина</cp:lastModifiedBy>
  <cp:revision>5</cp:revision>
  <dcterms:created xsi:type="dcterms:W3CDTF">2026-03-08T09:30:00Z</dcterms:created>
  <dcterms:modified xsi:type="dcterms:W3CDTF">2026-03-08T10:36:00Z</dcterms:modified>
</cp:coreProperties>
</file>