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786A" w14:textId="77777777" w:rsidR="001B7359" w:rsidRDefault="00000000">
      <w:pPr>
        <w:spacing w:after="40"/>
      </w:pPr>
      <w:r>
        <w:rPr>
          <w:rFonts w:ascii="Arial" w:hAnsi="Arial"/>
          <w:b/>
          <w:color w:val="003366"/>
          <w:sz w:val="44"/>
        </w:rPr>
        <w:t>HỒ SƠ ĐẶC TẢ YÊU CẦU PHẦN MỀM (SRS)</w:t>
      </w:r>
    </w:p>
    <w:p w14:paraId="441B4343" w14:textId="77777777" w:rsidR="001B7359" w:rsidRDefault="00000000">
      <w:pPr>
        <w:spacing w:after="280"/>
      </w:pPr>
      <w:r>
        <w:rPr>
          <w:rFonts w:ascii="Arial" w:hAnsi="Arial"/>
          <w:b/>
          <w:color w:val="708090"/>
          <w:sz w:val="26"/>
        </w:rPr>
        <w:t>HỆ THỐNG QUẢN LÝ CHUỖI BÁN LẺ &amp; ĐẶT HÀNG ĐA KÊNH FASTMART-ENTERPRISE</w:t>
      </w:r>
    </w:p>
    <w:tbl>
      <w:tblPr>
        <w:tblW w:w="0" w:type="auto"/>
        <w:jc w:val="center"/>
        <w:tblLook w:val="04A0" w:firstRow="1" w:lastRow="0" w:firstColumn="1" w:lastColumn="0" w:noHBand="0" w:noVBand="1"/>
      </w:tblPr>
      <w:tblGrid>
        <w:gridCol w:w="2880"/>
        <w:gridCol w:w="6480"/>
      </w:tblGrid>
      <w:tr w:rsidR="001B7359" w14:paraId="45FEFB1C" w14:textId="77777777">
        <w:trPr>
          <w:jc w:val="center"/>
        </w:trPr>
        <w:tc>
          <w:tcPr>
            <w:tcW w:w="2880" w:type="dxa"/>
          </w:tcPr>
          <w:p w14:paraId="64F0497D" w14:textId="77777777" w:rsidR="001B7359" w:rsidRDefault="00000000">
            <w:pPr>
              <w:spacing w:after="40"/>
            </w:pPr>
            <w:r>
              <w:rPr>
                <w:rFonts w:ascii="Arial" w:hAnsi="Arial"/>
                <w:b/>
                <w:color w:val="003366"/>
                <w:sz w:val="20"/>
              </w:rPr>
              <w:t>Mã dự án / Tài liệu:</w:t>
            </w:r>
          </w:p>
        </w:tc>
        <w:tc>
          <w:tcPr>
            <w:tcW w:w="6480" w:type="dxa"/>
          </w:tcPr>
          <w:p w14:paraId="71402CAE" w14:textId="77777777" w:rsidR="001B7359" w:rsidRDefault="00000000">
            <w:pPr>
              <w:spacing w:after="40"/>
            </w:pPr>
            <w:r>
              <w:rPr>
                <w:rFonts w:ascii="Arial" w:hAnsi="Arial"/>
                <w:color w:val="333333"/>
                <w:sz w:val="20"/>
              </w:rPr>
              <w:t>SRS-FM-2026-v1.0</w:t>
            </w:r>
          </w:p>
        </w:tc>
      </w:tr>
      <w:tr w:rsidR="001B7359" w14:paraId="26C871B9" w14:textId="77777777">
        <w:trPr>
          <w:jc w:val="center"/>
        </w:trPr>
        <w:tc>
          <w:tcPr>
            <w:tcW w:w="2880" w:type="dxa"/>
          </w:tcPr>
          <w:p w14:paraId="61F42A3A" w14:textId="77777777" w:rsidR="001B7359" w:rsidRDefault="00000000">
            <w:pPr>
              <w:spacing w:after="40"/>
            </w:pPr>
            <w:r>
              <w:rPr>
                <w:rFonts w:ascii="Arial" w:hAnsi="Arial"/>
                <w:b/>
                <w:color w:val="003366"/>
                <w:sz w:val="20"/>
              </w:rPr>
              <w:t>Phiên bản:</w:t>
            </w:r>
          </w:p>
        </w:tc>
        <w:tc>
          <w:tcPr>
            <w:tcW w:w="6480" w:type="dxa"/>
          </w:tcPr>
          <w:p w14:paraId="6F04D0BA" w14:textId="77777777" w:rsidR="001B7359" w:rsidRDefault="00000000">
            <w:pPr>
              <w:spacing w:after="40"/>
            </w:pPr>
            <w:r>
              <w:rPr>
                <w:rFonts w:ascii="Arial" w:hAnsi="Arial"/>
                <w:color w:val="333333"/>
                <w:sz w:val="20"/>
              </w:rPr>
              <w:t>v1.0 APPROVED</w:t>
            </w:r>
          </w:p>
        </w:tc>
      </w:tr>
      <w:tr w:rsidR="001B7359" w14:paraId="5BA2A9A1" w14:textId="77777777">
        <w:trPr>
          <w:jc w:val="center"/>
        </w:trPr>
        <w:tc>
          <w:tcPr>
            <w:tcW w:w="2880" w:type="dxa"/>
          </w:tcPr>
          <w:p w14:paraId="72BF8D50" w14:textId="77777777" w:rsidR="001B7359" w:rsidRDefault="00000000">
            <w:pPr>
              <w:spacing w:after="40"/>
            </w:pPr>
            <w:r>
              <w:rPr>
                <w:rFonts w:ascii="Arial" w:hAnsi="Arial"/>
                <w:b/>
                <w:color w:val="003366"/>
                <w:sz w:val="20"/>
              </w:rPr>
              <w:t>Ngày phát hành:</w:t>
            </w:r>
          </w:p>
        </w:tc>
        <w:tc>
          <w:tcPr>
            <w:tcW w:w="6480" w:type="dxa"/>
          </w:tcPr>
          <w:p w14:paraId="399D1E5D" w14:textId="77777777" w:rsidR="001B7359" w:rsidRDefault="00000000">
            <w:pPr>
              <w:spacing w:after="40"/>
            </w:pPr>
            <w:r>
              <w:rPr>
                <w:rFonts w:ascii="Arial" w:hAnsi="Arial"/>
                <w:color w:val="333333"/>
                <w:sz w:val="20"/>
              </w:rPr>
              <w:t>05/10/2026</w:t>
            </w:r>
          </w:p>
        </w:tc>
      </w:tr>
      <w:tr w:rsidR="001B7359" w14:paraId="72969980" w14:textId="77777777">
        <w:trPr>
          <w:jc w:val="center"/>
        </w:trPr>
        <w:tc>
          <w:tcPr>
            <w:tcW w:w="2880" w:type="dxa"/>
          </w:tcPr>
          <w:p w14:paraId="0A526926" w14:textId="77777777" w:rsidR="001B7359" w:rsidRDefault="00000000">
            <w:pPr>
              <w:spacing w:after="40"/>
            </w:pPr>
            <w:r>
              <w:rPr>
                <w:rFonts w:ascii="Arial" w:hAnsi="Arial"/>
                <w:b/>
                <w:color w:val="003366"/>
                <w:sz w:val="20"/>
              </w:rPr>
              <w:t>Đơn vị thực hiện:</w:t>
            </w:r>
          </w:p>
        </w:tc>
        <w:tc>
          <w:tcPr>
            <w:tcW w:w="6480" w:type="dxa"/>
          </w:tcPr>
          <w:p w14:paraId="16987A40" w14:textId="77777777" w:rsidR="001B7359" w:rsidRDefault="00000000">
            <w:pPr>
              <w:spacing w:after="40"/>
            </w:pPr>
            <w:r>
              <w:rPr>
                <w:rFonts w:ascii="Arial" w:hAnsi="Arial"/>
                <w:color w:val="333333"/>
                <w:sz w:val="20"/>
              </w:rPr>
              <w:t>Đội ngũ System Analyst (SA Team) - FastMart Technology Division</w:t>
            </w:r>
          </w:p>
        </w:tc>
      </w:tr>
      <w:tr w:rsidR="001B7359" w14:paraId="150F0263" w14:textId="77777777">
        <w:trPr>
          <w:jc w:val="center"/>
        </w:trPr>
        <w:tc>
          <w:tcPr>
            <w:tcW w:w="2880" w:type="dxa"/>
          </w:tcPr>
          <w:p w14:paraId="168BC2CE" w14:textId="77777777" w:rsidR="001B7359" w:rsidRDefault="00000000">
            <w:pPr>
              <w:spacing w:after="40"/>
            </w:pPr>
            <w:r>
              <w:rPr>
                <w:rFonts w:ascii="Arial" w:hAnsi="Arial"/>
                <w:b/>
                <w:color w:val="003366"/>
                <w:sz w:val="20"/>
              </w:rPr>
              <w:t>Mức độ bảo mật:</w:t>
            </w:r>
          </w:p>
        </w:tc>
        <w:tc>
          <w:tcPr>
            <w:tcW w:w="6480" w:type="dxa"/>
          </w:tcPr>
          <w:p w14:paraId="0ABD23B1" w14:textId="77777777" w:rsidR="001B7359" w:rsidRDefault="00000000">
            <w:pPr>
              <w:spacing w:after="40"/>
            </w:pPr>
            <w:r>
              <w:rPr>
                <w:rFonts w:ascii="Arial" w:hAnsi="Arial"/>
                <w:color w:val="333333"/>
                <w:sz w:val="20"/>
              </w:rPr>
              <w:t>Nội bộ (Internal Use Only)</w:t>
            </w:r>
          </w:p>
        </w:tc>
      </w:tr>
    </w:tbl>
    <w:p w14:paraId="7BDB5592" w14:textId="77777777" w:rsidR="001B7359" w:rsidRDefault="001B7359"/>
    <w:p w14:paraId="286EB86D" w14:textId="77777777" w:rsidR="001B7359" w:rsidRDefault="00000000">
      <w:pPr>
        <w:keepNext/>
        <w:spacing w:before="280" w:after="80"/>
      </w:pPr>
      <w:r>
        <w:rPr>
          <w:rFonts w:ascii="Arial" w:hAnsi="Arial"/>
          <w:b/>
          <w:color w:val="708090"/>
          <w:sz w:val="26"/>
        </w:rPr>
        <w:t>LỊCH SỬ THAY ĐỔI (CHANGE LOG)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72"/>
        <w:gridCol w:w="1872"/>
        <w:gridCol w:w="1872"/>
        <w:gridCol w:w="1872"/>
        <w:gridCol w:w="1872"/>
      </w:tblGrid>
      <w:tr w:rsidR="001B7359" w14:paraId="730E0C10" w14:textId="77777777">
        <w:trPr>
          <w:jc w:val="center"/>
        </w:trPr>
        <w:tc>
          <w:tcPr>
            <w:tcW w:w="1872" w:type="dxa"/>
            <w:shd w:val="clear" w:color="auto" w:fill="003366"/>
            <w:tcMar>
              <w:top w:w="100" w:type="dxa"/>
              <w:left w:w="100" w:type="dxa"/>
              <w:bottom w:w="100" w:type="dxa"/>
              <w:right w:w="100" w:type="dxa"/>
            </w:tcMar>
          </w:tcPr>
          <w:p w14:paraId="3AA60723" w14:textId="77777777" w:rsidR="001B7359" w:rsidRDefault="00000000">
            <w:r>
              <w:rPr>
                <w:rFonts w:ascii="Arial" w:hAnsi="Arial"/>
                <w:b/>
                <w:color w:val="FFFFFF"/>
                <w:sz w:val="20"/>
              </w:rPr>
              <w:t>Phiên bản</w:t>
            </w:r>
          </w:p>
        </w:tc>
        <w:tc>
          <w:tcPr>
            <w:tcW w:w="1872" w:type="dxa"/>
            <w:shd w:val="clear" w:color="auto" w:fill="003366"/>
            <w:tcMar>
              <w:top w:w="100" w:type="dxa"/>
              <w:left w:w="100" w:type="dxa"/>
              <w:bottom w:w="100" w:type="dxa"/>
              <w:right w:w="100" w:type="dxa"/>
            </w:tcMar>
          </w:tcPr>
          <w:p w14:paraId="0E6CA5E1" w14:textId="77777777" w:rsidR="001B7359" w:rsidRDefault="00000000">
            <w:r>
              <w:rPr>
                <w:rFonts w:ascii="Arial" w:hAnsi="Arial"/>
                <w:b/>
                <w:color w:val="FFFFFF"/>
                <w:sz w:val="20"/>
              </w:rPr>
              <w:t>Ngày</w:t>
            </w:r>
          </w:p>
        </w:tc>
        <w:tc>
          <w:tcPr>
            <w:tcW w:w="1872" w:type="dxa"/>
            <w:shd w:val="clear" w:color="auto" w:fill="003366"/>
            <w:tcMar>
              <w:top w:w="100" w:type="dxa"/>
              <w:left w:w="100" w:type="dxa"/>
              <w:bottom w:w="100" w:type="dxa"/>
              <w:right w:w="100" w:type="dxa"/>
            </w:tcMar>
          </w:tcPr>
          <w:p w14:paraId="79246C3F" w14:textId="77777777" w:rsidR="001B7359" w:rsidRDefault="00000000">
            <w:r>
              <w:rPr>
                <w:rFonts w:ascii="Arial" w:hAnsi="Arial"/>
                <w:b/>
                <w:color w:val="FFFFFF"/>
                <w:sz w:val="20"/>
              </w:rPr>
              <w:t>Tác giả</w:t>
            </w:r>
          </w:p>
        </w:tc>
        <w:tc>
          <w:tcPr>
            <w:tcW w:w="1872" w:type="dxa"/>
            <w:shd w:val="clear" w:color="auto" w:fill="003366"/>
            <w:tcMar>
              <w:top w:w="100" w:type="dxa"/>
              <w:left w:w="100" w:type="dxa"/>
              <w:bottom w:w="100" w:type="dxa"/>
              <w:right w:w="100" w:type="dxa"/>
            </w:tcMar>
          </w:tcPr>
          <w:p w14:paraId="05599FFB" w14:textId="77777777" w:rsidR="001B7359" w:rsidRDefault="00000000">
            <w:r>
              <w:rPr>
                <w:rFonts w:ascii="Arial" w:hAnsi="Arial"/>
                <w:b/>
                <w:color w:val="FFFFFF"/>
                <w:sz w:val="20"/>
              </w:rPr>
              <w:t>Mô tả thay đổi</w:t>
            </w:r>
          </w:p>
        </w:tc>
        <w:tc>
          <w:tcPr>
            <w:tcW w:w="1872" w:type="dxa"/>
            <w:shd w:val="clear" w:color="auto" w:fill="003366"/>
            <w:tcMar>
              <w:top w:w="100" w:type="dxa"/>
              <w:left w:w="100" w:type="dxa"/>
              <w:bottom w:w="100" w:type="dxa"/>
              <w:right w:w="100" w:type="dxa"/>
            </w:tcMar>
          </w:tcPr>
          <w:p w14:paraId="5A5B13A8" w14:textId="77777777" w:rsidR="001B7359" w:rsidRDefault="00000000">
            <w:r>
              <w:rPr>
                <w:rFonts w:ascii="Arial" w:hAnsi="Arial"/>
                <w:b/>
                <w:color w:val="FFFFFF"/>
                <w:sz w:val="20"/>
              </w:rPr>
              <w:t>Trạng thái</w:t>
            </w:r>
          </w:p>
        </w:tc>
      </w:tr>
      <w:tr w:rsidR="001B7359" w14:paraId="4DE718D7" w14:textId="77777777">
        <w:trPr>
          <w:jc w:val="center"/>
        </w:trPr>
        <w:tc>
          <w:tcPr>
            <w:tcW w:w="1872" w:type="dxa"/>
            <w:tcMar>
              <w:top w:w="80" w:type="dxa"/>
              <w:left w:w="100" w:type="dxa"/>
              <w:bottom w:w="80" w:type="dxa"/>
              <w:right w:w="100" w:type="dxa"/>
            </w:tcMar>
          </w:tcPr>
          <w:p w14:paraId="7CF1C190" w14:textId="77777777" w:rsidR="001B7359" w:rsidRDefault="00000000">
            <w:r>
              <w:rPr>
                <w:rFonts w:ascii="Arial" w:hAnsi="Arial"/>
                <w:b/>
                <w:color w:val="333333"/>
                <w:sz w:val="19"/>
              </w:rPr>
              <w:t>v0.9 DRAFT</w:t>
            </w:r>
          </w:p>
        </w:tc>
        <w:tc>
          <w:tcPr>
            <w:tcW w:w="1872" w:type="dxa"/>
            <w:tcMar>
              <w:top w:w="80" w:type="dxa"/>
              <w:left w:w="100" w:type="dxa"/>
              <w:bottom w:w="80" w:type="dxa"/>
              <w:right w:w="100" w:type="dxa"/>
            </w:tcMar>
          </w:tcPr>
          <w:p w14:paraId="619BA5F9" w14:textId="77777777" w:rsidR="001B7359" w:rsidRDefault="00000000">
            <w:r>
              <w:rPr>
                <w:rFonts w:ascii="Arial" w:hAnsi="Arial"/>
                <w:color w:val="333333"/>
                <w:sz w:val="19"/>
              </w:rPr>
              <w:t>28/09/2026</w:t>
            </w:r>
          </w:p>
        </w:tc>
        <w:tc>
          <w:tcPr>
            <w:tcW w:w="1872" w:type="dxa"/>
            <w:tcMar>
              <w:top w:w="80" w:type="dxa"/>
              <w:left w:w="100" w:type="dxa"/>
              <w:bottom w:w="80" w:type="dxa"/>
              <w:right w:w="100" w:type="dxa"/>
            </w:tcMar>
          </w:tcPr>
          <w:p w14:paraId="2B3B3A9E" w14:textId="77777777" w:rsidR="001B7359" w:rsidRDefault="00000000">
            <w:r>
              <w:rPr>
                <w:rFonts w:ascii="Arial" w:hAnsi="Arial"/>
                <w:color w:val="333333"/>
                <w:sz w:val="19"/>
              </w:rPr>
              <w:t>SA Team</w:t>
            </w:r>
          </w:p>
        </w:tc>
        <w:tc>
          <w:tcPr>
            <w:tcW w:w="1872" w:type="dxa"/>
            <w:tcMar>
              <w:top w:w="80" w:type="dxa"/>
              <w:left w:w="100" w:type="dxa"/>
              <w:bottom w:w="80" w:type="dxa"/>
              <w:right w:w="100" w:type="dxa"/>
            </w:tcMar>
          </w:tcPr>
          <w:p w14:paraId="1A448E3A" w14:textId="77777777" w:rsidR="001B7359" w:rsidRDefault="00000000">
            <w:r>
              <w:rPr>
                <w:rFonts w:ascii="Arial" w:hAnsi="Arial"/>
                <w:color w:val="333333"/>
                <w:sz w:val="19"/>
              </w:rPr>
              <w:t>Khởi tạo dự thảo SRS, lấy ý kiến từ các Stakeholders</w:t>
            </w:r>
          </w:p>
        </w:tc>
        <w:tc>
          <w:tcPr>
            <w:tcW w:w="1872" w:type="dxa"/>
            <w:tcMar>
              <w:top w:w="80" w:type="dxa"/>
              <w:left w:w="100" w:type="dxa"/>
              <w:bottom w:w="80" w:type="dxa"/>
              <w:right w:w="100" w:type="dxa"/>
            </w:tcMar>
          </w:tcPr>
          <w:p w14:paraId="5310FDD8" w14:textId="77777777" w:rsidR="001B7359" w:rsidRDefault="00000000">
            <w:r>
              <w:rPr>
                <w:rFonts w:ascii="Arial" w:hAnsi="Arial"/>
                <w:b/>
                <w:color w:val="333333"/>
                <w:sz w:val="19"/>
              </w:rPr>
              <w:t>Review</w:t>
            </w:r>
          </w:p>
        </w:tc>
      </w:tr>
      <w:tr w:rsidR="001B7359" w14:paraId="0057A783" w14:textId="77777777">
        <w:trPr>
          <w:jc w:val="center"/>
        </w:trPr>
        <w:tc>
          <w:tcPr>
            <w:tcW w:w="1872" w:type="dxa"/>
            <w:shd w:val="clear" w:color="auto" w:fill="F9FAFB"/>
            <w:tcMar>
              <w:top w:w="80" w:type="dxa"/>
              <w:left w:w="100" w:type="dxa"/>
              <w:bottom w:w="80" w:type="dxa"/>
              <w:right w:w="100" w:type="dxa"/>
            </w:tcMar>
          </w:tcPr>
          <w:p w14:paraId="35B0D3FC" w14:textId="77777777" w:rsidR="001B7359" w:rsidRDefault="00000000">
            <w:r>
              <w:rPr>
                <w:rFonts w:ascii="Arial" w:hAnsi="Arial"/>
                <w:b/>
                <w:color w:val="333333"/>
                <w:sz w:val="19"/>
              </w:rPr>
              <w:t>v1.0 APPROVED</w:t>
            </w:r>
          </w:p>
        </w:tc>
        <w:tc>
          <w:tcPr>
            <w:tcW w:w="1872" w:type="dxa"/>
            <w:shd w:val="clear" w:color="auto" w:fill="F9FAFB"/>
            <w:tcMar>
              <w:top w:w="80" w:type="dxa"/>
              <w:left w:w="100" w:type="dxa"/>
              <w:bottom w:w="80" w:type="dxa"/>
              <w:right w:w="100" w:type="dxa"/>
            </w:tcMar>
          </w:tcPr>
          <w:p w14:paraId="5BC14941" w14:textId="77777777" w:rsidR="001B7359" w:rsidRDefault="00000000">
            <w:r>
              <w:rPr>
                <w:rFonts w:ascii="Arial" w:hAnsi="Arial"/>
                <w:color w:val="333333"/>
                <w:sz w:val="19"/>
              </w:rPr>
              <w:t>05/10/2026</w:t>
            </w:r>
          </w:p>
        </w:tc>
        <w:tc>
          <w:tcPr>
            <w:tcW w:w="1872" w:type="dxa"/>
            <w:shd w:val="clear" w:color="auto" w:fill="F9FAFB"/>
            <w:tcMar>
              <w:top w:w="80" w:type="dxa"/>
              <w:left w:w="100" w:type="dxa"/>
              <w:bottom w:w="80" w:type="dxa"/>
              <w:right w:w="100" w:type="dxa"/>
            </w:tcMar>
          </w:tcPr>
          <w:p w14:paraId="2124333C" w14:textId="77777777" w:rsidR="001B7359" w:rsidRDefault="00000000">
            <w:r>
              <w:rPr>
                <w:rFonts w:ascii="Arial" w:hAnsi="Arial"/>
                <w:color w:val="333333"/>
                <w:sz w:val="19"/>
              </w:rPr>
              <w:t>SA Lead</w:t>
            </w:r>
          </w:p>
        </w:tc>
        <w:tc>
          <w:tcPr>
            <w:tcW w:w="1872" w:type="dxa"/>
            <w:shd w:val="clear" w:color="auto" w:fill="F9FAFB"/>
            <w:tcMar>
              <w:top w:w="80" w:type="dxa"/>
              <w:left w:w="100" w:type="dxa"/>
              <w:bottom w:w="80" w:type="dxa"/>
              <w:right w:w="100" w:type="dxa"/>
            </w:tcMar>
          </w:tcPr>
          <w:p w14:paraId="04CE3880" w14:textId="77777777" w:rsidR="001B7359" w:rsidRDefault="00000000">
            <w:r>
              <w:rPr>
                <w:rFonts w:ascii="Arial" w:hAnsi="Arial"/>
                <w:color w:val="333333"/>
                <w:sz w:val="19"/>
              </w:rPr>
              <w:t>Bổ sung xử lý 3 bẫy dữ liệu (Edge Cases), hoàn thiện bản vẽ kỹ thuật &amp; ký duyệt</w:t>
            </w:r>
          </w:p>
        </w:tc>
        <w:tc>
          <w:tcPr>
            <w:tcW w:w="1872" w:type="dxa"/>
            <w:shd w:val="clear" w:color="auto" w:fill="F9FAFB"/>
            <w:tcMar>
              <w:top w:w="80" w:type="dxa"/>
              <w:left w:w="100" w:type="dxa"/>
              <w:bottom w:w="80" w:type="dxa"/>
              <w:right w:w="100" w:type="dxa"/>
            </w:tcMar>
          </w:tcPr>
          <w:p w14:paraId="765A46B6" w14:textId="77777777" w:rsidR="001B7359" w:rsidRDefault="00000000">
            <w:r>
              <w:rPr>
                <w:rFonts w:ascii="Arial" w:hAnsi="Arial"/>
                <w:b/>
                <w:color w:val="333333"/>
                <w:sz w:val="19"/>
              </w:rPr>
              <w:t>Approved</w:t>
            </w:r>
          </w:p>
        </w:tc>
      </w:tr>
    </w:tbl>
    <w:p w14:paraId="3DC1F593" w14:textId="77777777" w:rsidR="001B7359" w:rsidRDefault="00000000">
      <w:pPr>
        <w:keepNext/>
        <w:spacing w:before="360" w:after="120"/>
      </w:pPr>
      <w:r>
        <w:rPr>
          <w:rFonts w:ascii="Arial" w:hAnsi="Arial"/>
          <w:b/>
          <w:color w:val="003366"/>
          <w:sz w:val="32"/>
        </w:rPr>
        <w:t>PHẦN I: PHÂN TÍCH BỐI CẢNH, KIẾN TRÚC 3-TIER &amp; XÁC ĐỊNH YÊU CẦU</w:t>
      </w:r>
    </w:p>
    <w:p w14:paraId="54F6EFF4" w14:textId="77777777" w:rsidR="001B7359" w:rsidRDefault="00000000">
      <w:pPr>
        <w:keepNext/>
        <w:spacing w:before="280" w:after="80"/>
      </w:pPr>
      <w:r>
        <w:rPr>
          <w:rFonts w:ascii="Arial" w:hAnsi="Arial"/>
          <w:b/>
          <w:color w:val="708090"/>
          <w:sz w:val="26"/>
        </w:rPr>
        <w:t>1. Phân tích Kiến trúc 3 Tầng (3-Tier Architecture)</w:t>
      </w:r>
    </w:p>
    <w:p w14:paraId="20604CEB" w14:textId="77777777" w:rsidR="001B7359" w:rsidRDefault="00000000">
      <w:pPr>
        <w:keepNext/>
        <w:spacing w:before="200" w:after="40"/>
      </w:pPr>
      <w:r>
        <w:rPr>
          <w:rFonts w:ascii="Arial" w:hAnsi="Arial"/>
          <w:b/>
          <w:color w:val="333333"/>
          <w:sz w:val="23"/>
        </w:rPr>
        <w:t>1.1 Phân tách các tầng xử lý</w:t>
      </w:r>
    </w:p>
    <w:p w14:paraId="29738EB7" w14:textId="77777777" w:rsidR="001B7359" w:rsidRDefault="00000000">
      <w:pPr>
        <w:spacing w:before="40" w:after="80"/>
      </w:pPr>
      <w:r>
        <w:rPr>
          <w:rFonts w:ascii="Arial" w:hAnsi="Arial"/>
          <w:b/>
          <w:color w:val="333333"/>
        </w:rPr>
        <w:t xml:space="preserve">• Presentation Layer (Tầng Giao diện): </w:t>
      </w:r>
      <w:r>
        <w:rPr>
          <w:rFonts w:ascii="Arial" w:hAnsi="Arial"/>
          <w:color w:val="333333"/>
        </w:rPr>
        <w:t>Thành phần: Web Client (ReactJS), Mobile App (Flutter), POS Terminal (Desktop Application tại cửa hàng).</w:t>
      </w:r>
      <w:r>
        <w:rPr>
          <w:rFonts w:ascii="Arial" w:hAnsi="Arial"/>
          <w:color w:val="333333"/>
        </w:rPr>
        <w:br/>
        <w:t>Nhiệm vụ: Tiếp nhận thao tác từ người dùng, hiển thị thông tin, validate định dạng đầu vào cơ bản (Client-side validation), gửi request qua HTTP/HTTPS/WebSocket tới Business Layer.</w:t>
      </w:r>
    </w:p>
    <w:p w14:paraId="5136D6ED" w14:textId="77777777" w:rsidR="001B7359" w:rsidRDefault="00000000">
      <w:pPr>
        <w:spacing w:before="40" w:after="80"/>
      </w:pPr>
      <w:r>
        <w:rPr>
          <w:rFonts w:ascii="Arial" w:hAnsi="Arial"/>
          <w:b/>
          <w:color w:val="333333"/>
        </w:rPr>
        <w:t xml:space="preserve">• Business Logic Layer (Tầng Nghiệp vụ): </w:t>
      </w:r>
      <w:r>
        <w:rPr>
          <w:rFonts w:ascii="Arial" w:hAnsi="Arial"/>
          <w:color w:val="333333"/>
        </w:rPr>
        <w:t>Thành phần: Microservices / API Gateway (Node.js/Spring Boot) đảm nhận các phân hệ: Order Service, Inventory Service, Promotion Service, Payment Service, Authentication Service (OAuth2/JWT).</w:t>
      </w:r>
      <w:r>
        <w:rPr>
          <w:rFonts w:ascii="Arial" w:hAnsi="Arial"/>
          <w:color w:val="333333"/>
        </w:rPr>
        <w:br/>
        <w:t>Nhiệm vụ: Xử lý quy tắc nghiệp vụ, kiểm tra ràng buộc dữ liệu (Defensive validation), điều phối giao dịch (Saga/Two-phase commit), quản lý khóa lạc quan/bi quan (Locking mechanism) khi tranh chấp kho.</w:t>
      </w:r>
    </w:p>
    <w:p w14:paraId="3FE010C6" w14:textId="77777777" w:rsidR="001B7359" w:rsidRDefault="00000000">
      <w:pPr>
        <w:spacing w:before="40" w:after="80"/>
      </w:pPr>
      <w:r>
        <w:rPr>
          <w:rFonts w:ascii="Arial" w:hAnsi="Arial"/>
          <w:b/>
          <w:color w:val="333333"/>
        </w:rPr>
        <w:lastRenderedPageBreak/>
        <w:t xml:space="preserve">• Data Access Layer (Tầng Truy cập &amp; Lưu trữ Dữ liệu): </w:t>
      </w:r>
      <w:r>
        <w:rPr>
          <w:rFonts w:ascii="Arial" w:hAnsi="Arial"/>
          <w:color w:val="333333"/>
        </w:rPr>
        <w:t>Thành phần: Database Cluster (MySQL Master-Slave) kết hợp Caching Cluster (Redis Cache).</w:t>
      </w:r>
      <w:r>
        <w:rPr>
          <w:rFonts w:ascii="Arial" w:hAnsi="Arial"/>
          <w:color w:val="333333"/>
        </w:rPr>
        <w:br/>
        <w:t>Nhiệm vụ: Lưu trữ dữ liệu lâu dài (Persistence), thực hiện các truy vấn CRUD, lưu trữ phiên (Session) và dữ liệu tồn kho tạm thời trên Redis để giảm tải cho DB chính.</w:t>
      </w:r>
    </w:p>
    <w:p w14:paraId="0BEB53A9" w14:textId="26ED21EF" w:rsidR="001B7359" w:rsidRDefault="000D337D">
      <w:pPr>
        <w:keepNext/>
        <w:spacing w:before="200" w:after="40"/>
      </w:pPr>
      <w:r w:rsidRPr="000D337D">
        <w:drawing>
          <wp:inline distT="0" distB="0" distL="0" distR="0" wp14:anchorId="723B9467" wp14:editId="502C9486">
            <wp:extent cx="5943600" cy="4723130"/>
            <wp:effectExtent l="0" t="0" r="0" b="1270"/>
            <wp:docPr id="155427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79958" name=""/>
                    <pic:cNvPicPr/>
                  </pic:nvPicPr>
                  <pic:blipFill>
                    <a:blip r:embed="rId6"/>
                    <a:stretch>
                      <a:fillRect/>
                    </a:stretch>
                  </pic:blipFill>
                  <pic:spPr>
                    <a:xfrm>
                      <a:off x="0" y="0"/>
                      <a:ext cx="5943600" cy="4723130"/>
                    </a:xfrm>
                    <a:prstGeom prst="rect">
                      <a:avLst/>
                    </a:prstGeom>
                  </pic:spPr>
                </pic:pic>
              </a:graphicData>
            </a:graphic>
          </wp:inline>
        </w:drawing>
      </w:r>
      <w:r w:rsidR="00000000">
        <w:rPr>
          <w:rFonts w:ascii="Arial" w:hAnsi="Arial"/>
          <w:b/>
          <w:color w:val="333333"/>
          <w:sz w:val="23"/>
        </w:rPr>
        <w:t xml:space="preserve">1.2 03 </w:t>
      </w:r>
      <w:proofErr w:type="spellStart"/>
      <w:r w:rsidR="00000000">
        <w:rPr>
          <w:rFonts w:ascii="Arial" w:hAnsi="Arial"/>
          <w:b/>
          <w:color w:val="333333"/>
          <w:sz w:val="23"/>
        </w:rPr>
        <w:t>lý</w:t>
      </w:r>
      <w:proofErr w:type="spellEnd"/>
      <w:r w:rsidR="00000000">
        <w:rPr>
          <w:rFonts w:ascii="Arial" w:hAnsi="Arial"/>
          <w:b/>
          <w:color w:val="333333"/>
          <w:sz w:val="23"/>
        </w:rPr>
        <w:t xml:space="preserve"> do mô hình 3-Tier giải quyết triệt để nguy cơ nghẽn mạng &amp; lộ CSDL</w:t>
      </w:r>
    </w:p>
    <w:p w14:paraId="5DF52122" w14:textId="77777777" w:rsidR="001B7359" w:rsidRDefault="00000000">
      <w:pPr>
        <w:spacing w:before="40" w:after="80"/>
      </w:pPr>
      <w:r>
        <w:rPr>
          <w:rFonts w:ascii="Arial" w:hAnsi="Arial"/>
          <w:b/>
          <w:color w:val="333333"/>
        </w:rPr>
        <w:t xml:space="preserve">1. Khả năng Mở rộng độc lập (Scalability) &amp; Giảm tải nghẽn mạng: </w:t>
      </w:r>
      <w:r>
        <w:rPr>
          <w:rFonts w:ascii="Arial" w:hAnsi="Arial"/>
          <w:color w:val="333333"/>
        </w:rPr>
        <w:t>Ở hệ thống cũ 1-Tier/Monolithic, toàn bộ UI, logic và DB coupled chặt chẽ trên một server. Khi Flash Sale diễn ra, traffic tăng đột biến làm nghẽn toàn bộ server. Với 3-Tier, ta có thể scale-out riêng Tầng Nghiệp vụ (Business Layer) và Tầng Caching (Redis) theo chiều ngang (Horizontal Scaling) mà không cần thay đổi tầng CSDL.</w:t>
      </w:r>
    </w:p>
    <w:p w14:paraId="2004EBAC" w14:textId="77777777" w:rsidR="001B7359" w:rsidRDefault="00000000">
      <w:pPr>
        <w:spacing w:before="40" w:after="80"/>
      </w:pPr>
      <w:r>
        <w:rPr>
          <w:rFonts w:ascii="Arial" w:hAnsi="Arial"/>
          <w:b/>
          <w:color w:val="333333"/>
        </w:rPr>
        <w:t xml:space="preserve">2. Cách ly Bảo mật CSDL (Security Isolation): </w:t>
      </w:r>
      <w:r>
        <w:rPr>
          <w:rFonts w:ascii="Arial" w:hAnsi="Arial"/>
          <w:color w:val="333333"/>
        </w:rPr>
        <w:t>Hệ thống cũ mở kết nối trực tiếp hoặc gom chung ứng dụng với CSDL. Mô hình 3-Tier đặt CSDL vào Private Subnet/VPC. Tầng Giao diện tuyệt đối không được truy cập trực tiếp vào CSDL mà bắt buộc phải thông qua Tầng Nghiệp vụ với các lớp xác thực JWT/API Key và kiểm tra quyền hạn (RBAC).</w:t>
      </w:r>
    </w:p>
    <w:p w14:paraId="77D1E28C" w14:textId="77777777" w:rsidR="001B7359" w:rsidRDefault="00000000">
      <w:pPr>
        <w:spacing w:before="40" w:after="80"/>
      </w:pPr>
      <w:r>
        <w:rPr>
          <w:rFonts w:ascii="Arial" w:hAnsi="Arial"/>
          <w:b/>
          <w:color w:val="333333"/>
        </w:rPr>
        <w:t xml:space="preserve">3. Quản lý Tồn kho &amp; Caching linh hoạt (Resource Optimization): </w:t>
      </w:r>
      <w:r>
        <w:rPr>
          <w:rFonts w:ascii="Arial" w:hAnsi="Arial"/>
          <w:color w:val="333333"/>
        </w:rPr>
        <w:t xml:space="preserve">Tầng Nghiệp vụ áp dụng Redis Caching để đọc tồn kho với độ trễ thấp (&lt; 10ms), giải phóng DB chính khỏi hàng trăm </w:t>
      </w:r>
      <w:r>
        <w:rPr>
          <w:rFonts w:ascii="Arial" w:hAnsi="Arial"/>
          <w:color w:val="333333"/>
        </w:rPr>
        <w:lastRenderedPageBreak/>
        <w:t>ngàn truy vấn đọc (Read queries) trùng lặp vào giờ cao điểm, loại bỏ nguy cơ tràn bộ nhớ và treo CSDL.</w:t>
      </w:r>
    </w:p>
    <w:p w14:paraId="49ED167C" w14:textId="77777777" w:rsidR="001B7359" w:rsidRDefault="00000000">
      <w:pPr>
        <w:keepNext/>
        <w:spacing w:before="280" w:after="80"/>
      </w:pPr>
      <w:r>
        <w:rPr>
          <w:rFonts w:ascii="Arial" w:hAnsi="Arial"/>
          <w:b/>
          <w:color w:val="708090"/>
          <w:sz w:val="26"/>
        </w:rPr>
        <w:t>2. Thu thập Yêu cầu &amp; Stakeholders Matrix</w:t>
      </w:r>
    </w:p>
    <w:p w14:paraId="2784762E" w14:textId="77777777" w:rsidR="001B7359" w:rsidRDefault="00000000">
      <w:pPr>
        <w:keepNext/>
        <w:spacing w:before="200" w:after="40"/>
      </w:pPr>
      <w:r>
        <w:rPr>
          <w:rFonts w:ascii="Arial" w:hAnsi="Arial"/>
          <w:b/>
          <w:color w:val="333333"/>
          <w:sz w:val="23"/>
        </w:rPr>
        <w:t>2.1 Ma trận Nhu cầu tra cứu Hồ sơ SRS (Stakeholders Matrix)</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1B7359" w14:paraId="3708DAC7" w14:textId="77777777">
        <w:trPr>
          <w:jc w:val="center"/>
        </w:trPr>
        <w:tc>
          <w:tcPr>
            <w:tcW w:w="3120" w:type="dxa"/>
            <w:shd w:val="clear" w:color="auto" w:fill="003366"/>
            <w:tcMar>
              <w:top w:w="100" w:type="dxa"/>
              <w:left w:w="100" w:type="dxa"/>
              <w:bottom w:w="100" w:type="dxa"/>
              <w:right w:w="100" w:type="dxa"/>
            </w:tcMar>
          </w:tcPr>
          <w:p w14:paraId="1FB6821A" w14:textId="77777777" w:rsidR="001B7359" w:rsidRDefault="00000000">
            <w:r>
              <w:rPr>
                <w:rFonts w:ascii="Arial" w:hAnsi="Arial"/>
                <w:b/>
                <w:color w:val="FFFFFF"/>
                <w:sz w:val="20"/>
              </w:rPr>
              <w:t>Nhóm Stakeholder</w:t>
            </w:r>
          </w:p>
        </w:tc>
        <w:tc>
          <w:tcPr>
            <w:tcW w:w="3120" w:type="dxa"/>
            <w:shd w:val="clear" w:color="auto" w:fill="003366"/>
            <w:tcMar>
              <w:top w:w="100" w:type="dxa"/>
              <w:left w:w="100" w:type="dxa"/>
              <w:bottom w:w="100" w:type="dxa"/>
              <w:right w:w="100" w:type="dxa"/>
            </w:tcMar>
          </w:tcPr>
          <w:p w14:paraId="37A9EC8C" w14:textId="77777777" w:rsidR="001B7359" w:rsidRDefault="00000000">
            <w:r>
              <w:rPr>
                <w:rFonts w:ascii="Arial" w:hAnsi="Arial"/>
                <w:b/>
                <w:color w:val="FFFFFF"/>
                <w:sz w:val="20"/>
              </w:rPr>
              <w:t>Vai trò trong Dự án</w:t>
            </w:r>
          </w:p>
        </w:tc>
        <w:tc>
          <w:tcPr>
            <w:tcW w:w="3120" w:type="dxa"/>
            <w:shd w:val="clear" w:color="auto" w:fill="003366"/>
            <w:tcMar>
              <w:top w:w="100" w:type="dxa"/>
              <w:left w:w="100" w:type="dxa"/>
              <w:bottom w:w="100" w:type="dxa"/>
              <w:right w:w="100" w:type="dxa"/>
            </w:tcMar>
          </w:tcPr>
          <w:p w14:paraId="0CE48D2E" w14:textId="77777777" w:rsidR="001B7359" w:rsidRDefault="00000000">
            <w:r>
              <w:rPr>
                <w:rFonts w:ascii="Arial" w:hAnsi="Arial"/>
                <w:b/>
                <w:color w:val="FFFFFF"/>
                <w:sz w:val="20"/>
              </w:rPr>
              <w:t>Nhu cầu Tra cứu &amp; Sử dụng SRS</w:t>
            </w:r>
          </w:p>
        </w:tc>
      </w:tr>
      <w:tr w:rsidR="001B7359" w14:paraId="291D161E" w14:textId="77777777">
        <w:trPr>
          <w:jc w:val="center"/>
        </w:trPr>
        <w:tc>
          <w:tcPr>
            <w:tcW w:w="3120" w:type="dxa"/>
            <w:tcMar>
              <w:top w:w="80" w:type="dxa"/>
              <w:left w:w="100" w:type="dxa"/>
              <w:bottom w:w="80" w:type="dxa"/>
              <w:right w:w="100" w:type="dxa"/>
            </w:tcMar>
          </w:tcPr>
          <w:p w14:paraId="69BDDF8E" w14:textId="77777777" w:rsidR="001B7359" w:rsidRDefault="00000000">
            <w:r>
              <w:rPr>
                <w:rFonts w:ascii="Arial" w:hAnsi="Arial"/>
                <w:b/>
                <w:color w:val="333333"/>
                <w:sz w:val="19"/>
              </w:rPr>
              <w:t>Ban Giám đốc FastMart</w:t>
            </w:r>
          </w:p>
        </w:tc>
        <w:tc>
          <w:tcPr>
            <w:tcW w:w="3120" w:type="dxa"/>
            <w:tcMar>
              <w:top w:w="80" w:type="dxa"/>
              <w:left w:w="100" w:type="dxa"/>
              <w:bottom w:w="80" w:type="dxa"/>
              <w:right w:w="100" w:type="dxa"/>
            </w:tcMar>
          </w:tcPr>
          <w:p w14:paraId="34362D91" w14:textId="77777777" w:rsidR="001B7359" w:rsidRDefault="00000000">
            <w:r>
              <w:rPr>
                <w:rFonts w:ascii="Arial" w:hAnsi="Arial"/>
                <w:color w:val="333333"/>
                <w:sz w:val="19"/>
              </w:rPr>
              <w:t>Sponsor / Approval</w:t>
            </w:r>
          </w:p>
        </w:tc>
        <w:tc>
          <w:tcPr>
            <w:tcW w:w="3120" w:type="dxa"/>
            <w:tcMar>
              <w:top w:w="80" w:type="dxa"/>
              <w:left w:w="100" w:type="dxa"/>
              <w:bottom w:w="80" w:type="dxa"/>
              <w:right w:w="100" w:type="dxa"/>
            </w:tcMar>
          </w:tcPr>
          <w:p w14:paraId="1D7EEB7F" w14:textId="77777777" w:rsidR="001B7359" w:rsidRDefault="00000000">
            <w:r>
              <w:rPr>
                <w:rFonts w:ascii="Arial" w:hAnsi="Arial"/>
                <w:color w:val="333333"/>
                <w:sz w:val="19"/>
              </w:rPr>
              <w:t>Tra cứu Phạm vi hệ thống (Scope), Bảng ký duyệt, Chi phí/Tiến độ cam kết, chỉ số NFRs về SLA Uptime &amp; Khả năng chịu tải.</w:t>
            </w:r>
          </w:p>
        </w:tc>
      </w:tr>
      <w:tr w:rsidR="001B7359" w14:paraId="3339B9BC" w14:textId="77777777">
        <w:trPr>
          <w:jc w:val="center"/>
        </w:trPr>
        <w:tc>
          <w:tcPr>
            <w:tcW w:w="3120" w:type="dxa"/>
            <w:shd w:val="clear" w:color="auto" w:fill="F9FAFB"/>
            <w:tcMar>
              <w:top w:w="80" w:type="dxa"/>
              <w:left w:w="100" w:type="dxa"/>
              <w:bottom w:w="80" w:type="dxa"/>
              <w:right w:w="100" w:type="dxa"/>
            </w:tcMar>
          </w:tcPr>
          <w:p w14:paraId="5BE65277" w14:textId="77777777" w:rsidR="001B7359" w:rsidRDefault="00000000">
            <w:r>
              <w:rPr>
                <w:rFonts w:ascii="Arial" w:hAnsi="Arial"/>
                <w:b/>
                <w:color w:val="333333"/>
                <w:sz w:val="19"/>
              </w:rPr>
              <w:t>Project Manager (PM)</w:t>
            </w:r>
          </w:p>
        </w:tc>
        <w:tc>
          <w:tcPr>
            <w:tcW w:w="3120" w:type="dxa"/>
            <w:shd w:val="clear" w:color="auto" w:fill="F9FAFB"/>
            <w:tcMar>
              <w:top w:w="80" w:type="dxa"/>
              <w:left w:w="100" w:type="dxa"/>
              <w:bottom w:w="80" w:type="dxa"/>
              <w:right w:w="100" w:type="dxa"/>
            </w:tcMar>
          </w:tcPr>
          <w:p w14:paraId="2DF689B4" w14:textId="77777777" w:rsidR="001B7359" w:rsidRDefault="00000000">
            <w:r>
              <w:rPr>
                <w:rFonts w:ascii="Arial" w:hAnsi="Arial"/>
                <w:color w:val="333333"/>
                <w:sz w:val="19"/>
              </w:rPr>
              <w:t>Management</w:t>
            </w:r>
          </w:p>
        </w:tc>
        <w:tc>
          <w:tcPr>
            <w:tcW w:w="3120" w:type="dxa"/>
            <w:shd w:val="clear" w:color="auto" w:fill="F9FAFB"/>
            <w:tcMar>
              <w:top w:w="80" w:type="dxa"/>
              <w:left w:w="100" w:type="dxa"/>
              <w:bottom w:w="80" w:type="dxa"/>
              <w:right w:w="100" w:type="dxa"/>
            </w:tcMar>
          </w:tcPr>
          <w:p w14:paraId="660D9C80" w14:textId="77777777" w:rsidR="001B7359" w:rsidRDefault="00000000">
            <w:r>
              <w:rPr>
                <w:rFonts w:ascii="Arial" w:hAnsi="Arial"/>
                <w:color w:val="333333"/>
                <w:sz w:val="19"/>
              </w:rPr>
              <w:t>Kiểm soát phạm vi (Scope Management), lập kế hoạch Sprint/Milestone, làm căn cứ đánh giá Change Request (CCB).</w:t>
            </w:r>
          </w:p>
        </w:tc>
      </w:tr>
      <w:tr w:rsidR="001B7359" w14:paraId="659C1D4A" w14:textId="77777777">
        <w:trPr>
          <w:jc w:val="center"/>
        </w:trPr>
        <w:tc>
          <w:tcPr>
            <w:tcW w:w="3120" w:type="dxa"/>
            <w:tcMar>
              <w:top w:w="80" w:type="dxa"/>
              <w:left w:w="100" w:type="dxa"/>
              <w:bottom w:w="80" w:type="dxa"/>
              <w:right w:w="100" w:type="dxa"/>
            </w:tcMar>
          </w:tcPr>
          <w:p w14:paraId="489735F7" w14:textId="77777777" w:rsidR="001B7359" w:rsidRDefault="00000000">
            <w:r>
              <w:rPr>
                <w:rFonts w:ascii="Arial" w:hAnsi="Arial"/>
                <w:b/>
                <w:color w:val="333333"/>
                <w:sz w:val="19"/>
              </w:rPr>
              <w:t>Đội Lập trình (Dev)</w:t>
            </w:r>
          </w:p>
        </w:tc>
        <w:tc>
          <w:tcPr>
            <w:tcW w:w="3120" w:type="dxa"/>
            <w:tcMar>
              <w:top w:w="80" w:type="dxa"/>
              <w:left w:w="100" w:type="dxa"/>
              <w:bottom w:w="80" w:type="dxa"/>
              <w:right w:w="100" w:type="dxa"/>
            </w:tcMar>
          </w:tcPr>
          <w:p w14:paraId="6BFE284F" w14:textId="77777777" w:rsidR="001B7359" w:rsidRDefault="00000000">
            <w:r>
              <w:rPr>
                <w:rFonts w:ascii="Arial" w:hAnsi="Arial"/>
                <w:color w:val="333333"/>
                <w:sz w:val="19"/>
              </w:rPr>
              <w:t>Execution</w:t>
            </w:r>
          </w:p>
        </w:tc>
        <w:tc>
          <w:tcPr>
            <w:tcW w:w="3120" w:type="dxa"/>
            <w:tcMar>
              <w:top w:w="80" w:type="dxa"/>
              <w:left w:w="100" w:type="dxa"/>
              <w:bottom w:w="80" w:type="dxa"/>
              <w:right w:w="100" w:type="dxa"/>
            </w:tcMar>
          </w:tcPr>
          <w:p w14:paraId="105D47E7" w14:textId="77777777" w:rsidR="001B7359" w:rsidRDefault="00000000">
            <w:r>
              <w:rPr>
                <w:rFonts w:ascii="Arial" w:hAnsi="Arial"/>
                <w:color w:val="333333"/>
                <w:sz w:val="19"/>
              </w:rPr>
              <w:t>Xem đặc tả Use Cases, Class Diagram, Sequence Diagram, ERD 3NF, Quy tắc xử lý Edge Cases để triển khai mã nguồn.</w:t>
            </w:r>
          </w:p>
        </w:tc>
      </w:tr>
      <w:tr w:rsidR="001B7359" w14:paraId="6ADE3895" w14:textId="77777777">
        <w:trPr>
          <w:jc w:val="center"/>
        </w:trPr>
        <w:tc>
          <w:tcPr>
            <w:tcW w:w="3120" w:type="dxa"/>
            <w:shd w:val="clear" w:color="auto" w:fill="F9FAFB"/>
            <w:tcMar>
              <w:top w:w="80" w:type="dxa"/>
              <w:left w:w="100" w:type="dxa"/>
              <w:bottom w:w="80" w:type="dxa"/>
              <w:right w:w="100" w:type="dxa"/>
            </w:tcMar>
          </w:tcPr>
          <w:p w14:paraId="311C9ED0" w14:textId="77777777" w:rsidR="001B7359" w:rsidRDefault="00000000">
            <w:r>
              <w:rPr>
                <w:rFonts w:ascii="Arial" w:hAnsi="Arial"/>
                <w:b/>
                <w:color w:val="333333"/>
                <w:sz w:val="19"/>
              </w:rPr>
              <w:t>Đội Kiểm thử (QA/Tester)</w:t>
            </w:r>
          </w:p>
        </w:tc>
        <w:tc>
          <w:tcPr>
            <w:tcW w:w="3120" w:type="dxa"/>
            <w:shd w:val="clear" w:color="auto" w:fill="F9FAFB"/>
            <w:tcMar>
              <w:top w:w="80" w:type="dxa"/>
              <w:left w:w="100" w:type="dxa"/>
              <w:bottom w:w="80" w:type="dxa"/>
              <w:right w:w="100" w:type="dxa"/>
            </w:tcMar>
          </w:tcPr>
          <w:p w14:paraId="32055FDD" w14:textId="77777777" w:rsidR="001B7359" w:rsidRDefault="00000000">
            <w:r>
              <w:rPr>
                <w:rFonts w:ascii="Arial" w:hAnsi="Arial"/>
                <w:color w:val="333333"/>
                <w:sz w:val="19"/>
              </w:rPr>
              <w:t>Verification</w:t>
            </w:r>
          </w:p>
        </w:tc>
        <w:tc>
          <w:tcPr>
            <w:tcW w:w="3120" w:type="dxa"/>
            <w:shd w:val="clear" w:color="auto" w:fill="F9FAFB"/>
            <w:tcMar>
              <w:top w:w="80" w:type="dxa"/>
              <w:left w:w="100" w:type="dxa"/>
              <w:bottom w:w="80" w:type="dxa"/>
              <w:right w:w="100" w:type="dxa"/>
            </w:tcMar>
          </w:tcPr>
          <w:p w14:paraId="133B7402" w14:textId="77777777" w:rsidR="001B7359" w:rsidRDefault="00000000">
            <w:r>
              <w:rPr>
                <w:rFonts w:ascii="Arial" w:hAnsi="Arial"/>
                <w:color w:val="333333"/>
                <w:sz w:val="19"/>
              </w:rPr>
              <w:t>Dùng Luồng chính (Main Flow), Luồng nhánh/ngoại lệ (Alt/Exception Flow) và tiêu chí SMART NFRs để viết Test Cases &amp; Test Scripts.</w:t>
            </w:r>
          </w:p>
        </w:tc>
      </w:tr>
    </w:tbl>
    <w:p w14:paraId="6A2D8D62" w14:textId="77777777" w:rsidR="001B7359" w:rsidRDefault="00000000">
      <w:pPr>
        <w:keepNext/>
        <w:spacing w:before="200" w:after="40"/>
      </w:pPr>
      <w:r>
        <w:rPr>
          <w:rFonts w:ascii="Arial" w:hAnsi="Arial"/>
          <w:b/>
          <w:color w:val="333333"/>
          <w:sz w:val="23"/>
        </w:rPr>
        <w:t>2.2 Chuyển đổi Nhu cầu thô thành User Stories</w:t>
      </w:r>
    </w:p>
    <w:p w14:paraId="7095E01C" w14:textId="77777777" w:rsidR="001B7359" w:rsidRDefault="00000000">
      <w:pPr>
        <w:spacing w:before="40" w:after="80"/>
      </w:pPr>
      <w:r>
        <w:rPr>
          <w:rFonts w:ascii="Arial" w:hAnsi="Arial"/>
          <w:b/>
          <w:color w:val="333333"/>
        </w:rPr>
        <w:t xml:space="preserve">• User Story 1 (Khách hàng): </w:t>
      </w:r>
      <w:r>
        <w:rPr>
          <w:rFonts w:ascii="Arial" w:hAnsi="Arial"/>
          <w:color w:val="333333"/>
        </w:rPr>
        <w:t>“Là một Khách hàng mua sắm trực tuyến, tôi muốn xem tồn kho thời gian thực và áp dụng mã giảm giá khi đặt hàng, để tôi yên tâm đơn hàng gửi đi chắc chắn còn hàng và nhận được ưu đãi tốt nhất.”</w:t>
      </w:r>
    </w:p>
    <w:p w14:paraId="40C38783" w14:textId="77777777" w:rsidR="001B7359" w:rsidRDefault="00000000">
      <w:pPr>
        <w:spacing w:before="40" w:after="80"/>
      </w:pPr>
      <w:r>
        <w:rPr>
          <w:rFonts w:ascii="Arial" w:hAnsi="Arial"/>
          <w:b/>
          <w:color w:val="333333"/>
        </w:rPr>
        <w:t xml:space="preserve">• User Story 2 (Thu ngân POS): </w:t>
      </w:r>
      <w:r>
        <w:rPr>
          <w:rFonts w:ascii="Arial" w:hAnsi="Arial"/>
          <w:color w:val="333333"/>
        </w:rPr>
        <w:t>“Là một Thu ngân tại cửa hàng POS, tôi muốn quét mã vạch sản phẩm và đồng bộ trừ kho ngay lập tức khi thanh toán thành công, để tránh việc bán lệch kho so với kênh online.”</w:t>
      </w:r>
    </w:p>
    <w:p w14:paraId="28327173" w14:textId="77777777" w:rsidR="001B7359" w:rsidRDefault="00000000">
      <w:pPr>
        <w:spacing w:before="40" w:after="80"/>
      </w:pPr>
      <w:r>
        <w:rPr>
          <w:rFonts w:ascii="Arial" w:hAnsi="Arial"/>
          <w:b/>
          <w:color w:val="333333"/>
        </w:rPr>
        <w:t xml:space="preserve">• User Story 3 (Quản lý Kho): </w:t>
      </w:r>
      <w:r>
        <w:rPr>
          <w:rFonts w:ascii="Arial" w:hAnsi="Arial"/>
          <w:color w:val="333333"/>
        </w:rPr>
        <w:t>“Là một Quản lý Kho siêu thị, tôi muốn nhận thông báo biến động tồn kho tự động khi có đơn hàng đa kênh hoàn tất, để kịp thời thực hiện luồng đóng gói hoặc nhập hàng bổ sung.”</w:t>
      </w:r>
    </w:p>
    <w:p w14:paraId="32371FD8" w14:textId="77777777" w:rsidR="001B7359" w:rsidRDefault="00000000">
      <w:pPr>
        <w:keepNext/>
        <w:spacing w:before="200" w:after="40"/>
      </w:pPr>
      <w:r>
        <w:rPr>
          <w:rFonts w:ascii="Arial" w:hAnsi="Arial"/>
          <w:b/>
          <w:color w:val="333333"/>
          <w:sz w:val="23"/>
        </w:rPr>
        <w:lastRenderedPageBreak/>
        <w:t>2.3 Phân loại Yêu cầu Chức năng (FR) &amp; Phi chức năng (NFR)</w:t>
      </w:r>
    </w:p>
    <w:p w14:paraId="07CD7DDC" w14:textId="77777777" w:rsidR="001B7359" w:rsidRDefault="00000000">
      <w:pPr>
        <w:spacing w:before="40" w:after="80"/>
      </w:pPr>
      <w:r>
        <w:rPr>
          <w:rFonts w:ascii="Arial" w:hAnsi="Arial"/>
          <w:b/>
          <w:color w:val="333333"/>
        </w:rPr>
        <w:t>Yêu cầu Chức năng (Functional Requirements - FR):</w:t>
      </w:r>
      <w:r>
        <w:rPr>
          <w:rFonts w:ascii="Arial" w:hAnsi="Arial"/>
          <w:b/>
          <w:color w:val="333333"/>
        </w:rPr>
        <w:br/>
      </w:r>
      <w:r>
        <w:rPr>
          <w:rFonts w:ascii="Arial" w:hAnsi="Arial"/>
          <w:color w:val="333333"/>
        </w:rPr>
        <w:t>FR-ORD-001: Hệ thống phải cho phép Khách hàng chọn mặt hàng, số lượng và thực hiện đặt hàng đa kênh (Web/App).</w:t>
      </w:r>
      <w:r>
        <w:rPr>
          <w:rFonts w:ascii="Arial" w:hAnsi="Arial"/>
          <w:color w:val="333333"/>
        </w:rPr>
        <w:br/>
        <w:t>FR-INV-002: Hệ thống phải thực hiện khóa tồn kho tạm thời (Inventory Reservation) ngay khi khách hàng tiến hành bước Thanh toán.</w:t>
      </w:r>
      <w:r>
        <w:rPr>
          <w:rFonts w:ascii="Arial" w:hAnsi="Arial"/>
          <w:color w:val="333333"/>
        </w:rPr>
        <w:br/>
        <w:t>FR-PAY-003: Hệ thống phải tích hợp Cổng thanh toán trực tuyến (VNPay/Momo) và xử lý Webhook xác nhận giao dịch.</w:t>
      </w:r>
      <w:r>
        <w:rPr>
          <w:rFonts w:ascii="Arial" w:hAnsi="Arial"/>
          <w:color w:val="333333"/>
        </w:rPr>
        <w:br/>
        <w:t>FR-REC-004: Hệ thống phải có dịch vụ đối soát tự động (Reconciliation Service) để quét và cập nhật các đơn hàng bị gián đoạn thanh toán.</w:t>
      </w:r>
    </w:p>
    <w:p w14:paraId="716212F9" w14:textId="77777777" w:rsidR="001B7359" w:rsidRDefault="00000000">
      <w:pPr>
        <w:spacing w:before="40" w:after="80"/>
      </w:pPr>
      <w:r>
        <w:rPr>
          <w:rFonts w:ascii="Arial" w:hAnsi="Arial"/>
          <w:b/>
          <w:color w:val="333333"/>
        </w:rPr>
        <w:t>Yêu cầu Phi chức năng (Non-Functional Requirements - NFR):</w:t>
      </w:r>
      <w:r>
        <w:rPr>
          <w:rFonts w:ascii="Arial" w:hAnsi="Arial"/>
          <w:b/>
          <w:color w:val="333333"/>
        </w:rPr>
        <w:br/>
      </w:r>
      <w:r>
        <w:rPr>
          <w:rFonts w:ascii="Arial" w:hAnsi="Arial"/>
          <w:color w:val="333333"/>
        </w:rPr>
        <w:t>NFR-AV-001 (Availability): Hệ thống FastMart-Enterprise phải đạt chỉ số Uptime tối thiểu 99.9% trong 24/7 (tương ứng tổng thời gian downtime không quá 8.76 giờ/năm).</w:t>
      </w:r>
      <w:r>
        <w:rPr>
          <w:rFonts w:ascii="Arial" w:hAnsi="Arial"/>
          <w:color w:val="333333"/>
        </w:rPr>
        <w:br/>
        <w:t>NFR-PER-002 (Latency): Thời gian phản hồi (API Latency) cho 95% các tác vụ tra cứu tồn kho và xem sản phẩm phải &lt; 200ms tại thời điểm bình thường và &lt; 500ms tại thời điểm cao điểm Flash Sale.</w:t>
      </w:r>
      <w:r>
        <w:rPr>
          <w:rFonts w:ascii="Arial" w:hAnsi="Arial"/>
          <w:color w:val="333333"/>
        </w:rPr>
        <w:br/>
        <w:t>NFR-SEC-003 (Security): Toàn bộ dữ liệu truyền tải qua mạng phải được mã hóa theo chuẩn TLS 1.3/HTTPS, dữ liệu nhạy cảm (mật khẩu, thông tin thanh toán) phải được mã hóa ở CSDL bằng thuật toán AES-256 hoặc BCrypt.</w:t>
      </w:r>
      <w:r>
        <w:rPr>
          <w:rFonts w:ascii="Arial" w:hAnsi="Arial"/>
          <w:color w:val="333333"/>
        </w:rPr>
        <w:br/>
        <w:t>NFR-CAP-004 (Scalability/Concurrency): Hệ thống phải chịu tải đồng thời ít nhất 10,000 CCU (Concurrent Users) và xử lý tối thiểu 1,000 giao dịch đặt hàng/giây (TPS) mà không phát sinh lỗi tràn bộ nhớ hay treo CSDL.</w:t>
      </w:r>
    </w:p>
    <w:p w14:paraId="5A7EC12F" w14:textId="77777777" w:rsidR="001B7359" w:rsidRDefault="00000000">
      <w:pPr>
        <w:keepNext/>
        <w:spacing w:before="360" w:after="120"/>
      </w:pPr>
      <w:r>
        <w:rPr>
          <w:rFonts w:ascii="Arial" w:hAnsi="Arial"/>
          <w:b/>
          <w:color w:val="003366"/>
          <w:sz w:val="32"/>
        </w:rPr>
        <w:t>PHẦN II: MÔ HÌNH HÓA LUỒNG NGHIỆP VỤ &amp; SƠ ĐỒ USE CASE</w:t>
      </w:r>
    </w:p>
    <w:p w14:paraId="4BC6031D" w14:textId="77777777" w:rsidR="001B7359" w:rsidRDefault="00000000">
      <w:pPr>
        <w:keepNext/>
        <w:spacing w:before="280" w:after="80"/>
      </w:pPr>
      <w:r>
        <w:rPr>
          <w:rFonts w:ascii="Arial" w:hAnsi="Arial"/>
          <w:b/>
          <w:color w:val="708090"/>
          <w:sz w:val="26"/>
        </w:rPr>
        <w:t>1. Sơ đồ Activity Diagram với Swimlanes</w:t>
      </w:r>
    </w:p>
    <w:p w14:paraId="06723D9D" w14:textId="77777777" w:rsidR="001B7359" w:rsidRDefault="00000000">
      <w:pPr>
        <w:spacing w:before="40" w:after="80"/>
      </w:pPr>
      <w:r>
        <w:rPr>
          <w:rFonts w:ascii="Arial" w:hAnsi="Arial"/>
          <w:color w:val="333333"/>
        </w:rPr>
        <w:t>Quy trình Nghiệp vụ: “Đặt hàng Đa kênh &amp; Khóa tồn kho Tự động”</w:t>
      </w:r>
    </w:p>
    <w:tbl>
      <w:tblPr>
        <w:tblW w:w="0" w:type="auto"/>
        <w:jc w:val="center"/>
        <w:tblLook w:val="04A0" w:firstRow="1" w:lastRow="0" w:firstColumn="1" w:lastColumn="0" w:noHBand="0" w:noVBand="1"/>
      </w:tblPr>
      <w:tblGrid>
        <w:gridCol w:w="9720"/>
      </w:tblGrid>
      <w:tr w:rsidR="00194CE6" w14:paraId="432D186A" w14:textId="77777777">
        <w:trPr>
          <w:jc w:val="center"/>
        </w:trPr>
        <w:tc>
          <w:tcPr>
            <w:tcW w:w="9360" w:type="dxa"/>
            <w:tcBorders>
              <w:left w:val="single" w:sz="18" w:space="0" w:color="003366"/>
            </w:tcBorders>
            <w:shd w:val="clear" w:color="auto" w:fill="F4F6F8"/>
            <w:tcMar>
              <w:top w:w="120" w:type="dxa"/>
              <w:left w:w="180" w:type="dxa"/>
              <w:bottom w:w="120" w:type="dxa"/>
              <w:right w:w="180" w:type="dxa"/>
            </w:tcMar>
          </w:tcPr>
          <w:p w14:paraId="67B26DD9" w14:textId="4E0FB650" w:rsidR="00194CE6" w:rsidRDefault="00194CE6" w:rsidP="00194CE6">
            <w:pPr>
              <w:spacing w:after="0" w:line="252" w:lineRule="auto"/>
            </w:pPr>
            <w:r w:rsidRPr="00CA5925">
              <w:rPr>
                <w:noProof/>
              </w:rPr>
              <w:lastRenderedPageBreak/>
              <w:drawing>
                <wp:inline distT="0" distB="0" distL="0" distR="0" wp14:anchorId="4BD1EB9C" wp14:editId="4F48A3A0">
                  <wp:extent cx="5943600" cy="3260090"/>
                  <wp:effectExtent l="0" t="0" r="0" b="0"/>
                  <wp:docPr id="81943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37255" name=""/>
                          <pic:cNvPicPr/>
                        </pic:nvPicPr>
                        <pic:blipFill>
                          <a:blip r:embed="rId7"/>
                          <a:stretch>
                            <a:fillRect/>
                          </a:stretch>
                        </pic:blipFill>
                        <pic:spPr>
                          <a:xfrm>
                            <a:off x="0" y="0"/>
                            <a:ext cx="5943600" cy="3260090"/>
                          </a:xfrm>
                          <a:prstGeom prst="rect">
                            <a:avLst/>
                          </a:prstGeom>
                        </pic:spPr>
                      </pic:pic>
                    </a:graphicData>
                  </a:graphic>
                </wp:inline>
              </w:drawing>
            </w:r>
          </w:p>
        </w:tc>
      </w:tr>
    </w:tbl>
    <w:p w14:paraId="340E7AA4" w14:textId="77777777" w:rsidR="001B7359" w:rsidRDefault="001B7359">
      <w:pPr>
        <w:spacing w:after="80"/>
      </w:pPr>
    </w:p>
    <w:p w14:paraId="2A83C124" w14:textId="77777777" w:rsidR="001B7359" w:rsidRDefault="00000000">
      <w:pPr>
        <w:keepNext/>
        <w:spacing w:before="280" w:after="80"/>
      </w:pPr>
      <w:r>
        <w:rPr>
          <w:rFonts w:ascii="Arial" w:hAnsi="Arial"/>
          <w:b/>
          <w:color w:val="708090"/>
          <w:sz w:val="26"/>
        </w:rPr>
        <w:t>2. Sơ đồ Use Case Diagram &amp; Đặc tả Use Case Chi tiết</w:t>
      </w:r>
    </w:p>
    <w:p w14:paraId="1B955A92" w14:textId="77777777" w:rsidR="001B7359" w:rsidRDefault="00000000">
      <w:pPr>
        <w:keepNext/>
        <w:spacing w:before="200" w:after="40"/>
      </w:pPr>
      <w:r>
        <w:rPr>
          <w:rFonts w:ascii="Arial" w:hAnsi="Arial"/>
          <w:b/>
          <w:color w:val="333333"/>
          <w:sz w:val="23"/>
        </w:rPr>
        <w:t>2.1 Cấu trúc Use Case Diagram Tổng quan</w:t>
      </w:r>
    </w:p>
    <w:p w14:paraId="1B3AFB8B" w14:textId="2D06AC2C" w:rsidR="001B7359" w:rsidRDefault="00194CE6">
      <w:pPr>
        <w:spacing w:after="80"/>
      </w:pPr>
      <w:r w:rsidRPr="00194CE6">
        <w:drawing>
          <wp:inline distT="0" distB="0" distL="0" distR="0" wp14:anchorId="7407CFD9" wp14:editId="3A942B2D">
            <wp:extent cx="5943600" cy="3458845"/>
            <wp:effectExtent l="0" t="0" r="0" b="8255"/>
            <wp:docPr id="13595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44933" name=""/>
                    <pic:cNvPicPr/>
                  </pic:nvPicPr>
                  <pic:blipFill>
                    <a:blip r:embed="rId8"/>
                    <a:stretch>
                      <a:fillRect/>
                    </a:stretch>
                  </pic:blipFill>
                  <pic:spPr>
                    <a:xfrm>
                      <a:off x="0" y="0"/>
                      <a:ext cx="5943600" cy="3458845"/>
                    </a:xfrm>
                    <a:prstGeom prst="rect">
                      <a:avLst/>
                    </a:prstGeom>
                  </pic:spPr>
                </pic:pic>
              </a:graphicData>
            </a:graphic>
          </wp:inline>
        </w:drawing>
      </w:r>
    </w:p>
    <w:p w14:paraId="40D0C1E9" w14:textId="77777777" w:rsidR="001B7359" w:rsidRDefault="00000000">
      <w:pPr>
        <w:keepNext/>
        <w:spacing w:before="200" w:after="40"/>
      </w:pPr>
      <w:r>
        <w:rPr>
          <w:rFonts w:ascii="Arial" w:hAnsi="Arial"/>
          <w:b/>
          <w:color w:val="333333"/>
          <w:sz w:val="23"/>
        </w:rPr>
        <w:lastRenderedPageBreak/>
        <w:t>2.2 Bảng Đặc tả Use Case Chi tiết (Use Case Specification)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192"/>
      </w:tblGrid>
      <w:tr w:rsidR="001B7359" w14:paraId="05F41412" w14:textId="77777777">
        <w:trPr>
          <w:jc w:val="center"/>
        </w:trPr>
        <w:tc>
          <w:tcPr>
            <w:tcW w:w="3168" w:type="dxa"/>
            <w:tcMar>
              <w:top w:w="80" w:type="dxa"/>
              <w:left w:w="100" w:type="dxa"/>
              <w:bottom w:w="80" w:type="dxa"/>
              <w:right w:w="100" w:type="dxa"/>
            </w:tcMar>
          </w:tcPr>
          <w:p w14:paraId="23ABED40" w14:textId="77777777" w:rsidR="001B7359" w:rsidRDefault="00000000">
            <w:r>
              <w:rPr>
                <w:rFonts w:ascii="Arial" w:hAnsi="Arial"/>
                <w:b/>
                <w:color w:val="003366"/>
                <w:sz w:val="19"/>
              </w:rPr>
              <w:t>Use Case ID &amp; Title</w:t>
            </w:r>
          </w:p>
        </w:tc>
        <w:tc>
          <w:tcPr>
            <w:tcW w:w="6192" w:type="dxa"/>
            <w:tcMar>
              <w:top w:w="80" w:type="dxa"/>
              <w:left w:w="100" w:type="dxa"/>
              <w:bottom w:w="80" w:type="dxa"/>
              <w:right w:w="100" w:type="dxa"/>
            </w:tcMar>
          </w:tcPr>
          <w:p w14:paraId="15B96F6B" w14:textId="77777777" w:rsidR="001B7359" w:rsidRDefault="00000000">
            <w:r>
              <w:rPr>
                <w:rFonts w:ascii="Arial" w:hAnsi="Arial"/>
                <w:color w:val="333333"/>
                <w:sz w:val="19"/>
              </w:rPr>
              <w:t>UC-ORD-01: Đặt hàng trực tuyến (Place Order)</w:t>
            </w:r>
          </w:p>
        </w:tc>
      </w:tr>
      <w:tr w:rsidR="001B7359" w14:paraId="4211CD1D" w14:textId="77777777">
        <w:trPr>
          <w:jc w:val="center"/>
        </w:trPr>
        <w:tc>
          <w:tcPr>
            <w:tcW w:w="3168" w:type="dxa"/>
            <w:shd w:val="clear" w:color="auto" w:fill="F9FAFB"/>
            <w:tcMar>
              <w:top w:w="80" w:type="dxa"/>
              <w:left w:w="100" w:type="dxa"/>
              <w:bottom w:w="80" w:type="dxa"/>
              <w:right w:w="100" w:type="dxa"/>
            </w:tcMar>
          </w:tcPr>
          <w:p w14:paraId="7FB2B2DA" w14:textId="77777777" w:rsidR="001B7359" w:rsidRDefault="00000000">
            <w:r>
              <w:rPr>
                <w:rFonts w:ascii="Arial" w:hAnsi="Arial"/>
                <w:b/>
                <w:color w:val="003366"/>
                <w:sz w:val="19"/>
              </w:rPr>
              <w:t>Primary Actor</w:t>
            </w:r>
          </w:p>
        </w:tc>
        <w:tc>
          <w:tcPr>
            <w:tcW w:w="6192" w:type="dxa"/>
            <w:shd w:val="clear" w:color="auto" w:fill="F9FAFB"/>
            <w:tcMar>
              <w:top w:w="80" w:type="dxa"/>
              <w:left w:w="100" w:type="dxa"/>
              <w:bottom w:w="80" w:type="dxa"/>
              <w:right w:w="100" w:type="dxa"/>
            </w:tcMar>
          </w:tcPr>
          <w:p w14:paraId="05845DDE" w14:textId="77777777" w:rsidR="001B7359" w:rsidRDefault="00000000">
            <w:r>
              <w:rPr>
                <w:rFonts w:ascii="Arial" w:hAnsi="Arial"/>
                <w:color w:val="333333"/>
                <w:sz w:val="19"/>
              </w:rPr>
              <w:t>Khách hàng (Customer)</w:t>
            </w:r>
          </w:p>
        </w:tc>
      </w:tr>
      <w:tr w:rsidR="001B7359" w14:paraId="3C7921AB" w14:textId="77777777">
        <w:trPr>
          <w:jc w:val="center"/>
        </w:trPr>
        <w:tc>
          <w:tcPr>
            <w:tcW w:w="3168" w:type="dxa"/>
            <w:tcMar>
              <w:top w:w="80" w:type="dxa"/>
              <w:left w:w="100" w:type="dxa"/>
              <w:bottom w:w="80" w:type="dxa"/>
              <w:right w:w="100" w:type="dxa"/>
            </w:tcMar>
          </w:tcPr>
          <w:p w14:paraId="3FF6A59B" w14:textId="77777777" w:rsidR="001B7359" w:rsidRDefault="00000000">
            <w:r>
              <w:rPr>
                <w:rFonts w:ascii="Arial" w:hAnsi="Arial"/>
                <w:b/>
                <w:color w:val="003366"/>
                <w:sz w:val="19"/>
              </w:rPr>
              <w:t>Secondary Actor</w:t>
            </w:r>
          </w:p>
        </w:tc>
        <w:tc>
          <w:tcPr>
            <w:tcW w:w="6192" w:type="dxa"/>
            <w:tcMar>
              <w:top w:w="80" w:type="dxa"/>
              <w:left w:w="100" w:type="dxa"/>
              <w:bottom w:w="80" w:type="dxa"/>
              <w:right w:w="100" w:type="dxa"/>
            </w:tcMar>
          </w:tcPr>
          <w:p w14:paraId="743BFD81" w14:textId="77777777" w:rsidR="001B7359" w:rsidRDefault="00000000">
            <w:r>
              <w:rPr>
                <w:rFonts w:ascii="Arial" w:hAnsi="Arial"/>
                <w:color w:val="333333"/>
                <w:sz w:val="19"/>
              </w:rPr>
              <w:t>Cổng thanh toán (VNPay/Momo Payment Gateway)</w:t>
            </w:r>
          </w:p>
        </w:tc>
      </w:tr>
      <w:tr w:rsidR="001B7359" w14:paraId="4F10FD15" w14:textId="77777777">
        <w:trPr>
          <w:jc w:val="center"/>
        </w:trPr>
        <w:tc>
          <w:tcPr>
            <w:tcW w:w="3168" w:type="dxa"/>
            <w:shd w:val="clear" w:color="auto" w:fill="F9FAFB"/>
            <w:tcMar>
              <w:top w:w="80" w:type="dxa"/>
              <w:left w:w="100" w:type="dxa"/>
              <w:bottom w:w="80" w:type="dxa"/>
              <w:right w:w="100" w:type="dxa"/>
            </w:tcMar>
          </w:tcPr>
          <w:p w14:paraId="0E0D74DE" w14:textId="77777777" w:rsidR="001B7359" w:rsidRDefault="00000000">
            <w:r>
              <w:rPr>
                <w:rFonts w:ascii="Arial" w:hAnsi="Arial"/>
                <w:b/>
                <w:color w:val="003366"/>
                <w:sz w:val="19"/>
              </w:rPr>
              <w:t>Pre-conditions</w:t>
            </w:r>
          </w:p>
        </w:tc>
        <w:tc>
          <w:tcPr>
            <w:tcW w:w="6192" w:type="dxa"/>
            <w:shd w:val="clear" w:color="auto" w:fill="F9FAFB"/>
            <w:tcMar>
              <w:top w:w="80" w:type="dxa"/>
              <w:left w:w="100" w:type="dxa"/>
              <w:bottom w:w="80" w:type="dxa"/>
              <w:right w:w="100" w:type="dxa"/>
            </w:tcMar>
          </w:tcPr>
          <w:p w14:paraId="354910A9" w14:textId="77777777" w:rsidR="001B7359" w:rsidRDefault="00000000">
            <w:r>
              <w:rPr>
                <w:rFonts w:ascii="Arial" w:hAnsi="Arial"/>
                <w:color w:val="333333"/>
                <w:sz w:val="19"/>
              </w:rPr>
              <w:t>1. Khách hàng đã đăng nhập tài khoản trên App/Web FastMart.</w:t>
            </w:r>
            <w:r>
              <w:rPr>
                <w:rFonts w:ascii="Arial" w:hAnsi="Arial"/>
                <w:color w:val="333333"/>
                <w:sz w:val="19"/>
              </w:rPr>
              <w:br/>
              <w:t>2. Giỏ hàng có ít nhất 01 sản phẩm hợp lệ.</w:t>
            </w:r>
          </w:p>
        </w:tc>
      </w:tr>
      <w:tr w:rsidR="001B7359" w14:paraId="29346D5E" w14:textId="77777777">
        <w:trPr>
          <w:jc w:val="center"/>
        </w:trPr>
        <w:tc>
          <w:tcPr>
            <w:tcW w:w="3168" w:type="dxa"/>
            <w:tcMar>
              <w:top w:w="80" w:type="dxa"/>
              <w:left w:w="100" w:type="dxa"/>
              <w:bottom w:w="80" w:type="dxa"/>
              <w:right w:w="100" w:type="dxa"/>
            </w:tcMar>
          </w:tcPr>
          <w:p w14:paraId="59C9F8BA" w14:textId="77777777" w:rsidR="001B7359" w:rsidRDefault="00000000">
            <w:r>
              <w:rPr>
                <w:rFonts w:ascii="Arial" w:hAnsi="Arial"/>
                <w:b/>
                <w:color w:val="003366"/>
                <w:sz w:val="19"/>
              </w:rPr>
              <w:t>Post-conditions</w:t>
            </w:r>
          </w:p>
        </w:tc>
        <w:tc>
          <w:tcPr>
            <w:tcW w:w="6192" w:type="dxa"/>
            <w:tcMar>
              <w:top w:w="80" w:type="dxa"/>
              <w:left w:w="100" w:type="dxa"/>
              <w:bottom w:w="80" w:type="dxa"/>
              <w:right w:w="100" w:type="dxa"/>
            </w:tcMar>
          </w:tcPr>
          <w:p w14:paraId="3457D934" w14:textId="77777777" w:rsidR="001B7359" w:rsidRDefault="00000000">
            <w:r>
              <w:rPr>
                <w:rFonts w:ascii="Arial" w:hAnsi="Arial"/>
                <w:color w:val="333333"/>
                <w:sz w:val="19"/>
              </w:rPr>
              <w:t>1. Đơn hàng mới được tạo ở trạng thái PAID trên CSDL.</w:t>
            </w:r>
            <w:r>
              <w:rPr>
                <w:rFonts w:ascii="Arial" w:hAnsi="Arial"/>
                <w:color w:val="333333"/>
                <w:sz w:val="19"/>
              </w:rPr>
              <w:br/>
              <w:t>2. Tồn kho sản phẩm bị trừ tương ứng.</w:t>
            </w:r>
            <w:r>
              <w:rPr>
                <w:rFonts w:ascii="Arial" w:hAnsi="Arial"/>
                <w:color w:val="333333"/>
                <w:sz w:val="19"/>
              </w:rPr>
              <w:br/>
              <w:t>3. Khách hàng nhận được thông báo/Email xác nhận đơn hàng.</w:t>
            </w:r>
          </w:p>
        </w:tc>
      </w:tr>
      <w:tr w:rsidR="001B7359" w14:paraId="1C3F02CC" w14:textId="77777777">
        <w:trPr>
          <w:jc w:val="center"/>
        </w:trPr>
        <w:tc>
          <w:tcPr>
            <w:tcW w:w="3168" w:type="dxa"/>
            <w:shd w:val="clear" w:color="auto" w:fill="F9FAFB"/>
            <w:tcMar>
              <w:top w:w="80" w:type="dxa"/>
              <w:left w:w="100" w:type="dxa"/>
              <w:bottom w:w="80" w:type="dxa"/>
              <w:right w:w="100" w:type="dxa"/>
            </w:tcMar>
          </w:tcPr>
          <w:p w14:paraId="5B5481F1" w14:textId="77777777" w:rsidR="001B7359" w:rsidRDefault="00000000">
            <w:r>
              <w:rPr>
                <w:rFonts w:ascii="Arial" w:hAnsi="Arial"/>
                <w:b/>
                <w:color w:val="003366"/>
                <w:sz w:val="19"/>
              </w:rPr>
              <w:t>Main Flow (Luồng chính)</w:t>
            </w:r>
          </w:p>
        </w:tc>
        <w:tc>
          <w:tcPr>
            <w:tcW w:w="6192" w:type="dxa"/>
            <w:shd w:val="clear" w:color="auto" w:fill="F9FAFB"/>
            <w:tcMar>
              <w:top w:w="80" w:type="dxa"/>
              <w:left w:w="100" w:type="dxa"/>
              <w:bottom w:w="80" w:type="dxa"/>
              <w:right w:w="100" w:type="dxa"/>
            </w:tcMar>
          </w:tcPr>
          <w:p w14:paraId="5409EFBD" w14:textId="77777777" w:rsidR="001B7359" w:rsidRDefault="00000000">
            <w:r>
              <w:rPr>
                <w:rFonts w:ascii="Arial" w:hAnsi="Arial"/>
                <w:color w:val="333333"/>
                <w:sz w:val="19"/>
              </w:rPr>
              <w:t>1. Khách hàng nhấn 'Tiến hành Thanh toán' tại màn hình Giỏ hàng.</w:t>
            </w:r>
            <w:r>
              <w:rPr>
                <w:rFonts w:ascii="Arial" w:hAnsi="Arial"/>
                <w:color w:val="333333"/>
                <w:sz w:val="19"/>
              </w:rPr>
              <w:br/>
              <w:t>2. Hệ thống tự động gọi Use Case Check Inventory để kiểm tra số lượng tồn.</w:t>
            </w:r>
            <w:r>
              <w:rPr>
                <w:rFonts w:ascii="Arial" w:hAnsi="Arial"/>
                <w:color w:val="333333"/>
                <w:sz w:val="19"/>
              </w:rPr>
              <w:br/>
              <w:t>3. Hệ thống tính toán tổng tiền, thuế VAT và phí vận chuyển.</w:t>
            </w:r>
            <w:r>
              <w:rPr>
                <w:rFonts w:ascii="Arial" w:hAnsi="Arial"/>
                <w:color w:val="333333"/>
                <w:sz w:val="19"/>
              </w:rPr>
              <w:br/>
              <w:t>4. Khách hàng chọn địa chỉ nhận hàng và phương thức thanh toán trực tuyến.</w:t>
            </w:r>
            <w:r>
              <w:rPr>
                <w:rFonts w:ascii="Arial" w:hAnsi="Arial"/>
                <w:color w:val="333333"/>
                <w:sz w:val="19"/>
              </w:rPr>
              <w:br/>
              <w:t>5. Hệ thống khóa tạm thời (Lock) số lượng tồn kho của các sản phẩm trong đơn.</w:t>
            </w:r>
            <w:r>
              <w:rPr>
                <w:rFonts w:ascii="Arial" w:hAnsi="Arial"/>
                <w:color w:val="333333"/>
                <w:sz w:val="19"/>
              </w:rPr>
              <w:br/>
              <w:t>6. Hệ thống điều hướng Khách hàng sang Cổng thanh toán (VNPay/Momo).</w:t>
            </w:r>
            <w:r>
              <w:rPr>
                <w:rFonts w:ascii="Arial" w:hAnsi="Arial"/>
                <w:color w:val="333333"/>
                <w:sz w:val="19"/>
              </w:rPr>
              <w:br/>
              <w:t>7. Khách hàng thực hiện xác nhận thanh toán thành công.</w:t>
            </w:r>
            <w:r>
              <w:rPr>
                <w:rFonts w:ascii="Arial" w:hAnsi="Arial"/>
                <w:color w:val="333333"/>
                <w:sz w:val="19"/>
              </w:rPr>
              <w:br/>
              <w:t>8. Cổng thanh toán phản hồi Callback/Webhook báo thanh toán thành công.</w:t>
            </w:r>
            <w:r>
              <w:rPr>
                <w:rFonts w:ascii="Arial" w:hAnsi="Arial"/>
                <w:color w:val="333333"/>
                <w:sz w:val="19"/>
              </w:rPr>
              <w:br/>
              <w:t>9. Hệ thống cập nhật trạng thái đơn hàng thành PAID, trừ tồn kho chính thức và gửi thông báo cho khách hàng.</w:t>
            </w:r>
            <w:r>
              <w:rPr>
                <w:rFonts w:ascii="Arial" w:hAnsi="Arial"/>
                <w:color w:val="333333"/>
                <w:sz w:val="19"/>
              </w:rPr>
              <w:br/>
              <w:t>10. Use Case kết thúc thành công.</w:t>
            </w:r>
          </w:p>
        </w:tc>
      </w:tr>
      <w:tr w:rsidR="001B7359" w14:paraId="42A20206" w14:textId="77777777">
        <w:trPr>
          <w:jc w:val="center"/>
        </w:trPr>
        <w:tc>
          <w:tcPr>
            <w:tcW w:w="3168" w:type="dxa"/>
            <w:tcMar>
              <w:top w:w="80" w:type="dxa"/>
              <w:left w:w="100" w:type="dxa"/>
              <w:bottom w:w="80" w:type="dxa"/>
              <w:right w:w="100" w:type="dxa"/>
            </w:tcMar>
          </w:tcPr>
          <w:p w14:paraId="385B1D7B" w14:textId="77777777" w:rsidR="001B7359" w:rsidRDefault="00000000">
            <w:r>
              <w:rPr>
                <w:rFonts w:ascii="Arial" w:hAnsi="Arial"/>
                <w:b/>
                <w:color w:val="003366"/>
                <w:sz w:val="19"/>
              </w:rPr>
              <w:t>Alternative Flows &amp; Exception Flows</w:t>
            </w:r>
          </w:p>
        </w:tc>
        <w:tc>
          <w:tcPr>
            <w:tcW w:w="6192" w:type="dxa"/>
            <w:tcMar>
              <w:top w:w="80" w:type="dxa"/>
              <w:left w:w="100" w:type="dxa"/>
              <w:bottom w:w="80" w:type="dxa"/>
              <w:right w:w="100" w:type="dxa"/>
            </w:tcMar>
          </w:tcPr>
          <w:p w14:paraId="1A86DB91" w14:textId="77777777" w:rsidR="001B7359" w:rsidRDefault="00000000">
            <w:r>
              <w:rPr>
                <w:rFonts w:ascii="Arial" w:hAnsi="Arial"/>
                <w:color w:val="333333"/>
                <w:sz w:val="19"/>
              </w:rPr>
              <w:t>ALT-1: Khách hàng áp dụng Mã giảm giá (Apply Voucher)</w:t>
            </w:r>
            <w:r>
              <w:rPr>
                <w:rFonts w:ascii="Arial" w:hAnsi="Arial"/>
                <w:color w:val="333333"/>
                <w:sz w:val="19"/>
              </w:rPr>
              <w:br/>
              <w:t>• Tại bước 3, Khách hàng nhập mã Voucher. Nếu hợp lệ, trừ tiền giảm giá vào Tổng hóa đơn.</w:t>
            </w:r>
            <w:r>
              <w:rPr>
                <w:rFonts w:ascii="Arial" w:hAnsi="Arial"/>
                <w:color w:val="333333"/>
                <w:sz w:val="19"/>
              </w:rPr>
              <w:br/>
            </w:r>
            <w:r>
              <w:rPr>
                <w:rFonts w:ascii="Arial" w:hAnsi="Arial"/>
                <w:color w:val="333333"/>
                <w:sz w:val="19"/>
              </w:rPr>
              <w:br/>
              <w:t>ALT-2: Thanh toán COD (Tiền mặt khi nhận hàng)</w:t>
            </w:r>
            <w:r>
              <w:rPr>
                <w:rFonts w:ascii="Arial" w:hAnsi="Arial"/>
                <w:color w:val="333333"/>
                <w:sz w:val="19"/>
              </w:rPr>
              <w:br/>
              <w:t>• Tại bước 4, chọn COD. Hệ thống bỏ qua bước 6-8, cập nhật trạng thái PENDING_COD.</w:t>
            </w:r>
            <w:r>
              <w:rPr>
                <w:rFonts w:ascii="Arial" w:hAnsi="Arial"/>
                <w:color w:val="333333"/>
                <w:sz w:val="19"/>
              </w:rPr>
              <w:br/>
            </w:r>
            <w:r>
              <w:rPr>
                <w:rFonts w:ascii="Arial" w:hAnsi="Arial"/>
                <w:color w:val="333333"/>
                <w:sz w:val="19"/>
              </w:rPr>
              <w:br/>
              <w:t>EXC-1: Tranh chấp/Hết hàng tồn kho (Race Condition / Out of Stock)</w:t>
            </w:r>
            <w:r>
              <w:rPr>
                <w:rFonts w:ascii="Arial" w:hAnsi="Arial"/>
                <w:color w:val="333333"/>
                <w:sz w:val="19"/>
              </w:rPr>
              <w:br/>
              <w:t>• Nếu tồn kho &lt;= 0, báo lỗi 'Sản phẩm [X] vừa hết hàng', mở khóa kho và hủy luồng.</w:t>
            </w:r>
            <w:r>
              <w:rPr>
                <w:rFonts w:ascii="Arial" w:hAnsi="Arial"/>
                <w:color w:val="333333"/>
                <w:sz w:val="19"/>
              </w:rPr>
              <w:br/>
            </w:r>
            <w:r>
              <w:rPr>
                <w:rFonts w:ascii="Arial" w:hAnsi="Arial"/>
                <w:color w:val="333333"/>
                <w:sz w:val="19"/>
              </w:rPr>
              <w:br/>
              <w:t>EXC-2: Thanh toán Thất bại / Người dùng Hủy</w:t>
            </w:r>
            <w:r>
              <w:rPr>
                <w:rFonts w:ascii="Arial" w:hAnsi="Arial"/>
                <w:color w:val="333333"/>
                <w:sz w:val="19"/>
              </w:rPr>
              <w:br/>
              <w:t>• Nhả khóa kho (Unlock Inventory), chuyển trạng thái đơn sang CANCELLED.</w:t>
            </w:r>
            <w:r>
              <w:rPr>
                <w:rFonts w:ascii="Arial" w:hAnsi="Arial"/>
                <w:color w:val="333333"/>
                <w:sz w:val="19"/>
              </w:rPr>
              <w:br/>
            </w:r>
            <w:r>
              <w:rPr>
                <w:rFonts w:ascii="Arial" w:hAnsi="Arial"/>
                <w:color w:val="333333"/>
                <w:sz w:val="19"/>
              </w:rPr>
              <w:br/>
            </w:r>
            <w:r>
              <w:rPr>
                <w:rFonts w:ascii="Arial" w:hAnsi="Arial"/>
                <w:color w:val="333333"/>
                <w:sz w:val="19"/>
              </w:rPr>
              <w:lastRenderedPageBreak/>
              <w:t>EXC-3: Gián đoạn Cổng Thanh toán (Payment Timeout / Webhook Lost)</w:t>
            </w:r>
            <w:r>
              <w:rPr>
                <w:rFonts w:ascii="Arial" w:hAnsi="Arial"/>
                <w:color w:val="333333"/>
                <w:sz w:val="19"/>
              </w:rPr>
              <w:br/>
              <w:t>• Đơn hàng giữ PENDING_PAYMENT. Reconciliation Service tự quét sau 5 phút đối soát.</w:t>
            </w:r>
          </w:p>
        </w:tc>
      </w:tr>
    </w:tbl>
    <w:p w14:paraId="5C346A6F" w14:textId="77777777" w:rsidR="001B7359" w:rsidRDefault="00000000">
      <w:pPr>
        <w:keepNext/>
        <w:spacing w:before="360" w:after="120"/>
      </w:pPr>
      <w:r>
        <w:rPr>
          <w:rFonts w:ascii="Arial" w:hAnsi="Arial"/>
          <w:b/>
          <w:color w:val="003366"/>
          <w:sz w:val="32"/>
        </w:rPr>
        <w:lastRenderedPageBreak/>
        <w:t>PHẦN III: THIẾT KẾ KĨ THUẬT CHI TIẾT</w:t>
      </w:r>
    </w:p>
    <w:p w14:paraId="61E3FE63" w14:textId="77777777" w:rsidR="001B7359" w:rsidRDefault="00000000">
      <w:pPr>
        <w:keepNext/>
        <w:spacing w:before="280" w:after="80"/>
      </w:pPr>
      <w:r>
        <w:rPr>
          <w:rFonts w:ascii="Arial" w:hAnsi="Arial"/>
          <w:b/>
          <w:color w:val="708090"/>
          <w:sz w:val="26"/>
        </w:rPr>
        <w:t>1. Class Diagram (Phân hệ Đặt hàng &amp; Sản phẩm)</w:t>
      </w:r>
    </w:p>
    <w:tbl>
      <w:tblPr>
        <w:tblW w:w="0" w:type="auto"/>
        <w:jc w:val="center"/>
        <w:tblLook w:val="04A0" w:firstRow="1" w:lastRow="0" w:firstColumn="1" w:lastColumn="0" w:noHBand="0" w:noVBand="1"/>
      </w:tblPr>
      <w:tblGrid>
        <w:gridCol w:w="9720"/>
      </w:tblGrid>
      <w:tr w:rsidR="00194CE6" w14:paraId="42A55B86" w14:textId="77777777">
        <w:trPr>
          <w:jc w:val="center"/>
        </w:trPr>
        <w:tc>
          <w:tcPr>
            <w:tcW w:w="9360" w:type="dxa"/>
            <w:tcBorders>
              <w:left w:val="single" w:sz="18" w:space="0" w:color="003366"/>
            </w:tcBorders>
            <w:shd w:val="clear" w:color="auto" w:fill="F4F6F8"/>
            <w:tcMar>
              <w:top w:w="120" w:type="dxa"/>
              <w:left w:w="180" w:type="dxa"/>
              <w:bottom w:w="120" w:type="dxa"/>
              <w:right w:w="180" w:type="dxa"/>
            </w:tcMar>
          </w:tcPr>
          <w:p w14:paraId="02A3028C" w14:textId="0D1C712F" w:rsidR="00194CE6" w:rsidRDefault="00DB0652" w:rsidP="00194CE6">
            <w:pPr>
              <w:spacing w:after="0" w:line="252" w:lineRule="auto"/>
            </w:pPr>
            <w:r w:rsidRPr="00DB0652">
              <w:rPr>
                <w:noProof/>
              </w:rPr>
              <w:drawing>
                <wp:inline distT="0" distB="0" distL="0" distR="0" wp14:anchorId="172EC9C1" wp14:editId="78FEB4FF">
                  <wp:extent cx="5943600" cy="3697605"/>
                  <wp:effectExtent l="0" t="0" r="0" b="0"/>
                  <wp:docPr id="44083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37128" name=""/>
                          <pic:cNvPicPr/>
                        </pic:nvPicPr>
                        <pic:blipFill>
                          <a:blip r:embed="rId9"/>
                          <a:stretch>
                            <a:fillRect/>
                          </a:stretch>
                        </pic:blipFill>
                        <pic:spPr>
                          <a:xfrm>
                            <a:off x="0" y="0"/>
                            <a:ext cx="5943600" cy="3697605"/>
                          </a:xfrm>
                          <a:prstGeom prst="rect">
                            <a:avLst/>
                          </a:prstGeom>
                        </pic:spPr>
                      </pic:pic>
                    </a:graphicData>
                  </a:graphic>
                </wp:inline>
              </w:drawing>
            </w:r>
          </w:p>
        </w:tc>
      </w:tr>
    </w:tbl>
    <w:p w14:paraId="5CB4F308" w14:textId="77777777" w:rsidR="001B7359" w:rsidRDefault="001B7359">
      <w:pPr>
        <w:spacing w:after="80"/>
      </w:pPr>
    </w:p>
    <w:p w14:paraId="24DC5219" w14:textId="77777777" w:rsidR="001B7359" w:rsidRDefault="00000000">
      <w:pPr>
        <w:keepNext/>
        <w:spacing w:before="280" w:after="80"/>
      </w:pPr>
      <w:r>
        <w:rPr>
          <w:rFonts w:ascii="Arial" w:hAnsi="Arial"/>
          <w:b/>
          <w:color w:val="708090"/>
          <w:sz w:val="26"/>
        </w:rPr>
        <w:t>2. Sequence Diagram</w:t>
      </w:r>
    </w:p>
    <w:p w14:paraId="33465AE8" w14:textId="77777777" w:rsidR="001B7359" w:rsidRDefault="00000000">
      <w:pPr>
        <w:spacing w:before="40" w:after="80"/>
      </w:pPr>
      <w:r>
        <w:rPr>
          <w:rFonts w:ascii="Arial" w:hAnsi="Arial"/>
          <w:color w:val="333333"/>
        </w:rPr>
        <w:t>Luồng động: “Xác nhận Đặt hàng &amp; Trừ Tồn kho Thời gian thực”</w:t>
      </w:r>
    </w:p>
    <w:tbl>
      <w:tblPr>
        <w:tblW w:w="0" w:type="auto"/>
        <w:jc w:val="center"/>
        <w:tblLook w:val="04A0" w:firstRow="1" w:lastRow="0" w:firstColumn="1" w:lastColumn="0" w:noHBand="0" w:noVBand="1"/>
      </w:tblPr>
      <w:tblGrid>
        <w:gridCol w:w="9720"/>
      </w:tblGrid>
      <w:tr w:rsidR="00DB0652" w14:paraId="61C631DE" w14:textId="77777777">
        <w:trPr>
          <w:jc w:val="center"/>
        </w:trPr>
        <w:tc>
          <w:tcPr>
            <w:tcW w:w="9360" w:type="dxa"/>
            <w:tcBorders>
              <w:left w:val="single" w:sz="18" w:space="0" w:color="003366"/>
            </w:tcBorders>
            <w:shd w:val="clear" w:color="auto" w:fill="F4F6F8"/>
            <w:tcMar>
              <w:top w:w="120" w:type="dxa"/>
              <w:left w:w="180" w:type="dxa"/>
              <w:bottom w:w="120" w:type="dxa"/>
              <w:right w:w="180" w:type="dxa"/>
            </w:tcMar>
          </w:tcPr>
          <w:p w14:paraId="2D1A373F" w14:textId="63A1D96F" w:rsidR="00DB0652" w:rsidRDefault="00DB0652" w:rsidP="00DB0652">
            <w:pPr>
              <w:spacing w:after="0" w:line="252" w:lineRule="auto"/>
            </w:pPr>
            <w:r w:rsidRPr="00C43316">
              <w:rPr>
                <w:noProof/>
              </w:rPr>
              <w:lastRenderedPageBreak/>
              <w:drawing>
                <wp:inline distT="0" distB="0" distL="0" distR="0" wp14:anchorId="531F6B2A" wp14:editId="775EFD0D">
                  <wp:extent cx="5943600" cy="3502025"/>
                  <wp:effectExtent l="0" t="0" r="0" b="3175"/>
                  <wp:docPr id="156737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29627" name=""/>
                          <pic:cNvPicPr/>
                        </pic:nvPicPr>
                        <pic:blipFill>
                          <a:blip r:embed="rId10"/>
                          <a:stretch>
                            <a:fillRect/>
                          </a:stretch>
                        </pic:blipFill>
                        <pic:spPr>
                          <a:xfrm>
                            <a:off x="0" y="0"/>
                            <a:ext cx="5943600" cy="3502025"/>
                          </a:xfrm>
                          <a:prstGeom prst="rect">
                            <a:avLst/>
                          </a:prstGeom>
                        </pic:spPr>
                      </pic:pic>
                    </a:graphicData>
                  </a:graphic>
                </wp:inline>
              </w:drawing>
            </w:r>
          </w:p>
        </w:tc>
      </w:tr>
    </w:tbl>
    <w:p w14:paraId="0B740484" w14:textId="77777777" w:rsidR="001B7359" w:rsidRDefault="001B7359">
      <w:pPr>
        <w:spacing w:after="80"/>
      </w:pPr>
    </w:p>
    <w:p w14:paraId="7CDE00E2" w14:textId="77777777" w:rsidR="001B7359" w:rsidRDefault="00000000">
      <w:pPr>
        <w:keepNext/>
        <w:spacing w:before="280" w:after="80"/>
      </w:pPr>
      <w:r>
        <w:rPr>
          <w:rFonts w:ascii="Arial" w:hAnsi="Arial"/>
          <w:b/>
          <w:color w:val="708090"/>
          <w:sz w:val="26"/>
        </w:rPr>
        <w:t>3. Phác thảo UI/UX Wireframe</w:t>
      </w:r>
    </w:p>
    <w:p w14:paraId="6BD4E27F" w14:textId="77777777" w:rsidR="001B7359" w:rsidRDefault="00000000">
      <w:pPr>
        <w:spacing w:before="40" w:after="80"/>
      </w:pPr>
      <w:r>
        <w:rPr>
          <w:rFonts w:ascii="Arial" w:hAnsi="Arial"/>
          <w:color w:val="333333"/>
        </w:rPr>
        <w:t>Màn hình “Giỏ hàng &amp; Thanh toán” (Checkout Page)</w:t>
      </w:r>
    </w:p>
    <w:tbl>
      <w:tblPr>
        <w:tblW w:w="0" w:type="auto"/>
        <w:jc w:val="center"/>
        <w:tblLook w:val="04A0" w:firstRow="1" w:lastRow="0" w:firstColumn="1" w:lastColumn="0" w:noHBand="0" w:noVBand="1"/>
      </w:tblPr>
      <w:tblGrid>
        <w:gridCol w:w="9720"/>
      </w:tblGrid>
      <w:tr w:rsidR="00DB0652" w14:paraId="29B2B7F1" w14:textId="77777777">
        <w:trPr>
          <w:jc w:val="center"/>
        </w:trPr>
        <w:tc>
          <w:tcPr>
            <w:tcW w:w="9360" w:type="dxa"/>
            <w:tcBorders>
              <w:left w:val="single" w:sz="18" w:space="0" w:color="003366"/>
            </w:tcBorders>
            <w:shd w:val="clear" w:color="auto" w:fill="F4F6F8"/>
            <w:tcMar>
              <w:top w:w="120" w:type="dxa"/>
              <w:left w:w="180" w:type="dxa"/>
              <w:bottom w:w="120" w:type="dxa"/>
              <w:right w:w="180" w:type="dxa"/>
            </w:tcMar>
          </w:tcPr>
          <w:p w14:paraId="610220D7" w14:textId="460EF9F9" w:rsidR="00DB0652" w:rsidRDefault="00DB0652" w:rsidP="00DB0652">
            <w:pPr>
              <w:spacing w:after="0" w:line="252" w:lineRule="auto"/>
            </w:pPr>
            <w:r w:rsidRPr="00604925">
              <w:rPr>
                <w:noProof/>
              </w:rPr>
              <w:lastRenderedPageBreak/>
              <w:drawing>
                <wp:inline distT="0" distB="0" distL="0" distR="0" wp14:anchorId="47989269" wp14:editId="43358E87">
                  <wp:extent cx="5943600" cy="3731260"/>
                  <wp:effectExtent l="0" t="0" r="0" b="2540"/>
                  <wp:docPr id="23187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79078" name=""/>
                          <pic:cNvPicPr/>
                        </pic:nvPicPr>
                        <pic:blipFill>
                          <a:blip r:embed="rId11"/>
                          <a:stretch>
                            <a:fillRect/>
                          </a:stretch>
                        </pic:blipFill>
                        <pic:spPr>
                          <a:xfrm>
                            <a:off x="0" y="0"/>
                            <a:ext cx="5943600" cy="3731260"/>
                          </a:xfrm>
                          <a:prstGeom prst="rect">
                            <a:avLst/>
                          </a:prstGeom>
                        </pic:spPr>
                      </pic:pic>
                    </a:graphicData>
                  </a:graphic>
                </wp:inline>
              </w:drawing>
            </w:r>
          </w:p>
        </w:tc>
      </w:tr>
    </w:tbl>
    <w:p w14:paraId="4847583D" w14:textId="77777777" w:rsidR="001B7359" w:rsidRDefault="001B7359">
      <w:pPr>
        <w:spacing w:after="80"/>
      </w:pPr>
    </w:p>
    <w:p w14:paraId="74110522" w14:textId="77777777" w:rsidR="001B7359" w:rsidRDefault="00000000">
      <w:pPr>
        <w:keepNext/>
        <w:spacing w:before="280" w:after="80"/>
      </w:pPr>
      <w:r>
        <w:rPr>
          <w:rFonts w:ascii="Arial" w:hAnsi="Arial"/>
          <w:b/>
          <w:color w:val="708090"/>
          <w:sz w:val="26"/>
        </w:rPr>
        <w:t>4. Thiết kế CSDL ERD đạt chuẩn 3NF</w:t>
      </w:r>
    </w:p>
    <w:p w14:paraId="4BFED58C" w14:textId="77777777" w:rsidR="001B7359" w:rsidRDefault="00000000">
      <w:pPr>
        <w:spacing w:before="40" w:after="80"/>
      </w:pPr>
      <w:r>
        <w:rPr>
          <w:rFonts w:ascii="Arial" w:hAnsi="Arial"/>
          <w:b/>
          <w:color w:val="333333"/>
        </w:rPr>
        <w:t>Cấu trúc Chuẩn hóa 3NF:</w:t>
      </w:r>
      <w:r>
        <w:rPr>
          <w:rFonts w:ascii="Arial" w:hAnsi="Arial"/>
          <w:b/>
          <w:color w:val="333333"/>
        </w:rPr>
        <w:br/>
      </w:r>
      <w:r>
        <w:rPr>
          <w:rFonts w:ascii="Arial" w:hAnsi="Arial"/>
          <w:color w:val="333333"/>
        </w:rPr>
        <w:t>Khắc phục 1NF: Tách danh sách mặt hàng mua trong đơn ra bảng riêng (ORDER_DETAIL).</w:t>
      </w:r>
      <w:r>
        <w:rPr>
          <w:rFonts w:ascii="Arial" w:hAnsi="Arial"/>
          <w:color w:val="333333"/>
        </w:rPr>
        <w:br/>
        <w:t>Khắc phục 2NF: Đảm bảo mọi thuộc tính phi khóa trong ORDER_DETAIL phụ thuộc toàn bộ vào khóa chính phức hợp (order_id, product_id).</w:t>
      </w:r>
      <w:r>
        <w:rPr>
          <w:rFonts w:ascii="Arial" w:hAnsi="Arial"/>
          <w:color w:val="333333"/>
        </w:rPr>
        <w:br/>
        <w:t>Khắc phục 3NF: Tách Category ra khỏi Product, tách Customer ra khỏi Order.</w:t>
      </w:r>
    </w:p>
    <w:tbl>
      <w:tblPr>
        <w:tblW w:w="0" w:type="auto"/>
        <w:jc w:val="center"/>
        <w:tblLook w:val="04A0" w:firstRow="1" w:lastRow="0" w:firstColumn="1" w:lastColumn="0" w:noHBand="0" w:noVBand="1"/>
      </w:tblPr>
      <w:tblGrid>
        <w:gridCol w:w="9720"/>
      </w:tblGrid>
      <w:tr w:rsidR="001B7359" w14:paraId="36E9528F" w14:textId="77777777">
        <w:trPr>
          <w:jc w:val="center"/>
        </w:trPr>
        <w:tc>
          <w:tcPr>
            <w:tcW w:w="9360" w:type="dxa"/>
            <w:tcBorders>
              <w:left w:val="single" w:sz="18" w:space="0" w:color="003366"/>
            </w:tcBorders>
            <w:shd w:val="clear" w:color="auto" w:fill="F4F6F8"/>
            <w:tcMar>
              <w:top w:w="120" w:type="dxa"/>
              <w:left w:w="180" w:type="dxa"/>
              <w:bottom w:w="120" w:type="dxa"/>
              <w:right w:w="180" w:type="dxa"/>
            </w:tcMar>
          </w:tcPr>
          <w:p w14:paraId="0A5340CB" w14:textId="2D57A3BF" w:rsidR="001B7359" w:rsidRDefault="00741682">
            <w:pPr>
              <w:spacing w:after="0" w:line="252" w:lineRule="auto"/>
            </w:pPr>
            <w:r w:rsidRPr="00741682">
              <w:rPr>
                <w:rFonts w:ascii="Consolas" w:hAnsi="Consolas"/>
                <w:color w:val="282828"/>
                <w:sz w:val="19"/>
              </w:rPr>
              <w:lastRenderedPageBreak/>
              <w:drawing>
                <wp:inline distT="0" distB="0" distL="0" distR="0" wp14:anchorId="1631A7C3" wp14:editId="09FDA15C">
                  <wp:extent cx="5943600" cy="2898140"/>
                  <wp:effectExtent l="0" t="0" r="0" b="0"/>
                  <wp:docPr id="111647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79789" name=""/>
                          <pic:cNvPicPr/>
                        </pic:nvPicPr>
                        <pic:blipFill>
                          <a:blip r:embed="rId12"/>
                          <a:stretch>
                            <a:fillRect/>
                          </a:stretch>
                        </pic:blipFill>
                        <pic:spPr>
                          <a:xfrm>
                            <a:off x="0" y="0"/>
                            <a:ext cx="5943600" cy="2898140"/>
                          </a:xfrm>
                          <a:prstGeom prst="rect">
                            <a:avLst/>
                          </a:prstGeom>
                        </pic:spPr>
                      </pic:pic>
                    </a:graphicData>
                  </a:graphic>
                </wp:inline>
              </w:drawing>
            </w:r>
          </w:p>
        </w:tc>
      </w:tr>
    </w:tbl>
    <w:p w14:paraId="3011153C" w14:textId="77777777" w:rsidR="001B7359" w:rsidRDefault="001B7359">
      <w:pPr>
        <w:spacing w:after="80"/>
      </w:pPr>
    </w:p>
    <w:p w14:paraId="1A687E1C" w14:textId="77777777" w:rsidR="001B7359" w:rsidRDefault="00000000">
      <w:pPr>
        <w:keepNext/>
        <w:spacing w:before="360" w:after="120"/>
      </w:pPr>
      <w:r>
        <w:rPr>
          <w:rFonts w:ascii="Arial" w:hAnsi="Arial"/>
          <w:b/>
          <w:color w:val="003366"/>
          <w:sz w:val="32"/>
        </w:rPr>
        <w:t>PHẦN IV: CHUẨN HÓA &amp; ĐÓNG GÓI HỒ SƠ SRS HOÀN CHỈNH</w:t>
      </w:r>
    </w:p>
    <w:p w14:paraId="35BAAD72" w14:textId="77777777" w:rsidR="001B7359" w:rsidRDefault="00000000">
      <w:pPr>
        <w:keepNext/>
        <w:spacing w:before="280" w:after="80"/>
      </w:pPr>
      <w:r>
        <w:rPr>
          <w:rFonts w:ascii="Arial" w:hAnsi="Arial"/>
          <w:b/>
          <w:color w:val="708090"/>
          <w:sz w:val="26"/>
        </w:rPr>
        <w:t>1. Phụ lục &amp; Xử lý 03 Bẫy Dữ liệu Dị biệt (Edge Cases)</w:t>
      </w:r>
    </w:p>
    <w:p w14:paraId="559CCDDF" w14:textId="77777777" w:rsidR="001B7359" w:rsidRDefault="00000000">
      <w:pPr>
        <w:spacing w:before="40" w:after="80"/>
      </w:pPr>
      <w:r>
        <w:rPr>
          <w:rFonts w:ascii="Arial" w:hAnsi="Arial"/>
          <w:b/>
          <w:color w:val="333333"/>
        </w:rPr>
        <w:t xml:space="preserve">• Bẫy 1 - Tranh chấp Tồn kho Đồng thời (Race Condition): </w:t>
      </w:r>
      <w:r>
        <w:rPr>
          <w:rFonts w:ascii="Arial" w:hAnsi="Arial"/>
          <w:color w:val="333333"/>
        </w:rPr>
        <w:t>Kịch bản: 2 khách hàng bấm mua sản phẩm cuối cùng (stock = 1) tại cùng thời điểm millisecond.</w:t>
      </w:r>
      <w:r>
        <w:rPr>
          <w:rFonts w:ascii="Arial" w:hAnsi="Arial"/>
          <w:color w:val="333333"/>
        </w:rPr>
        <w:br/>
        <w:t>Giải pháp: Tầng Nghiệp vụ sử dụng cơ chế Pessimistic Locking (Khóa bi quan) bằng câu lệnh SELECT ... FOR UPDATE trong Transaction của MySQL hoặc cơ chế Atomic Operation DECRBY trên Redis Cache. Chỉ request đến trước milliseconds giữ được lock thành công, trừ kho stock = 0. Request đến sau nhận kết quả hết hàng.</w:t>
      </w:r>
    </w:p>
    <w:p w14:paraId="7B92CD95" w14:textId="77777777" w:rsidR="001B7359" w:rsidRDefault="00000000">
      <w:pPr>
        <w:spacing w:before="40" w:after="80"/>
      </w:pPr>
      <w:r>
        <w:rPr>
          <w:rFonts w:ascii="Arial" w:hAnsi="Arial"/>
          <w:b/>
          <w:color w:val="333333"/>
        </w:rPr>
        <w:t xml:space="preserve">• Bẫy 2 - Gián đoạn Cổng Thanh toán (Payment Callback Timeout / Lost Webhook): </w:t>
      </w:r>
      <w:r>
        <w:rPr>
          <w:rFonts w:ascii="Arial" w:hAnsi="Arial"/>
          <w:color w:val="333333"/>
        </w:rPr>
        <w:t>Kịch bản: Khách bị trừ tiền trên ví VNPay nhưng đứt mạng khiến Webhook không thể gửi về FastMart.</w:t>
      </w:r>
      <w:r>
        <w:rPr>
          <w:rFonts w:ascii="Arial" w:hAnsi="Arial"/>
          <w:color w:val="333333"/>
        </w:rPr>
        <w:br/>
        <w:t>Giải pháp: Đơn hàng khi tạo lưu ở trạng thái PENDING_PAYMENT với thời hạn khóa kho 15 phút. Thiết kế Reconciliation Service chạy ngầm định kỳ 5 phút/lần. Dịch vụ này quét các đơn PENDING_PAYMENT quá 5 phút, gọi API QueryTransaction sang VNPay/Momo để đối soát và cập nhật.</w:t>
      </w:r>
    </w:p>
    <w:p w14:paraId="49E5CAB5" w14:textId="77777777" w:rsidR="001B7359" w:rsidRDefault="00000000">
      <w:pPr>
        <w:spacing w:before="40" w:after="80"/>
      </w:pPr>
      <w:r>
        <w:rPr>
          <w:rFonts w:ascii="Arial" w:hAnsi="Arial"/>
          <w:b/>
          <w:color w:val="333333"/>
        </w:rPr>
        <w:t xml:space="preserve">• Bẫy 3 - Dữ liệu Giao dịch Dị biệt (Negative/Invalid Input): </w:t>
      </w:r>
      <w:r>
        <w:rPr>
          <w:rFonts w:ascii="Arial" w:hAnsi="Arial"/>
          <w:color w:val="333333"/>
        </w:rPr>
        <w:t>Kịch bản: User cố tình chỉnh sửa API payload truyền số lượng âm (quantity = -5) hoặc áp voucher hết hạn.</w:t>
      </w:r>
      <w:r>
        <w:rPr>
          <w:rFonts w:ascii="Arial" w:hAnsi="Arial"/>
          <w:color w:val="333333"/>
        </w:rPr>
        <w:br/>
        <w:t>Giải pháp: Áp dụng Defensive Validation (Xác thực phòng thủ) ngay tại Tầng Nghiệp vụ. Kiểm tra điều kiện: quantity &gt; 0 và quantity &lt;= MAX_PER_ORDER. Trả về mã lỗi HTTP 400 Bad Request kèm thông báo thân thiện.</w:t>
      </w:r>
    </w:p>
    <w:p w14:paraId="0F9E6C15" w14:textId="77777777" w:rsidR="001B7359" w:rsidRDefault="00000000">
      <w:pPr>
        <w:keepNext/>
        <w:spacing w:before="280" w:after="80"/>
      </w:pPr>
      <w:r>
        <w:rPr>
          <w:rFonts w:ascii="Arial" w:hAnsi="Arial"/>
          <w:b/>
          <w:color w:val="708090"/>
          <w:sz w:val="26"/>
        </w:rPr>
        <w:lastRenderedPageBreak/>
        <w:t>2. Bảng Ký duyệt Nghiệm thu (Approval Signatures)</w:t>
      </w:r>
    </w:p>
    <w:p w14:paraId="4BA50B70" w14:textId="77777777" w:rsidR="001B7359" w:rsidRDefault="00000000">
      <w:pPr>
        <w:spacing w:before="40" w:after="80"/>
      </w:pPr>
      <w:r>
        <w:rPr>
          <w:rFonts w:ascii="Arial" w:hAnsi="Arial"/>
          <w:color w:val="333333"/>
        </w:rPr>
        <w:t>Hồ sơ Đặc tả Yêu cầu Phần mềm (SRS) cho dự án FastMart-Enterprise v1.0 đã được xem xét, thống nhất và phê duyệt chính thức bởi các bên liên quan: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1B7359" w14:paraId="2F6BE024" w14:textId="77777777">
        <w:trPr>
          <w:jc w:val="center"/>
        </w:trPr>
        <w:tc>
          <w:tcPr>
            <w:tcW w:w="3120" w:type="dxa"/>
            <w:shd w:val="clear" w:color="auto" w:fill="003366"/>
            <w:tcMar>
              <w:top w:w="100" w:type="dxa"/>
              <w:left w:w="100" w:type="dxa"/>
              <w:bottom w:w="100" w:type="dxa"/>
              <w:right w:w="100" w:type="dxa"/>
            </w:tcMar>
          </w:tcPr>
          <w:p w14:paraId="15B4AF2B" w14:textId="77777777" w:rsidR="001B7359" w:rsidRDefault="00000000">
            <w:pPr>
              <w:jc w:val="center"/>
            </w:pPr>
            <w:r>
              <w:rPr>
                <w:rFonts w:ascii="Arial" w:hAnsi="Arial"/>
                <w:b/>
                <w:color w:val="FFFFFF"/>
                <w:sz w:val="20"/>
              </w:rPr>
              <w:t>Đại diện Khách hàng (FastMart)</w:t>
            </w:r>
          </w:p>
        </w:tc>
        <w:tc>
          <w:tcPr>
            <w:tcW w:w="3120" w:type="dxa"/>
            <w:shd w:val="clear" w:color="auto" w:fill="003366"/>
            <w:tcMar>
              <w:top w:w="100" w:type="dxa"/>
              <w:left w:w="100" w:type="dxa"/>
              <w:bottom w:w="100" w:type="dxa"/>
              <w:right w:w="100" w:type="dxa"/>
            </w:tcMar>
          </w:tcPr>
          <w:p w14:paraId="4FB0B22D" w14:textId="77777777" w:rsidR="001B7359" w:rsidRDefault="00000000">
            <w:pPr>
              <w:jc w:val="center"/>
            </w:pPr>
            <w:r>
              <w:rPr>
                <w:rFonts w:ascii="Arial" w:hAnsi="Arial"/>
                <w:b/>
                <w:color w:val="FFFFFF"/>
                <w:sz w:val="20"/>
              </w:rPr>
              <w:t>Project Manager (PM)</w:t>
            </w:r>
          </w:p>
        </w:tc>
        <w:tc>
          <w:tcPr>
            <w:tcW w:w="3120" w:type="dxa"/>
            <w:shd w:val="clear" w:color="auto" w:fill="003366"/>
            <w:tcMar>
              <w:top w:w="100" w:type="dxa"/>
              <w:left w:w="100" w:type="dxa"/>
              <w:bottom w:w="100" w:type="dxa"/>
              <w:right w:w="100" w:type="dxa"/>
            </w:tcMar>
          </w:tcPr>
          <w:p w14:paraId="48B052F8" w14:textId="77777777" w:rsidR="001B7359" w:rsidRDefault="00000000">
            <w:pPr>
              <w:jc w:val="center"/>
            </w:pPr>
            <w:r>
              <w:rPr>
                <w:rFonts w:ascii="Arial" w:hAnsi="Arial"/>
                <w:b/>
                <w:color w:val="FFFFFF"/>
                <w:sz w:val="20"/>
              </w:rPr>
              <w:t>SA / BA Lead</w:t>
            </w:r>
          </w:p>
        </w:tc>
      </w:tr>
      <w:tr w:rsidR="001B7359" w14:paraId="1F3F067D" w14:textId="77777777">
        <w:trPr>
          <w:jc w:val="center"/>
        </w:trPr>
        <w:tc>
          <w:tcPr>
            <w:tcW w:w="3120" w:type="dxa"/>
            <w:tcMar>
              <w:top w:w="100" w:type="dxa"/>
              <w:left w:w="100" w:type="dxa"/>
              <w:bottom w:w="100" w:type="dxa"/>
              <w:right w:w="100" w:type="dxa"/>
            </w:tcMar>
          </w:tcPr>
          <w:p w14:paraId="58829C12" w14:textId="77777777" w:rsidR="001B7359" w:rsidRDefault="00000000">
            <w:pPr>
              <w:jc w:val="center"/>
            </w:pPr>
            <w:r>
              <w:rPr>
                <w:rFonts w:ascii="Arial" w:hAnsi="Arial"/>
                <w:i/>
                <w:color w:val="333333"/>
                <w:sz w:val="19"/>
              </w:rPr>
              <w:t>(Đã ký)</w:t>
            </w:r>
          </w:p>
        </w:tc>
        <w:tc>
          <w:tcPr>
            <w:tcW w:w="3120" w:type="dxa"/>
            <w:tcMar>
              <w:top w:w="100" w:type="dxa"/>
              <w:left w:w="100" w:type="dxa"/>
              <w:bottom w:w="100" w:type="dxa"/>
              <w:right w:w="100" w:type="dxa"/>
            </w:tcMar>
          </w:tcPr>
          <w:p w14:paraId="25AA33F6" w14:textId="77777777" w:rsidR="001B7359" w:rsidRDefault="00000000">
            <w:pPr>
              <w:jc w:val="center"/>
            </w:pPr>
            <w:r>
              <w:rPr>
                <w:rFonts w:ascii="Arial" w:hAnsi="Arial"/>
                <w:i/>
                <w:color w:val="333333"/>
                <w:sz w:val="19"/>
              </w:rPr>
              <w:t>(Đã ký)</w:t>
            </w:r>
          </w:p>
        </w:tc>
        <w:tc>
          <w:tcPr>
            <w:tcW w:w="3120" w:type="dxa"/>
            <w:tcMar>
              <w:top w:w="100" w:type="dxa"/>
              <w:left w:w="100" w:type="dxa"/>
              <w:bottom w:w="100" w:type="dxa"/>
              <w:right w:w="100" w:type="dxa"/>
            </w:tcMar>
          </w:tcPr>
          <w:p w14:paraId="0D981A8B" w14:textId="77777777" w:rsidR="001B7359" w:rsidRDefault="00000000">
            <w:pPr>
              <w:jc w:val="center"/>
            </w:pPr>
            <w:r>
              <w:rPr>
                <w:rFonts w:ascii="Arial" w:hAnsi="Arial"/>
                <w:i/>
                <w:color w:val="333333"/>
                <w:sz w:val="19"/>
              </w:rPr>
              <w:t>(Đã ký)</w:t>
            </w:r>
          </w:p>
        </w:tc>
      </w:tr>
      <w:tr w:rsidR="001B7359" w14:paraId="5FDE109B" w14:textId="77777777">
        <w:trPr>
          <w:jc w:val="center"/>
        </w:trPr>
        <w:tc>
          <w:tcPr>
            <w:tcW w:w="3120" w:type="dxa"/>
            <w:tcMar>
              <w:top w:w="100" w:type="dxa"/>
              <w:left w:w="100" w:type="dxa"/>
              <w:bottom w:w="100" w:type="dxa"/>
              <w:right w:w="100" w:type="dxa"/>
            </w:tcMar>
          </w:tcPr>
          <w:p w14:paraId="4FE8A188" w14:textId="77777777" w:rsidR="001B7359" w:rsidRDefault="00000000">
            <w:pPr>
              <w:jc w:val="center"/>
            </w:pPr>
            <w:r>
              <w:rPr>
                <w:rFonts w:ascii="Arial" w:hAnsi="Arial"/>
                <w:color w:val="333333"/>
                <w:sz w:val="19"/>
              </w:rPr>
              <w:t>Nguyễn Văn A</w:t>
            </w:r>
            <w:r>
              <w:rPr>
                <w:rFonts w:ascii="Arial" w:hAnsi="Arial"/>
                <w:color w:val="333333"/>
                <w:sz w:val="19"/>
              </w:rPr>
              <w:br/>
              <w:t>Giám đốc Vận hành FastMart</w:t>
            </w:r>
            <w:r>
              <w:rPr>
                <w:rFonts w:ascii="Arial" w:hAnsi="Arial"/>
                <w:color w:val="333333"/>
                <w:sz w:val="19"/>
              </w:rPr>
              <w:br/>
              <w:t>Ngày: 05/10/2026</w:t>
            </w:r>
          </w:p>
        </w:tc>
        <w:tc>
          <w:tcPr>
            <w:tcW w:w="3120" w:type="dxa"/>
            <w:tcMar>
              <w:top w:w="100" w:type="dxa"/>
              <w:left w:w="100" w:type="dxa"/>
              <w:bottom w:w="100" w:type="dxa"/>
              <w:right w:w="100" w:type="dxa"/>
            </w:tcMar>
          </w:tcPr>
          <w:p w14:paraId="2A89BA1F" w14:textId="77777777" w:rsidR="001B7359" w:rsidRDefault="00000000">
            <w:pPr>
              <w:jc w:val="center"/>
            </w:pPr>
            <w:r>
              <w:rPr>
                <w:rFonts w:ascii="Arial" w:hAnsi="Arial"/>
                <w:color w:val="333333"/>
                <w:sz w:val="19"/>
              </w:rPr>
              <w:t>Trần Thị B</w:t>
            </w:r>
            <w:r>
              <w:rPr>
                <w:rFonts w:ascii="Arial" w:hAnsi="Arial"/>
                <w:color w:val="333333"/>
                <w:sz w:val="19"/>
              </w:rPr>
              <w:br/>
              <w:t>Quản lý Dự án</w:t>
            </w:r>
            <w:r>
              <w:rPr>
                <w:rFonts w:ascii="Arial" w:hAnsi="Arial"/>
                <w:color w:val="333333"/>
                <w:sz w:val="19"/>
              </w:rPr>
              <w:br/>
              <w:t>Ngày: 05/10/2026</w:t>
            </w:r>
          </w:p>
        </w:tc>
        <w:tc>
          <w:tcPr>
            <w:tcW w:w="3120" w:type="dxa"/>
            <w:tcMar>
              <w:top w:w="100" w:type="dxa"/>
              <w:left w:w="100" w:type="dxa"/>
              <w:bottom w:w="100" w:type="dxa"/>
              <w:right w:w="100" w:type="dxa"/>
            </w:tcMar>
          </w:tcPr>
          <w:p w14:paraId="00B5F754" w14:textId="77777777" w:rsidR="001B7359" w:rsidRDefault="00000000">
            <w:pPr>
              <w:jc w:val="center"/>
            </w:pPr>
            <w:r>
              <w:rPr>
                <w:rFonts w:ascii="Arial" w:hAnsi="Arial"/>
                <w:color w:val="333333"/>
                <w:sz w:val="19"/>
              </w:rPr>
              <w:t>Lê Hoàng C</w:t>
            </w:r>
            <w:r>
              <w:rPr>
                <w:rFonts w:ascii="Arial" w:hAnsi="Arial"/>
                <w:color w:val="333333"/>
                <w:sz w:val="19"/>
              </w:rPr>
              <w:br/>
              <w:t>Trưởng nhóm SA</w:t>
            </w:r>
            <w:r>
              <w:rPr>
                <w:rFonts w:ascii="Arial" w:hAnsi="Arial"/>
                <w:color w:val="333333"/>
                <w:sz w:val="19"/>
              </w:rPr>
              <w:br/>
              <w:t>Ngày: 05/10/2026</w:t>
            </w:r>
          </w:p>
        </w:tc>
      </w:tr>
    </w:tbl>
    <w:p w14:paraId="652FE1E6" w14:textId="77777777" w:rsidR="004A796A" w:rsidRDefault="004A796A"/>
    <w:sectPr w:rsidR="004A796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644470">
    <w:abstractNumId w:val="8"/>
  </w:num>
  <w:num w:numId="2" w16cid:durableId="1983342167">
    <w:abstractNumId w:val="6"/>
  </w:num>
  <w:num w:numId="3" w16cid:durableId="1276450033">
    <w:abstractNumId w:val="5"/>
  </w:num>
  <w:num w:numId="4" w16cid:durableId="1289628025">
    <w:abstractNumId w:val="4"/>
  </w:num>
  <w:num w:numId="5" w16cid:durableId="1197962950">
    <w:abstractNumId w:val="7"/>
  </w:num>
  <w:num w:numId="6" w16cid:durableId="351033913">
    <w:abstractNumId w:val="3"/>
  </w:num>
  <w:num w:numId="7" w16cid:durableId="416636758">
    <w:abstractNumId w:val="2"/>
  </w:num>
  <w:num w:numId="8" w16cid:durableId="1754862942">
    <w:abstractNumId w:val="1"/>
  </w:num>
  <w:num w:numId="9" w16cid:durableId="88907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37D"/>
    <w:rsid w:val="0015074B"/>
    <w:rsid w:val="00194CE6"/>
    <w:rsid w:val="001B7359"/>
    <w:rsid w:val="0029639D"/>
    <w:rsid w:val="00326F90"/>
    <w:rsid w:val="00472256"/>
    <w:rsid w:val="004A796A"/>
    <w:rsid w:val="005E27D5"/>
    <w:rsid w:val="00741682"/>
    <w:rsid w:val="00AA1D8D"/>
    <w:rsid w:val="00B47730"/>
    <w:rsid w:val="00CB0664"/>
    <w:rsid w:val="00DB06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CA803"/>
  <w14:defaultImageDpi w14:val="300"/>
  <w15:docId w15:val="{5CC377A9-85ED-4277-A6AD-46A4D1EE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11</Pages>
  <Words>1564</Words>
  <Characters>8917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Duc Anh</cp:lastModifiedBy>
  <cp:revision>2</cp:revision>
  <dcterms:created xsi:type="dcterms:W3CDTF">2013-12-23T23:15:00Z</dcterms:created>
  <dcterms:modified xsi:type="dcterms:W3CDTF">2026-10-05T16:44:00Z</dcterms:modified>
  <cp:category/>
</cp:coreProperties>
</file>