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EC904" w14:textId="13A2CB50" w:rsidR="00825451" w:rsidRPr="004241B0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  <w:rPr>
          <w:bCs/>
          <w:sz w:val="32"/>
          <w:szCs w:val="32"/>
        </w:rPr>
      </w:pPr>
      <w:r w:rsidRPr="004241B0">
        <w:rPr>
          <w:bCs/>
          <w:sz w:val="32"/>
          <w:szCs w:val="32"/>
        </w:rPr>
        <w:t>PHENIKAA</w:t>
      </w:r>
      <w:r>
        <w:rPr>
          <w:bCs/>
          <w:sz w:val="32"/>
          <w:szCs w:val="32"/>
        </w:rPr>
        <w:t xml:space="preserve"> UNIVERSITY</w:t>
      </w:r>
    </w:p>
    <w:p w14:paraId="345262F0" w14:textId="762B7F0C" w:rsidR="00825451" w:rsidRPr="001B3804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sz w:val="28"/>
          <w:szCs w:val="28"/>
        </w:rPr>
      </w:pPr>
      <w:r>
        <w:rPr>
          <w:b/>
          <w:sz w:val="32"/>
          <w:szCs w:val="32"/>
        </w:rPr>
        <w:t>PHENIKAA</w:t>
      </w:r>
      <w:r w:rsidRPr="001B3804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SCHOOL OF COMPUTING</w:t>
      </w:r>
    </w:p>
    <w:p w14:paraId="57AA6BC6" w14:textId="77777777" w:rsidR="00825451" w:rsidRPr="001B3804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  <w:r w:rsidRPr="001B3804">
        <w:rPr>
          <w:noProof/>
          <w:lang w:eastAsia="ja-JP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CA9D7F6" wp14:editId="4ACED73A">
                <wp:simplePos x="0" y="0"/>
                <wp:positionH relativeFrom="column">
                  <wp:posOffset>1866900</wp:posOffset>
                </wp:positionH>
                <wp:positionV relativeFrom="paragraph">
                  <wp:posOffset>22224</wp:posOffset>
                </wp:positionV>
                <wp:extent cx="2239010" cy="0"/>
                <wp:effectExtent l="0" t="0" r="8890" b="0"/>
                <wp:wrapNone/>
                <wp:docPr id="89332480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9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48E371" id="Straight Connector 1" o:spid="_x0000_s1026" style="position:absolute;z-index:251659264;visibility:visible;mso-wrap-style:square;mso-width-percent:0;mso-height-percent:0;mso-wrap-distance-left:9pt;mso-wrap-distance-top:.mmm;mso-wrap-distance-right:9pt;mso-wrap-distance-bottom:.m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" strokecolor="windowText" strokeweight="1.5pt">
                <o:lock v:ext="edit" shapetype="f"/>
              </v:line>
            </w:pict>
          </mc:Fallback>
        </mc:AlternateContent>
      </w:r>
    </w:p>
    <w:p w14:paraId="3FF57BEC" w14:textId="77777777" w:rsidR="00825451" w:rsidRPr="001B3804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  <w:r>
        <w:rPr>
          <w:noProof/>
          <w:lang w:eastAsia="ja-JP"/>
        </w:rPr>
        <w:drawing>
          <wp:anchor distT="0" distB="0" distL="114300" distR="114300" simplePos="0" relativeHeight="251660288" behindDoc="1" locked="0" layoutInCell="1" allowOverlap="1" wp14:anchorId="7C23A442" wp14:editId="7E617028">
            <wp:simplePos x="0" y="0"/>
            <wp:positionH relativeFrom="margin">
              <wp:align>center</wp:align>
            </wp:positionH>
            <wp:positionV relativeFrom="paragraph">
              <wp:posOffset>134344</wp:posOffset>
            </wp:positionV>
            <wp:extent cx="2486660" cy="2519680"/>
            <wp:effectExtent l="0" t="0" r="8890" b="0"/>
            <wp:wrapNone/>
            <wp:docPr id="727205720" name="Picture 2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05720" name="Picture 2" descr="A logo for a universit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9FE347" w14:textId="77777777" w:rsidR="00825451" w:rsidRPr="001B3804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5BDEECC3" w14:textId="77777777" w:rsidR="00825451" w:rsidRPr="001B3804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122DEA1B" w14:textId="77777777" w:rsidR="00825451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067ACB8E" w14:textId="77777777" w:rsidR="00825451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2FDFAD7A" w14:textId="77777777" w:rsidR="00825451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330EDF36" w14:textId="77777777" w:rsidR="00825451" w:rsidRPr="001B3804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5C95F5CE" w14:textId="77777777" w:rsidR="00825451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</w:p>
    <w:p w14:paraId="0003BBDA" w14:textId="77777777" w:rsidR="00825451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</w:p>
    <w:p w14:paraId="2A4A4FC5" w14:textId="77777777" w:rsidR="00825451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rPr>
          <w:b/>
          <w:sz w:val="32"/>
          <w:szCs w:val="32"/>
        </w:rPr>
      </w:pPr>
    </w:p>
    <w:p w14:paraId="7FE30D88" w14:textId="77777777" w:rsidR="00825451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</w:p>
    <w:p w14:paraId="448B27AF" w14:textId="77777777" w:rsidR="00825451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</w:p>
    <w:p w14:paraId="297E3DD1" w14:textId="0ECB39FB" w:rsidR="00825451" w:rsidRPr="00CF1546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COURSE</w:t>
      </w:r>
      <w:r>
        <w:rPr>
          <w:b/>
          <w:sz w:val="32"/>
          <w:szCs w:val="32"/>
        </w:rPr>
        <w:t xml:space="preserve">: </w:t>
      </w:r>
      <w:r>
        <w:rPr>
          <w:b/>
          <w:sz w:val="32"/>
          <w:szCs w:val="32"/>
        </w:rPr>
        <w:t>SOFTWARE ARCHITECTURE</w:t>
      </w:r>
    </w:p>
    <w:p w14:paraId="6B163B36" w14:textId="7EB26C6C" w:rsidR="00825451" w:rsidRDefault="00333E92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right" w:leader="dot" w:pos="7938"/>
        </w:tabs>
        <w:jc w:val="center"/>
        <w:rPr>
          <w:b/>
        </w:rPr>
      </w:pPr>
      <w:r>
        <w:rPr>
          <w:b/>
        </w:rPr>
        <w:t>TOPIC</w:t>
      </w:r>
      <w:r w:rsidR="00825451" w:rsidRPr="00FF7FE4">
        <w:rPr>
          <w:b/>
        </w:rPr>
        <w:t>:</w:t>
      </w:r>
      <w:r w:rsidR="00825451" w:rsidRPr="00CD3450">
        <w:t xml:space="preserve"> </w:t>
      </w:r>
      <w:r w:rsidRPr="00333E92">
        <w:rPr>
          <w:b/>
          <w:bCs/>
          <w:sz w:val="32"/>
          <w:szCs w:val="32"/>
        </w:rPr>
        <w:t>Online movie streaming platform (Nozie platform)</w:t>
      </w:r>
    </w:p>
    <w:p w14:paraId="4EEA80F9" w14:textId="77777777" w:rsidR="00825451" w:rsidRPr="00FF7FE4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ind w:firstLine="720"/>
        <w:rPr>
          <w:sz w:val="28"/>
          <w:szCs w:val="28"/>
        </w:rPr>
      </w:pPr>
    </w:p>
    <w:p w14:paraId="1562C220" w14:textId="77777777" w:rsidR="00825451" w:rsidRPr="001B3804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08BE0E29" w14:textId="656A6BE6" w:rsidR="00825451" w:rsidRPr="00CF1546" w:rsidRDefault="00333E92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 w:rsidRPr="00333E92">
        <w:rPr>
          <w:sz w:val="28"/>
          <w:szCs w:val="28"/>
        </w:rPr>
        <w:t>Instructor</w:t>
      </w:r>
      <w:r w:rsidR="00825451" w:rsidRPr="00CF1546">
        <w:rPr>
          <w:sz w:val="28"/>
          <w:szCs w:val="28"/>
        </w:rPr>
        <w:t xml:space="preserve">: </w:t>
      </w:r>
      <w:r w:rsidRPr="00333E92">
        <w:rPr>
          <w:b/>
          <w:bCs/>
          <w:sz w:val="28"/>
          <w:szCs w:val="28"/>
        </w:rPr>
        <w:t>Vũ Quang Dũng</w:t>
      </w:r>
    </w:p>
    <w:p w14:paraId="5B958F90" w14:textId="759BC0C6" w:rsidR="00825451" w:rsidRPr="00CF1546" w:rsidRDefault="0079482B" w:rsidP="0079482B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>
        <w:rPr>
          <w:sz w:val="28"/>
          <w:szCs w:val="28"/>
        </w:rPr>
        <w:t>Group</w:t>
      </w:r>
      <w:r w:rsidR="00825451">
        <w:rPr>
          <w:sz w:val="28"/>
          <w:szCs w:val="28"/>
        </w:rPr>
        <w:t xml:space="preserve"> </w:t>
      </w:r>
      <w:r w:rsidR="00333E92">
        <w:rPr>
          <w:sz w:val="28"/>
          <w:szCs w:val="28"/>
        </w:rPr>
        <w:t>03</w:t>
      </w:r>
      <w:r w:rsidR="00825451" w:rsidRPr="00CF1546">
        <w:rPr>
          <w:sz w:val="28"/>
          <w:szCs w:val="28"/>
        </w:rPr>
        <w:t xml:space="preserve">: </w:t>
      </w:r>
      <w:r w:rsidR="00825451">
        <w:rPr>
          <w:sz w:val="28"/>
          <w:szCs w:val="28"/>
        </w:rPr>
        <w:t>Nghiêm Đức Việt</w:t>
      </w:r>
      <w:r w:rsidR="00825451" w:rsidRPr="00CF1546">
        <w:rPr>
          <w:sz w:val="28"/>
          <w:szCs w:val="28"/>
        </w:rPr>
        <w:t xml:space="preserve"> (</w:t>
      </w:r>
      <w:r w:rsidR="00825451">
        <w:rPr>
          <w:sz w:val="28"/>
          <w:szCs w:val="28"/>
        </w:rPr>
        <w:t>23010636</w:t>
      </w:r>
      <w:r w:rsidR="00825451" w:rsidRPr="00CF1546">
        <w:rPr>
          <w:sz w:val="28"/>
          <w:szCs w:val="28"/>
        </w:rPr>
        <w:t xml:space="preserve">)  </w:t>
      </w:r>
      <w:r w:rsidR="00825451" w:rsidRPr="00CF1546">
        <w:rPr>
          <w:sz w:val="28"/>
          <w:szCs w:val="28"/>
        </w:rPr>
        <w:tab/>
      </w:r>
      <w:r w:rsidR="00825451" w:rsidRPr="00CF1546">
        <w:rPr>
          <w:sz w:val="28"/>
          <w:szCs w:val="28"/>
        </w:rPr>
        <w:tab/>
      </w:r>
      <w:r w:rsidR="00825451" w:rsidRPr="00CF1546">
        <w:rPr>
          <w:sz w:val="28"/>
          <w:szCs w:val="28"/>
        </w:rPr>
        <w:tab/>
      </w:r>
      <w:r w:rsidR="00825451" w:rsidRPr="00CF1546">
        <w:rPr>
          <w:sz w:val="28"/>
          <w:szCs w:val="28"/>
        </w:rPr>
        <w:tab/>
      </w:r>
    </w:p>
    <w:p w14:paraId="1972899D" w14:textId="500436DA" w:rsidR="00825451" w:rsidRDefault="0079482B" w:rsidP="00333E92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>
        <w:rPr>
          <w:sz w:val="28"/>
          <w:szCs w:val="28"/>
        </w:rPr>
        <w:t>Class Section</w:t>
      </w:r>
      <w:r w:rsidR="00825451" w:rsidRPr="00CF1546">
        <w:rPr>
          <w:sz w:val="28"/>
          <w:szCs w:val="28"/>
        </w:rPr>
        <w:t>:</w:t>
      </w:r>
      <w:r w:rsidR="00825451">
        <w:rPr>
          <w:sz w:val="28"/>
          <w:szCs w:val="28"/>
        </w:rPr>
        <w:t xml:space="preserve"> </w:t>
      </w:r>
      <w:r w:rsidR="00333E92" w:rsidRPr="00333E92">
        <w:rPr>
          <w:color w:val="auto"/>
          <w:sz w:val="28"/>
          <w:szCs w:val="28"/>
        </w:rPr>
        <w:t>CSE703110-1-2-25(N02)</w:t>
      </w:r>
    </w:p>
    <w:p w14:paraId="5A161AC9" w14:textId="77777777" w:rsidR="00825451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</w:p>
    <w:p w14:paraId="634938BA" w14:textId="77777777" w:rsidR="0079482B" w:rsidRDefault="0079482B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</w:p>
    <w:p w14:paraId="53DBA525" w14:textId="77777777" w:rsidR="0079482B" w:rsidRDefault="0079482B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</w:p>
    <w:p w14:paraId="1D0E6731" w14:textId="77777777" w:rsidR="00825451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</w:p>
    <w:p w14:paraId="08109A9E" w14:textId="77777777" w:rsidR="0079482B" w:rsidRDefault="0079482B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</w:p>
    <w:p w14:paraId="4C9971EE" w14:textId="77777777" w:rsidR="00825451" w:rsidRPr="001B3804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</w:pPr>
    </w:p>
    <w:p w14:paraId="35B49AF7" w14:textId="77777777" w:rsidR="00825451" w:rsidRPr="00CF1546" w:rsidRDefault="00825451" w:rsidP="0082545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28"/>
          <w:szCs w:val="28"/>
        </w:rPr>
      </w:pPr>
      <w:r w:rsidRPr="00CF1546">
        <w:rPr>
          <w:b/>
          <w:sz w:val="28"/>
          <w:szCs w:val="28"/>
        </w:rPr>
        <w:t xml:space="preserve">Hà Nội, tháng </w:t>
      </w:r>
      <w:r>
        <w:rPr>
          <w:b/>
          <w:sz w:val="28"/>
          <w:szCs w:val="28"/>
        </w:rPr>
        <w:t>1</w:t>
      </w:r>
      <w:r w:rsidRPr="00CF1546">
        <w:rPr>
          <w:b/>
          <w:sz w:val="28"/>
          <w:szCs w:val="28"/>
        </w:rPr>
        <w:t xml:space="preserve"> năm 202</w:t>
      </w:r>
      <w:r>
        <w:rPr>
          <w:b/>
          <w:sz w:val="28"/>
          <w:szCs w:val="28"/>
        </w:rPr>
        <w:t>6</w:t>
      </w:r>
    </w:p>
    <w:p w14:paraId="240055D5" w14:textId="2E1AF4BE" w:rsidR="0079482B" w:rsidRDefault="0079482B" w:rsidP="0079482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9482B">
        <w:rPr>
          <w:b/>
          <w:bCs/>
          <w:sz w:val="32"/>
          <w:szCs w:val="32"/>
        </w:rPr>
        <w:lastRenderedPageBreak/>
        <w:t xml:space="preserve">Lab 07: </w:t>
      </w:r>
      <w:r w:rsidR="00EB3959" w:rsidRPr="00EB3959">
        <w:rPr>
          <w:b/>
          <w:bCs/>
          <w:sz w:val="32"/>
          <w:szCs w:val="32"/>
        </w:rPr>
        <w:t>Event-Driven Architecture (EDA)</w:t>
      </w:r>
    </w:p>
    <w:p w14:paraId="1AD5E35F" w14:textId="3F855113" w:rsidR="0079482B" w:rsidRPr="00087700" w:rsidRDefault="00EB3959" w:rsidP="0079482B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Objectives</w:t>
      </w:r>
    </w:p>
    <w:p w14:paraId="6F76A035" w14:textId="4C5E8F82" w:rsidR="0079482B" w:rsidRPr="00087700" w:rsidRDefault="00EB3959" w:rsidP="00087700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EB3959">
        <w:rPr>
          <w:sz w:val="24"/>
          <w:szCs w:val="24"/>
        </w:rPr>
        <w:t xml:space="preserve">To understand and implement the </w:t>
      </w:r>
      <w:r w:rsidRPr="00EB3959">
        <w:rPr>
          <w:b/>
          <w:bCs/>
          <w:sz w:val="24"/>
          <w:szCs w:val="24"/>
        </w:rPr>
        <w:t>Event-Driven Architecture (EDA</w:t>
      </w:r>
      <w:r w:rsidRPr="00EB3959">
        <w:rPr>
          <w:sz w:val="24"/>
          <w:szCs w:val="24"/>
        </w:rPr>
        <w:t>) model</w:t>
      </w:r>
      <w:r w:rsidR="0079482B" w:rsidRPr="00087700">
        <w:rPr>
          <w:sz w:val="24"/>
          <w:szCs w:val="24"/>
        </w:rPr>
        <w:t>.</w:t>
      </w:r>
    </w:p>
    <w:p w14:paraId="7386B223" w14:textId="77387AB0" w:rsidR="0079482B" w:rsidRPr="00087700" w:rsidRDefault="00EB3959" w:rsidP="00087700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EB3959">
        <w:rPr>
          <w:sz w:val="24"/>
          <w:szCs w:val="24"/>
        </w:rPr>
        <w:t xml:space="preserve">To utilize </w:t>
      </w:r>
      <w:r w:rsidRPr="00EB3959">
        <w:rPr>
          <w:b/>
          <w:bCs/>
          <w:sz w:val="24"/>
          <w:szCs w:val="24"/>
        </w:rPr>
        <w:t>RabbitMQ</w:t>
      </w:r>
      <w:r w:rsidRPr="00EB3959">
        <w:rPr>
          <w:sz w:val="24"/>
          <w:szCs w:val="24"/>
        </w:rPr>
        <w:t xml:space="preserve"> as the Message Broker</w:t>
      </w:r>
      <w:r w:rsidR="00087700" w:rsidRPr="00087700">
        <w:rPr>
          <w:sz w:val="24"/>
          <w:szCs w:val="24"/>
        </w:rPr>
        <w:t>.</w:t>
      </w:r>
    </w:p>
    <w:p w14:paraId="34A5EC79" w14:textId="6747F479" w:rsidR="00087700" w:rsidRDefault="00EB3959" w:rsidP="00087700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EB3959">
        <w:rPr>
          <w:sz w:val="24"/>
          <w:szCs w:val="24"/>
        </w:rPr>
        <w:t xml:space="preserve">To demonstrate the </w:t>
      </w:r>
      <w:r w:rsidRPr="00EB3959">
        <w:rPr>
          <w:b/>
          <w:bCs/>
          <w:sz w:val="24"/>
          <w:szCs w:val="24"/>
        </w:rPr>
        <w:t>asynchronous</w:t>
      </w:r>
      <w:r w:rsidRPr="00EB3959">
        <w:rPr>
          <w:sz w:val="24"/>
          <w:szCs w:val="24"/>
        </w:rPr>
        <w:t xml:space="preserve"> nature and </w:t>
      </w:r>
      <w:r w:rsidRPr="00EB3959">
        <w:rPr>
          <w:b/>
          <w:bCs/>
          <w:sz w:val="24"/>
          <w:szCs w:val="24"/>
        </w:rPr>
        <w:t>decoupling</w:t>
      </w:r>
      <w:r w:rsidRPr="00EB3959">
        <w:rPr>
          <w:sz w:val="24"/>
          <w:szCs w:val="24"/>
        </w:rPr>
        <w:t xml:space="preserve"> between services.</w:t>
      </w:r>
    </w:p>
    <w:p w14:paraId="38413DDB" w14:textId="72C643F7" w:rsidR="00087700" w:rsidRDefault="00EB3959" w:rsidP="00087700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Enviroment Setup</w:t>
      </w:r>
    </w:p>
    <w:p w14:paraId="58294206" w14:textId="27291295" w:rsidR="00087700" w:rsidRDefault="00EB3959" w:rsidP="00087700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Starting</w:t>
      </w:r>
      <w:r w:rsidR="00087700" w:rsidRPr="00087700">
        <w:rPr>
          <w:b/>
          <w:bCs/>
          <w:sz w:val="24"/>
          <w:szCs w:val="24"/>
        </w:rPr>
        <w:t xml:space="preserve"> RabbitMQ</w:t>
      </w:r>
    </w:p>
    <w:p w14:paraId="66504D08" w14:textId="100BBCFE" w:rsidR="00087700" w:rsidRDefault="00087700" w:rsidP="00087700">
      <w:pPr>
        <w:pStyle w:val="ListParagraph"/>
        <w:ind w:left="1080" w:firstLine="360"/>
        <w:rPr>
          <w:sz w:val="24"/>
          <w:szCs w:val="24"/>
        </w:rPr>
      </w:pPr>
      <w:r w:rsidRPr="00087700">
        <w:rPr>
          <w:sz w:val="24"/>
          <w:szCs w:val="24"/>
        </w:rPr>
        <w:t xml:space="preserve">RabbitMQ </w:t>
      </w:r>
      <w:r w:rsidR="00EB3959">
        <w:rPr>
          <w:sz w:val="24"/>
          <w:szCs w:val="24"/>
        </w:rPr>
        <w:t>is deployed via</w:t>
      </w:r>
      <w:r w:rsidRPr="00087700">
        <w:rPr>
          <w:sz w:val="24"/>
          <w:szCs w:val="24"/>
        </w:rPr>
        <w:t xml:space="preserve"> Docker Compose:</w:t>
      </w:r>
    </w:p>
    <w:p w14:paraId="08CF610A" w14:textId="7C27BDB6" w:rsidR="00087700" w:rsidRDefault="00087700" w:rsidP="00087700">
      <w:pPr>
        <w:pStyle w:val="ListParagraph"/>
        <w:ind w:left="1080" w:firstLine="360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1BA5EBBA" wp14:editId="6BF0585B">
            <wp:extent cx="3670300" cy="2247900"/>
            <wp:effectExtent l="0" t="0" r="0" b="0"/>
            <wp:docPr id="188142169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21697" name="Picture 1" descr="A screen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0A72" w14:textId="412FA1D4" w:rsidR="00087700" w:rsidRPr="00087700" w:rsidRDefault="00EB3959" w:rsidP="00087700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Access the</w:t>
      </w:r>
      <w:r w:rsidR="00087700" w:rsidRPr="00087700">
        <w:rPr>
          <w:sz w:val="24"/>
          <w:szCs w:val="24"/>
        </w:rPr>
        <w:t xml:space="preserve"> RabbitMQ </w:t>
      </w:r>
      <w:r>
        <w:rPr>
          <w:sz w:val="24"/>
          <w:szCs w:val="24"/>
        </w:rPr>
        <w:t>management interface at</w:t>
      </w:r>
      <w:r w:rsidR="00087700" w:rsidRPr="00087700">
        <w:rPr>
          <w:sz w:val="24"/>
          <w:szCs w:val="24"/>
        </w:rPr>
        <w:t xml:space="preserve">: </w:t>
      </w:r>
      <w:hyperlink r:id="rId7" w:history="1">
        <w:r w:rsidR="00087700" w:rsidRPr="00087700">
          <w:rPr>
            <w:rStyle w:val="Hyperlink"/>
            <w:sz w:val="24"/>
            <w:szCs w:val="24"/>
          </w:rPr>
          <w:t>http://localhost:15672</w:t>
        </w:r>
      </w:hyperlink>
    </w:p>
    <w:p w14:paraId="731E8AA7" w14:textId="1A7AA23F" w:rsidR="00087700" w:rsidRDefault="00EB3959" w:rsidP="00087700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EDA Architecture in </w:t>
      </w:r>
      <w:proofErr w:type="gramStart"/>
      <w:r>
        <w:rPr>
          <w:b/>
          <w:bCs/>
          <w:sz w:val="24"/>
          <w:szCs w:val="24"/>
        </w:rPr>
        <w:t>Project(</w:t>
      </w:r>
      <w:proofErr w:type="gramEnd"/>
      <w:r>
        <w:rPr>
          <w:b/>
          <w:bCs/>
          <w:sz w:val="24"/>
          <w:szCs w:val="24"/>
        </w:rPr>
        <w:t>Nozie)</w:t>
      </w:r>
    </w:p>
    <w:p w14:paraId="43999F5A" w14:textId="1A3781B7" w:rsidR="00087700" w:rsidRDefault="00EB3959" w:rsidP="00087700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Even Flow Diagram</w:t>
      </w:r>
    </w:p>
    <w:p w14:paraId="64443095" w14:textId="1AB7A1A0" w:rsidR="00087700" w:rsidRDefault="00087700" w:rsidP="00087700">
      <w:pPr>
        <w:pStyle w:val="ListParagraph"/>
        <w:ind w:left="1224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11C02595" wp14:editId="4382AEB4">
            <wp:extent cx="5943600" cy="1296670"/>
            <wp:effectExtent l="0" t="0" r="0" b="0"/>
            <wp:docPr id="318712486" name="Picture 2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12486" name="Picture 2" descr="A close-up of a messag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2673" w:tblpY="634"/>
        <w:tblW w:w="8701" w:type="dxa"/>
        <w:tblLook w:val="04A0" w:firstRow="1" w:lastRow="0" w:firstColumn="1" w:lastColumn="0" w:noHBand="0" w:noVBand="1"/>
      </w:tblPr>
      <w:tblGrid>
        <w:gridCol w:w="1517"/>
        <w:gridCol w:w="2842"/>
        <w:gridCol w:w="4342"/>
      </w:tblGrid>
      <w:tr w:rsidR="00EB3959" w:rsidRPr="00EB3959" w14:paraId="0B3D7E68" w14:textId="77777777" w:rsidTr="00EB3959">
        <w:tc>
          <w:tcPr>
            <w:tcW w:w="0" w:type="auto"/>
            <w:hideMark/>
          </w:tcPr>
          <w:p w14:paraId="31B51AA9" w14:textId="77777777" w:rsidR="00EB3959" w:rsidRPr="00EB3959" w:rsidRDefault="00EB3959" w:rsidP="00EB3959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EB3959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Component</w:t>
            </w:r>
          </w:p>
        </w:tc>
        <w:tc>
          <w:tcPr>
            <w:tcW w:w="0" w:type="auto"/>
            <w:hideMark/>
          </w:tcPr>
          <w:p w14:paraId="0BCC9E43" w14:textId="77777777" w:rsidR="00EB3959" w:rsidRPr="00EB3959" w:rsidRDefault="00EB3959" w:rsidP="00EB3959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EB3959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Value</w:t>
            </w:r>
          </w:p>
        </w:tc>
        <w:tc>
          <w:tcPr>
            <w:tcW w:w="0" w:type="auto"/>
            <w:hideMark/>
          </w:tcPr>
          <w:p w14:paraId="43E03426" w14:textId="77777777" w:rsidR="00EB3959" w:rsidRPr="00EB3959" w:rsidRDefault="00EB3959" w:rsidP="00EB3959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EB3959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Description</w:t>
            </w:r>
          </w:p>
        </w:tc>
      </w:tr>
      <w:tr w:rsidR="00EB3959" w:rsidRPr="00EB3959" w14:paraId="5E4D9318" w14:textId="77777777" w:rsidTr="00EB3959">
        <w:tc>
          <w:tcPr>
            <w:tcW w:w="0" w:type="auto"/>
            <w:hideMark/>
          </w:tcPr>
          <w:p w14:paraId="51272523" w14:textId="77777777" w:rsidR="00EB3959" w:rsidRPr="00EB3959" w:rsidRDefault="00EB3959" w:rsidP="00EB3959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EB3959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Exchange</w:t>
            </w:r>
          </w:p>
        </w:tc>
        <w:tc>
          <w:tcPr>
            <w:tcW w:w="0" w:type="auto"/>
            <w:hideMark/>
          </w:tcPr>
          <w:p w14:paraId="65C882E2" w14:textId="77777777" w:rsidR="00EB3959" w:rsidRPr="00EB3959" w:rsidRDefault="00EB3959" w:rsidP="00EB3959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EB3959">
              <w:rPr>
                <w:rFonts w:eastAsia="Times New Roman"/>
                <w:color w:val="444746"/>
                <w:sz w:val="24"/>
                <w:szCs w:val="24"/>
                <w:bdr w:val="none" w:sz="0" w:space="0" w:color="auto" w:frame="1"/>
                <w:lang w:val="en-VN"/>
              </w:rPr>
              <w:t>payment.exchange</w:t>
            </w:r>
          </w:p>
        </w:tc>
        <w:tc>
          <w:tcPr>
            <w:tcW w:w="0" w:type="auto"/>
            <w:hideMark/>
          </w:tcPr>
          <w:p w14:paraId="585209C4" w14:textId="77777777" w:rsidR="00EB3959" w:rsidRPr="00EB3959" w:rsidRDefault="00EB3959" w:rsidP="00EB3959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EB3959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Topic Exchange for message routing</w:t>
            </w:r>
          </w:p>
        </w:tc>
      </w:tr>
      <w:tr w:rsidR="00EB3959" w:rsidRPr="00EB3959" w14:paraId="60BB095D" w14:textId="77777777" w:rsidTr="00EB3959">
        <w:tc>
          <w:tcPr>
            <w:tcW w:w="0" w:type="auto"/>
            <w:hideMark/>
          </w:tcPr>
          <w:p w14:paraId="6110F953" w14:textId="77777777" w:rsidR="00EB3959" w:rsidRPr="00EB3959" w:rsidRDefault="00EB3959" w:rsidP="00EB3959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EB3959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Queue</w:t>
            </w:r>
          </w:p>
        </w:tc>
        <w:tc>
          <w:tcPr>
            <w:tcW w:w="0" w:type="auto"/>
            <w:hideMark/>
          </w:tcPr>
          <w:p w14:paraId="6339DDC9" w14:textId="77777777" w:rsidR="00EB3959" w:rsidRPr="00EB3959" w:rsidRDefault="00EB3959" w:rsidP="00EB3959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EB3959">
              <w:rPr>
                <w:rFonts w:eastAsia="Times New Roman"/>
                <w:color w:val="444746"/>
                <w:sz w:val="24"/>
                <w:szCs w:val="24"/>
                <w:bdr w:val="none" w:sz="0" w:space="0" w:color="auto" w:frame="1"/>
                <w:lang w:val="en-VN"/>
              </w:rPr>
              <w:t>payment.notification.queue</w:t>
            </w:r>
          </w:p>
        </w:tc>
        <w:tc>
          <w:tcPr>
            <w:tcW w:w="0" w:type="auto"/>
            <w:hideMark/>
          </w:tcPr>
          <w:p w14:paraId="3DFE52CB" w14:textId="77777777" w:rsidR="00EB3959" w:rsidRPr="00EB3959" w:rsidRDefault="00EB3959" w:rsidP="00EB3959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EB3959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Queue for message storage</w:t>
            </w:r>
          </w:p>
        </w:tc>
      </w:tr>
      <w:tr w:rsidR="00EB3959" w:rsidRPr="00EB3959" w14:paraId="03EBA58A" w14:textId="77777777" w:rsidTr="00EB3959">
        <w:tc>
          <w:tcPr>
            <w:tcW w:w="0" w:type="auto"/>
            <w:hideMark/>
          </w:tcPr>
          <w:p w14:paraId="026329E7" w14:textId="77777777" w:rsidR="00EB3959" w:rsidRPr="00EB3959" w:rsidRDefault="00EB3959" w:rsidP="00EB3959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EB3959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Routing Key</w:t>
            </w:r>
          </w:p>
        </w:tc>
        <w:tc>
          <w:tcPr>
            <w:tcW w:w="0" w:type="auto"/>
            <w:hideMark/>
          </w:tcPr>
          <w:p w14:paraId="314B32B9" w14:textId="77777777" w:rsidR="00EB3959" w:rsidRPr="00EB3959" w:rsidRDefault="00EB3959" w:rsidP="00EB3959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EB3959">
              <w:rPr>
                <w:rFonts w:eastAsia="Times New Roman"/>
                <w:color w:val="444746"/>
                <w:sz w:val="24"/>
                <w:szCs w:val="24"/>
                <w:bdr w:val="none" w:sz="0" w:space="0" w:color="auto" w:frame="1"/>
                <w:lang w:val="en-VN"/>
              </w:rPr>
              <w:t>payment.succeeded</w:t>
            </w:r>
          </w:p>
        </w:tc>
        <w:tc>
          <w:tcPr>
            <w:tcW w:w="0" w:type="auto"/>
            <w:hideMark/>
          </w:tcPr>
          <w:p w14:paraId="2CE5B8B4" w14:textId="77777777" w:rsidR="00EB3959" w:rsidRPr="00EB3959" w:rsidRDefault="00EB3959" w:rsidP="00EB3959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EB3959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Routing key for successful payment events</w:t>
            </w:r>
          </w:p>
        </w:tc>
      </w:tr>
    </w:tbl>
    <w:p w14:paraId="0AA42DDC" w14:textId="3F90B915" w:rsidR="00087700" w:rsidRDefault="00EB3959" w:rsidP="00087700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 w:rsidRPr="00EB3959">
        <w:rPr>
          <w:b/>
          <w:bCs/>
          <w:sz w:val="24"/>
          <w:szCs w:val="24"/>
        </w:rPr>
        <w:t>RabbitMQ</w:t>
      </w:r>
      <w:r>
        <w:rPr>
          <w:b/>
          <w:bCs/>
          <w:sz w:val="24"/>
          <w:szCs w:val="24"/>
        </w:rPr>
        <w:t xml:space="preserve"> Components</w:t>
      </w:r>
    </w:p>
    <w:p w14:paraId="052230D2" w14:textId="77777777" w:rsidR="00EB3959" w:rsidRDefault="00EB3959" w:rsidP="00EB3959">
      <w:pPr>
        <w:pStyle w:val="ListParagraph"/>
        <w:ind w:left="1224"/>
        <w:rPr>
          <w:b/>
          <w:bCs/>
          <w:sz w:val="24"/>
          <w:szCs w:val="24"/>
        </w:rPr>
      </w:pPr>
    </w:p>
    <w:p w14:paraId="07B116F5" w14:textId="672E60BB" w:rsidR="00EB3959" w:rsidRDefault="00FE717F" w:rsidP="00EB3959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FE717F">
        <w:rPr>
          <w:b/>
          <w:bCs/>
          <w:sz w:val="24"/>
          <w:szCs w:val="24"/>
        </w:rPr>
        <w:t>Detailed Implementation</w:t>
      </w:r>
    </w:p>
    <w:p w14:paraId="70269E62" w14:textId="103A755F" w:rsidR="00FE717F" w:rsidRDefault="00FE717F" w:rsidP="00FE717F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 w:rsidRPr="00FE717F">
        <w:rPr>
          <w:b/>
          <w:bCs/>
          <w:sz w:val="24"/>
          <w:szCs w:val="24"/>
        </w:rPr>
        <w:t xml:space="preserve">Event Object </w:t>
      </w:r>
      <w:r>
        <w:rPr>
          <w:b/>
          <w:bCs/>
          <w:sz w:val="24"/>
          <w:szCs w:val="24"/>
        </w:rPr>
        <w:t>–</w:t>
      </w:r>
      <w:r w:rsidRPr="00FE717F">
        <w:rPr>
          <w:b/>
          <w:bCs/>
          <w:sz w:val="24"/>
          <w:szCs w:val="24"/>
        </w:rPr>
        <w:t xml:space="preserve"> PaymentSucceededEvent</w:t>
      </w:r>
    </w:p>
    <w:p w14:paraId="6254A5EA" w14:textId="77777777" w:rsidR="00FE717F" w:rsidRPr="00FE717F" w:rsidRDefault="00FE717F" w:rsidP="00FE717F">
      <w:pPr>
        <w:pStyle w:val="ListParagraph"/>
        <w:rPr>
          <w:b/>
          <w:bCs/>
          <w:sz w:val="24"/>
          <w:szCs w:val="24"/>
        </w:rPr>
      </w:pPr>
      <w:r w:rsidRPr="00FE717F">
        <w:rPr>
          <w:b/>
          <w:bCs/>
          <w:sz w:val="24"/>
          <w:szCs w:val="24"/>
        </w:rPr>
        <w:t>This is the event object shared between the Producer and the Consumer:</w:t>
      </w:r>
    </w:p>
    <w:p w14:paraId="0465227F" w14:textId="0DF6154C" w:rsidR="00FE717F" w:rsidRPr="00FE717F" w:rsidRDefault="00FE717F" w:rsidP="00FE717F">
      <w:pPr>
        <w:pStyle w:val="ListParagraph"/>
        <w:rPr>
          <w:rFonts w:ascii="Courier New" w:hAnsi="Courier New" w:cs="Courier New"/>
          <w:sz w:val="24"/>
          <w:szCs w:val="24"/>
        </w:rPr>
      </w:pPr>
      <w:r w:rsidRPr="00FE717F">
        <w:rPr>
          <w:b/>
          <w:bCs/>
          <w:sz w:val="24"/>
          <w:szCs w:val="24"/>
        </w:rPr>
        <w:t xml:space="preserve">File: </w:t>
      </w:r>
      <w:hyperlink r:id="rId9" w:history="1">
        <w:r w:rsidRPr="00FE717F">
          <w:rPr>
            <w:rStyle w:val="Hyperlink"/>
            <w:rFonts w:ascii="Courier New" w:hAnsi="Courier New" w:cs="Courier New"/>
            <w:sz w:val="16"/>
            <w:szCs w:val="16"/>
          </w:rPr>
          <w:t>/src/main/java/com/nozie/common/event/PaymentSucceededEvent.java</w:t>
        </w:r>
      </w:hyperlink>
    </w:p>
    <w:p w14:paraId="69A7AA51" w14:textId="7AE1DDBB" w:rsidR="00FE717F" w:rsidRDefault="00FE717F" w:rsidP="00FE717F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 w:rsidRPr="00FE717F">
        <w:rPr>
          <w:b/>
          <w:bCs/>
          <w:sz w:val="24"/>
          <w:szCs w:val="24"/>
        </w:rPr>
        <w:t>RabbitMQ Configuration (Producer)</w:t>
      </w:r>
    </w:p>
    <w:p w14:paraId="6630223D" w14:textId="3F2D45AC" w:rsidR="00FE717F" w:rsidRPr="00FE717F" w:rsidRDefault="00FE717F" w:rsidP="00FE717F">
      <w:pPr>
        <w:ind w:left="720"/>
        <w:rPr>
          <w:rFonts w:ascii="Courier New" w:hAnsi="Courier New" w:cs="Courier New"/>
          <w:sz w:val="16"/>
          <w:szCs w:val="16"/>
        </w:rPr>
      </w:pPr>
      <w:r w:rsidRPr="00FE717F">
        <w:rPr>
          <w:b/>
          <w:bCs/>
          <w:sz w:val="24"/>
          <w:szCs w:val="24"/>
        </w:rPr>
        <w:lastRenderedPageBreak/>
        <w:t xml:space="preserve">File: </w:t>
      </w:r>
      <w:hyperlink r:id="rId10" w:history="1">
        <w:r w:rsidRPr="00FE717F">
          <w:rPr>
            <w:rStyle w:val="Hyperlink"/>
            <w:rFonts w:ascii="Courier New" w:hAnsi="Courier New" w:cs="Courier New"/>
            <w:sz w:val="16"/>
            <w:szCs w:val="16"/>
          </w:rPr>
          <w:t>payment-service/.../infrastructure/config/RabbitMQConfig.java</w:t>
        </w:r>
      </w:hyperlink>
    </w:p>
    <w:p w14:paraId="2C3A9C09" w14:textId="5D77DE78" w:rsidR="00FE717F" w:rsidRDefault="00FE717F" w:rsidP="00FE717F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 w:rsidRPr="00FE717F">
        <w:rPr>
          <w:b/>
          <w:bCs/>
          <w:sz w:val="24"/>
          <w:szCs w:val="24"/>
        </w:rPr>
        <w:t>Event Producer (Payment Service)</w:t>
      </w:r>
    </w:p>
    <w:p w14:paraId="6FE25BE9" w14:textId="15846802" w:rsidR="00FE717F" w:rsidRPr="00FE717F" w:rsidRDefault="00FE717F" w:rsidP="00FE717F">
      <w:pPr>
        <w:ind w:left="720"/>
        <w:rPr>
          <w:rFonts w:ascii="Courier New" w:hAnsi="Courier New" w:cs="Courier New"/>
          <w:sz w:val="16"/>
          <w:szCs w:val="16"/>
        </w:rPr>
      </w:pPr>
      <w:r w:rsidRPr="00FE717F">
        <w:rPr>
          <w:b/>
          <w:bCs/>
          <w:sz w:val="24"/>
          <w:szCs w:val="24"/>
        </w:rPr>
        <w:t xml:space="preserve">File: </w:t>
      </w:r>
      <w:hyperlink r:id="rId11" w:history="1">
        <w:r w:rsidRPr="00FE717F">
          <w:rPr>
            <w:rStyle w:val="Hyperlink"/>
            <w:rFonts w:ascii="Courier New" w:hAnsi="Courier New" w:cs="Courier New"/>
            <w:sz w:val="16"/>
            <w:szCs w:val="16"/>
          </w:rPr>
          <w:t>payment-service/.../infrastructure/messaging/PaymentEventProducer.java</w:t>
        </w:r>
      </w:hyperlink>
    </w:p>
    <w:p w14:paraId="0F1A0A2B" w14:textId="26E3AE3B" w:rsidR="00FE717F" w:rsidRDefault="00FE717F" w:rsidP="00FE717F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 w:rsidRPr="00FE717F">
        <w:rPr>
          <w:b/>
          <w:bCs/>
          <w:sz w:val="24"/>
          <w:szCs w:val="24"/>
        </w:rPr>
        <w:t>Event Consumer (Notification Service)</w:t>
      </w:r>
    </w:p>
    <w:p w14:paraId="47D45FBF" w14:textId="1CEB400B" w:rsidR="00FE717F" w:rsidRPr="00FE717F" w:rsidRDefault="00FE717F" w:rsidP="00FE717F">
      <w:pPr>
        <w:ind w:left="720"/>
        <w:rPr>
          <w:b/>
          <w:bCs/>
          <w:sz w:val="24"/>
          <w:szCs w:val="24"/>
        </w:rPr>
      </w:pPr>
      <w:r w:rsidRPr="00FE717F">
        <w:rPr>
          <w:b/>
          <w:bCs/>
          <w:sz w:val="24"/>
          <w:szCs w:val="24"/>
        </w:rPr>
        <w:t xml:space="preserve">File: </w:t>
      </w:r>
      <w:hyperlink r:id="rId12" w:history="1">
        <w:r w:rsidRPr="00FE717F">
          <w:rPr>
            <w:rStyle w:val="Hyperlink"/>
            <w:rFonts w:ascii="Courier New" w:hAnsi="Courier New" w:cs="Courier New"/>
            <w:sz w:val="16"/>
            <w:szCs w:val="16"/>
          </w:rPr>
          <w:t>notification-service/.../messaging/PaymentEventConsumer.java</w:t>
        </w:r>
      </w:hyperlink>
    </w:p>
    <w:p w14:paraId="1B924473" w14:textId="46E6A686" w:rsidR="00FE717F" w:rsidRDefault="00FE717F" w:rsidP="00FE717F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FE717F">
        <w:rPr>
          <w:b/>
          <w:bCs/>
          <w:sz w:val="24"/>
          <w:szCs w:val="24"/>
        </w:rPr>
        <w:t>Experimental Results</w:t>
      </w:r>
    </w:p>
    <w:p w14:paraId="28C0B897" w14:textId="4CFC6BA1" w:rsidR="00FE717F" w:rsidRDefault="00FE717F" w:rsidP="00FE717F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 w:rsidRPr="00FE717F">
        <w:rPr>
          <w:b/>
          <w:bCs/>
          <w:sz w:val="24"/>
          <w:szCs w:val="24"/>
        </w:rPr>
        <w:t>Logs from Payment Service (Producer)</w:t>
      </w:r>
    </w:p>
    <w:p w14:paraId="3C1784F6" w14:textId="056F0F7E" w:rsidR="00733A50" w:rsidRPr="00733A50" w:rsidRDefault="00733A50" w:rsidP="00733A50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10B1F5BF" wp14:editId="5E3802C4">
            <wp:extent cx="5943600" cy="374015"/>
            <wp:effectExtent l="0" t="0" r="0" b="0"/>
            <wp:docPr id="12095229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22902" name="Picture 12095229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20FB" w14:textId="41963CB0" w:rsidR="00733A50" w:rsidRDefault="00733A50" w:rsidP="00FE717F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 w:rsidRPr="00733A50">
        <w:rPr>
          <w:b/>
          <w:bCs/>
          <w:sz w:val="24"/>
          <w:szCs w:val="24"/>
        </w:rPr>
        <w:t>Logs from Notification Service (Consumer)</w:t>
      </w:r>
    </w:p>
    <w:p w14:paraId="1DAFABF9" w14:textId="33C4AC53" w:rsidR="00733A50" w:rsidRPr="00733A50" w:rsidRDefault="00733A50" w:rsidP="00733A50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1B13C253" wp14:editId="7A18EBFB">
            <wp:extent cx="5943600" cy="1411605"/>
            <wp:effectExtent l="0" t="0" r="0" b="0"/>
            <wp:docPr id="125629000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90001" name="Picture 8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F675" w14:textId="179CF68F" w:rsidR="00733A50" w:rsidRDefault="00733A50" w:rsidP="00733A50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733A50">
        <w:rPr>
          <w:b/>
          <w:bCs/>
          <w:sz w:val="24"/>
          <w:szCs w:val="24"/>
        </w:rPr>
        <w:t>Decoupling Analysis</w:t>
      </w:r>
    </w:p>
    <w:tbl>
      <w:tblPr>
        <w:tblStyle w:val="TableGrid"/>
        <w:tblW w:w="9350" w:type="dxa"/>
        <w:tblInd w:w="544" w:type="dxa"/>
        <w:tblLook w:val="04A0" w:firstRow="1" w:lastRow="0" w:firstColumn="1" w:lastColumn="0" w:noHBand="0" w:noVBand="1"/>
      </w:tblPr>
      <w:tblGrid>
        <w:gridCol w:w="2539"/>
        <w:gridCol w:w="6811"/>
      </w:tblGrid>
      <w:tr w:rsidR="00733A50" w:rsidRPr="00733A50" w14:paraId="0FF75C56" w14:textId="77777777" w:rsidTr="00733A50">
        <w:tc>
          <w:tcPr>
            <w:tcW w:w="0" w:type="auto"/>
            <w:hideMark/>
          </w:tcPr>
          <w:p w14:paraId="6778DA5D" w14:textId="77777777" w:rsidR="00733A50" w:rsidRPr="00733A50" w:rsidRDefault="00733A50" w:rsidP="00733A50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733A5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Criteria</w:t>
            </w:r>
          </w:p>
        </w:tc>
        <w:tc>
          <w:tcPr>
            <w:tcW w:w="0" w:type="auto"/>
            <w:hideMark/>
          </w:tcPr>
          <w:p w14:paraId="225E1FD1" w14:textId="77777777" w:rsidR="00733A50" w:rsidRPr="00733A50" w:rsidRDefault="00733A50" w:rsidP="00733A50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733A5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Evaluation</w:t>
            </w:r>
          </w:p>
        </w:tc>
      </w:tr>
      <w:tr w:rsidR="00733A50" w:rsidRPr="00733A50" w14:paraId="44C2738C" w14:textId="77777777" w:rsidTr="00733A50">
        <w:tc>
          <w:tcPr>
            <w:tcW w:w="0" w:type="auto"/>
            <w:hideMark/>
          </w:tcPr>
          <w:p w14:paraId="1F9E06B1" w14:textId="77777777" w:rsidR="00733A50" w:rsidRPr="00733A50" w:rsidRDefault="00733A50" w:rsidP="00733A50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733A5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Temporal Independence</w:t>
            </w:r>
          </w:p>
        </w:tc>
        <w:tc>
          <w:tcPr>
            <w:tcW w:w="0" w:type="auto"/>
            <w:hideMark/>
          </w:tcPr>
          <w:p w14:paraId="0C7377AA" w14:textId="6738B571" w:rsidR="00733A50" w:rsidRPr="00733A50" w:rsidRDefault="00733A50" w:rsidP="00733A50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733A5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Payment Service does not wait for Notification Service to complete processing</w:t>
            </w:r>
          </w:p>
        </w:tc>
      </w:tr>
      <w:tr w:rsidR="00733A50" w:rsidRPr="00733A50" w14:paraId="3ADF7364" w14:textId="77777777" w:rsidTr="00733A50">
        <w:tc>
          <w:tcPr>
            <w:tcW w:w="0" w:type="auto"/>
            <w:hideMark/>
          </w:tcPr>
          <w:p w14:paraId="72D7A3F0" w14:textId="77777777" w:rsidR="00733A50" w:rsidRPr="00733A50" w:rsidRDefault="00733A50" w:rsidP="00733A50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733A5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Fault Isolation</w:t>
            </w:r>
          </w:p>
        </w:tc>
        <w:tc>
          <w:tcPr>
            <w:tcW w:w="0" w:type="auto"/>
            <w:hideMark/>
          </w:tcPr>
          <w:p w14:paraId="55B92579" w14:textId="5A16251B" w:rsidR="00733A50" w:rsidRPr="00733A50" w:rsidRDefault="00733A50" w:rsidP="00733A50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733A5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If Notification Service is down, Payment Service continues to operate normally</w:t>
            </w:r>
          </w:p>
        </w:tc>
      </w:tr>
      <w:tr w:rsidR="00733A50" w:rsidRPr="00733A50" w14:paraId="67E94D6D" w14:textId="77777777" w:rsidTr="00733A50">
        <w:tc>
          <w:tcPr>
            <w:tcW w:w="0" w:type="auto"/>
            <w:hideMark/>
          </w:tcPr>
          <w:p w14:paraId="295A9467" w14:textId="77777777" w:rsidR="00733A50" w:rsidRPr="00733A50" w:rsidRDefault="00733A50" w:rsidP="00733A50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733A5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Scalability</w:t>
            </w:r>
          </w:p>
        </w:tc>
        <w:tc>
          <w:tcPr>
            <w:tcW w:w="0" w:type="auto"/>
            <w:hideMark/>
          </w:tcPr>
          <w:p w14:paraId="12FBFB6D" w14:textId="20F55BBF" w:rsidR="00733A50" w:rsidRPr="00733A50" w:rsidRDefault="00733A50" w:rsidP="00733A50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733A5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Notification Service can be scaled independently as needed</w:t>
            </w:r>
          </w:p>
        </w:tc>
      </w:tr>
      <w:tr w:rsidR="00733A50" w:rsidRPr="00733A50" w14:paraId="592875C2" w14:textId="77777777" w:rsidTr="00733A50">
        <w:tc>
          <w:tcPr>
            <w:tcW w:w="0" w:type="auto"/>
            <w:hideMark/>
          </w:tcPr>
          <w:p w14:paraId="7C4C3DB7" w14:textId="77777777" w:rsidR="00733A50" w:rsidRPr="00733A50" w:rsidRDefault="00733A50" w:rsidP="00733A50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733A5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Message Durability</w:t>
            </w:r>
          </w:p>
        </w:tc>
        <w:tc>
          <w:tcPr>
            <w:tcW w:w="0" w:type="auto"/>
            <w:hideMark/>
          </w:tcPr>
          <w:p w14:paraId="13E87DA2" w14:textId="09941A65" w:rsidR="00733A50" w:rsidRPr="00733A50" w:rsidRDefault="00733A50" w:rsidP="00733A50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733A5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Messages persist in the queue until successfully processed</w:t>
            </w:r>
          </w:p>
        </w:tc>
      </w:tr>
    </w:tbl>
    <w:p w14:paraId="634F47F4" w14:textId="77777777" w:rsidR="00733A50" w:rsidRDefault="00733A50" w:rsidP="00733A50">
      <w:pPr>
        <w:pStyle w:val="ListParagraph"/>
        <w:ind w:left="792"/>
        <w:rPr>
          <w:b/>
          <w:bCs/>
          <w:sz w:val="24"/>
          <w:szCs w:val="24"/>
        </w:rPr>
      </w:pPr>
    </w:p>
    <w:p w14:paraId="005506F8" w14:textId="7B8E12CA" w:rsidR="00733A50" w:rsidRDefault="00733A50" w:rsidP="00733A5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33A50">
        <w:rPr>
          <w:b/>
          <w:bCs/>
          <w:sz w:val="32"/>
          <w:szCs w:val="32"/>
        </w:rPr>
        <w:t>Lab 08: Deployment View &amp; ATAM Analysis</w:t>
      </w:r>
    </w:p>
    <w:p w14:paraId="1885820C" w14:textId="248A9721" w:rsidR="00733A50" w:rsidRDefault="00733A50" w:rsidP="00733A50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733A50">
        <w:rPr>
          <w:b/>
          <w:bCs/>
          <w:sz w:val="28"/>
          <w:szCs w:val="28"/>
        </w:rPr>
        <w:t>Objectives</w:t>
      </w:r>
    </w:p>
    <w:p w14:paraId="2BBA3FAD" w14:textId="27D3F5E0" w:rsidR="00733A50" w:rsidRDefault="00CB7314" w:rsidP="00733A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B7314">
        <w:rPr>
          <w:sz w:val="24"/>
          <w:szCs w:val="24"/>
        </w:rPr>
        <w:t>Draw a UML deployment diagram representing the physical structure of the system.</w:t>
      </w:r>
    </w:p>
    <w:p w14:paraId="4B850744" w14:textId="2E49D8B9" w:rsidR="00CB7314" w:rsidRDefault="00CB7314" w:rsidP="00733A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B7314">
        <w:rPr>
          <w:sz w:val="24"/>
          <w:szCs w:val="24"/>
        </w:rPr>
        <w:t>Perform ATAM (Architecture Tradeoff Analysis Method) analysis.</w:t>
      </w:r>
    </w:p>
    <w:p w14:paraId="03165CC7" w14:textId="195CED3B" w:rsidR="00CB7314" w:rsidRDefault="00CB7314" w:rsidP="00733A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B7314">
        <w:rPr>
          <w:sz w:val="24"/>
          <w:szCs w:val="24"/>
        </w:rPr>
        <w:t xml:space="preserve">Evaluate quality attributes: </w:t>
      </w:r>
      <w:r w:rsidRPr="00CB7314">
        <w:rPr>
          <w:b/>
          <w:bCs/>
          <w:sz w:val="24"/>
          <w:szCs w:val="24"/>
        </w:rPr>
        <w:t>Scalability</w:t>
      </w:r>
      <w:r w:rsidRPr="00CB7314">
        <w:rPr>
          <w:sz w:val="24"/>
          <w:szCs w:val="24"/>
        </w:rPr>
        <w:t xml:space="preserve"> and </w:t>
      </w:r>
      <w:r w:rsidRPr="00CB7314">
        <w:rPr>
          <w:b/>
          <w:bCs/>
          <w:sz w:val="24"/>
          <w:szCs w:val="24"/>
        </w:rPr>
        <w:t>Availability</w:t>
      </w:r>
      <w:r w:rsidRPr="00CB7314">
        <w:rPr>
          <w:sz w:val="24"/>
          <w:szCs w:val="24"/>
        </w:rPr>
        <w:t>.</w:t>
      </w:r>
    </w:p>
    <w:p w14:paraId="1BE9D8A6" w14:textId="2FA77883" w:rsidR="00CB7314" w:rsidRDefault="00CB7314" w:rsidP="00CB7314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CB7314">
        <w:rPr>
          <w:b/>
          <w:bCs/>
          <w:sz w:val="28"/>
          <w:szCs w:val="28"/>
        </w:rPr>
        <w:t>UML Deployment Diagram</w:t>
      </w:r>
    </w:p>
    <w:p w14:paraId="1E547213" w14:textId="0BFEBE32" w:rsidR="00CB7314" w:rsidRDefault="00CB7314" w:rsidP="00CB7314">
      <w:pPr>
        <w:pStyle w:val="ListParagraph"/>
        <w:ind w:left="792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6D32967" wp14:editId="45553F9C">
            <wp:extent cx="5943600" cy="3272155"/>
            <wp:effectExtent l="0" t="0" r="0" b="4445"/>
            <wp:docPr id="578264684" name="Picture 12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64684" name="Picture 12" descr="A diagram of a software company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26DA" w14:textId="37CD0278" w:rsidR="00CB7314" w:rsidRDefault="00CB7314" w:rsidP="00CB7314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CB7314">
        <w:rPr>
          <w:b/>
          <w:bCs/>
          <w:sz w:val="28"/>
          <w:szCs w:val="28"/>
        </w:rPr>
        <w:t>Docker Compose Configuration</w:t>
      </w:r>
    </w:p>
    <w:p w14:paraId="32341D6D" w14:textId="65AD406A" w:rsidR="00CB7314" w:rsidRDefault="00CB7314" w:rsidP="00CB7314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CB7314">
        <w:rPr>
          <w:b/>
          <w:bCs/>
          <w:sz w:val="28"/>
          <w:szCs w:val="28"/>
        </w:rPr>
        <w:t>Infrastructure Services</w:t>
      </w:r>
    </w:p>
    <w:p w14:paraId="561D97FE" w14:textId="1B8254AA" w:rsidR="00CB7314" w:rsidRPr="00CB7314" w:rsidRDefault="00CB7314" w:rsidP="00CB7314">
      <w:pPr>
        <w:ind w:left="720"/>
        <w:rPr>
          <w:b/>
          <w:bCs/>
          <w:sz w:val="28"/>
          <w:szCs w:val="28"/>
        </w:rPr>
      </w:pPr>
      <w:r w:rsidRPr="00CB7314">
        <w:rPr>
          <w:b/>
          <w:bCs/>
          <w:sz w:val="28"/>
          <w:szCs w:val="28"/>
        </w:rPr>
        <w:lastRenderedPageBreak/>
        <w:drawing>
          <wp:inline distT="0" distB="0" distL="0" distR="0" wp14:anchorId="71F6C29D" wp14:editId="2BE53AF1">
            <wp:extent cx="5943600" cy="5724525"/>
            <wp:effectExtent l="0" t="0" r="0" b="3175"/>
            <wp:docPr id="1354771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7148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1270" w14:textId="3293CD45" w:rsidR="00CB7314" w:rsidRDefault="00CB7314" w:rsidP="00CB7314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CB7314">
        <w:rPr>
          <w:b/>
          <w:bCs/>
          <w:sz w:val="28"/>
          <w:szCs w:val="28"/>
        </w:rPr>
        <w:t>Monitoring Stack</w:t>
      </w:r>
    </w:p>
    <w:p w14:paraId="4B68C1BD" w14:textId="33085420" w:rsidR="00CB7314" w:rsidRPr="00CB7314" w:rsidRDefault="00CB7314" w:rsidP="00CB7314">
      <w:pPr>
        <w:ind w:left="720" w:firstLine="504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1901F7F" wp14:editId="688525C6">
            <wp:extent cx="5669915" cy="8229600"/>
            <wp:effectExtent l="0" t="0" r="0" b="0"/>
            <wp:docPr id="91876002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60025" name="Picture 13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D6A1" w14:textId="3BDD5700" w:rsidR="00CB7314" w:rsidRDefault="0050753C" w:rsidP="0050753C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50753C">
        <w:rPr>
          <w:b/>
          <w:bCs/>
          <w:sz w:val="28"/>
          <w:szCs w:val="28"/>
        </w:rPr>
        <w:lastRenderedPageBreak/>
        <w:t>ATAM Analysis (Architecture Tradeoff Analysis Method)</w:t>
      </w:r>
    </w:p>
    <w:p w14:paraId="2A150DA6" w14:textId="50460A98" w:rsidR="0050753C" w:rsidRDefault="0050753C" w:rsidP="0050753C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50753C">
        <w:rPr>
          <w:b/>
          <w:bCs/>
          <w:sz w:val="28"/>
          <w:szCs w:val="28"/>
        </w:rPr>
        <w:t>Utility Tree</w:t>
      </w:r>
    </w:p>
    <w:p w14:paraId="73DBE165" w14:textId="1475B601" w:rsidR="0050753C" w:rsidRDefault="0050753C" w:rsidP="0050753C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50753C">
        <w:rPr>
          <w:b/>
          <w:bCs/>
          <w:sz w:val="28"/>
          <w:szCs w:val="28"/>
        </w:rPr>
        <w:t>Scenario Analysis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363"/>
        <w:gridCol w:w="2066"/>
        <w:gridCol w:w="4128"/>
        <w:gridCol w:w="1150"/>
      </w:tblGrid>
      <w:tr w:rsidR="0050753C" w:rsidRPr="0050753C" w14:paraId="3887940A" w14:textId="77777777" w:rsidTr="0050753C">
        <w:tc>
          <w:tcPr>
            <w:tcW w:w="0" w:type="auto"/>
            <w:hideMark/>
          </w:tcPr>
          <w:p w14:paraId="22958604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ID</w:t>
            </w:r>
          </w:p>
        </w:tc>
        <w:tc>
          <w:tcPr>
            <w:tcW w:w="0" w:type="auto"/>
            <w:hideMark/>
          </w:tcPr>
          <w:p w14:paraId="5D42FBFA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Attribute</w:t>
            </w:r>
          </w:p>
        </w:tc>
        <w:tc>
          <w:tcPr>
            <w:tcW w:w="0" w:type="auto"/>
            <w:hideMark/>
          </w:tcPr>
          <w:p w14:paraId="6DC98C52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Scenario</w:t>
            </w:r>
          </w:p>
        </w:tc>
        <w:tc>
          <w:tcPr>
            <w:tcW w:w="0" w:type="auto"/>
            <w:hideMark/>
          </w:tcPr>
          <w:p w14:paraId="68191235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Architectural Response</w:t>
            </w:r>
          </w:p>
        </w:tc>
        <w:tc>
          <w:tcPr>
            <w:tcW w:w="0" w:type="auto"/>
            <w:hideMark/>
          </w:tcPr>
          <w:p w14:paraId="24DC752A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Outcome</w:t>
            </w:r>
          </w:p>
        </w:tc>
      </w:tr>
      <w:tr w:rsidR="0050753C" w:rsidRPr="0050753C" w14:paraId="2EC1155B" w14:textId="77777777" w:rsidTr="0050753C">
        <w:tc>
          <w:tcPr>
            <w:tcW w:w="0" w:type="auto"/>
            <w:hideMark/>
          </w:tcPr>
          <w:p w14:paraId="44471DEC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SS1</w:t>
            </w:r>
          </w:p>
        </w:tc>
        <w:tc>
          <w:tcPr>
            <w:tcW w:w="0" w:type="auto"/>
            <w:hideMark/>
          </w:tcPr>
          <w:p w14:paraId="7753BBDA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Scalability</w:t>
            </w:r>
          </w:p>
        </w:tc>
        <w:tc>
          <w:tcPr>
            <w:tcW w:w="0" w:type="auto"/>
            <w:hideMark/>
          </w:tcPr>
          <w:p w14:paraId="625A8138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Movie viewership increases 10x during peak hours</w:t>
            </w:r>
          </w:p>
        </w:tc>
        <w:tc>
          <w:tcPr>
            <w:tcW w:w="0" w:type="auto"/>
            <w:hideMark/>
          </w:tcPr>
          <w:p w14:paraId="451C3841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 xml:space="preserve">Scale-out </w:t>
            </w:r>
            <w:r w:rsidRPr="0050753C">
              <w:rPr>
                <w:rFonts w:eastAsia="Times New Roman"/>
                <w:color w:val="444746"/>
                <w:sz w:val="24"/>
                <w:szCs w:val="24"/>
                <w:bdr w:val="none" w:sz="0" w:space="0" w:color="auto" w:frame="1"/>
                <w:lang w:val="en-VN"/>
              </w:rPr>
              <w:t>movie-service</w:t>
            </w: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 xml:space="preserve"> by increasing the number of replicas in Docker Compose. Other services remain unaffected.</w:t>
            </w:r>
          </w:p>
        </w:tc>
        <w:tc>
          <w:tcPr>
            <w:tcW w:w="0" w:type="auto"/>
            <w:hideMark/>
          </w:tcPr>
          <w:p w14:paraId="66A6F991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Satisfied</w:t>
            </w:r>
          </w:p>
        </w:tc>
      </w:tr>
      <w:tr w:rsidR="0050753C" w:rsidRPr="0050753C" w14:paraId="2CCACE8B" w14:textId="77777777" w:rsidTr="0050753C">
        <w:tc>
          <w:tcPr>
            <w:tcW w:w="0" w:type="auto"/>
            <w:hideMark/>
          </w:tcPr>
          <w:p w14:paraId="405D0A31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SS2</w:t>
            </w:r>
          </w:p>
        </w:tc>
        <w:tc>
          <w:tcPr>
            <w:tcW w:w="0" w:type="auto"/>
            <w:hideMark/>
          </w:tcPr>
          <w:p w14:paraId="4C5CD43D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Scalability</w:t>
            </w:r>
          </w:p>
        </w:tc>
        <w:tc>
          <w:tcPr>
            <w:tcW w:w="0" w:type="auto"/>
            <w:hideMark/>
          </w:tcPr>
          <w:p w14:paraId="20470B38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Sudden spike in payment transactions</w:t>
            </w:r>
          </w:p>
        </w:tc>
        <w:tc>
          <w:tcPr>
            <w:tcW w:w="0" w:type="auto"/>
            <w:hideMark/>
          </w:tcPr>
          <w:p w14:paraId="60861BC3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 xml:space="preserve">Scale-out </w:t>
            </w:r>
            <w:r w:rsidRPr="0050753C">
              <w:rPr>
                <w:rFonts w:eastAsia="Times New Roman"/>
                <w:color w:val="444746"/>
                <w:sz w:val="24"/>
                <w:szCs w:val="24"/>
                <w:bdr w:val="none" w:sz="0" w:space="0" w:color="auto" w:frame="1"/>
                <w:lang w:val="en-VN"/>
              </w:rPr>
              <w:t>payment-service</w:t>
            </w: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 xml:space="preserve"> individually. RabbitMQ buffers events, allowing </w:t>
            </w:r>
            <w:r w:rsidRPr="0050753C">
              <w:rPr>
                <w:rFonts w:eastAsia="Times New Roman"/>
                <w:color w:val="444746"/>
                <w:sz w:val="24"/>
                <w:szCs w:val="24"/>
                <w:bdr w:val="none" w:sz="0" w:space="0" w:color="auto" w:frame="1"/>
                <w:lang w:val="en-VN"/>
              </w:rPr>
              <w:t>notification-service</w:t>
            </w: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 xml:space="preserve"> to process them gradually.</w:t>
            </w:r>
          </w:p>
        </w:tc>
        <w:tc>
          <w:tcPr>
            <w:tcW w:w="0" w:type="auto"/>
            <w:hideMark/>
          </w:tcPr>
          <w:p w14:paraId="13E3FF6E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Satisfied</w:t>
            </w:r>
          </w:p>
        </w:tc>
      </w:tr>
      <w:tr w:rsidR="0050753C" w:rsidRPr="0050753C" w14:paraId="6DE1DD6D" w14:textId="77777777" w:rsidTr="0050753C">
        <w:tc>
          <w:tcPr>
            <w:tcW w:w="0" w:type="auto"/>
            <w:hideMark/>
          </w:tcPr>
          <w:p w14:paraId="7B626B15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AS1</w:t>
            </w:r>
          </w:p>
        </w:tc>
        <w:tc>
          <w:tcPr>
            <w:tcW w:w="0" w:type="auto"/>
            <w:hideMark/>
          </w:tcPr>
          <w:p w14:paraId="09B2F480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Availability</w:t>
            </w:r>
          </w:p>
        </w:tc>
        <w:tc>
          <w:tcPr>
            <w:tcW w:w="0" w:type="auto"/>
            <w:hideMark/>
          </w:tcPr>
          <w:p w14:paraId="315A8D52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444746"/>
                <w:sz w:val="24"/>
                <w:szCs w:val="24"/>
                <w:bdr w:val="none" w:sz="0" w:space="0" w:color="auto" w:frame="1"/>
                <w:lang w:val="en-VN"/>
              </w:rPr>
              <w:t>notification-service</w:t>
            </w: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 xml:space="preserve"> crashes</w:t>
            </w:r>
          </w:p>
        </w:tc>
        <w:tc>
          <w:tcPr>
            <w:tcW w:w="0" w:type="auto"/>
            <w:hideMark/>
          </w:tcPr>
          <w:p w14:paraId="79EC4CD1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444746"/>
                <w:sz w:val="24"/>
                <w:szCs w:val="24"/>
                <w:bdr w:val="none" w:sz="0" w:space="0" w:color="auto" w:frame="1"/>
                <w:lang w:val="en-VN"/>
              </w:rPr>
              <w:t>payment-service</w:t>
            </w: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 xml:space="preserve"> continues to function normally; events are stored in the RabbitMQ queue. When </w:t>
            </w:r>
            <w:r w:rsidRPr="0050753C">
              <w:rPr>
                <w:rFonts w:eastAsia="Times New Roman"/>
                <w:color w:val="444746"/>
                <w:sz w:val="24"/>
                <w:szCs w:val="24"/>
                <w:bdr w:val="none" w:sz="0" w:space="0" w:color="auto" w:frame="1"/>
                <w:lang w:val="en-VN"/>
              </w:rPr>
              <w:t>notification-service</w:t>
            </w: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 xml:space="preserve"> restarts, it consumes the pending messages.</w:t>
            </w:r>
          </w:p>
        </w:tc>
        <w:tc>
          <w:tcPr>
            <w:tcW w:w="0" w:type="auto"/>
            <w:hideMark/>
          </w:tcPr>
          <w:p w14:paraId="794BD972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Satisfied</w:t>
            </w:r>
          </w:p>
        </w:tc>
      </w:tr>
      <w:tr w:rsidR="0050753C" w:rsidRPr="0050753C" w14:paraId="725F30A2" w14:textId="77777777" w:rsidTr="0050753C">
        <w:tc>
          <w:tcPr>
            <w:tcW w:w="0" w:type="auto"/>
            <w:hideMark/>
          </w:tcPr>
          <w:p w14:paraId="0CF897E9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AS2</w:t>
            </w:r>
          </w:p>
        </w:tc>
        <w:tc>
          <w:tcPr>
            <w:tcW w:w="0" w:type="auto"/>
            <w:hideMark/>
          </w:tcPr>
          <w:p w14:paraId="37E87C1E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Availability</w:t>
            </w:r>
          </w:p>
        </w:tc>
        <w:tc>
          <w:tcPr>
            <w:tcW w:w="0" w:type="auto"/>
            <w:hideMark/>
          </w:tcPr>
          <w:p w14:paraId="6CEE66C2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444746"/>
                <w:sz w:val="24"/>
                <w:szCs w:val="24"/>
                <w:bdr w:val="none" w:sz="0" w:space="0" w:color="auto" w:frame="1"/>
                <w:lang w:val="en-VN"/>
              </w:rPr>
              <w:t>movie-service</w:t>
            </w: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 xml:space="preserve"> responds slowly</w:t>
            </w:r>
          </w:p>
        </w:tc>
        <w:tc>
          <w:tcPr>
            <w:tcW w:w="0" w:type="auto"/>
            <w:hideMark/>
          </w:tcPr>
          <w:p w14:paraId="10E914D8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API Gateway with Resilience4j Circuit Breaker returns a fallback response, preventing cascading failure.</w:t>
            </w:r>
          </w:p>
        </w:tc>
        <w:tc>
          <w:tcPr>
            <w:tcW w:w="0" w:type="auto"/>
            <w:hideMark/>
          </w:tcPr>
          <w:p w14:paraId="58D15964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Satisfied</w:t>
            </w:r>
          </w:p>
        </w:tc>
      </w:tr>
    </w:tbl>
    <w:p w14:paraId="0F977281" w14:textId="77777777" w:rsidR="0050753C" w:rsidRPr="0050753C" w:rsidRDefault="0050753C" w:rsidP="0050753C">
      <w:pPr>
        <w:ind w:left="720"/>
        <w:rPr>
          <w:b/>
          <w:bCs/>
          <w:sz w:val="28"/>
          <w:szCs w:val="28"/>
        </w:rPr>
      </w:pPr>
    </w:p>
    <w:p w14:paraId="1C4D1CF3" w14:textId="032AAA51" w:rsidR="0050753C" w:rsidRDefault="0050753C" w:rsidP="0050753C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50753C">
        <w:rPr>
          <w:b/>
          <w:bCs/>
          <w:sz w:val="28"/>
          <w:szCs w:val="28"/>
        </w:rPr>
        <w:t>Circuit Breaker Configuration</w:t>
      </w:r>
    </w:p>
    <w:p w14:paraId="27556790" w14:textId="2BD2FDCD" w:rsidR="0050753C" w:rsidRPr="0050753C" w:rsidRDefault="0050753C" w:rsidP="0050753C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85F5C4A" wp14:editId="35E77038">
            <wp:extent cx="4127500" cy="2565400"/>
            <wp:effectExtent l="0" t="0" r="0" b="0"/>
            <wp:docPr id="1073713594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13594" name="Picture 14" descr="A screen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FC8A" w14:textId="574FAACD" w:rsidR="0050753C" w:rsidRDefault="0050753C" w:rsidP="0050753C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50753C">
        <w:rPr>
          <w:b/>
          <w:bCs/>
          <w:sz w:val="28"/>
          <w:szCs w:val="28"/>
        </w:rPr>
        <w:t>Monolith vs. Microservices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3"/>
        <w:gridCol w:w="3157"/>
        <w:gridCol w:w="4200"/>
      </w:tblGrid>
      <w:tr w:rsidR="0050753C" w:rsidRPr="0050753C" w14:paraId="20C9278A" w14:textId="77777777" w:rsidTr="0050753C">
        <w:tc>
          <w:tcPr>
            <w:tcW w:w="0" w:type="auto"/>
            <w:hideMark/>
          </w:tcPr>
          <w:p w14:paraId="455DD012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Criteria</w:t>
            </w:r>
          </w:p>
        </w:tc>
        <w:tc>
          <w:tcPr>
            <w:tcW w:w="0" w:type="auto"/>
            <w:hideMark/>
          </w:tcPr>
          <w:p w14:paraId="3B042392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Monolith</w:t>
            </w:r>
          </w:p>
        </w:tc>
        <w:tc>
          <w:tcPr>
            <w:tcW w:w="0" w:type="auto"/>
            <w:hideMark/>
          </w:tcPr>
          <w:p w14:paraId="28D57A7F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Microservices (Nozie)</w:t>
            </w:r>
          </w:p>
        </w:tc>
      </w:tr>
      <w:tr w:rsidR="0050753C" w:rsidRPr="0050753C" w14:paraId="7875AC8B" w14:textId="77777777" w:rsidTr="0050753C">
        <w:tc>
          <w:tcPr>
            <w:tcW w:w="0" w:type="auto"/>
            <w:hideMark/>
          </w:tcPr>
          <w:p w14:paraId="5FFEA4F5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Deployment</w:t>
            </w:r>
          </w:p>
        </w:tc>
        <w:tc>
          <w:tcPr>
            <w:tcW w:w="0" w:type="auto"/>
            <w:hideMark/>
          </w:tcPr>
          <w:p w14:paraId="470B4450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Deploys the entire application</w:t>
            </w:r>
          </w:p>
        </w:tc>
        <w:tc>
          <w:tcPr>
            <w:tcW w:w="0" w:type="auto"/>
            <w:hideMark/>
          </w:tcPr>
          <w:p w14:paraId="16488DD4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Deploys each service independently</w:t>
            </w:r>
          </w:p>
        </w:tc>
      </w:tr>
      <w:tr w:rsidR="0050753C" w:rsidRPr="0050753C" w14:paraId="5C1C6236" w14:textId="77777777" w:rsidTr="0050753C">
        <w:tc>
          <w:tcPr>
            <w:tcW w:w="0" w:type="auto"/>
            <w:hideMark/>
          </w:tcPr>
          <w:p w14:paraId="556948FB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Scaling</w:t>
            </w:r>
          </w:p>
        </w:tc>
        <w:tc>
          <w:tcPr>
            <w:tcW w:w="0" w:type="auto"/>
            <w:hideMark/>
          </w:tcPr>
          <w:p w14:paraId="4321A205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Scales the whole application</w:t>
            </w:r>
          </w:p>
        </w:tc>
        <w:tc>
          <w:tcPr>
            <w:tcW w:w="0" w:type="auto"/>
            <w:hideMark/>
          </w:tcPr>
          <w:p w14:paraId="7C5175AD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Scales individual services</w:t>
            </w:r>
          </w:p>
        </w:tc>
      </w:tr>
      <w:tr w:rsidR="0050753C" w:rsidRPr="0050753C" w14:paraId="2FF8C64A" w14:textId="77777777" w:rsidTr="0050753C">
        <w:tc>
          <w:tcPr>
            <w:tcW w:w="0" w:type="auto"/>
            <w:hideMark/>
          </w:tcPr>
          <w:p w14:paraId="47F08EE7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Fault Isolation</w:t>
            </w:r>
          </w:p>
        </w:tc>
        <w:tc>
          <w:tcPr>
            <w:tcW w:w="0" w:type="auto"/>
            <w:hideMark/>
          </w:tcPr>
          <w:p w14:paraId="72A71339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A single error can crash the entire system</w:t>
            </w:r>
          </w:p>
        </w:tc>
        <w:tc>
          <w:tcPr>
            <w:tcW w:w="0" w:type="auto"/>
            <w:hideMark/>
          </w:tcPr>
          <w:p w14:paraId="0E9973B6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Errors are isolated within the failing service</w:t>
            </w:r>
          </w:p>
        </w:tc>
      </w:tr>
      <w:tr w:rsidR="0050753C" w:rsidRPr="0050753C" w14:paraId="76A982B4" w14:textId="77777777" w:rsidTr="0050753C">
        <w:tc>
          <w:tcPr>
            <w:tcW w:w="0" w:type="auto"/>
            <w:hideMark/>
          </w:tcPr>
          <w:p w14:paraId="75DBCF0F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lastRenderedPageBreak/>
              <w:t>Technology Stack</w:t>
            </w:r>
          </w:p>
        </w:tc>
        <w:tc>
          <w:tcPr>
            <w:tcW w:w="0" w:type="auto"/>
            <w:hideMark/>
          </w:tcPr>
          <w:p w14:paraId="0CA36BE9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Single technology stack</w:t>
            </w:r>
          </w:p>
        </w:tc>
        <w:tc>
          <w:tcPr>
            <w:tcW w:w="0" w:type="auto"/>
            <w:hideMark/>
          </w:tcPr>
          <w:p w14:paraId="746F8E0D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Polyglot (can use multiple languages/technologies)</w:t>
            </w:r>
          </w:p>
        </w:tc>
      </w:tr>
      <w:tr w:rsidR="0050753C" w:rsidRPr="0050753C" w14:paraId="4B150973" w14:textId="77777777" w:rsidTr="0050753C">
        <w:tc>
          <w:tcPr>
            <w:tcW w:w="0" w:type="auto"/>
            <w:hideMark/>
          </w:tcPr>
          <w:p w14:paraId="60082880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Complexity</w:t>
            </w:r>
          </w:p>
        </w:tc>
        <w:tc>
          <w:tcPr>
            <w:tcW w:w="0" w:type="auto"/>
            <w:hideMark/>
          </w:tcPr>
          <w:p w14:paraId="3406B31B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Simpler</w:t>
            </w:r>
          </w:p>
        </w:tc>
        <w:tc>
          <w:tcPr>
            <w:tcW w:w="0" w:type="auto"/>
            <w:hideMark/>
          </w:tcPr>
          <w:p w14:paraId="0011EF46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More complex (requires DevOps, Docker, etc.)</w:t>
            </w:r>
          </w:p>
        </w:tc>
      </w:tr>
      <w:tr w:rsidR="0050753C" w:rsidRPr="0050753C" w14:paraId="629C6C03" w14:textId="77777777" w:rsidTr="0050753C">
        <w:tc>
          <w:tcPr>
            <w:tcW w:w="0" w:type="auto"/>
            <w:hideMark/>
          </w:tcPr>
          <w:p w14:paraId="01186363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Team Organization</w:t>
            </w:r>
          </w:p>
        </w:tc>
        <w:tc>
          <w:tcPr>
            <w:tcW w:w="0" w:type="auto"/>
            <w:hideMark/>
          </w:tcPr>
          <w:p w14:paraId="1FA98F94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One large team</w:t>
            </w:r>
          </w:p>
        </w:tc>
        <w:tc>
          <w:tcPr>
            <w:tcW w:w="0" w:type="auto"/>
            <w:hideMark/>
          </w:tcPr>
          <w:p w14:paraId="46F5E69A" w14:textId="77777777" w:rsidR="0050753C" w:rsidRPr="0050753C" w:rsidRDefault="0050753C" w:rsidP="0050753C">
            <w:pPr>
              <w:spacing w:before="0" w:line="240" w:lineRule="auto"/>
              <w:jc w:val="left"/>
              <w:rPr>
                <w:rFonts w:eastAsia="Times New Roman"/>
                <w:color w:val="1F1F1F"/>
                <w:sz w:val="24"/>
                <w:szCs w:val="24"/>
                <w:lang w:val="en-VN"/>
              </w:rPr>
            </w:pPr>
            <w:r w:rsidRPr="0050753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Multiple small teams, each owning a service</w:t>
            </w:r>
          </w:p>
        </w:tc>
      </w:tr>
    </w:tbl>
    <w:p w14:paraId="20F05DEC" w14:textId="77777777" w:rsidR="0050753C" w:rsidRPr="0050753C" w:rsidRDefault="0050753C" w:rsidP="0050753C">
      <w:pPr>
        <w:ind w:left="360"/>
        <w:rPr>
          <w:b/>
          <w:bCs/>
          <w:sz w:val="28"/>
          <w:szCs w:val="28"/>
        </w:rPr>
      </w:pPr>
    </w:p>
    <w:p w14:paraId="257954CE" w14:textId="3B33399C" w:rsidR="0050753C" w:rsidRDefault="0050753C" w:rsidP="0050753C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50753C">
        <w:rPr>
          <w:b/>
          <w:bCs/>
          <w:sz w:val="28"/>
          <w:szCs w:val="28"/>
        </w:rPr>
        <w:t>Trade-offs in Nozie Architecture</w:t>
      </w:r>
    </w:p>
    <w:p w14:paraId="29E4D544" w14:textId="7059CA1E" w:rsidR="0050753C" w:rsidRDefault="0050753C" w:rsidP="0050753C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50753C">
        <w:rPr>
          <w:b/>
          <w:bCs/>
          <w:sz w:val="28"/>
          <w:szCs w:val="28"/>
        </w:rPr>
        <w:t>Advantages</w:t>
      </w:r>
    </w:p>
    <w:p w14:paraId="407FCD43" w14:textId="30731D79" w:rsidR="0050753C" w:rsidRPr="0050753C" w:rsidRDefault="0050753C" w:rsidP="0050753C">
      <w:pPr>
        <w:pStyle w:val="ListParagraph"/>
        <w:numPr>
          <w:ilvl w:val="3"/>
          <w:numId w:val="1"/>
        </w:numPr>
        <w:rPr>
          <w:b/>
          <w:bCs/>
          <w:sz w:val="24"/>
          <w:szCs w:val="24"/>
        </w:rPr>
      </w:pPr>
      <w:r w:rsidRPr="0050753C">
        <w:rPr>
          <w:b/>
          <w:bCs/>
          <w:sz w:val="24"/>
          <w:szCs w:val="24"/>
        </w:rPr>
        <w:t xml:space="preserve">High Scalability: </w:t>
      </w:r>
      <w:r w:rsidRPr="0050753C">
        <w:rPr>
          <w:sz w:val="24"/>
          <w:szCs w:val="24"/>
        </w:rPr>
        <w:t>Each service can scale independently.</w:t>
      </w:r>
    </w:p>
    <w:p w14:paraId="36994D61" w14:textId="6DA3242E" w:rsidR="0050753C" w:rsidRPr="0050753C" w:rsidRDefault="0050753C" w:rsidP="0050753C">
      <w:pPr>
        <w:pStyle w:val="ListParagraph"/>
        <w:numPr>
          <w:ilvl w:val="3"/>
          <w:numId w:val="1"/>
        </w:numPr>
        <w:rPr>
          <w:b/>
          <w:bCs/>
          <w:sz w:val="24"/>
          <w:szCs w:val="24"/>
        </w:rPr>
      </w:pPr>
      <w:r w:rsidRPr="0050753C">
        <w:rPr>
          <w:b/>
          <w:bCs/>
          <w:sz w:val="24"/>
          <w:szCs w:val="24"/>
        </w:rPr>
        <w:t xml:space="preserve">Good Fault Isolation: </w:t>
      </w:r>
      <w:r w:rsidRPr="0050753C">
        <w:rPr>
          <w:sz w:val="24"/>
          <w:szCs w:val="24"/>
        </w:rPr>
        <w:t>Utilizes Circuit Breaker and Message Queue.</w:t>
      </w:r>
    </w:p>
    <w:p w14:paraId="4743624F" w14:textId="7E53090A" w:rsidR="0050753C" w:rsidRPr="0050753C" w:rsidRDefault="0050753C" w:rsidP="0050753C">
      <w:pPr>
        <w:pStyle w:val="ListParagraph"/>
        <w:numPr>
          <w:ilvl w:val="3"/>
          <w:numId w:val="1"/>
        </w:numPr>
        <w:rPr>
          <w:b/>
          <w:bCs/>
          <w:sz w:val="24"/>
          <w:szCs w:val="24"/>
        </w:rPr>
      </w:pPr>
      <w:r w:rsidRPr="0050753C">
        <w:rPr>
          <w:b/>
          <w:bCs/>
          <w:sz w:val="24"/>
          <w:szCs w:val="24"/>
        </w:rPr>
        <w:t xml:space="preserve">Technology Flexibility: </w:t>
      </w:r>
      <w:r w:rsidRPr="0050753C">
        <w:rPr>
          <w:sz w:val="24"/>
          <w:szCs w:val="24"/>
        </w:rPr>
        <w:t>Can use MongoDB for movies and PostgreSQL for transactions.</w:t>
      </w:r>
    </w:p>
    <w:p w14:paraId="475377D2" w14:textId="180F195E" w:rsidR="0050753C" w:rsidRPr="0050753C" w:rsidRDefault="0050753C" w:rsidP="0050753C">
      <w:pPr>
        <w:pStyle w:val="ListParagraph"/>
        <w:numPr>
          <w:ilvl w:val="3"/>
          <w:numId w:val="1"/>
        </w:numPr>
        <w:rPr>
          <w:b/>
          <w:bCs/>
          <w:sz w:val="24"/>
          <w:szCs w:val="24"/>
        </w:rPr>
      </w:pPr>
      <w:r w:rsidRPr="0050753C">
        <w:rPr>
          <w:b/>
          <w:bCs/>
          <w:sz w:val="24"/>
          <w:szCs w:val="24"/>
        </w:rPr>
        <w:t xml:space="preserve">Continuous Deployment: </w:t>
      </w:r>
      <w:r w:rsidRPr="0050753C">
        <w:rPr>
          <w:sz w:val="24"/>
          <w:szCs w:val="24"/>
        </w:rPr>
        <w:t>Services can be deployed individually without affecting the entire system.</w:t>
      </w:r>
    </w:p>
    <w:p w14:paraId="1D02BD70" w14:textId="5254E02A" w:rsidR="0050753C" w:rsidRDefault="0050753C" w:rsidP="0050753C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50753C">
        <w:rPr>
          <w:b/>
          <w:bCs/>
          <w:sz w:val="28"/>
          <w:szCs w:val="28"/>
        </w:rPr>
        <w:t>Disadvantages</w:t>
      </w:r>
    </w:p>
    <w:p w14:paraId="38754B83" w14:textId="241F406C" w:rsidR="0050753C" w:rsidRPr="0050753C" w:rsidRDefault="0050753C" w:rsidP="0050753C">
      <w:pPr>
        <w:pStyle w:val="ListParagraph"/>
        <w:numPr>
          <w:ilvl w:val="3"/>
          <w:numId w:val="1"/>
        </w:numPr>
        <w:rPr>
          <w:b/>
          <w:bCs/>
          <w:sz w:val="28"/>
          <w:szCs w:val="28"/>
        </w:rPr>
      </w:pPr>
      <w:r w:rsidRPr="0050753C">
        <w:rPr>
          <w:b/>
          <w:bCs/>
          <w:sz w:val="24"/>
          <w:szCs w:val="24"/>
        </w:rPr>
        <w:t xml:space="preserve">Operational Complexity: </w:t>
      </w:r>
      <w:r w:rsidRPr="0050753C">
        <w:rPr>
          <w:sz w:val="24"/>
          <w:szCs w:val="24"/>
        </w:rPr>
        <w:t>Requires managing multiple containers, networks, and volumes.</w:t>
      </w:r>
    </w:p>
    <w:p w14:paraId="6D770C3A" w14:textId="24D30C27" w:rsidR="0050753C" w:rsidRPr="0050753C" w:rsidRDefault="0050753C" w:rsidP="0050753C">
      <w:pPr>
        <w:pStyle w:val="ListParagraph"/>
        <w:numPr>
          <w:ilvl w:val="3"/>
          <w:numId w:val="1"/>
        </w:numPr>
        <w:rPr>
          <w:b/>
          <w:bCs/>
          <w:sz w:val="24"/>
          <w:szCs w:val="24"/>
        </w:rPr>
      </w:pPr>
      <w:r w:rsidRPr="0050753C">
        <w:rPr>
          <w:b/>
          <w:bCs/>
          <w:sz w:val="24"/>
          <w:szCs w:val="24"/>
        </w:rPr>
        <w:t xml:space="preserve">Latency between Services: </w:t>
      </w:r>
      <w:r w:rsidRPr="0050753C">
        <w:rPr>
          <w:sz w:val="24"/>
          <w:szCs w:val="24"/>
        </w:rPr>
        <w:t>Network communication is slower than internal function calls.</w:t>
      </w:r>
    </w:p>
    <w:p w14:paraId="6191747B" w14:textId="75831D7D" w:rsidR="0050753C" w:rsidRPr="0050753C" w:rsidRDefault="0050753C" w:rsidP="0050753C">
      <w:pPr>
        <w:pStyle w:val="ListParagraph"/>
        <w:numPr>
          <w:ilvl w:val="3"/>
          <w:numId w:val="1"/>
        </w:numPr>
        <w:rPr>
          <w:b/>
          <w:bCs/>
          <w:sz w:val="24"/>
          <w:szCs w:val="24"/>
        </w:rPr>
      </w:pPr>
      <w:r w:rsidRPr="0050753C">
        <w:rPr>
          <w:b/>
          <w:bCs/>
          <w:sz w:val="24"/>
          <w:szCs w:val="24"/>
        </w:rPr>
        <w:t xml:space="preserve">Data Consistency: </w:t>
      </w:r>
      <w:r w:rsidRPr="0050753C">
        <w:rPr>
          <w:sz w:val="24"/>
          <w:szCs w:val="24"/>
        </w:rPr>
        <w:t>Harder to ensure data consistency across services (eventual consistency).</w:t>
      </w:r>
    </w:p>
    <w:p w14:paraId="5F8B83FC" w14:textId="138C032C" w:rsidR="0050753C" w:rsidRPr="0050753C" w:rsidRDefault="0050753C" w:rsidP="0050753C">
      <w:pPr>
        <w:pStyle w:val="ListParagraph"/>
        <w:numPr>
          <w:ilvl w:val="3"/>
          <w:numId w:val="1"/>
        </w:numPr>
        <w:rPr>
          <w:b/>
          <w:bCs/>
          <w:sz w:val="24"/>
          <w:szCs w:val="24"/>
        </w:rPr>
      </w:pPr>
      <w:r w:rsidRPr="0050753C">
        <w:rPr>
          <w:b/>
          <w:bCs/>
          <w:sz w:val="24"/>
          <w:szCs w:val="24"/>
        </w:rPr>
        <w:t xml:space="preserve">Data Consistency: </w:t>
      </w:r>
      <w:r w:rsidRPr="0050753C">
        <w:rPr>
          <w:sz w:val="24"/>
          <w:szCs w:val="24"/>
        </w:rPr>
        <w:t>Harder to ensure data consistency across services (eventual consistency).</w:t>
      </w:r>
    </w:p>
    <w:p w14:paraId="428A98FD" w14:textId="15BBF1A1" w:rsidR="0050753C" w:rsidRDefault="0050753C" w:rsidP="0050753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0753C">
        <w:rPr>
          <w:b/>
          <w:bCs/>
          <w:sz w:val="32"/>
          <w:szCs w:val="32"/>
        </w:rPr>
        <w:t>Conclusion</w:t>
      </w:r>
    </w:p>
    <w:p w14:paraId="360354D6" w14:textId="2B280753" w:rsidR="0050753C" w:rsidRDefault="0050753C" w:rsidP="0050753C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50753C">
        <w:rPr>
          <w:b/>
          <w:bCs/>
          <w:sz w:val="28"/>
          <w:szCs w:val="28"/>
        </w:rPr>
        <w:t>Summary</w:t>
      </w:r>
    </w:p>
    <w:p w14:paraId="126FD179" w14:textId="2B818B01" w:rsidR="0050753C" w:rsidRPr="0050753C" w:rsidRDefault="0050753C" w:rsidP="0050753C">
      <w:pPr>
        <w:ind w:left="360"/>
        <w:rPr>
          <w:sz w:val="24"/>
          <w:szCs w:val="24"/>
        </w:rPr>
      </w:pPr>
      <w:r w:rsidRPr="0050753C">
        <w:rPr>
          <w:sz w:val="24"/>
          <w:szCs w:val="24"/>
        </w:rPr>
        <w:t>Through Lab 07 and Lab 08, we have:</w:t>
      </w:r>
    </w:p>
    <w:p w14:paraId="16F245B5" w14:textId="03CE4304" w:rsidR="0050753C" w:rsidRPr="0050753C" w:rsidRDefault="0050753C" w:rsidP="0050753C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0"/>
          <w:szCs w:val="20"/>
        </w:rPr>
      </w:pPr>
      <w:r w:rsidRPr="0050753C">
        <w:rPr>
          <w:b/>
          <w:bCs/>
          <w:sz w:val="24"/>
          <w:szCs w:val="24"/>
        </w:rPr>
        <w:t>Lab 07:</w:t>
      </w:r>
      <w:r w:rsidRPr="0050753C">
        <w:rPr>
          <w:sz w:val="24"/>
          <w:szCs w:val="24"/>
        </w:rPr>
        <w:t xml:space="preserve"> Successfully implemented Event-Driven Architecture (EDA) using RabbitMQ, demonstrating asynchrony and decoupling between </w:t>
      </w:r>
      <w:r w:rsidRPr="0050753C">
        <w:rPr>
          <w:rFonts w:ascii="Courier New" w:hAnsi="Courier New" w:cs="Courier New"/>
          <w:sz w:val="20"/>
          <w:szCs w:val="20"/>
        </w:rPr>
        <w:t>payment-service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50753C">
        <w:rPr>
          <w:sz w:val="24"/>
          <w:szCs w:val="24"/>
        </w:rPr>
        <w:t xml:space="preserve">and </w:t>
      </w:r>
      <w:r w:rsidRPr="0050753C">
        <w:rPr>
          <w:rFonts w:ascii="Courier New" w:hAnsi="Courier New" w:cs="Courier New"/>
          <w:sz w:val="20"/>
          <w:szCs w:val="20"/>
        </w:rPr>
        <w:t>notification-service</w:t>
      </w:r>
    </w:p>
    <w:p w14:paraId="413BD1F3" w14:textId="766494D7" w:rsidR="0050753C" w:rsidRPr="0050753C" w:rsidRDefault="0050753C" w:rsidP="0050753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0753C">
        <w:rPr>
          <w:b/>
          <w:bCs/>
          <w:sz w:val="24"/>
          <w:szCs w:val="24"/>
        </w:rPr>
        <w:t>Lab 08:</w:t>
      </w:r>
      <w:r w:rsidRPr="0050753C">
        <w:rPr>
          <w:sz w:val="24"/>
          <w:szCs w:val="24"/>
        </w:rPr>
        <w:t xml:space="preserve"> Constructed UML deployment diagrams and performed ATAM analysis, evaluating the strengths and trade-offs of the Microservices architecture.</w:t>
      </w:r>
    </w:p>
    <w:p w14:paraId="2548558C" w14:textId="55B62FFB" w:rsidR="0050753C" w:rsidRDefault="00237189" w:rsidP="0050753C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237189">
        <w:rPr>
          <w:b/>
          <w:bCs/>
          <w:sz w:val="28"/>
          <w:szCs w:val="28"/>
        </w:rPr>
        <w:t>Key Takeaways</w:t>
      </w:r>
    </w:p>
    <w:p w14:paraId="56AB66C8" w14:textId="76AD8645" w:rsidR="00237189" w:rsidRDefault="00237189" w:rsidP="0023718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37189">
        <w:rPr>
          <w:sz w:val="24"/>
          <w:szCs w:val="24"/>
        </w:rPr>
        <w:t>Microservices architecture is suitable for systems requiring high scalability and high fault tolerance.</w:t>
      </w:r>
    </w:p>
    <w:p w14:paraId="29F3647E" w14:textId="6CE9795A" w:rsidR="00237189" w:rsidRDefault="00237189" w:rsidP="0023718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37189">
        <w:rPr>
          <w:sz w:val="24"/>
          <w:szCs w:val="24"/>
        </w:rPr>
        <w:t>Message Queue (RabbitMQ) is a crucial tool for achieving loose coupling.</w:t>
      </w:r>
    </w:p>
    <w:p w14:paraId="514E4590" w14:textId="0305AFD0" w:rsidR="00237189" w:rsidRDefault="00237189" w:rsidP="0023718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37189">
        <w:rPr>
          <w:sz w:val="24"/>
          <w:szCs w:val="24"/>
        </w:rPr>
        <w:t>Monitoring (Prometheus, Grafana, Zipkin) is mandatory in a microservices environment.</w:t>
      </w:r>
    </w:p>
    <w:p w14:paraId="20EF8DBB" w14:textId="1F8A4FCA" w:rsidR="00237189" w:rsidRPr="00237189" w:rsidRDefault="00237189" w:rsidP="0023718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37189">
        <w:rPr>
          <w:sz w:val="24"/>
          <w:szCs w:val="24"/>
        </w:rPr>
        <w:t>Trade-offs must be carefully considered before deciding to adopt this architecture.</w:t>
      </w:r>
    </w:p>
    <w:p w14:paraId="6A1BD5BB" w14:textId="7EB0CFE9" w:rsidR="00EB3959" w:rsidRDefault="00CB7314" w:rsidP="00EB3959">
      <w:pPr>
        <w:pStyle w:val="ListParagraph"/>
        <w:ind w:left="1224"/>
        <w:rPr>
          <w:b/>
          <w:bCs/>
          <w:sz w:val="24"/>
          <w:szCs w:val="24"/>
        </w:rPr>
      </w:pPr>
      <w:r>
        <w:lastRenderedPageBreak/>
        <w:fldChar w:fldCharType="begin"/>
      </w:r>
      <w:r>
        <w:instrText xml:space="preserve"> INCLUDEPICTURE "https://lh3.googleusercontent.com/gg-dl/AOI_d__PUM_Cq7EfT56kGzBo24yS7t9AQgoX1PJb-IBpn1KolVS33X6eUpWPE_DuKVp_ltyAbJFb6eCOHM3ZXn6jsgut1I3JJWN4Zh3_FMdKyOY_OKtF9eIy0UmfWI3NNp6DRx206k6NA7c_oa4GDlcAofDwblY6TsBlLD6T_wtA7FI7OKs_4Q=s1024-rj?authuser=1"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6F47000C" wp14:editId="50163309">
                <wp:extent cx="302260" cy="302260"/>
                <wp:effectExtent l="0" t="0" r="0" b="0"/>
                <wp:docPr id="70312007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38BA2" id="Rectangle 9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1674E2FC" w14:textId="77777777" w:rsidR="00EB3959" w:rsidRDefault="00EB3959" w:rsidP="00EB3959">
      <w:pPr>
        <w:pStyle w:val="ListParagraph"/>
        <w:ind w:left="1224"/>
        <w:rPr>
          <w:b/>
          <w:bCs/>
          <w:sz w:val="24"/>
          <w:szCs w:val="24"/>
        </w:rPr>
      </w:pPr>
    </w:p>
    <w:p w14:paraId="08BA162B" w14:textId="77777777" w:rsidR="00EB3959" w:rsidRPr="00087700" w:rsidRDefault="00EB3959" w:rsidP="00EB3959">
      <w:pPr>
        <w:pStyle w:val="ListParagraph"/>
        <w:ind w:left="1224"/>
        <w:rPr>
          <w:b/>
          <w:bCs/>
          <w:sz w:val="24"/>
          <w:szCs w:val="24"/>
        </w:rPr>
      </w:pPr>
    </w:p>
    <w:sectPr w:rsidR="00EB3959" w:rsidRPr="00087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79E1"/>
    <w:multiLevelType w:val="multilevel"/>
    <w:tmpl w:val="896683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17C0D99"/>
    <w:multiLevelType w:val="multilevel"/>
    <w:tmpl w:val="8CD40E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7FC5B56"/>
    <w:multiLevelType w:val="hybridMultilevel"/>
    <w:tmpl w:val="974A5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300947">
    <w:abstractNumId w:val="0"/>
  </w:num>
  <w:num w:numId="2" w16cid:durableId="1582525518">
    <w:abstractNumId w:val="1"/>
  </w:num>
  <w:num w:numId="3" w16cid:durableId="1581987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51"/>
    <w:rsid w:val="00087700"/>
    <w:rsid w:val="00101DB9"/>
    <w:rsid w:val="00136498"/>
    <w:rsid w:val="00237189"/>
    <w:rsid w:val="00333E92"/>
    <w:rsid w:val="0050753C"/>
    <w:rsid w:val="00733A50"/>
    <w:rsid w:val="0079482B"/>
    <w:rsid w:val="00825451"/>
    <w:rsid w:val="00AD4D12"/>
    <w:rsid w:val="00B70DFF"/>
    <w:rsid w:val="00C629CE"/>
    <w:rsid w:val="00C95F40"/>
    <w:rsid w:val="00CB7314"/>
    <w:rsid w:val="00EB3959"/>
    <w:rsid w:val="00F07CDD"/>
    <w:rsid w:val="00FC6ADF"/>
    <w:rsid w:val="00FE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ABDD3E"/>
  <w15:chartTrackingRefBased/>
  <w15:docId w15:val="{556A4BA1-2AAC-9F4D-9EBD-648C63ED6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451"/>
    <w:pPr>
      <w:spacing w:before="60" w:after="0" w:line="264" w:lineRule="auto"/>
      <w:jc w:val="both"/>
    </w:pPr>
    <w:rPr>
      <w:rFonts w:ascii="Times New Roman" w:hAnsi="Times New Roman" w:cs="Times New Roman"/>
      <w:color w:val="000000"/>
      <w:kern w:val="0"/>
      <w:sz w:val="26"/>
      <w:szCs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4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4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4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4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4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7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70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B39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395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B39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://localhost:15672/" TargetMode="External"/><Relationship Id="rId12" Type="http://schemas.openxmlformats.org/officeDocument/2006/relationships/hyperlink" Target="https://github.com/ndviet0303/SA25-26_ClassN02_Group_3/blob/main/Src/server/microservices/notification-service/src/main/java/com/nozie/notificationservice/messaging/PaymentEventConsumer.java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ndviet0303/SA25-26_ClassN02_Group_3/blob/main/Src/server/microservices/payment-service/src/main/java/com/nozie/paymentservice/infrastructure/messaging/PaymentEventProducer.java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10" Type="http://schemas.openxmlformats.org/officeDocument/2006/relationships/hyperlink" Target="https://github.com/ndviet0303/SA25-26_ClassN02_Group_3/blob/main/Src/server/microservices/payment-service/src/main/java/com/nozie/paymentservice/infrastructure/config/RabbitMQConfig.java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dviet0303/SA25-26_ClassN02_Group_3/blob/main/Src/server/microservices/common/src/main/java/com/nozie/common/event/PaymentSucceededEvent.java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1370</Words>
  <Characters>5044</Characters>
  <Application>Microsoft Office Word</Application>
  <DocSecurity>0</DocSecurity>
  <Lines>265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Ziệt</dc:creator>
  <cp:keywords/>
  <dc:description/>
  <cp:lastModifiedBy>Đức Ziệt</cp:lastModifiedBy>
  <cp:revision>2</cp:revision>
  <cp:lastPrinted>2026-02-04T20:36:00Z</cp:lastPrinted>
  <dcterms:created xsi:type="dcterms:W3CDTF">2026-02-04T19:46:00Z</dcterms:created>
  <dcterms:modified xsi:type="dcterms:W3CDTF">2026-02-04T21:12:00Z</dcterms:modified>
</cp:coreProperties>
</file>