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____________________________</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___________________________</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Evidence for the Three Models of the Universe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i w:val="1"/>
          <w:sz w:val="24"/>
          <w:szCs w:val="24"/>
          <w:rtl w:val="0"/>
        </w:rPr>
        <w:t xml:space="preserve">Directions</w:t>
      </w:r>
      <w:r w:rsidDel="00000000" w:rsidR="00000000" w:rsidRPr="00000000">
        <w:rPr>
          <w:rFonts w:ascii="Times New Roman" w:cs="Times New Roman" w:eastAsia="Times New Roman" w:hAnsi="Times New Roman"/>
          <w:sz w:val="24"/>
          <w:szCs w:val="24"/>
          <w:rtl w:val="0"/>
        </w:rPr>
        <w:t xml:space="preserve">: In the second column of the chart, explain the scientific observations in detail.  Then, in the third column, write which model(s) (Ptolemaic, Copernican, or Tyconian) of the universe are supported by that piece of evidence.</w:t>
      </w:r>
    </w:p>
    <w:tbl>
      <w:tblPr>
        <w:tblStyle w:val="Table1"/>
        <w:tblW w:w="9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4105"/>
        <w:gridCol w:w="3235"/>
        <w:tblGridChange w:id="0">
          <w:tblGrid>
            <w:gridCol w:w="2335"/>
            <w:gridCol w:w="4105"/>
            <w:gridCol w:w="3235"/>
          </w:tblGrid>
        </w:tblGridChange>
      </w:tblGrid>
      <w:tr>
        <w:trPr>
          <w:cantSplit w:val="0"/>
          <w:trHeight w:val="1042" w:hRule="atLeast"/>
          <w:tblHeader w:val="0"/>
        </w:trPr>
        <w:tc>
          <w:tcPr>
            <w:shd w:fill="000000" w:val="clear"/>
            <w:vAlign w:val="center"/>
          </w:tcPr>
          <w:p w:rsidR="00000000" w:rsidDel="00000000" w:rsidP="00000000" w:rsidRDefault="00000000" w:rsidRPr="00000000" w14:paraId="00000006">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Scientific Observation</w:t>
            </w:r>
          </w:p>
        </w:tc>
        <w:tc>
          <w:tcPr>
            <w:shd w:fill="000000" w:val="clear"/>
            <w:vAlign w:val="center"/>
          </w:tcPr>
          <w:p w:rsidR="00000000" w:rsidDel="00000000" w:rsidP="00000000" w:rsidRDefault="00000000" w:rsidRPr="00000000" w14:paraId="00000007">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Explanation</w:t>
            </w:r>
          </w:p>
        </w:tc>
        <w:tc>
          <w:tcPr>
            <w:shd w:fill="000000" w:val="clear"/>
            <w:vAlign w:val="center"/>
          </w:tcPr>
          <w:p w:rsidR="00000000" w:rsidDel="00000000" w:rsidP="00000000" w:rsidRDefault="00000000" w:rsidRPr="00000000" w14:paraId="00000008">
            <w:pPr>
              <w:jc w:val="cente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Models Supported?</w:t>
            </w:r>
          </w:p>
        </w:tc>
      </w:tr>
      <w:tr>
        <w:trPr>
          <w:cantSplit w:val="0"/>
          <w:tblHeader w:val="0"/>
        </w:trPr>
        <w:tc>
          <w:tcPr>
            <w:shd w:fill="d9d9d9" w:val="clear"/>
            <w:vAlign w:val="center"/>
          </w:tcPr>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Sun</w:t>
            </w:r>
          </w:p>
        </w:tc>
        <w:tc>
          <w:tcPr>
            <w:vAlign w:val="center"/>
          </w:tcPr>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0F">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Stars, Moon, and Planets</w:t>
            </w:r>
          </w:p>
        </w:tc>
        <w:tc>
          <w:tcPr>
            <w:vAlign w:val="center"/>
          </w:tcPr>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Moons of Jupiter</w:t>
            </w:r>
          </w:p>
        </w:tc>
        <w:tc>
          <w:tcPr>
            <w:vAlign w:val="center"/>
          </w:tcPr>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Sunspots</w:t>
            </w:r>
          </w:p>
        </w:tc>
        <w:tc>
          <w:tcPr>
            <w:vAlign w:val="center"/>
          </w:tcPr>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2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Earth’s Motion</w:t>
            </w:r>
          </w:p>
        </w:tc>
        <w:tc>
          <w:tcPr>
            <w:vAlign w:val="center"/>
          </w:tcPr>
          <w:p w:rsidR="00000000" w:rsidDel="00000000" w:rsidP="00000000" w:rsidRDefault="00000000" w:rsidRPr="00000000" w14:paraId="0000002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E70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6YtMP+VhKaNjJU6ayr8npvPww==">AMUW2mXTb7Ne0bHJyjp0TKf+mMBroQAf3PWKouIZoIY42MLmvVv1qOmm0lzVk1wkvCyiq+yNU+tw6BoyB1W5RMdbZsNySKIK7QP6hCXh2RFIBryu8Ai5Io2NTwFZEPW7agOg+JqJP72W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2021-07-27T02:13:00Z</dcterms:created>
  <dc:creator>Alex Hadley</dc:creator>
</cp:coreProperties>
</file>