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590"/>
        <w:tblGridChange w:id="0">
          <w:tblGrid>
            <w:gridCol w:w="4248"/>
            <w:gridCol w:w="45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ID#: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SCHOOL: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1, GROUP CLASSWORK HANDOUT</w:t>
      </w:r>
    </w:p>
    <w:p w:rsidR="00000000" w:rsidDel="00000000" w:rsidP="00000000" w:rsidRDefault="00000000" w:rsidRPr="00000000" w14:paraId="0000000A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TOPIC:  DEDUCTIVE REASONING IN SCIENCE</w:t>
      </w:r>
    </w:p>
    <w:p w:rsidR="00000000" w:rsidDel="00000000" w:rsidP="00000000" w:rsidRDefault="00000000" w:rsidRPr="00000000" w14:paraId="0000000B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INSTRUCTIONS:  CIRCLE the appropriate conclusion(s) from the following theoretical lab experiments and state if the conclusion that you circled is a LAW or a THEORY.</w:t>
      </w:r>
    </w:p>
    <w:p w:rsidR="00000000" w:rsidDel="00000000" w:rsidP="00000000" w:rsidRDefault="00000000" w:rsidRPr="00000000" w14:paraId="0000000D">
      <w:pPr>
        <w:tabs>
          <w:tab w:val="left" w:pos="378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FLYING BIRDS AND INSECTS HAVE WINGS. BIRDS AND INSECTS FLAP THEIR WINGS AS THEY MOVE THROUGH THE AIR.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WINGS ENABLE FLIGHT.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WINGS MUST MOVE QUICKLY IN ORDER FOR THE SPECIES TO FLY.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 AFFECTS THE ABILITY TO FLY.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LAW OR THEORY?  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OBJECTS WITH MASS ARE </w:t>
      </w:r>
      <w:r w:rsidDel="00000000" w:rsidR="00000000" w:rsidRPr="00000000">
        <w:rPr>
          <w:sz w:val="24"/>
          <w:szCs w:val="24"/>
          <w:rtl w:val="0"/>
        </w:rPr>
        <w:t xml:space="preserve">PULLED TOWARD THE CENTER OF THE EARTH BY THE FORCE OF GRAVITY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 A FEATHER IS AN OBJECT.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GRAVITY AFFECTS A FEATHER AND A BOWLING BALL DIFFERENTLY.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FEATHER DOES NOT WEIGH VERY MUCH.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FEATHER IS AFFECTED BY THE FORCE OF GRAVITY.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0" w:before="0" w:line="6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LAW OR THEORY?  ____________________________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80"/>
        </w:tabs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620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4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54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54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9ayh8y2WCgAUZ8y7yic8bj7UXA==">AMUW2mWuI3k5huztlc71jhHERZYEakxuWDAFz7AwmMgGpFRWoe+QmAt2yYeo02lFX/U6puBQmsyxrnmWOnmPkdujhT0qHovv83pPKFsCjfkPTJyy7JAjfKO/+wK1duhfbLXqB9l7vEHU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2021-06-27T22:36:00Z</dcterms:created>
  <dc:creator>Jeffrey Reuther</dc:creator>
</cp:coreProperties>
</file>