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color w:val="222222"/>
          <w:sz w:val="42"/>
          <w:szCs w:val="42"/>
          <w:highlight w:val="white"/>
        </w:rPr>
      </w:pPr>
      <w:r w:rsidDel="00000000" w:rsidR="00000000" w:rsidRPr="00000000">
        <w:rPr>
          <w:color w:val="222222"/>
          <w:sz w:val="24"/>
          <w:szCs w:val="24"/>
          <w:highlight w:val="white"/>
          <w:rtl w:val="0"/>
        </w:rPr>
        <w:t xml:space="preserve">Name: </w:t>
      </w:r>
      <w:r w:rsidDel="00000000" w:rsidR="00000000" w:rsidRPr="00000000">
        <w:rPr>
          <w:color w:val="222222"/>
          <w:sz w:val="42"/>
          <w:szCs w:val="42"/>
          <w:highlight w:val="white"/>
          <w:rtl w:val="0"/>
        </w:rPr>
        <w:t xml:space="preserve">                      Healthy Candy? </w:t>
      </w:r>
    </w:p>
    <w:p w:rsidR="00000000" w:rsidDel="00000000" w:rsidP="00000000" w:rsidRDefault="00000000" w:rsidRPr="00000000" w14:paraId="00000002">
      <w:pPr>
        <w:pageBreakBefore w:val="0"/>
        <w:spacing w:after="160" w:line="284.72727272727275" w:lineRule="auto"/>
        <w:rPr>
          <w:rFonts w:ascii="Times New Roman" w:cs="Times New Roman" w:eastAsia="Times New Roman" w:hAnsi="Times New Roman"/>
          <w:color w:val="363636"/>
          <w:sz w:val="18"/>
          <w:szCs w:val="18"/>
          <w:highlight w:val="white"/>
        </w:rPr>
      </w:pPr>
      <w:r w:rsidDel="00000000" w:rsidR="00000000" w:rsidRPr="00000000">
        <w:rPr>
          <w:rFonts w:ascii="Times New Roman" w:cs="Times New Roman" w:eastAsia="Times New Roman" w:hAnsi="Times New Roman"/>
          <w:color w:val="363636"/>
          <w:sz w:val="18"/>
          <w:szCs w:val="18"/>
          <w:highlight w:val="white"/>
          <w:rtl w:val="0"/>
        </w:rPr>
        <w:t xml:space="preserve"> </w:t>
      </w:r>
    </w:p>
    <w:p w:rsidR="00000000" w:rsidDel="00000000" w:rsidP="00000000" w:rsidRDefault="00000000" w:rsidRPr="00000000" w14:paraId="00000003">
      <w:pPr>
        <w:pageBreakBefore w:val="0"/>
        <w:spacing w:after="340" w:line="284.72727272727275" w:lineRule="auto"/>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Chewing gum and eating candy is tasty and fun. There are so many different brands and flavors to try!  But what effect does it have on your teeth? You’ve probably heard some people say that chewing gum helps keep your teeth clean. You’ve also probably heard others say the exact opposite. How are we going to resolve this problem? We’re going to do an experiment, due to people with braces, we are going to use hard candy.  The hard candy will have the same effect as the chewing gum. The three flavors that will be used are mixed fruit, peppermint, and cinnamon.</w:t>
      </w:r>
    </w:p>
    <w:p w:rsidR="00000000" w:rsidDel="00000000" w:rsidP="00000000" w:rsidRDefault="00000000" w:rsidRPr="00000000" w14:paraId="00000004">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Problem:</w:t>
      </w:r>
    </w:p>
    <w:p w:rsidR="00000000" w:rsidDel="00000000" w:rsidP="00000000" w:rsidRDefault="00000000" w:rsidRPr="00000000" w14:paraId="00000005">
      <w:pPr>
        <w:pageBreakBefore w:val="0"/>
        <w:spacing w:after="340" w:line="284.72727272727275" w:lineRule="auto"/>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Can</w:t>
      </w:r>
      <w:r w:rsidDel="00000000" w:rsidR="00000000" w:rsidRPr="00000000">
        <w:rPr>
          <w:rFonts w:ascii="Times New Roman" w:cs="Times New Roman" w:eastAsia="Times New Roman" w:hAnsi="Times New Roman"/>
          <w:color w:val="363636"/>
          <w:sz w:val="24"/>
          <w:szCs w:val="24"/>
          <w:highlight w:val="white"/>
          <w:rtl w:val="0"/>
        </w:rPr>
        <w:t xml:space="preserve"> the flavor of candy affect the amount of bacteria that is found in your mouth?</w:t>
      </w:r>
    </w:p>
    <w:p w:rsidR="00000000" w:rsidDel="00000000" w:rsidP="00000000" w:rsidRDefault="00000000" w:rsidRPr="00000000" w14:paraId="00000006">
      <w:pPr>
        <w:pageBreakBefore w:val="0"/>
        <w:spacing w:after="340" w:line="284.72727272727275" w:lineRule="auto"/>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b w:val="1"/>
          <w:color w:val="363636"/>
          <w:sz w:val="24"/>
          <w:szCs w:val="24"/>
          <w:highlight w:val="white"/>
          <w:rtl w:val="0"/>
        </w:rPr>
        <w:t xml:space="preserve">Hypothesis:</w:t>
      </w:r>
      <w:r w:rsidDel="00000000" w:rsidR="00000000" w:rsidRPr="00000000">
        <w:rPr>
          <w:rtl w:val="0"/>
        </w:rPr>
      </w:r>
    </w:p>
    <w:p w:rsidR="00000000" w:rsidDel="00000000" w:rsidP="00000000" w:rsidRDefault="00000000" w:rsidRPr="00000000" w14:paraId="00000007">
      <w:pPr>
        <w:pageBreakBefore w:val="0"/>
        <w:spacing w:line="284.72727272727275" w:lineRule="auto"/>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     ______________________________________________________________________________</w:t>
      </w:r>
    </w:p>
    <w:p w:rsidR="00000000" w:rsidDel="00000000" w:rsidP="00000000" w:rsidRDefault="00000000" w:rsidRPr="00000000" w14:paraId="00000008">
      <w:pPr>
        <w:pageBreakBefore w:val="0"/>
        <w:spacing w:line="284.72727272727275" w:lineRule="auto"/>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 </w:t>
      </w:r>
    </w:p>
    <w:p w:rsidR="00000000" w:rsidDel="00000000" w:rsidP="00000000" w:rsidRDefault="00000000" w:rsidRPr="00000000" w14:paraId="00000009">
      <w:pPr>
        <w:pageBreakBefore w:val="0"/>
        <w:spacing w:line="284.72727272727275" w:lineRule="auto"/>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     _______________________________________________________________________________</w:t>
      </w:r>
    </w:p>
    <w:p w:rsidR="00000000" w:rsidDel="00000000" w:rsidP="00000000" w:rsidRDefault="00000000" w:rsidRPr="00000000" w14:paraId="0000000A">
      <w:pPr>
        <w:pageBreakBefore w:val="0"/>
        <w:spacing w:line="284.72727272727275" w:lineRule="auto"/>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 </w:t>
      </w:r>
    </w:p>
    <w:p w:rsidR="00000000" w:rsidDel="00000000" w:rsidP="00000000" w:rsidRDefault="00000000" w:rsidRPr="00000000" w14:paraId="0000000B">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Materials:</w:t>
      </w:r>
    </w:p>
    <w:tbl>
      <w:tblPr>
        <w:tblStyle w:val="Table1"/>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5355"/>
        <w:tblGridChange w:id="0">
          <w:tblGrid>
            <w:gridCol w:w="535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84.72727272727275" w:lineRule="auto"/>
              <w:ind w:left="0" w:firstLine="0"/>
              <w:rPr>
                <w:rFonts w:ascii="Times New Roman" w:cs="Times New Roman" w:eastAsia="Times New Roman" w:hAnsi="Times New Roman"/>
                <w:color w:val="363636"/>
                <w:sz w:val="24"/>
                <w:szCs w:val="24"/>
                <w:highlight w:val="white"/>
              </w:rPr>
            </w:pP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1 Apple, cut into 9 slices</w:t>
            </w:r>
          </w:p>
          <w:p w:rsidR="00000000" w:rsidDel="00000000" w:rsidP="00000000" w:rsidRDefault="00000000" w:rsidRPr="00000000" w14:paraId="0000000D">
            <w:pPr>
              <w:pageBreakBefore w:val="0"/>
              <w:spacing w:line="284.72727272727275" w:lineRule="auto"/>
              <w:ind w:left="0" w:firstLine="0"/>
              <w:rPr>
                <w:rFonts w:ascii="Times New Roman" w:cs="Times New Roman" w:eastAsia="Times New Roman" w:hAnsi="Times New Roman"/>
                <w:color w:val="363636"/>
                <w:sz w:val="24"/>
                <w:szCs w:val="24"/>
                <w:highlight w:val="white"/>
              </w:rPr>
            </w:pP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3 Cups</w:t>
            </w:r>
          </w:p>
          <w:p w:rsidR="00000000" w:rsidDel="00000000" w:rsidP="00000000" w:rsidRDefault="00000000" w:rsidRPr="00000000" w14:paraId="0000000E">
            <w:pPr>
              <w:pageBreakBefore w:val="0"/>
              <w:spacing w:line="284.72727272727275" w:lineRule="auto"/>
              <w:ind w:left="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 Mint-flavored hard candy</w:t>
            </w:r>
          </w:p>
          <w:p w:rsidR="00000000" w:rsidDel="00000000" w:rsidP="00000000" w:rsidRDefault="00000000" w:rsidRPr="00000000" w14:paraId="0000000F">
            <w:pPr>
              <w:pageBreakBefore w:val="0"/>
              <w:spacing w:line="284.72727272727275" w:lineRule="auto"/>
              <w:ind w:left="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 Cinnamon-flavored hard candy</w:t>
            </w:r>
          </w:p>
          <w:p w:rsidR="00000000" w:rsidDel="00000000" w:rsidP="00000000" w:rsidRDefault="00000000" w:rsidRPr="00000000" w14:paraId="00000010">
            <w:pPr>
              <w:pageBreakBefore w:val="0"/>
              <w:spacing w:line="284.72727272727275" w:lineRule="auto"/>
              <w:ind w:left="0" w:firstLine="0"/>
              <w:rPr>
                <w:rFonts w:ascii="Times New Roman" w:cs="Times New Roman" w:eastAsia="Times New Roman" w:hAnsi="Times New Roman"/>
                <w:color w:val="363636"/>
                <w:sz w:val="24"/>
                <w:szCs w:val="24"/>
                <w:highlight w:val="white"/>
              </w:rPr>
            </w:pP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Fruit-flavored hard candy</w:t>
            </w:r>
          </w:p>
          <w:p w:rsidR="00000000" w:rsidDel="00000000" w:rsidP="00000000" w:rsidRDefault="00000000" w:rsidRPr="00000000" w14:paraId="00000011">
            <w:pPr>
              <w:pageBreakBefore w:val="0"/>
              <w:spacing w:line="284.72727272727275" w:lineRule="auto"/>
              <w:ind w:left="0" w:firstLine="0"/>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b2b2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84.72727272727275" w:lineRule="auto"/>
              <w:ind w:left="400" w:firstLine="0"/>
              <w:rPr>
                <w:rFonts w:ascii="Times New Roman" w:cs="Times New Roman" w:eastAsia="Times New Roman" w:hAnsi="Times New Roman"/>
                <w:color w:val="363636"/>
                <w:sz w:val="24"/>
                <w:szCs w:val="24"/>
                <w:highlight w:val="white"/>
              </w:rPr>
            </w:pP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Notebook</w:t>
            </w:r>
          </w:p>
          <w:p w:rsidR="00000000" w:rsidDel="00000000" w:rsidP="00000000" w:rsidRDefault="00000000" w:rsidRPr="00000000" w14:paraId="00000014">
            <w:pPr>
              <w:pageBreakBefore w:val="0"/>
              <w:spacing w:line="284.72727272727275" w:lineRule="auto"/>
              <w:ind w:left="400" w:firstLine="0"/>
              <w:rPr>
                <w:rFonts w:ascii="Times New Roman" w:cs="Times New Roman" w:eastAsia="Times New Roman" w:hAnsi="Times New Roman"/>
                <w:color w:val="363636"/>
                <w:sz w:val="24"/>
                <w:szCs w:val="24"/>
                <w:highlight w:val="white"/>
              </w:rPr>
            </w:pP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Pen</w:t>
            </w:r>
          </w:p>
          <w:p w:rsidR="00000000" w:rsidDel="00000000" w:rsidP="00000000" w:rsidRDefault="00000000" w:rsidRPr="00000000" w14:paraId="00000015">
            <w:pPr>
              <w:pageBreakBefore w:val="0"/>
              <w:spacing w:line="284.72727272727275" w:lineRule="auto"/>
              <w:ind w:left="400" w:firstLine="0"/>
              <w:rPr>
                <w:rFonts w:ascii="Times New Roman" w:cs="Times New Roman" w:eastAsia="Times New Roman" w:hAnsi="Times New Roman"/>
                <w:color w:val="363636"/>
                <w:sz w:val="24"/>
                <w:szCs w:val="24"/>
                <w:highlight w:val="white"/>
              </w:rPr>
            </w:pP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1 Pre-prepared petri dishes with agar</w:t>
            </w:r>
          </w:p>
          <w:p w:rsidR="00000000" w:rsidDel="00000000" w:rsidP="00000000" w:rsidRDefault="00000000" w:rsidRPr="00000000" w14:paraId="00000016">
            <w:pPr>
              <w:pageBreakBefore w:val="0"/>
              <w:spacing w:line="284.72727272727275" w:lineRule="auto"/>
              <w:ind w:left="400" w:firstLine="0"/>
              <w:rPr>
                <w:rFonts w:ascii="Times New Roman" w:cs="Times New Roman" w:eastAsia="Times New Roman" w:hAnsi="Times New Roman"/>
                <w:color w:val="363636"/>
                <w:sz w:val="24"/>
                <w:szCs w:val="24"/>
                <w:highlight w:val="white"/>
              </w:rPr>
            </w:pP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Sterile</w:t>
            </w: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Cotton Swabs</w:t>
            </w:r>
          </w:p>
          <w:p w:rsidR="00000000" w:rsidDel="00000000" w:rsidP="00000000" w:rsidRDefault="00000000" w:rsidRPr="00000000" w14:paraId="00000017">
            <w:pPr>
              <w:pageBreakBefore w:val="0"/>
              <w:spacing w:line="284.72727272727275" w:lineRule="auto"/>
              <w:ind w:left="400" w:firstLine="0"/>
              <w:rPr>
                <w:rFonts w:ascii="Times New Roman" w:cs="Times New Roman" w:eastAsia="Times New Roman" w:hAnsi="Times New Roman"/>
                <w:color w:val="363636"/>
                <w:sz w:val="24"/>
                <w:szCs w:val="24"/>
                <w:highlight w:val="white"/>
              </w:rPr>
            </w:pP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Labels</w:t>
            </w:r>
          </w:p>
          <w:p w:rsidR="00000000" w:rsidDel="00000000" w:rsidP="00000000" w:rsidRDefault="00000000" w:rsidRPr="00000000" w14:paraId="00000018">
            <w:pPr>
              <w:pageBreakBefore w:val="0"/>
              <w:spacing w:line="284.72727272727275" w:lineRule="auto"/>
              <w:ind w:left="0" w:firstLine="0"/>
              <w:rPr>
                <w:rFonts w:ascii="Times New Roman" w:cs="Times New Roman" w:eastAsia="Times New Roman" w:hAnsi="Times New Roman"/>
                <w:color w:val="363636"/>
                <w:sz w:val="24"/>
                <w:szCs w:val="24"/>
                <w:highlight w:val="white"/>
              </w:rPr>
            </w:pPr>
            <w:r w:rsidDel="00000000" w:rsidR="00000000" w:rsidRPr="00000000">
              <w:rPr>
                <w:color w:val="363636"/>
                <w:sz w:val="20"/>
                <w:szCs w:val="20"/>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Timer or Stopwatch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b2b2b"/>
                <w:sz w:val="24"/>
                <w:szCs w:val="24"/>
                <w:highlight w:val="white"/>
              </w:rPr>
            </w:pPr>
            <w:r w:rsidDel="00000000" w:rsidR="00000000" w:rsidRPr="00000000">
              <w:rPr>
                <w:rtl w:val="0"/>
              </w:rPr>
            </w:r>
          </w:p>
        </w:tc>
      </w:tr>
    </w:tbl>
    <w:p w:rsidR="00000000" w:rsidDel="00000000" w:rsidP="00000000" w:rsidRDefault="00000000" w:rsidRPr="00000000" w14:paraId="0000001A">
      <w:pPr>
        <w:pageBreakBefore w:val="0"/>
        <w:spacing w:line="284.72727272727275" w:lineRule="auto"/>
        <w:ind w:left="400" w:firstLine="0"/>
        <w:rPr>
          <w:rFonts w:ascii="Times New Roman" w:cs="Times New Roman" w:eastAsia="Times New Roman" w:hAnsi="Times New Roman"/>
          <w:b w:val="1"/>
          <w:color w:val="2b2b2b"/>
          <w:sz w:val="24"/>
          <w:szCs w:val="24"/>
          <w:highlight w:val="white"/>
        </w:rPr>
      </w:pPr>
      <w:r w:rsidDel="00000000" w:rsidR="00000000" w:rsidRPr="00000000">
        <w:rPr>
          <w:color w:val="363636"/>
          <w:sz w:val="20"/>
          <w:szCs w:val="20"/>
          <w:highlight w:val="white"/>
          <w:rtl w:val="0"/>
        </w:rPr>
        <w:t xml:space="preserve">·       ·       </w:t>
      </w:r>
      <w:r w:rsidDel="00000000" w:rsidR="00000000" w:rsidRPr="00000000">
        <w:rPr>
          <w:rFonts w:ascii="Times New Roman" w:cs="Times New Roman" w:eastAsia="Times New Roman" w:hAnsi="Times New Roman"/>
          <w:b w:val="1"/>
          <w:color w:val="2b2b2b"/>
          <w:sz w:val="24"/>
          <w:szCs w:val="24"/>
          <w:highlight w:val="white"/>
          <w:rtl w:val="0"/>
        </w:rPr>
        <w:t xml:space="preserve">Procedure:</w:t>
      </w:r>
    </w:p>
    <w:p w:rsidR="00000000" w:rsidDel="00000000" w:rsidP="00000000" w:rsidRDefault="00000000" w:rsidRPr="00000000" w14:paraId="0000001B">
      <w:pPr>
        <w:pageBreakBefore w:val="0"/>
        <w:spacing w:line="284.72727272727275" w:lineRule="auto"/>
        <w:ind w:left="400" w:firstLine="0"/>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   </w:t>
      </w:r>
      <w:r w:rsidDel="00000000" w:rsidR="00000000" w:rsidRPr="00000000">
        <w:rPr>
          <w:rFonts w:ascii="Times New Roman" w:cs="Times New Roman" w:eastAsia="Times New Roman" w:hAnsi="Times New Roman"/>
          <w:color w:val="2b2b2b"/>
          <w:sz w:val="24"/>
          <w:szCs w:val="24"/>
          <w:highlight w:val="white"/>
          <w:rtl w:val="0"/>
        </w:rPr>
        <w:t xml:space="preserve">1.  </w:t>
      </w:r>
      <w:r w:rsidDel="00000000" w:rsidR="00000000" w:rsidRPr="00000000">
        <w:rPr>
          <w:rFonts w:ascii="Times New Roman" w:cs="Times New Roman" w:eastAsia="Times New Roman" w:hAnsi="Times New Roman"/>
          <w:b w:val="1"/>
          <w:color w:val="2b2b2b"/>
          <w:sz w:val="24"/>
          <w:szCs w:val="24"/>
          <w:highlight w:val="white"/>
          <w:rtl w:val="0"/>
        </w:rPr>
        <w:t xml:space="preserve">        </w:t>
      </w:r>
      <w:r w:rsidDel="00000000" w:rsidR="00000000" w:rsidRPr="00000000">
        <w:rPr>
          <w:rFonts w:ascii="Times New Roman" w:cs="Times New Roman" w:eastAsia="Times New Roman" w:hAnsi="Times New Roman"/>
          <w:color w:val="2b2b2b"/>
          <w:sz w:val="24"/>
          <w:szCs w:val="24"/>
          <w:highlight w:val="white"/>
          <w:rtl w:val="0"/>
        </w:rPr>
        <w:t xml:space="preserve"> Take one petri dish that is filled with an agar solution.  The agar will be the food source </w:t>
      </w:r>
    </w:p>
    <w:p w:rsidR="00000000" w:rsidDel="00000000" w:rsidP="00000000" w:rsidRDefault="00000000" w:rsidRPr="00000000" w14:paraId="0000001C">
      <w:pPr>
        <w:pageBreakBefore w:val="0"/>
        <w:spacing w:line="284.72727272727275" w:lineRule="auto"/>
        <w:ind w:left="1120" w:firstLine="3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for the bacteria. On the outside, bottom, of the petri dish, split the dish into 3 equal parts. </w:t>
      </w:r>
      <w:r w:rsidDel="00000000" w:rsidR="00000000" w:rsidRPr="00000000">
        <w:rPr>
          <w:rFonts w:ascii="Times New Roman" w:cs="Times New Roman" w:eastAsia="Times New Roman" w:hAnsi="Times New Roman"/>
          <w:color w:val="363636"/>
          <w:sz w:val="24"/>
          <w:szCs w:val="24"/>
          <w:highlight w:val="white"/>
          <w:rtl w:val="0"/>
        </w:rPr>
        <w:t xml:space="preserve">Label </w:t>
      </w:r>
    </w:p>
    <w:p w:rsidR="00000000" w:rsidDel="00000000" w:rsidP="00000000" w:rsidRDefault="00000000" w:rsidRPr="00000000" w14:paraId="0000001D">
      <w:pPr>
        <w:pageBreakBefore w:val="0"/>
        <w:spacing w:line="284.72727272727275" w:lineRule="auto"/>
        <w:ind w:left="1120" w:firstLine="320"/>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1 section, “</w:t>
      </w:r>
      <w:r w:rsidDel="00000000" w:rsidR="00000000" w:rsidRPr="00000000">
        <w:rPr>
          <w:rFonts w:ascii="Times New Roman" w:cs="Times New Roman" w:eastAsia="Times New Roman" w:hAnsi="Times New Roman"/>
          <w:b w:val="1"/>
          <w:color w:val="363636"/>
          <w:sz w:val="24"/>
          <w:szCs w:val="24"/>
          <w:highlight w:val="white"/>
          <w:rtl w:val="0"/>
        </w:rPr>
        <w:t xml:space="preserve">Mint</w:t>
      </w:r>
      <w:r w:rsidDel="00000000" w:rsidR="00000000" w:rsidRPr="00000000">
        <w:rPr>
          <w:rFonts w:ascii="Times New Roman" w:cs="Times New Roman" w:eastAsia="Times New Roman" w:hAnsi="Times New Roman"/>
          <w:color w:val="363636"/>
          <w:sz w:val="24"/>
          <w:szCs w:val="24"/>
          <w:highlight w:val="white"/>
          <w:rtl w:val="0"/>
        </w:rPr>
        <w:t xml:space="preserve">”, label the 2</w:t>
      </w:r>
      <w:r w:rsidDel="00000000" w:rsidR="00000000" w:rsidRPr="00000000">
        <w:rPr>
          <w:rFonts w:ascii="Times New Roman" w:cs="Times New Roman" w:eastAsia="Times New Roman" w:hAnsi="Times New Roman"/>
          <w:color w:val="363636"/>
          <w:sz w:val="24"/>
          <w:szCs w:val="24"/>
          <w:highlight w:val="white"/>
          <w:vertAlign w:val="superscript"/>
          <w:rtl w:val="0"/>
        </w:rPr>
        <w:t xml:space="preserve">nd</w:t>
      </w:r>
      <w:r w:rsidDel="00000000" w:rsidR="00000000" w:rsidRPr="00000000">
        <w:rPr>
          <w:rFonts w:ascii="Times New Roman" w:cs="Times New Roman" w:eastAsia="Times New Roman" w:hAnsi="Times New Roman"/>
          <w:color w:val="363636"/>
          <w:sz w:val="24"/>
          <w:szCs w:val="24"/>
          <w:highlight w:val="white"/>
          <w:rtl w:val="0"/>
        </w:rPr>
        <w:t xml:space="preserve"> section “</w:t>
      </w:r>
      <w:r w:rsidDel="00000000" w:rsidR="00000000" w:rsidRPr="00000000">
        <w:rPr>
          <w:rFonts w:ascii="Times New Roman" w:cs="Times New Roman" w:eastAsia="Times New Roman" w:hAnsi="Times New Roman"/>
          <w:b w:val="1"/>
          <w:color w:val="363636"/>
          <w:sz w:val="24"/>
          <w:szCs w:val="24"/>
          <w:highlight w:val="white"/>
          <w:rtl w:val="0"/>
        </w:rPr>
        <w:t xml:space="preserve">Fruit</w:t>
      </w:r>
      <w:r w:rsidDel="00000000" w:rsidR="00000000" w:rsidRPr="00000000">
        <w:rPr>
          <w:rFonts w:ascii="Times New Roman" w:cs="Times New Roman" w:eastAsia="Times New Roman" w:hAnsi="Times New Roman"/>
          <w:color w:val="363636"/>
          <w:sz w:val="24"/>
          <w:szCs w:val="24"/>
          <w:highlight w:val="white"/>
          <w:rtl w:val="0"/>
        </w:rPr>
        <w:t xml:space="preserve">”, and label the 3</w:t>
      </w:r>
      <w:r w:rsidDel="00000000" w:rsidR="00000000" w:rsidRPr="00000000">
        <w:rPr>
          <w:rFonts w:ascii="Times New Roman" w:cs="Times New Roman" w:eastAsia="Times New Roman" w:hAnsi="Times New Roman"/>
          <w:color w:val="363636"/>
          <w:sz w:val="24"/>
          <w:szCs w:val="24"/>
          <w:highlight w:val="white"/>
          <w:vertAlign w:val="superscript"/>
          <w:rtl w:val="0"/>
        </w:rPr>
        <w:t xml:space="preserve">rd</w:t>
      </w:r>
      <w:r w:rsidDel="00000000" w:rsidR="00000000" w:rsidRPr="00000000">
        <w:rPr>
          <w:rFonts w:ascii="Times New Roman" w:cs="Times New Roman" w:eastAsia="Times New Roman" w:hAnsi="Times New Roman"/>
          <w:color w:val="363636"/>
          <w:sz w:val="24"/>
          <w:szCs w:val="24"/>
          <w:highlight w:val="white"/>
          <w:rtl w:val="0"/>
        </w:rPr>
        <w:t xml:space="preserve"> section “</w:t>
      </w:r>
      <w:r w:rsidDel="00000000" w:rsidR="00000000" w:rsidRPr="00000000">
        <w:rPr>
          <w:rFonts w:ascii="Times New Roman" w:cs="Times New Roman" w:eastAsia="Times New Roman" w:hAnsi="Times New Roman"/>
          <w:b w:val="1"/>
          <w:color w:val="363636"/>
          <w:sz w:val="24"/>
          <w:szCs w:val="24"/>
          <w:highlight w:val="white"/>
          <w:rtl w:val="0"/>
        </w:rPr>
        <w:t xml:space="preserve">Cinnamon</w:t>
      </w:r>
      <w:r w:rsidDel="00000000" w:rsidR="00000000" w:rsidRPr="00000000">
        <w:rPr>
          <w:rFonts w:ascii="Times New Roman" w:cs="Times New Roman" w:eastAsia="Times New Roman" w:hAnsi="Times New Roman"/>
          <w:color w:val="363636"/>
          <w:sz w:val="24"/>
          <w:szCs w:val="24"/>
          <w:highlight w:val="white"/>
          <w:rtl w:val="0"/>
        </w:rPr>
        <w:t xml:space="preserve">”.</w:t>
      </w:r>
      <w:r w:rsidDel="00000000" w:rsidR="00000000" w:rsidRPr="00000000">
        <w:rPr>
          <w:rFonts w:ascii="Times New Roman" w:cs="Times New Roman" w:eastAsia="Times New Roman" w:hAnsi="Times New Roman"/>
          <w:color w:val="2b2b2b"/>
          <w:sz w:val="24"/>
          <w:szCs w:val="24"/>
          <w:highlight w:val="white"/>
          <w:rtl w:val="0"/>
        </w:rPr>
        <w:t xml:space="preserve"> Do not </w:t>
      </w:r>
    </w:p>
    <w:p w:rsidR="00000000" w:rsidDel="00000000" w:rsidP="00000000" w:rsidRDefault="00000000" w:rsidRPr="00000000" w14:paraId="0000001E">
      <w:pPr>
        <w:pageBreakBefore w:val="0"/>
        <w:spacing w:line="284.72727272727275" w:lineRule="auto"/>
        <w:ind w:left="1120" w:firstLine="320"/>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open the petri dish.</w:t>
      </w:r>
    </w:p>
    <w:p w:rsidR="00000000" w:rsidDel="00000000" w:rsidP="00000000" w:rsidRDefault="00000000" w:rsidRPr="00000000" w14:paraId="0000001F">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2</w:t>
      </w:r>
      <w:r w:rsidDel="00000000" w:rsidR="00000000" w:rsidRPr="00000000">
        <w:rPr>
          <w:rFonts w:ascii="Times New Roman" w:cs="Times New Roman" w:eastAsia="Times New Roman" w:hAnsi="Times New Roman"/>
          <w:color w:val="363636"/>
          <w:sz w:val="24"/>
          <w:szCs w:val="24"/>
          <w:highlight w:val="white"/>
          <w:rtl w:val="0"/>
        </w:rPr>
        <w:t xml:space="preserve">.           Each student will eat a slice of an apple. Eating an apple will introduce sugar into the mouth.</w:t>
      </w:r>
    </w:p>
    <w:p w:rsidR="00000000" w:rsidDel="00000000" w:rsidP="00000000" w:rsidRDefault="00000000" w:rsidRPr="00000000" w14:paraId="00000020">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3.  </w:t>
        <w:tab/>
        <w:t xml:space="preserve">Once finished eating the apple, each student will put one piece of candy in their mouth for </w:t>
      </w:r>
    </w:p>
    <w:p w:rsidR="00000000" w:rsidDel="00000000" w:rsidP="00000000" w:rsidRDefault="00000000" w:rsidRPr="00000000" w14:paraId="00000021">
      <w:pPr>
        <w:pageBreakBefore w:val="0"/>
        <w:spacing w:line="284.72727272727275" w:lineRule="auto"/>
        <w:ind w:left="1320" w:firstLine="1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 5 minutes. The teacher will keep track of time, the class will start together, at the same time. </w:t>
      </w:r>
    </w:p>
    <w:p w:rsidR="00000000" w:rsidDel="00000000" w:rsidP="00000000" w:rsidRDefault="00000000" w:rsidRPr="00000000" w14:paraId="00000022">
      <w:pPr>
        <w:pageBreakBefore w:val="0"/>
        <w:spacing w:line="284.72727272727275" w:lineRule="auto"/>
        <w:ind w:left="1320" w:firstLine="1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Each student will start with the peppermint candy, first.</w:t>
      </w:r>
    </w:p>
    <w:p w:rsidR="00000000" w:rsidDel="00000000" w:rsidP="00000000" w:rsidRDefault="00000000" w:rsidRPr="00000000" w14:paraId="00000023">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4.  </w:t>
        <w:tab/>
        <w:t xml:space="preserve">When 5 minutes is up, students will spit out any candy that is remaining in their mouth. </w:t>
      </w:r>
    </w:p>
    <w:p w:rsidR="00000000" w:rsidDel="00000000" w:rsidP="00000000" w:rsidRDefault="00000000" w:rsidRPr="00000000" w14:paraId="00000024">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5. </w:t>
        <w:tab/>
        <w:t xml:space="preserve">Each student will take out one swab from the package.  You will gently swab your bottom gum </w:t>
      </w:r>
    </w:p>
    <w:p w:rsidR="00000000" w:rsidDel="00000000" w:rsidP="00000000" w:rsidRDefault="00000000" w:rsidRPr="00000000" w14:paraId="00000025">
      <w:pPr>
        <w:pageBreakBefore w:val="0"/>
        <w:spacing w:line="284.72727272727275" w:lineRule="auto"/>
        <w:ind w:left="720" w:firstLine="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line with a cotton swab about five times. Make  sure you take your sample from the same gum </w:t>
      </w:r>
    </w:p>
    <w:p w:rsidR="00000000" w:rsidDel="00000000" w:rsidP="00000000" w:rsidRDefault="00000000" w:rsidRPr="00000000" w14:paraId="00000026">
      <w:pPr>
        <w:pageBreakBefore w:val="0"/>
        <w:spacing w:line="284.72727272727275" w:lineRule="auto"/>
        <w:ind w:left="720" w:firstLine="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line area for each volunteer. Consistency is important!</w:t>
      </w:r>
    </w:p>
    <w:p w:rsidR="00000000" w:rsidDel="00000000" w:rsidP="00000000" w:rsidRDefault="00000000" w:rsidRPr="00000000" w14:paraId="00000027">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6.  </w:t>
        <w:tab/>
        <w:t xml:space="preserve">Spread the contents from the swab onto the agar, in a zigzag pattern. Make sure to stay within </w:t>
      </w:r>
    </w:p>
    <w:p w:rsidR="00000000" w:rsidDel="00000000" w:rsidP="00000000" w:rsidRDefault="00000000" w:rsidRPr="00000000" w14:paraId="00000028">
      <w:pPr>
        <w:pageBreakBefore w:val="0"/>
        <w:spacing w:line="284.72727272727275" w:lineRule="auto"/>
        <w:ind w:left="720" w:firstLine="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the lines on the petri dish. </w:t>
      </w:r>
    </w:p>
    <w:p w:rsidR="00000000" w:rsidDel="00000000" w:rsidP="00000000" w:rsidRDefault="00000000" w:rsidRPr="00000000" w14:paraId="00000029">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7.      </w:t>
        <w:tab/>
        <w:t xml:space="preserve">Repeat steps 1 through 5 for cinnamon and mixed fruit candy.</w:t>
      </w:r>
    </w:p>
    <w:p w:rsidR="00000000" w:rsidDel="00000000" w:rsidP="00000000" w:rsidRDefault="00000000" w:rsidRPr="00000000" w14:paraId="0000002A">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8.</w:t>
        <w:tab/>
        <w:t xml:space="preserve">Carefully, place the lid on the petri dish after each trial, when all 3 candies have been tested you </w:t>
      </w:r>
    </w:p>
    <w:p w:rsidR="00000000" w:rsidDel="00000000" w:rsidP="00000000" w:rsidRDefault="00000000" w:rsidRPr="00000000" w14:paraId="0000002B">
      <w:pPr>
        <w:pageBreakBefore w:val="0"/>
        <w:spacing w:line="284.72727272727275" w:lineRule="auto"/>
        <w:ind w:left="1320" w:firstLine="1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will draw a “before picture” of your petri dish.  Once you have drawn your picture, you will </w:t>
      </w:r>
    </w:p>
    <w:p w:rsidR="00000000" w:rsidDel="00000000" w:rsidP="00000000" w:rsidRDefault="00000000" w:rsidRPr="00000000" w14:paraId="0000002C">
      <w:pPr>
        <w:pageBreakBefore w:val="0"/>
        <w:spacing w:line="284.72727272727275" w:lineRule="auto"/>
        <w:ind w:left="1320" w:firstLine="1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place the petri dish in the incubator.</w:t>
      </w:r>
    </w:p>
    <w:p w:rsidR="00000000" w:rsidDel="00000000" w:rsidP="00000000" w:rsidRDefault="00000000" w:rsidRPr="00000000" w14:paraId="0000002D">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9.  </w:t>
        <w:tab/>
        <w:t xml:space="preserve">Let the petri dishes sit in the incubator overnight.</w:t>
      </w:r>
    </w:p>
    <w:p w:rsidR="00000000" w:rsidDel="00000000" w:rsidP="00000000" w:rsidRDefault="00000000" w:rsidRPr="00000000" w14:paraId="0000002E">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10.  </w:t>
        <w:tab/>
        <w:t xml:space="preserve">Examine the petri dishes the following day.  You will draw an “after picture” of your petri dish</w:t>
      </w:r>
    </w:p>
    <w:p w:rsidR="00000000" w:rsidDel="00000000" w:rsidP="00000000" w:rsidRDefault="00000000" w:rsidRPr="00000000" w14:paraId="0000002F">
      <w:pPr>
        <w:pageBreakBefore w:val="0"/>
        <w:spacing w:line="284.72727272727275" w:lineRule="auto"/>
        <w:ind w:left="1320" w:firstLine="1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for the duration of 3 days.</w:t>
      </w:r>
    </w:p>
    <w:p w:rsidR="00000000" w:rsidDel="00000000" w:rsidP="00000000" w:rsidRDefault="00000000" w:rsidRPr="00000000" w14:paraId="00000030">
      <w:pPr>
        <w:pageBreakBefore w:val="0"/>
        <w:spacing w:line="284.72727272727275" w:lineRule="auto"/>
        <w:ind w:left="60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11.         Take notes describing each dish’s germ growth.</w:t>
      </w:r>
    </w:p>
    <w:p w:rsidR="00000000" w:rsidDel="00000000" w:rsidP="00000000" w:rsidRDefault="00000000" w:rsidRPr="00000000" w14:paraId="00000031">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357188</wp:posOffset>
            </wp:positionV>
            <wp:extent cx="3476625" cy="33861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6625" cy="33861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180975</wp:posOffset>
            </wp:positionV>
            <wp:extent cx="3471863" cy="34718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1863" cy="3471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3289935</wp:posOffset>
            </wp:positionV>
            <wp:extent cx="3471863" cy="3471863"/>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1863" cy="3471863"/>
                    </a:xfrm>
                    <a:prstGeom prst="rect"/>
                    <a:ln/>
                  </pic:spPr>
                </pic:pic>
              </a:graphicData>
            </a:graphic>
          </wp:anchor>
        </w:drawing>
      </w:r>
    </w:p>
    <w:p w:rsidR="00000000" w:rsidDel="00000000" w:rsidP="00000000" w:rsidRDefault="00000000" w:rsidRPr="00000000" w14:paraId="00000032">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33">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34">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35">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36">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37">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38">
      <w:pPr>
        <w:pageBreakBefore w:val="0"/>
        <w:spacing w:after="100" w:before="340" w:line="284.72727272727275" w:lineRule="auto"/>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color w:val="363636"/>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Data Collection:</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tbl>
      <w:tblPr>
        <w:tblStyle w:val="Table2"/>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7.5"/>
        <w:gridCol w:w="2677.5"/>
        <w:gridCol w:w="2677.5"/>
        <w:gridCol w:w="2677.5"/>
        <w:tblGridChange w:id="0">
          <w:tblGrid>
            <w:gridCol w:w="2677.5"/>
            <w:gridCol w:w="2677.5"/>
            <w:gridCol w:w="2677.5"/>
            <w:gridCol w:w="26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Mint (# colonies)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Fruit (# colonies)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Cinnamon (# colonies)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bl>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Classwide Collection of Data</w:t>
      </w:r>
    </w:p>
    <w:p w:rsidR="00000000" w:rsidDel="00000000" w:rsidP="00000000" w:rsidRDefault="00000000" w:rsidRPr="00000000" w14:paraId="0000004F">
      <w:pPr>
        <w:widowControl w:val="0"/>
        <w:spacing w:line="240" w:lineRule="auto"/>
        <w:rPr>
          <w:b w:val="1"/>
        </w:rPr>
      </w:pPr>
      <w:r w:rsidDel="00000000" w:rsidR="00000000" w:rsidRPr="00000000">
        <w:rPr>
          <w:rtl w:val="0"/>
        </w:rPr>
      </w:r>
    </w:p>
    <w:tbl>
      <w:tblPr>
        <w:tblStyle w:val="Table3"/>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7.5"/>
        <w:gridCol w:w="2677.5"/>
        <w:gridCol w:w="2677.5"/>
        <w:gridCol w:w="2677.5"/>
        <w:tblGridChange w:id="0">
          <w:tblGrid>
            <w:gridCol w:w="2677.5"/>
            <w:gridCol w:w="2677.5"/>
            <w:gridCol w:w="2677.5"/>
            <w:gridCol w:w="26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Mint (# colonies)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Fruit (# colonies)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Cinnamon (# colonies)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*add additional rows to include all students in the class.</w:t>
      </w:r>
    </w:p>
    <w:p w:rsidR="00000000" w:rsidDel="00000000" w:rsidP="00000000" w:rsidRDefault="00000000" w:rsidRPr="00000000" w14:paraId="00000061">
      <w:pPr>
        <w:widowControl w:val="0"/>
        <w:spacing w:line="240" w:lineRule="auto"/>
        <w:rPr>
          <w:b w:val="1"/>
        </w:rPr>
      </w:pPr>
      <w:r w:rsidDel="00000000" w:rsidR="00000000" w:rsidRPr="00000000">
        <w:rPr>
          <w:rtl w:val="0"/>
        </w:rPr>
      </w:r>
    </w:p>
    <w:p w:rsidR="00000000" w:rsidDel="00000000" w:rsidP="00000000" w:rsidRDefault="00000000" w:rsidRPr="00000000" w14:paraId="00000062">
      <w:pPr>
        <w:widowControl w:val="0"/>
        <w:spacing w:line="240" w:lineRule="auto"/>
        <w:rPr>
          <w:b w:val="1"/>
        </w:rPr>
      </w:pPr>
      <w:r w:rsidDel="00000000" w:rsidR="00000000" w:rsidRPr="00000000">
        <w:rPr>
          <w:rtl w:val="0"/>
        </w:rPr>
      </w:r>
    </w:p>
    <w:p w:rsidR="00000000" w:rsidDel="00000000" w:rsidP="00000000" w:rsidRDefault="00000000" w:rsidRPr="00000000" w14:paraId="00000063">
      <w:pPr>
        <w:widowControl w:val="0"/>
        <w:spacing w:line="240" w:lineRule="auto"/>
        <w:rPr>
          <w:b w:val="1"/>
        </w:rPr>
      </w:pPr>
      <w:r w:rsidDel="00000000" w:rsidR="00000000" w:rsidRPr="00000000">
        <w:rPr>
          <w:rtl w:val="0"/>
        </w:rPr>
      </w:r>
    </w:p>
    <w:p w:rsidR="00000000" w:rsidDel="00000000" w:rsidP="00000000" w:rsidRDefault="00000000" w:rsidRPr="00000000" w14:paraId="00000064">
      <w:pPr>
        <w:widowControl w:val="0"/>
        <w:spacing w:line="240" w:lineRule="auto"/>
        <w:rPr>
          <w:b w:val="1"/>
        </w:rPr>
      </w:pPr>
      <w:r w:rsidDel="00000000" w:rsidR="00000000" w:rsidRPr="00000000">
        <w:rPr>
          <w:rtl w:val="0"/>
        </w:rPr>
      </w:r>
    </w:p>
    <w:p w:rsidR="00000000" w:rsidDel="00000000" w:rsidP="00000000" w:rsidRDefault="00000000" w:rsidRPr="00000000" w14:paraId="00000065">
      <w:pPr>
        <w:widowControl w:val="0"/>
        <w:spacing w:line="240" w:lineRule="auto"/>
        <w:rPr>
          <w:b w:val="1"/>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b w:val="1"/>
          <w:rtl w:val="0"/>
        </w:rPr>
        <w:t xml:space="preserve">Analyze Data and Conclusion:</w:t>
      </w:r>
      <w:r w:rsidDel="00000000" w:rsidR="00000000" w:rsidRPr="00000000">
        <w:rPr>
          <w:rtl w:val="0"/>
        </w:rPr>
        <w:t xml:space="preserve">  </w:t>
      </w:r>
    </w:p>
    <w:p w:rsidR="00000000" w:rsidDel="00000000" w:rsidP="00000000" w:rsidRDefault="00000000" w:rsidRPr="00000000" w14:paraId="00000067">
      <w:pPr>
        <w:widowControl w:val="0"/>
        <w:numPr>
          <w:ilvl w:val="0"/>
          <w:numId w:val="1"/>
        </w:numPr>
        <w:spacing w:line="240" w:lineRule="auto"/>
        <w:ind w:left="720" w:hanging="360"/>
        <w:rPr>
          <w:u w:val="none"/>
        </w:rPr>
      </w:pPr>
      <w:r w:rsidDel="00000000" w:rsidR="00000000" w:rsidRPr="00000000">
        <w:rPr>
          <w:rtl w:val="0"/>
        </w:rPr>
        <w:t xml:space="preserve">Is the hypothesis supported by the data? </w:t>
      </w:r>
    </w:p>
    <w:p w:rsidR="00000000" w:rsidDel="00000000" w:rsidP="00000000" w:rsidRDefault="00000000" w:rsidRPr="00000000" w14:paraId="00000068">
      <w:pPr>
        <w:widowControl w:val="0"/>
        <w:numPr>
          <w:ilvl w:val="0"/>
          <w:numId w:val="1"/>
        </w:numPr>
        <w:spacing w:line="240" w:lineRule="auto"/>
        <w:ind w:left="720" w:hanging="360"/>
        <w:rPr>
          <w:u w:val="none"/>
        </w:rPr>
      </w:pPr>
      <w:r w:rsidDel="00000000" w:rsidR="00000000" w:rsidRPr="00000000">
        <w:rPr>
          <w:rtl w:val="0"/>
        </w:rPr>
        <w:t xml:space="preserve">Should you speak with other “sceintists” in your class to discuss their procedure and results? </w:t>
      </w:r>
    </w:p>
    <w:p w:rsidR="00000000" w:rsidDel="00000000" w:rsidP="00000000" w:rsidRDefault="00000000" w:rsidRPr="00000000" w14:paraId="00000069">
      <w:pPr>
        <w:widowControl w:val="0"/>
        <w:numPr>
          <w:ilvl w:val="0"/>
          <w:numId w:val="1"/>
        </w:numPr>
        <w:spacing w:line="240" w:lineRule="auto"/>
        <w:ind w:left="720" w:hanging="360"/>
        <w:rPr>
          <w:u w:val="none"/>
        </w:rPr>
      </w:pPr>
      <w:r w:rsidDel="00000000" w:rsidR="00000000" w:rsidRPr="00000000">
        <w:rPr>
          <w:rtl w:val="0"/>
        </w:rPr>
        <w:t xml:space="preserve">Would you be willing to recommend a candy flavor citing the fact that it WILL decrease bacteria in your mouth?  </w:t>
      </w:r>
    </w:p>
    <w:p w:rsidR="00000000" w:rsidDel="00000000" w:rsidP="00000000" w:rsidRDefault="00000000" w:rsidRPr="00000000" w14:paraId="0000006A">
      <w:pPr>
        <w:widowControl w:val="0"/>
        <w:numPr>
          <w:ilvl w:val="0"/>
          <w:numId w:val="1"/>
        </w:numPr>
        <w:spacing w:line="240" w:lineRule="auto"/>
        <w:ind w:left="720" w:hanging="360"/>
        <w:rPr>
          <w:u w:val="none"/>
        </w:rPr>
      </w:pPr>
      <w:r w:rsidDel="00000000" w:rsidR="00000000" w:rsidRPr="00000000">
        <w:rPr>
          <w:rtl w:val="0"/>
        </w:rPr>
        <w:t xml:space="preserve">Would you be willing to publish your data and stand behind your conclusion without any reservations? </w:t>
      </w:r>
    </w:p>
    <w:p w:rsidR="00000000" w:rsidDel="00000000" w:rsidP="00000000" w:rsidRDefault="00000000" w:rsidRPr="00000000" w14:paraId="0000006B">
      <w:pPr>
        <w:widowControl w:val="0"/>
        <w:numPr>
          <w:ilvl w:val="0"/>
          <w:numId w:val="1"/>
        </w:numPr>
        <w:spacing w:line="240" w:lineRule="auto"/>
        <w:ind w:left="720" w:hanging="360"/>
        <w:rPr>
          <w:u w:val="none"/>
        </w:rPr>
      </w:pPr>
      <w:r w:rsidDel="00000000" w:rsidR="00000000" w:rsidRPr="00000000">
        <w:rPr>
          <w:rtl w:val="0"/>
        </w:rPr>
        <w:t xml:space="preserve">If not, what would need to happen with this experiment? </w:t>
      </w:r>
    </w:p>
    <w:p w:rsidR="00000000" w:rsidDel="00000000" w:rsidP="00000000" w:rsidRDefault="00000000" w:rsidRPr="00000000" w14:paraId="0000006C">
      <w:pPr>
        <w:widowControl w:val="0"/>
        <w:numPr>
          <w:ilvl w:val="0"/>
          <w:numId w:val="1"/>
        </w:numPr>
        <w:spacing w:line="240" w:lineRule="auto"/>
        <w:ind w:left="720" w:hanging="360"/>
        <w:rPr>
          <w:u w:val="none"/>
        </w:rPr>
      </w:pPr>
      <w:r w:rsidDel="00000000" w:rsidR="00000000" w:rsidRPr="00000000">
        <w:rPr>
          <w:rtl w:val="0"/>
        </w:rPr>
        <w:t xml:space="preserve">To create a set of data, that would be scientifically reliable and accurate? What process do scientists go through to publish their work?</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Further Research/Questions to Explore   How would you improve upon this experiment?</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https://www.education.com/science-fair/article/healthy-gum/</w:t>
      </w:r>
    </w:p>
    <w:p w:rsidR="00000000" w:rsidDel="00000000" w:rsidP="00000000" w:rsidRDefault="00000000" w:rsidRPr="00000000" w14:paraId="00000078">
      <w:pPr>
        <w:pageBreakBefore w:val="0"/>
        <w:rPr>
          <w:rFonts w:ascii="Times New Roman" w:cs="Times New Roman" w:eastAsia="Times New Roman" w:hAnsi="Times New Roman"/>
          <w:color w:val="363636"/>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color w:val="363636"/>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color w:val="363636"/>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color w:val="363636"/>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color w:val="363636"/>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This is an explanation for the teacher regarding the lab.</w:t>
      </w:r>
    </w:p>
    <w:p w:rsidR="00000000" w:rsidDel="00000000" w:rsidP="00000000" w:rsidRDefault="00000000" w:rsidRPr="00000000" w14:paraId="0000007F">
      <w:pPr>
        <w:spacing w:after="340" w:line="284.72727272727275" w:lineRule="auto"/>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Scientists have proven that gum chewing can help remove bacteria from our teeth because the friction from chewing gum rubs off many of the germs. However, this can never get rid of all the mouth’s bacteria. Sugar is like food for bacteria—the more sugar in the gum, the more the mouth bacteria will thrive. Fruit-flavored and other sugary chewing gums may remove some bacteria, but will cause their own bacterial growth in the mouth because of their high sugar content. Mint-flavored gums do an average amount of cleaning to the teeth because they generally have less sugar than fruity gums.</w:t>
      </w:r>
    </w:p>
    <w:p w:rsidR="00000000" w:rsidDel="00000000" w:rsidP="00000000" w:rsidRDefault="00000000" w:rsidRPr="00000000" w14:paraId="00000080">
      <w:pPr>
        <w:spacing w:after="340" w:line="284.72727272727275" w:lineRule="auto"/>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But why is cinnamon-flavored gum the best at cleaning teeth? Cinnamon has been scientifically proven to be a natural germ killer. Regardless of whether the gum has cinnamon oil, cinnamon flavor, or actual cinnamon as an ingredient, cinnamon-flavored gum excels at cleaning bacteria from the mouth. What if you tried foods other than gum? Or replaced them with liquids? You‘re well on your way to becoming a scientist in the making. Keep experimenting!</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pageBreakBefore w:val="0"/>
        <w:rPr>
          <w:rFonts w:ascii="Times New Roman" w:cs="Times New Roman" w:eastAsia="Times New Roman" w:hAnsi="Times New Roman"/>
          <w:b w:val="1"/>
          <w:color w:val="2b2b2b"/>
          <w:sz w:val="24"/>
          <w:szCs w:val="24"/>
          <w:highlight w:val="white"/>
        </w:rPr>
      </w:pPr>
      <w:r w:rsidDel="00000000" w:rsidR="00000000" w:rsidRPr="00000000">
        <w:rPr>
          <w:rtl w:val="0"/>
        </w:rPr>
      </w:r>
    </w:p>
    <w:sectPr>
      <w:pgSz w:h="15840" w:w="12240" w:orient="portrait"/>
      <w:pgMar w:bottom="450" w:top="720" w:left="81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