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sz w:val="36"/>
        </w:rPr>
        <w:t>C013 教学瞄点区域贴图精度补充要求</w:t>
      </w:r>
    </w:p>
    <w:p>
      <w:r>
        <w:rPr>
          <w:b/>
        </w:rPr>
        <w:t>致项目经理：</w:t>
      </w:r>
    </w:p>
    <w:p>
      <w:r>
        <w:t>请把下面这项要求加入 C013 后续开发和资源验收标准，并同步给 APP 工程师和资源工程师。</w:t>
      </w:r>
    </w:p>
    <w:p>
      <w:pPr>
        <w:pStyle w:val="Heading1"/>
      </w:pPr>
      <w:r>
        <w:t>一、背景与问题</w:t>
      </w:r>
    </w:p>
    <w:p>
      <w:r>
        <w:t>目前 Dust2 移动版模型整体精度已经可以满足地图浏览和跑图，但“道具教学”对局部贴图精度的要求更高。很多 CS2 道具瞄点会依赖墙面污点、砖缝、墙皮缺口、箱体边缘、门框边缘等很小的纹理特征。如果移动版贴图经过缩小、压缩，或者 UV / 纹理细节与 CS2 实机存在明显偏差，即使站位和世界坐标正确，也可能导致用户无法按照 APP 画面在真实游戏中复现瞄点。</w:t>
      </w:r>
    </w:p>
    <w:p>
      <w:pPr>
        <w:pStyle w:val="Heading1"/>
      </w:pPr>
      <w:r>
        <w:t>二、新增开发与资源要求</w:t>
      </w:r>
    </w:p>
    <w:p>
      <w:pPr>
        <w:pStyle w:val="ListNumber"/>
      </w:pPr>
      <w:r>
        <w:t>不要求把整张 Dust2 和全部贴图重新制作成超高清版本，避免无意义增加 APK 体积、显存占用和加载压力。</w:t>
      </w:r>
    </w:p>
    <w:p>
      <w:pPr>
        <w:pStyle w:val="ListNumber"/>
      </w:pPr>
      <w:r>
        <w:t>以 D2-001～D2-014 正式课程为范围，对每个课程实际涉及的“教学关键区域”进行专项检查，包括：玩家站位及身体/脚部接触区域；第一人称瞄点附近墙面、砖块、箱子、门框等；用于定位的明显纹理、边缘、污点、裂纹和几何特征；以及瞄点周围足够大的可识别参照区域。</w:t>
      </w:r>
    </w:p>
    <w:p>
      <w:pPr>
        <w:pStyle w:val="ListNumber"/>
      </w:pPr>
      <w:r>
        <w:t>资源工程师在完成真实站位和瞄点校准时，同时对照 CS2 实机参考画面检查 APP 对应区域。如果当前移动贴图无法清楚辨认真实瞄点，应只针对相关局部资源提高分辨率、重新裁切/制作或修正 UV，不要无差别升级整张地图。</w:t>
      </w:r>
    </w:p>
    <w:p>
      <w:pPr>
        <w:pStyle w:val="ListNumber"/>
      </w:pPr>
      <w:r>
        <w:t>正式课程不能只记录一个世界坐标。必须保证用户在第一人称教学画面中能够通过真实场景特征找到这个瞄点。</w:t>
      </w:r>
    </w:p>
    <w:p>
      <w:pPr>
        <w:pStyle w:val="ListNumber"/>
      </w:pPr>
      <w:r>
        <w:t>APP 教学界面增加辅助提示机制。进入第一人称瞄点教学时，可以短暂显示小圆圈、标记或局部放大提示，帮助用户找到准确位置；随后提示应能够淡出或隐藏，让用户最终依靠真实地图纹理完成对点。</w:t>
      </w:r>
    </w:p>
    <w:p>
      <w:pPr>
        <w:pStyle w:val="ListNumber"/>
      </w:pPr>
      <w:r>
        <w:t>从现在开始，把“教学关键区域贴图一致性”加入正式课程的 CALIBRATED 验收条件。</w:t>
      </w:r>
    </w:p>
    <w:p>
      <w:pPr>
        <w:pStyle w:val="Heading1"/>
      </w:pPr>
      <w:r>
        <w:t>三、CALIBRATED 验收条件</w:t>
      </w:r>
    </w:p>
    <w:p>
      <w:pPr>
        <w:pStyle w:val="ListBullet"/>
      </w:pPr>
      <w:r>
        <w:t>站位参照物清楚；</w:t>
      </w:r>
    </w:p>
    <w:p>
      <w:pPr>
        <w:pStyle w:val="ListBullet"/>
      </w:pPr>
      <w:r>
        <w:t>第一人称瞄点参照物清楚；</w:t>
      </w:r>
    </w:p>
    <w:p>
      <w:pPr>
        <w:pStyle w:val="ListBullet"/>
      </w:pPr>
      <w:r>
        <w:t>APP 与当前 CS2 实机参考不存在影响教学的明显纹理或位置偏差；</w:t>
      </w:r>
    </w:p>
    <w:p>
      <w:pPr>
        <w:pStyle w:val="ListBullet"/>
      </w:pPr>
      <w:r>
        <w:t>手机实际显示时仍能辨认瞄点；</w:t>
      </w:r>
    </w:p>
    <w:p>
      <w:pPr>
        <w:pStyle w:val="ListBullet"/>
      </w:pPr>
      <w:r>
        <w:t>如果不满足以上条件，先升级该课程涉及的局部资源，再进入正式验收。</w:t>
      </w:r>
    </w:p>
    <w:p>
      <w:pPr>
        <w:pStyle w:val="Heading1"/>
      </w:pPr>
      <w:r>
        <w:t>四、当前执行要求</w:t>
      </w:r>
    </w:p>
    <w:p>
      <w:r>
        <w:t>请把这项要求写入共享文档和验收标准，并通知资源工程师在当前 D2-001、D2-014、D2-009、D2-010 校准过程中就开始执行，避免 14 条课程完成后再统一返工。</w:t>
      </w:r>
    </w:p>
    <w:p>
      <w:pPr>
        <w:pStyle w:val="Heading1"/>
      </w:pPr>
      <w:r>
        <w:t>五、执行原则</w:t>
      </w:r>
    </w:p>
    <w:p>
      <w:r>
        <w:rPr>
          <w:b/>
        </w:rPr>
        <w:t>地图整体资源继续保持移动端优化；教学涉及的位置局部精修。</w:t>
      </w:r>
    </w:p>
    <w:p>
      <w:r>
        <w:t>目标不是把整张 Dust2 做成最高画质，而是确保玩家在 APP 里看到的站位和瞄点，能够在真实 CS2 中准确找到并复现。</w:t>
      </w: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