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184CEF" w14:paraId="4B984160" w14:textId="77777777">
        <w:tc>
          <w:tcPr>
            <w:tcW w:w="9317" w:type="dxa"/>
            <w:shd w:val="clear" w:color="auto" w:fill="0B1F2E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5FC8B7B3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00BDAA"/>
                <w:sz w:val="26"/>
              </w:rPr>
              <w:t>NEXUSFINANCE</w:t>
            </w:r>
          </w:p>
          <w:p w14:paraId="323C3A60" w14:textId="77777777" w:rsidR="00184CEF" w:rsidRDefault="00000000">
            <w:pPr>
              <w:spacing w:after="0"/>
              <w:rPr>
                <w:rFonts w:hint="eastAsia"/>
              </w:rPr>
            </w:pPr>
            <w:r>
              <w:rPr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 w14:paraId="2B10EB2D" w14:textId="77777777" w:rsidR="00184CEF" w:rsidRDefault="00184CEF">
      <w:pPr>
        <w:spacing w:after="40"/>
        <w:rPr>
          <w:rFonts w:hint="eastAsia"/>
        </w:rPr>
      </w:pPr>
    </w:p>
    <w:p w14:paraId="431AD505" w14:textId="77777777" w:rsidR="00184CEF" w:rsidRDefault="00184CEF">
      <w:pPr>
        <w:spacing w:after="600"/>
        <w:rPr>
          <w:rFonts w:hint="eastAsia"/>
        </w:rPr>
      </w:pPr>
    </w:p>
    <w:p w14:paraId="776AF914" w14:textId="77777777" w:rsidR="00184CEF" w:rsidRDefault="00000000">
      <w:pPr>
        <w:spacing w:after="120"/>
        <w:rPr>
          <w:rFonts w:hint="eastAsia"/>
        </w:rPr>
      </w:pPr>
      <w:r>
        <w:rPr>
          <w:b/>
          <w:sz w:val="68"/>
        </w:rPr>
        <w:t>NexusFinance — Private Account Hosting Costing</w:t>
      </w:r>
    </w:p>
    <w:p w14:paraId="5DE2736B" w14:textId="77777777" w:rsidR="00184CEF" w:rsidRDefault="00184CEF">
      <w:pPr>
        <w:pBdr>
          <w:bottom w:val="single" w:sz="24" w:space="4" w:color="00BDAA"/>
        </w:pBdr>
        <w:spacing w:after="240"/>
        <w:rPr>
          <w:rFonts w:hint="eastAsia"/>
        </w:rPr>
      </w:pPr>
    </w:p>
    <w:p w14:paraId="5372B326" w14:textId="77777777" w:rsidR="00184CEF" w:rsidRDefault="00000000">
      <w:pPr>
        <w:spacing w:after="80"/>
        <w:rPr>
          <w:rFonts w:hint="eastAsia"/>
        </w:rPr>
      </w:pPr>
      <w:r>
        <w:rPr>
          <w:color w:val="475A6B"/>
          <w:sz w:val="26"/>
        </w:rPr>
        <w:t>Per-Client Deployment Cost Analysis</w:t>
      </w:r>
    </w:p>
    <w:p w14:paraId="724FAC7E" w14:textId="77777777" w:rsidR="00184CEF" w:rsidRDefault="00000000">
      <w:pPr>
        <w:spacing w:after="0"/>
        <w:rPr>
          <w:rFonts w:hint="eastAsia"/>
        </w:rPr>
      </w:pPr>
      <w:r>
        <w:rPr>
          <w:b/>
          <w:color w:val="008A7C"/>
          <w:sz w:val="20"/>
        </w:rPr>
        <w:t>EN</w:t>
      </w:r>
    </w:p>
    <w:p w14:paraId="759948FE" w14:textId="77777777" w:rsidR="00184CEF" w:rsidRDefault="00184CEF">
      <w:pPr>
        <w:spacing w:after="60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048"/>
      </w:tblGrid>
      <w:tr w:rsidR="00184CEF" w14:paraId="7376F278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235C8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Document Number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5F6B9" w14:textId="77777777" w:rsidR="00184CE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NF-DOC-COST-001</w:t>
            </w:r>
          </w:p>
        </w:tc>
      </w:tr>
      <w:tr w:rsidR="00184CEF" w14:paraId="0AB44CAC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15365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349D" w14:textId="77777777" w:rsidR="00184CE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August 2026</w:t>
            </w:r>
          </w:p>
        </w:tc>
      </w:tr>
      <w:tr w:rsidR="00184CEF" w14:paraId="7D22290F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E0999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Prepared By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30560" w14:textId="77777777" w:rsidR="00184CE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NDX Digital Support</w:t>
            </w:r>
          </w:p>
        </w:tc>
      </w:tr>
      <w:tr w:rsidR="00184CEF" w14:paraId="7834B20D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E27F3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Classification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F66B9" w14:textId="77777777" w:rsidR="00184CE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Internal &amp; Confidential</w:t>
            </w:r>
          </w:p>
        </w:tc>
      </w:tr>
    </w:tbl>
    <w:p w14:paraId="189F9DAD" w14:textId="77777777" w:rsidR="00184CEF" w:rsidRDefault="00184CEF">
      <w:pPr>
        <w:spacing w:after="280"/>
        <w:rPr>
          <w:rFonts w:hint="eastAsia"/>
        </w:rPr>
      </w:pPr>
    </w:p>
    <w:p w14:paraId="3E70C08D" w14:textId="77777777" w:rsidR="00184CEF" w:rsidRDefault="00000000">
      <w:pPr>
        <w:rPr>
          <w:rFonts w:hint="eastAsia"/>
        </w:rPr>
      </w:pPr>
      <w:r>
        <w:rPr>
          <w:color w:val="6B7A89"/>
          <w:sz w:val="18"/>
        </w:rPr>
        <w:t>Hosting  •  Costing  •  VPS  •  Per-Client  •  Scalability</w:t>
      </w:r>
    </w:p>
    <w:p w14:paraId="0697BEBD" w14:textId="77777777" w:rsidR="00184CEF" w:rsidRDefault="00000000">
      <w:pPr>
        <w:rPr>
          <w:rFonts w:hint="eastAsia"/>
        </w:rPr>
      </w:pPr>
      <w:r>
        <w:br w:type="page"/>
      </w:r>
    </w:p>
    <w:p w14:paraId="067D0027" w14:textId="77777777" w:rsidR="00184CEF" w:rsidRDefault="00000000">
      <w:pPr>
        <w:pBdr>
          <w:bottom w:val="single" w:sz="12" w:space="4" w:color="00BDAA"/>
        </w:pBdr>
        <w:spacing w:after="120"/>
        <w:rPr>
          <w:rFonts w:hint="eastAsia"/>
        </w:rPr>
      </w:pPr>
      <w:r>
        <w:rPr>
          <w:b/>
          <w:sz w:val="32"/>
        </w:rPr>
        <w:lastRenderedPageBreak/>
        <w:t>Table of Contents</w:t>
      </w:r>
    </w:p>
    <w:p w14:paraId="047B8115" w14:textId="77777777" w:rsidR="00184CEF" w:rsidRDefault="00184CEF">
      <w:pPr>
        <w:spacing w:after="160"/>
        <w:rPr>
          <w:rFonts w:hint="eastAsia"/>
        </w:rPr>
      </w:pPr>
    </w:p>
    <w:p w14:paraId="1113BCDA" w14:textId="77777777" w:rsidR="00184CE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1.  </w:t>
      </w:r>
      <w:r>
        <w:rPr>
          <w:sz w:val="22"/>
        </w:rPr>
        <w:t>Executive Summary</w:t>
      </w:r>
    </w:p>
    <w:p w14:paraId="3D40AFD7" w14:textId="77777777" w:rsidR="00184CE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2.  </w:t>
      </w:r>
      <w:r>
        <w:rPr>
          <w:sz w:val="22"/>
        </w:rPr>
        <w:t>NexusFinance Resource Requirements</w:t>
      </w:r>
    </w:p>
    <w:p w14:paraId="75A6B13B" w14:textId="77777777" w:rsidR="00184CE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3.  </w:t>
      </w:r>
      <w:r>
        <w:rPr>
          <w:sz w:val="22"/>
        </w:rPr>
        <w:t>Hosting Provider Comparison</w:t>
      </w:r>
    </w:p>
    <w:p w14:paraId="16EA1461" w14:textId="77777777" w:rsidR="00184CE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4.  </w:t>
      </w:r>
      <w:r>
        <w:rPr>
          <w:sz w:val="22"/>
        </w:rPr>
        <w:t>Per-Client Cost Model</w:t>
      </w:r>
    </w:p>
    <w:p w14:paraId="2D1C8F1A" w14:textId="77777777" w:rsidR="00184CE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5.  </w:t>
      </w:r>
      <w:r>
        <w:rPr>
          <w:sz w:val="22"/>
        </w:rPr>
        <w:t>Scaling Scenarios</w:t>
      </w:r>
    </w:p>
    <w:p w14:paraId="3BAAA553" w14:textId="77777777" w:rsidR="00184CE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6.  </w:t>
      </w:r>
      <w:r>
        <w:rPr>
          <w:sz w:val="22"/>
        </w:rPr>
        <w:t>Total Cost of Ownership</w:t>
      </w:r>
    </w:p>
    <w:p w14:paraId="1C952291" w14:textId="77777777" w:rsidR="00184CE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7.  </w:t>
      </w:r>
      <w:r>
        <w:rPr>
          <w:sz w:val="22"/>
        </w:rPr>
        <w:t>Recommendation</w:t>
      </w:r>
    </w:p>
    <w:p w14:paraId="205BDE1C" w14:textId="77777777" w:rsidR="00184CEF" w:rsidRDefault="00000000">
      <w:pPr>
        <w:rPr>
          <w:rFonts w:hint="eastAsia"/>
        </w:rPr>
      </w:pPr>
      <w:r>
        <w:br w:type="page"/>
      </w:r>
    </w:p>
    <w:p w14:paraId="7F648BF2" w14:textId="77777777" w:rsidR="00184CE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1. Executive Summary</w:t>
      </w:r>
    </w:p>
    <w:p w14:paraId="4F59B075" w14:textId="77777777" w:rsidR="00184CEF" w:rsidRDefault="00000000">
      <w:pPr>
        <w:rPr>
          <w:rFonts w:hint="eastAsia"/>
        </w:rPr>
      </w:pPr>
      <w:r>
        <w:t>This document evaluates hosting options for deploying private NexusFinance instances for individual clients. Each client receives an isolated deployment with their own database, frontend, and backend — ensuring data separation and customization.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184CEF" w14:paraId="646A4C7A" w14:textId="77777777">
        <w:tc>
          <w:tcPr>
            <w:tcW w:w="9317" w:type="dxa"/>
            <w:tcBorders>
              <w:left w:val="single" w:sz="28" w:space="0" w:color="2E7D32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D367EC" w14:textId="77777777" w:rsidR="00184CEF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Key Finding</w:t>
            </w:r>
          </w:p>
          <w:p w14:paraId="4F46A665" w14:textId="77777777" w:rsidR="00184CEF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A single VPS can host 10-20 small-to-medium clients running the NexusFinance stack (Node.js backend + Supabase/PostgreSQL). The most cost-effective option is Hostinger KVM 2 at $8.99/month per VPS, yielding $0.45-0.90 per client per month.</w:t>
            </w:r>
          </w:p>
        </w:tc>
      </w:tr>
    </w:tbl>
    <w:p w14:paraId="5D04D1B7" w14:textId="77777777" w:rsidR="00184CEF" w:rsidRDefault="00184CEF">
      <w:pPr>
        <w:spacing w:after="40"/>
        <w:rPr>
          <w:rFonts w:hint="eastAsia"/>
        </w:rPr>
      </w:pPr>
    </w:p>
    <w:p w14:paraId="1CEE3AD1" w14:textId="77777777" w:rsidR="00184CE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2. NexusFinance Resource Requirements</w:t>
      </w:r>
    </w:p>
    <w:p w14:paraId="7A531586" w14:textId="77777777" w:rsidR="00184CEF" w:rsidRDefault="00000000">
      <w:pPr>
        <w:rPr>
          <w:rFonts w:hint="eastAsia"/>
        </w:rPr>
      </w:pPr>
      <w:r>
        <w:t>Based on the current NexusFinance stack, each client deployment requires: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728"/>
        <w:gridCol w:w="4608"/>
      </w:tblGrid>
      <w:tr w:rsidR="00184CEF" w14:paraId="21CA0AFB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DBF52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Resource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1A08D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Minimum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93369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Recommended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63C73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 w:rsidR="00184CEF" w14:paraId="0176F80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3F4C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vCPU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18B7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 core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F6D8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 cores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8C69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Node.js + PostgreSQL run on same VPS</w:t>
            </w:r>
          </w:p>
        </w:tc>
      </w:tr>
      <w:tr w:rsidR="00184CEF" w14:paraId="5412CFC7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508D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RAM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10F1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 GB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C319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 GB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6E74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512MB for Node.js, 512MB for PostgreSQL</w:t>
            </w:r>
          </w:p>
        </w:tc>
      </w:tr>
      <w:tr w:rsidR="00184CEF" w14:paraId="33A80BBC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9E85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Storage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37D1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 GB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3B93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 GB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4901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OS + app + database + backups</w:t>
            </w:r>
          </w:p>
        </w:tc>
      </w:tr>
      <w:tr w:rsidR="00184CEF" w14:paraId="1CFD63AE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6F52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Bandwidth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89CE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500 GB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951A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 TB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DF21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API calls + static assets + notifications</w:t>
            </w:r>
          </w:p>
        </w:tc>
      </w:tr>
      <w:tr w:rsidR="00184CEF" w14:paraId="5A0B5D5F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5BF5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A17C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Ubuntu 22.04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E85A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Ubuntu 24.04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A549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LTS for security updates</w:t>
            </w:r>
          </w:p>
        </w:tc>
      </w:tr>
    </w:tbl>
    <w:p w14:paraId="0109FAEE" w14:textId="77777777" w:rsidR="00184CEF" w:rsidRDefault="00184CEF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184CEF" w14:paraId="1EBE3E98" w14:textId="77777777">
        <w:tc>
          <w:tcPr>
            <w:tcW w:w="9317" w:type="dxa"/>
            <w:tcBorders>
              <w:left w:val="single" w:sz="28" w:space="0" w:color="00BDAA"/>
            </w:tcBorders>
            <w:shd w:val="clear" w:color="auto" w:fill="E0F7F4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EC21C6" w14:textId="77777777" w:rsidR="00184CEF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Architecture Note</w:t>
            </w:r>
          </w:p>
          <w:p w14:paraId="5BD8944D" w14:textId="77777777" w:rsidR="00184CEF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NexusFinance uses a monolithic Node.js backend. For per-client isolation, each client gets their own VPS with both the backend and database running locally. Supabase is replaced with a local PostgreSQL instance.</w:t>
            </w:r>
          </w:p>
        </w:tc>
      </w:tr>
    </w:tbl>
    <w:p w14:paraId="037400EC" w14:textId="77777777" w:rsidR="00184CEF" w:rsidRDefault="00184CEF">
      <w:pPr>
        <w:spacing w:after="40"/>
        <w:rPr>
          <w:rFonts w:hint="eastAsia"/>
        </w:rPr>
      </w:pPr>
    </w:p>
    <w:p w14:paraId="14541DF3" w14:textId="77777777" w:rsidR="00184CE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2.1 What's Included Per Client</w:t>
      </w:r>
    </w:p>
    <w:p w14:paraId="7A0DC04D" w14:textId="77777777" w:rsidR="00184CEF" w:rsidRDefault="00000000">
      <w:pPr>
        <w:pStyle w:val="ListBullet"/>
        <w:spacing w:after="60"/>
        <w:ind w:left="432"/>
        <w:rPr>
          <w:rFonts w:hint="eastAsia"/>
        </w:rPr>
      </w:pPr>
      <w:r>
        <w:t>Dedicated VPS with Node.js backend + PostgreSQL database</w:t>
      </w:r>
    </w:p>
    <w:p w14:paraId="7C973FAE" w14:textId="77777777" w:rsidR="00184CEF" w:rsidRDefault="00000000">
      <w:pPr>
        <w:pStyle w:val="ListBullet"/>
        <w:spacing w:after="60"/>
        <w:ind w:left="432"/>
        <w:rPr>
          <w:rFonts w:hint="eastAsia"/>
        </w:rPr>
      </w:pPr>
      <w:r>
        <w:t>Custom domain (e.g., client.nexusfinance.com)</w:t>
      </w:r>
    </w:p>
    <w:p w14:paraId="51730433" w14:textId="77777777" w:rsidR="00184CEF" w:rsidRDefault="00000000">
      <w:pPr>
        <w:pStyle w:val="ListBullet"/>
        <w:spacing w:after="60"/>
        <w:ind w:left="432"/>
        <w:rPr>
          <w:rFonts w:hint="eastAsia"/>
        </w:rPr>
      </w:pPr>
      <w:r>
        <w:t>Free SSL via Let's Encrypt (auto-renewal)</w:t>
      </w:r>
    </w:p>
    <w:p w14:paraId="4474FA75" w14:textId="77777777" w:rsidR="00184CEF" w:rsidRDefault="00000000">
      <w:pPr>
        <w:pStyle w:val="ListBullet"/>
        <w:spacing w:after="60"/>
        <w:ind w:left="432"/>
        <w:rPr>
          <w:rFonts w:hint="eastAsia"/>
        </w:rPr>
      </w:pPr>
      <w:r>
        <w:t>Daily automated backups (7-day retention)</w:t>
      </w:r>
    </w:p>
    <w:p w14:paraId="56B943DA" w14:textId="77777777" w:rsidR="00184CEF" w:rsidRDefault="00000000">
      <w:pPr>
        <w:pStyle w:val="ListBullet"/>
        <w:spacing w:after="60"/>
        <w:ind w:left="432"/>
        <w:rPr>
          <w:rFonts w:hint="eastAsia"/>
        </w:rPr>
      </w:pPr>
      <w:r>
        <w:t>Telegram bot integration (shared bot, separate chat IDs)</w:t>
      </w:r>
    </w:p>
    <w:p w14:paraId="1C6CEADF" w14:textId="77777777" w:rsidR="00184CEF" w:rsidRDefault="00000000">
      <w:pPr>
        <w:pStyle w:val="ListBullet"/>
        <w:spacing w:after="60"/>
        <w:ind w:left="432"/>
        <w:rPr>
          <w:rFonts w:hint="eastAsia"/>
        </w:rPr>
      </w:pPr>
      <w:r>
        <w:lastRenderedPageBreak/>
        <w:t>SMS OTP via Twilio (shared account, per-message billing)</w:t>
      </w:r>
    </w:p>
    <w:p w14:paraId="197B3D56" w14:textId="77777777" w:rsidR="00184CEF" w:rsidRDefault="00000000">
      <w:pPr>
        <w:pStyle w:val="ListBullet"/>
        <w:spacing w:after="60"/>
        <w:ind w:left="432"/>
        <w:rPr>
          <w:rFonts w:hint="eastAsia"/>
        </w:rPr>
      </w:pPr>
      <w:r>
        <w:t>Email notifications via Brevo (shared account)</w:t>
      </w:r>
    </w:p>
    <w:p w14:paraId="27ECDB4B" w14:textId="77777777" w:rsidR="00184CE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3. Hosting Provider Comparison</w:t>
      </w:r>
    </w:p>
    <w:p w14:paraId="44A597EC" w14:textId="77777777" w:rsidR="00184CEF" w:rsidRDefault="00000000">
      <w:pPr>
        <w:rPr>
          <w:rFonts w:hint="eastAsia"/>
        </w:rPr>
      </w:pPr>
      <w:r>
        <w:t>Five hosting providers are evaluated based on price, performance, and suitability for running a Node.js + PostgreSQL stack.</w:t>
      </w:r>
    </w:p>
    <w:p w14:paraId="1FC2241C" w14:textId="77777777" w:rsidR="00184CE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3.1 Pricing Overview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296"/>
        <w:gridCol w:w="720"/>
        <w:gridCol w:w="1008"/>
        <w:gridCol w:w="1440"/>
        <w:gridCol w:w="1152"/>
        <w:gridCol w:w="1008"/>
        <w:gridCol w:w="1152"/>
      </w:tblGrid>
      <w:tr w:rsidR="00184CEF" w14:paraId="227755DB" w14:textId="77777777">
        <w:trPr>
          <w:jc w:val="center"/>
        </w:trPr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004CF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Provider</w:t>
            </w:r>
          </w:p>
        </w:tc>
        <w:tc>
          <w:tcPr>
            <w:tcW w:w="12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573B6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Plan</w:t>
            </w:r>
          </w:p>
        </w:tc>
        <w:tc>
          <w:tcPr>
            <w:tcW w:w="72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4BFFE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vCPU</w:t>
            </w:r>
          </w:p>
        </w:tc>
        <w:tc>
          <w:tcPr>
            <w:tcW w:w="10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659EE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RAM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4AD17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Storage</w:t>
            </w:r>
          </w:p>
        </w:tc>
        <w:tc>
          <w:tcPr>
            <w:tcW w:w="115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13CF2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Bandwidth</w:t>
            </w:r>
          </w:p>
        </w:tc>
        <w:tc>
          <w:tcPr>
            <w:tcW w:w="10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BF7D7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Monthly</w:t>
            </w:r>
          </w:p>
        </w:tc>
        <w:tc>
          <w:tcPr>
            <w:tcW w:w="115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FCA78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Yearly</w:t>
            </w:r>
          </w:p>
        </w:tc>
      </w:tr>
      <w:tr w:rsidR="00184CEF" w14:paraId="6E367CD6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57A9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Hostinger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BD58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KVM 2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AA4F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8195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8 GB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BE2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100 GB NVMe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BA3B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8 TB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3F97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$8.99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5681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$107.88</w:t>
            </w:r>
          </w:p>
        </w:tc>
      </w:tr>
      <w:tr w:rsidR="00184CEF" w14:paraId="13DA27CB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0191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Vultr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EC72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HP 1GB</w:t>
            </w:r>
          </w:p>
        </w:tc>
        <w:tc>
          <w:tcPr>
            <w:tcW w:w="7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A96B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10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5581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 GB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0D08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25 GB NVMe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BCB8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 TB</w:t>
            </w:r>
          </w:p>
        </w:tc>
        <w:tc>
          <w:tcPr>
            <w:tcW w:w="10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B5AF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$6.00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CE78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$72.00</w:t>
            </w:r>
          </w:p>
        </w:tc>
      </w:tr>
      <w:tr w:rsidR="00184CEF" w14:paraId="2A05EAF2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547C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DigitalOcean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E62A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Basic 2vCPU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B423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8E00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 GB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7130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80 GB SSD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2E7D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 TB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5D2B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$24.00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1909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$288.00</w:t>
            </w:r>
          </w:p>
        </w:tc>
      </w:tr>
      <w:tr w:rsidR="00184CEF" w14:paraId="43F2B67E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30ED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Railway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C5E0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Hobby</w:t>
            </w:r>
          </w:p>
        </w:tc>
        <w:tc>
          <w:tcPr>
            <w:tcW w:w="7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F7D1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Shared</w:t>
            </w:r>
          </w:p>
        </w:tc>
        <w:tc>
          <w:tcPr>
            <w:tcW w:w="10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FD48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512 MB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C0D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Volume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905D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100 GB</w:t>
            </w:r>
          </w:p>
        </w:tc>
        <w:tc>
          <w:tcPr>
            <w:tcW w:w="10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14F3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$5.00*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7AE9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$60.00*</w:t>
            </w:r>
          </w:p>
        </w:tc>
      </w:tr>
      <w:tr w:rsidR="00184CEF" w14:paraId="7B48A728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FEA7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Render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2F09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Starter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5638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0.5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8A14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512 MB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083E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Persistent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0FDA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 GB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097A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$7.00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60E1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$84.00</w:t>
            </w:r>
          </w:p>
        </w:tc>
      </w:tr>
    </w:tbl>
    <w:p w14:paraId="2D4198F3" w14:textId="77777777" w:rsidR="00184CEF" w:rsidRDefault="00184CEF">
      <w:pPr>
        <w:spacing w:after="40"/>
        <w:rPr>
          <w:rFonts w:hint="eastAsia"/>
        </w:rPr>
      </w:pPr>
    </w:p>
    <w:p w14:paraId="48958003" w14:textId="77777777" w:rsidR="00184CEF" w:rsidRDefault="00000000">
      <w:pPr>
        <w:rPr>
          <w:i/>
          <w:sz w:val="18"/>
        </w:rPr>
      </w:pPr>
      <w:r>
        <w:rPr>
          <w:i/>
          <w:sz w:val="18"/>
        </w:rPr>
        <w:t>* Railway and Render are usage-based; actual costs vary by traffic.</w:t>
      </w:r>
    </w:p>
    <w:p w14:paraId="49FFB6DC" w14:textId="77777777" w:rsidR="007E1EBB" w:rsidRDefault="007E1EBB">
      <w:pPr>
        <w:rPr>
          <w:i/>
          <w:sz w:val="18"/>
        </w:rPr>
      </w:pPr>
    </w:p>
    <w:p w14:paraId="756058DA" w14:textId="77777777" w:rsidR="007E1EBB" w:rsidRDefault="007E1EBB">
      <w:pPr>
        <w:rPr>
          <w:i/>
          <w:sz w:val="18"/>
        </w:rPr>
      </w:pPr>
    </w:p>
    <w:p w14:paraId="346A4987" w14:textId="77777777" w:rsidR="007E1EBB" w:rsidRDefault="007E1EBB">
      <w:pPr>
        <w:rPr>
          <w:i/>
          <w:sz w:val="18"/>
        </w:rPr>
      </w:pPr>
    </w:p>
    <w:p w14:paraId="71759375" w14:textId="77777777" w:rsidR="007E1EBB" w:rsidRDefault="007E1EBB">
      <w:pPr>
        <w:rPr>
          <w:i/>
          <w:sz w:val="18"/>
        </w:rPr>
      </w:pPr>
    </w:p>
    <w:p w14:paraId="0BF393C4" w14:textId="77777777" w:rsidR="007E1EBB" w:rsidRDefault="007E1EBB">
      <w:pPr>
        <w:rPr>
          <w:i/>
          <w:sz w:val="18"/>
        </w:rPr>
      </w:pPr>
    </w:p>
    <w:p w14:paraId="19FDC41A" w14:textId="77777777" w:rsidR="007E1EBB" w:rsidRDefault="007E1EBB">
      <w:pPr>
        <w:rPr>
          <w:i/>
          <w:sz w:val="18"/>
        </w:rPr>
      </w:pPr>
    </w:p>
    <w:p w14:paraId="6774CBFA" w14:textId="77777777" w:rsidR="007E1EBB" w:rsidRDefault="007E1EBB">
      <w:pPr>
        <w:rPr>
          <w:i/>
          <w:sz w:val="18"/>
        </w:rPr>
      </w:pPr>
    </w:p>
    <w:p w14:paraId="62F5BD7B" w14:textId="77777777" w:rsidR="007E1EBB" w:rsidRDefault="007E1EBB">
      <w:pPr>
        <w:rPr>
          <w:i/>
          <w:sz w:val="18"/>
        </w:rPr>
      </w:pPr>
    </w:p>
    <w:p w14:paraId="3E887DC1" w14:textId="77777777" w:rsidR="007E1EBB" w:rsidRDefault="007E1EBB">
      <w:pPr>
        <w:rPr>
          <w:i/>
          <w:sz w:val="18"/>
        </w:rPr>
      </w:pPr>
    </w:p>
    <w:p w14:paraId="4D56F514" w14:textId="77777777" w:rsidR="007E1EBB" w:rsidRDefault="007E1EBB">
      <w:pPr>
        <w:rPr>
          <w:i/>
          <w:sz w:val="18"/>
        </w:rPr>
      </w:pPr>
    </w:p>
    <w:p w14:paraId="02ED9B70" w14:textId="77777777" w:rsidR="007E1EBB" w:rsidRDefault="007E1EBB">
      <w:pPr>
        <w:rPr>
          <w:rFonts w:hint="eastAsia"/>
        </w:rPr>
      </w:pPr>
    </w:p>
    <w:p w14:paraId="2A5CD5D9" w14:textId="77777777" w:rsidR="00184CE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3.2 Feature Comparison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224"/>
        <w:gridCol w:w="1224"/>
        <w:gridCol w:w="1224"/>
        <w:gridCol w:w="1224"/>
        <w:gridCol w:w="1224"/>
      </w:tblGrid>
      <w:tr w:rsidR="00184CEF" w14:paraId="7013D0C7" w14:textId="77777777">
        <w:trPr>
          <w:jc w:val="center"/>
        </w:trPr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4A8BE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w="122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A62BA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Hostinger</w:t>
            </w:r>
          </w:p>
        </w:tc>
        <w:tc>
          <w:tcPr>
            <w:tcW w:w="122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A7461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Vultr</w:t>
            </w:r>
          </w:p>
        </w:tc>
        <w:tc>
          <w:tcPr>
            <w:tcW w:w="122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F7BEB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DigitalOcean</w:t>
            </w:r>
          </w:p>
        </w:tc>
        <w:tc>
          <w:tcPr>
            <w:tcW w:w="122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18F36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Railway</w:t>
            </w:r>
          </w:p>
        </w:tc>
        <w:tc>
          <w:tcPr>
            <w:tcW w:w="122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FBDDF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Render</w:t>
            </w:r>
          </w:p>
        </w:tc>
      </w:tr>
      <w:tr w:rsidR="00184CEF" w14:paraId="560365F0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D480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Managed DB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1C19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D61E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29C4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 ($15+)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2788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6D55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 ($7+)</w:t>
            </w:r>
          </w:p>
        </w:tc>
      </w:tr>
      <w:tr w:rsidR="00184CEF" w14:paraId="75B2E962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A814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Auto-scaling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E598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CAC7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11BB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0DDB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DC6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</w:tr>
      <w:tr w:rsidR="00184CEF" w14:paraId="29A20217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3FB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Backups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A78F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Weekly free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BD2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Paid add-on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57E4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20% extra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B107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Included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44E0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Included</w:t>
            </w:r>
          </w:p>
        </w:tc>
      </w:tr>
      <w:tr w:rsidR="00184CEF" w14:paraId="1A3DD959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6F1E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SSL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A80E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Free Let's Encrypt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F3BC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Self-configure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483A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Self-configure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A7E8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Auto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495A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Auto</w:t>
            </w:r>
          </w:p>
        </w:tc>
      </w:tr>
      <w:tr w:rsidR="00184CEF" w14:paraId="0C0C6CA6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7EF4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Support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3E06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24/7 chat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5505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Ticket only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83A5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Ticket only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273B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Discord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F27F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</w:tr>
      <w:tr w:rsidR="00184CEF" w14:paraId="433AF4EF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0C7D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Regions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568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Global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7BC9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32 regions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B634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15 regions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D1E0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 (expanding)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6781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US/EU/SG</w:t>
            </w:r>
          </w:p>
        </w:tc>
      </w:tr>
      <w:tr w:rsidR="00184CEF" w14:paraId="1812D3C3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34D2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Uptime SLA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4240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99.9%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68C8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100%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A50D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99.99%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D1A1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99.5%</w:t>
            </w:r>
          </w:p>
        </w:tc>
        <w:tc>
          <w:tcPr>
            <w:tcW w:w="12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F664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99.9%</w:t>
            </w:r>
          </w:p>
        </w:tc>
      </w:tr>
      <w:tr w:rsidR="00184CEF" w14:paraId="6C4C8AF4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294E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Root access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6D06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52C7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F4F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CE3B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122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8003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</w:tr>
    </w:tbl>
    <w:p w14:paraId="4F7B9818" w14:textId="77777777" w:rsidR="00184CEF" w:rsidRDefault="00184CEF">
      <w:pPr>
        <w:spacing w:after="40"/>
        <w:rPr>
          <w:rFonts w:hint="eastAsia"/>
        </w:rPr>
      </w:pPr>
    </w:p>
    <w:p w14:paraId="5386A875" w14:textId="77777777" w:rsidR="00184CE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3.3 Cost-Per-Spec Analysis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4320"/>
      </w:tblGrid>
      <w:tr w:rsidR="00184CEF" w14:paraId="5591F7E7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9853D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Provider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7536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Price/GB RAM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282CB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Price/vCPU</w:t>
            </w:r>
          </w:p>
        </w:tc>
        <w:tc>
          <w:tcPr>
            <w:tcW w:w="432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067FC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Best Value Tier</w:t>
            </w:r>
          </w:p>
        </w:tc>
      </w:tr>
      <w:tr w:rsidR="00184CEF" w14:paraId="721EED3D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02C1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Hostinger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839A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$1.12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8D0E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$4.50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3E75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KVM 2 — best overall value</w:t>
            </w:r>
          </w:p>
        </w:tc>
      </w:tr>
      <w:tr w:rsidR="00184CEF" w14:paraId="2672875F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027E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Vultr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8CF8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DF70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$6.00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AE65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HP 1GB — good for single clients</w:t>
            </w:r>
          </w:p>
        </w:tc>
      </w:tr>
      <w:tr w:rsidR="00184CEF" w14:paraId="51C2F310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0082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DigitalOcean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676D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9334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$12.00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0EE4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Basic 2vCPU — ecosystem premium</w:t>
            </w:r>
          </w:p>
        </w:tc>
      </w:tr>
      <w:tr w:rsidR="00184CEF" w14:paraId="50B26E09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386A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Railway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1865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~$10.00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B90F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N/A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654D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Usage-based, hard to compare directly</w:t>
            </w:r>
          </w:p>
        </w:tc>
      </w:tr>
      <w:tr w:rsidR="00184CEF" w14:paraId="78673C37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4419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Render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5DE8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$14.00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7C21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$14.00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E5B7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Starter — simplest setup</w:t>
            </w:r>
          </w:p>
        </w:tc>
      </w:tr>
    </w:tbl>
    <w:p w14:paraId="2B7E0A56" w14:textId="77777777" w:rsidR="00184CEF" w:rsidRDefault="00184CEF">
      <w:pPr>
        <w:spacing w:after="40"/>
      </w:pPr>
    </w:p>
    <w:p w14:paraId="3420258F" w14:textId="77777777" w:rsidR="007E1EBB" w:rsidRDefault="007E1EBB">
      <w:pPr>
        <w:spacing w:after="40"/>
      </w:pPr>
    </w:p>
    <w:p w14:paraId="50BCAECC" w14:textId="77777777" w:rsidR="007E1EBB" w:rsidRDefault="007E1EBB">
      <w:pPr>
        <w:spacing w:after="40"/>
      </w:pPr>
    </w:p>
    <w:p w14:paraId="6D2647F3" w14:textId="77777777" w:rsidR="007E1EBB" w:rsidRDefault="007E1EBB">
      <w:pPr>
        <w:spacing w:after="40"/>
        <w:rPr>
          <w:rFonts w:hint="eastAsia"/>
        </w:rPr>
      </w:pPr>
    </w:p>
    <w:p w14:paraId="1D5F3E91" w14:textId="77777777" w:rsidR="00184CE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4. Per-Client Cost Model</w:t>
      </w:r>
    </w:p>
    <w:p w14:paraId="69EFF26D" w14:textId="77777777" w:rsidR="00184CEF" w:rsidRDefault="00000000">
      <w:pPr>
        <w:rPr>
          <w:rFonts w:hint="eastAsia"/>
        </w:rPr>
      </w:pPr>
      <w:r>
        <w:t>Assuming each VPS hosts 10-20 clients (shared backend, separate database schemas):</w:t>
      </w:r>
    </w:p>
    <w:p w14:paraId="353430D1" w14:textId="77777777" w:rsidR="00184CE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4.1 Shared Resource Assumption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2592"/>
        <w:gridCol w:w="1440"/>
        <w:gridCol w:w="1440"/>
      </w:tblGrid>
      <w:tr w:rsidR="00184CEF" w14:paraId="2B0EB460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18703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543B3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Clients/VPS</w:t>
            </w:r>
          </w:p>
        </w:tc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2FA0D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VPS Plan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F9E44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74C80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Cost/Client</w:t>
            </w:r>
          </w:p>
        </w:tc>
      </w:tr>
      <w:tr w:rsidR="00184CEF" w14:paraId="1C984DEE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AA1F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Conservative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53BF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9DFC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Hostinger KVM 2 ($8.99)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A8A9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$8.99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2BC2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$0.90</w:t>
            </w:r>
          </w:p>
        </w:tc>
      </w:tr>
      <w:tr w:rsidR="00184CEF" w14:paraId="7D6CC79D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2545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Moderate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96B6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15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9852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Hostinger KVM 2 ($8.99)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5773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$8.99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A723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$0.60</w:t>
            </w:r>
          </w:p>
        </w:tc>
      </w:tr>
      <w:tr w:rsidR="00184CEF" w14:paraId="5D34A715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2BE8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Aggressive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441D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EDE8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Hostinger KVM 2 ($8.99)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B997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$8.99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B3B7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$0.45</w:t>
            </w:r>
          </w:p>
        </w:tc>
      </w:tr>
      <w:tr w:rsidR="00184CEF" w14:paraId="6913A2E0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AB79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Premium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198A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95FF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DigitalOcean 2vCPU ($24)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3236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$24.00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2FC3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$2.40</w:t>
            </w:r>
          </w:p>
        </w:tc>
      </w:tr>
      <w:tr w:rsidR="00184CEF" w14:paraId="1FC4B587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C48B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Premium+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F3A9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15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6F0E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DigitalOcean 2vCPU ($24)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5473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$24.00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97BF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$1.60</w:t>
            </w:r>
          </w:p>
        </w:tc>
      </w:tr>
    </w:tbl>
    <w:p w14:paraId="5874C1E0" w14:textId="77777777" w:rsidR="00184CEF" w:rsidRDefault="00184CEF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184CEF" w14:paraId="483C52E0" w14:textId="77777777">
        <w:tc>
          <w:tcPr>
            <w:tcW w:w="9317" w:type="dxa"/>
            <w:tcBorders>
              <w:left w:val="single" w:sz="28" w:space="0" w:color="2E7D32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3E934E" w14:textId="77777777" w:rsidR="00184CEF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Why 10-20 clients per VPS?</w:t>
            </w:r>
          </w:p>
          <w:p w14:paraId="05A5E484" w14:textId="77777777" w:rsidR="00184CEF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NexusFinance is a lightweight Node.js app. With 2GB RAM, the backend uses ~200MB, PostgreSQL ~300MB, leaving 1.5GB for OS and headroom. Each additional client adds ~50MB for their database schema. At 20 clients, total DB usage is ~1GB, well within limits.</w:t>
            </w:r>
          </w:p>
        </w:tc>
      </w:tr>
    </w:tbl>
    <w:p w14:paraId="4D443AAF" w14:textId="77777777" w:rsidR="00184CEF" w:rsidRDefault="00184CEF">
      <w:pPr>
        <w:spacing w:after="40"/>
        <w:rPr>
          <w:rFonts w:hint="eastAsia"/>
        </w:rPr>
      </w:pPr>
    </w:p>
    <w:p w14:paraId="4D8C2736" w14:textId="77777777" w:rsidR="00184CE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4.2 Additional Per-Client Costs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1440"/>
        <w:gridCol w:w="1440"/>
        <w:gridCol w:w="4320"/>
      </w:tblGrid>
      <w:tr w:rsidR="00184CEF" w14:paraId="3536CCE5" w14:textId="77777777">
        <w:trPr>
          <w:jc w:val="center"/>
        </w:trPr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92214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D1C7B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A4B89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Frequency</w:t>
            </w:r>
          </w:p>
        </w:tc>
        <w:tc>
          <w:tcPr>
            <w:tcW w:w="432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0B118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 w:rsidR="00184CEF" w14:paraId="2F0A957B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F4B9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Domain name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427B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$10-15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3757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Per year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EFB4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client-domain.com</w:t>
            </w:r>
          </w:p>
        </w:tc>
      </w:tr>
      <w:tr w:rsidR="00184CEF" w14:paraId="55B213F8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55C7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SSL certificate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9E1D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A5C1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Free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C77F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Let's Encrypt auto-renewal</w:t>
            </w:r>
          </w:p>
        </w:tc>
      </w:tr>
      <w:tr w:rsidR="00184CEF" w14:paraId="621FEF91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EC8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Backup storage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201C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$0-2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B253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Per month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01E8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Included or low-cost add-on</w:t>
            </w:r>
          </w:p>
        </w:tc>
      </w:tr>
      <w:tr w:rsidR="00184CEF" w14:paraId="410C8D24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6754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Twilio SMS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EECD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$0.0105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0638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Per OTP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7C63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Shared across clients</w:t>
            </w:r>
          </w:p>
        </w:tc>
      </w:tr>
      <w:tr w:rsidR="00184CEF" w14:paraId="71EB9173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F716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Brevo email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E2F4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936E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Free tier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BE98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300 emails/day free</w:t>
            </w:r>
          </w:p>
        </w:tc>
      </w:tr>
      <w:tr w:rsidR="00184CEF" w14:paraId="049B8707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7D0B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Monitoring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E60D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$0-5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5A45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Per month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DA8A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UptimeRobot free tier or paid</w:t>
            </w:r>
          </w:p>
        </w:tc>
      </w:tr>
    </w:tbl>
    <w:p w14:paraId="5D97DD26" w14:textId="77777777" w:rsidR="00184CEF" w:rsidRDefault="00184CEF">
      <w:pPr>
        <w:spacing w:after="40"/>
        <w:rPr>
          <w:rFonts w:hint="eastAsia"/>
        </w:rPr>
      </w:pPr>
    </w:p>
    <w:p w14:paraId="260BF131" w14:textId="77777777" w:rsidR="00184CE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5. Scaling Scenarios</w:t>
      </w:r>
    </w:p>
    <w:p w14:paraId="3330BE57" w14:textId="77777777" w:rsidR="00184CEF" w:rsidRDefault="00000000">
      <w:pPr>
        <w:rPr>
          <w:rFonts w:hint="eastAsia"/>
        </w:rPr>
      </w:pPr>
      <w:r>
        <w:t>Projected costs as the client base grows:</w:t>
      </w:r>
    </w:p>
    <w:p w14:paraId="7002EBC4" w14:textId="77777777" w:rsidR="00184CE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5.1 Cost Projection Table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1152"/>
        <w:gridCol w:w="1440"/>
        <w:gridCol w:w="1296"/>
        <w:gridCol w:w="1440"/>
        <w:gridCol w:w="1584"/>
      </w:tblGrid>
      <w:tr w:rsidR="00184CEF" w14:paraId="38CA1F2C" w14:textId="77777777">
        <w:trPr>
          <w:jc w:val="center"/>
        </w:trPr>
        <w:tc>
          <w:tcPr>
            <w:tcW w:w="10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BA814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Clients</w:t>
            </w:r>
          </w:p>
        </w:tc>
        <w:tc>
          <w:tcPr>
            <w:tcW w:w="115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BD412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VPS Needed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370FB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VPS Cost/Mo</w:t>
            </w:r>
          </w:p>
        </w:tc>
        <w:tc>
          <w:tcPr>
            <w:tcW w:w="12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2411A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SMS/Mo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835EC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Total/Mo</w:t>
            </w:r>
          </w:p>
        </w:tc>
        <w:tc>
          <w:tcPr>
            <w:tcW w:w="158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7069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Total/Year</w:t>
            </w:r>
          </w:p>
        </w:tc>
      </w:tr>
      <w:tr w:rsidR="00184CEF" w14:paraId="6668C8E8" w14:textId="77777777">
        <w:trPr>
          <w:jc w:val="center"/>
        </w:trPr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AA93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A485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7307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$8.99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C0C4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$1.05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06DC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$10.04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FCDD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$120.48</w:t>
            </w:r>
          </w:p>
        </w:tc>
      </w:tr>
      <w:tr w:rsidR="00184CEF" w14:paraId="3A07E0AA" w14:textId="77777777">
        <w:trPr>
          <w:jc w:val="center"/>
        </w:trPr>
        <w:tc>
          <w:tcPr>
            <w:tcW w:w="10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06CA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4627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21A0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$8.99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CDA6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$2.10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472A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$11.09</w:t>
            </w:r>
          </w:p>
        </w:tc>
        <w:tc>
          <w:tcPr>
            <w:tcW w:w="158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FF99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$133.08</w:t>
            </w:r>
          </w:p>
        </w:tc>
      </w:tr>
      <w:tr w:rsidR="00184CEF" w14:paraId="10661DB6" w14:textId="77777777">
        <w:trPr>
          <w:jc w:val="center"/>
        </w:trPr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2B16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D6A0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8862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$26.97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02FB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$5.25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317E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$32.22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9015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$386.64</w:t>
            </w:r>
          </w:p>
        </w:tc>
      </w:tr>
      <w:tr w:rsidR="00184CEF" w14:paraId="43F356AE" w14:textId="77777777">
        <w:trPr>
          <w:jc w:val="center"/>
        </w:trPr>
        <w:tc>
          <w:tcPr>
            <w:tcW w:w="10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E893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100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1C78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FB49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$44.95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01A6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$10.50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21D4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$55.45</w:t>
            </w:r>
          </w:p>
        </w:tc>
        <w:tc>
          <w:tcPr>
            <w:tcW w:w="158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97B7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$665.40</w:t>
            </w:r>
          </w:p>
        </w:tc>
      </w:tr>
      <w:tr w:rsidR="00184CEF" w14:paraId="069D5DA6" w14:textId="77777777">
        <w:trPr>
          <w:jc w:val="center"/>
        </w:trPr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13D1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200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2243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4A2B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$89.90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BBE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$21.00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B2EF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$110.90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62C4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$1,330.80</w:t>
            </w:r>
          </w:p>
        </w:tc>
      </w:tr>
      <w:tr w:rsidR="00184CEF" w14:paraId="79BAAEF8" w14:textId="77777777">
        <w:trPr>
          <w:jc w:val="center"/>
        </w:trPr>
        <w:tc>
          <w:tcPr>
            <w:tcW w:w="10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E6DD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500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828E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25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627F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$224.75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921B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$52.50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EB57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$277.25</w:t>
            </w:r>
          </w:p>
        </w:tc>
        <w:tc>
          <w:tcPr>
            <w:tcW w:w="158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5076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$3,327.00</w:t>
            </w:r>
          </w:p>
        </w:tc>
      </w:tr>
    </w:tbl>
    <w:p w14:paraId="09D76026" w14:textId="77777777" w:rsidR="00184CEF" w:rsidRDefault="00184CEF">
      <w:pPr>
        <w:spacing w:after="40"/>
        <w:rPr>
          <w:rFonts w:hint="eastAsia"/>
        </w:rPr>
      </w:pPr>
    </w:p>
    <w:p w14:paraId="2690559E" w14:textId="77777777" w:rsidR="00184CEF" w:rsidRDefault="00000000">
      <w:pPr>
        <w:rPr>
          <w:rFonts w:hint="eastAsia"/>
        </w:rPr>
      </w:pPr>
      <w:r>
        <w:rPr>
          <w:i/>
          <w:sz w:val="18"/>
        </w:rPr>
        <w:t>* Assumes 100 OTPs per client per month.</w:t>
      </w:r>
    </w:p>
    <w:p w14:paraId="0A3150A3" w14:textId="77777777" w:rsidR="00184CE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5.2 Cost Per Client At Scale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2160"/>
        <w:gridCol w:w="2592"/>
        <w:gridCol w:w="2592"/>
      </w:tblGrid>
      <w:tr w:rsidR="00184CEF" w14:paraId="5647EDF3" w14:textId="77777777">
        <w:trPr>
          <w:jc w:val="center"/>
        </w:trPr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F4692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Clients</w:t>
            </w:r>
          </w:p>
        </w:tc>
        <w:tc>
          <w:tcPr>
            <w:tcW w:w="216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32236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Total Monthly</w:t>
            </w:r>
          </w:p>
        </w:tc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43CEB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 Per Client/Mo</w:t>
            </w:r>
          </w:p>
        </w:tc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1F245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 Per Client/Year</w:t>
            </w:r>
          </w:p>
        </w:tc>
      </w:tr>
      <w:tr w:rsidR="00184CEF" w14:paraId="33E26DEC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0558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EC6A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$10.04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7087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$1.00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CD8B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$12.05</w:t>
            </w:r>
          </w:p>
        </w:tc>
      </w:tr>
      <w:tr w:rsidR="00184CEF" w14:paraId="2327F04F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FCC3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AB09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$11.09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4D9A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$0.55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DFAB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$6.65</w:t>
            </w:r>
          </w:p>
        </w:tc>
      </w:tr>
      <w:tr w:rsidR="00184CEF" w14:paraId="2FC320E1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AD88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14DA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$32.22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C78E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$0.64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7E89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$7.73</w:t>
            </w:r>
          </w:p>
        </w:tc>
      </w:tr>
      <w:tr w:rsidR="00184CEF" w14:paraId="7D4C451E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135C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100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8C53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$55.45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1E81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$0.55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21E9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$6.65</w:t>
            </w:r>
          </w:p>
        </w:tc>
      </w:tr>
      <w:tr w:rsidR="00184CEF" w14:paraId="40EF0E85" w14:textId="77777777">
        <w:trPr>
          <w:jc w:val="center"/>
        </w:trPr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48DE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200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5AB0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$110.90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EA44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$0.55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0F9E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$6.65</w:t>
            </w:r>
          </w:p>
        </w:tc>
      </w:tr>
      <w:tr w:rsidR="00184CEF" w14:paraId="0A69701B" w14:textId="77777777">
        <w:trPr>
          <w:jc w:val="center"/>
        </w:trPr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CDFB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500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FD37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$277.25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131F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$0.55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66A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$6.65</w:t>
            </w:r>
          </w:p>
        </w:tc>
      </w:tr>
    </w:tbl>
    <w:p w14:paraId="09FE7D13" w14:textId="77777777" w:rsidR="00184CEF" w:rsidRDefault="00184CEF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184CEF" w14:paraId="531B1556" w14:textId="77777777">
        <w:tc>
          <w:tcPr>
            <w:tcW w:w="9317" w:type="dxa"/>
            <w:tcBorders>
              <w:left w:val="single" w:sz="28" w:space="0" w:color="2E7D32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310FD66" w14:textId="77777777" w:rsidR="00184CEF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Economy of Scale</w:t>
            </w:r>
          </w:p>
          <w:p w14:paraId="3DD5EE13" w14:textId="77777777" w:rsidR="00184CEF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At 20+ clients, the cost per client drops below $0.60/month — SMS costs become the primary variable expense. The VPS model becomes increasingly efficient as you scale.</w:t>
            </w:r>
          </w:p>
        </w:tc>
      </w:tr>
    </w:tbl>
    <w:p w14:paraId="510E6B31" w14:textId="77777777" w:rsidR="00184CEF" w:rsidRDefault="00184CEF">
      <w:pPr>
        <w:spacing w:after="40"/>
        <w:rPr>
          <w:rFonts w:hint="eastAsia"/>
        </w:rPr>
      </w:pPr>
    </w:p>
    <w:p w14:paraId="313326AC" w14:textId="77777777" w:rsidR="00184CE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6. Total Cost of Ownership</w:t>
      </w:r>
    </w:p>
    <w:p w14:paraId="125F4F3B" w14:textId="77777777" w:rsidR="00184CEF" w:rsidRDefault="00000000">
      <w:pPr>
        <w:rPr>
          <w:rFonts w:hint="eastAsia"/>
        </w:rPr>
      </w:pPr>
      <w:r>
        <w:t>Full TCO breakdown for a 50-client deployment (Year 1):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880"/>
        <w:gridCol w:w="1728"/>
        <w:gridCol w:w="1728"/>
      </w:tblGrid>
      <w:tr w:rsidR="00184CEF" w14:paraId="02EA6975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4D7E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CA6A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E3739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Monthly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96312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Yearly</w:t>
            </w:r>
          </w:p>
        </w:tc>
      </w:tr>
      <w:tr w:rsidR="00184CEF" w14:paraId="2FD96D57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C5EA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Compute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849D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3x Hostinger KVM 2 VPS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678C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$26.97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44DC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$323.64</w:t>
            </w:r>
          </w:p>
        </w:tc>
      </w:tr>
      <w:tr w:rsidR="00184CEF" w14:paraId="4CA8237E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48177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Domains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78A6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 client domains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6230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$4.17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BB76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$50.00</w:t>
            </w:r>
          </w:p>
        </w:tc>
      </w:tr>
      <w:tr w:rsidR="00184CEF" w14:paraId="30A0FAEE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6656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Monitoring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DD97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UptimeRobot Pro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CA662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$5.00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7FCF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$60.00</w:t>
            </w:r>
          </w:p>
        </w:tc>
      </w:tr>
      <w:tr w:rsidR="00184CEF" w14:paraId="3034C709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75CE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Backups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38E4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Off-site backup storage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58EB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$5.00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0A4F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$60.00</w:t>
            </w:r>
          </w:p>
        </w:tc>
      </w:tr>
      <w:tr w:rsidR="00184CEF" w14:paraId="4294E400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4660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SMS (Twilio)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C135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500 OTPs/month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F760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$5.25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FE0E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$63.00</w:t>
            </w:r>
          </w:p>
        </w:tc>
      </w:tr>
      <w:tr w:rsidR="00184CEF" w14:paraId="7098D0A9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BB02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(Brevo)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FEC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Transactional emails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7984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A4F1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</w:t>
            </w:r>
          </w:p>
        </w:tc>
      </w:tr>
      <w:tr w:rsidR="00184CEF" w14:paraId="7FA0F198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9E326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SSL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BF71C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Let's Encrypt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3998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5BE4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</w:t>
            </w:r>
          </w:p>
        </w:tc>
      </w:tr>
      <w:tr w:rsidR="00184CEF" w14:paraId="0D6AB99C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14B94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Labor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D543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Server maintenance (5 hrs/mo)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5A27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$50.00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5B3AD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$600.00</w:t>
            </w:r>
          </w:p>
        </w:tc>
      </w:tr>
      <w:tr w:rsidR="00184CEF" w14:paraId="6ADB960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F4D45" w14:textId="77777777" w:rsidR="00184CEF" w:rsidRDefault="00184CEF">
            <w:pPr>
              <w:spacing w:after="20"/>
              <w:rPr>
                <w:rFonts w:hint="eastAsia"/>
              </w:rPr>
            </w:pP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4215D" w14:textId="77777777" w:rsidR="00184CEF" w:rsidRDefault="00184CEF">
            <w:pPr>
              <w:spacing w:after="20"/>
              <w:rPr>
                <w:rFonts w:hint="eastAsia"/>
              </w:rPr>
            </w:pP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0C9B2" w14:textId="77777777" w:rsidR="00184CEF" w:rsidRDefault="00184CEF">
            <w:pPr>
              <w:spacing w:after="20"/>
              <w:rPr>
                <w:rFonts w:hint="eastAsia"/>
              </w:rPr>
            </w:pP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6947F" w14:textId="77777777" w:rsidR="00184CEF" w:rsidRDefault="00184CEF">
            <w:pPr>
              <w:spacing w:after="20"/>
              <w:rPr>
                <w:rFonts w:hint="eastAsia"/>
              </w:rPr>
            </w:pPr>
          </w:p>
        </w:tc>
      </w:tr>
      <w:tr w:rsidR="00184CEF" w14:paraId="28BADA95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6F50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TOTAL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35586" w14:textId="77777777" w:rsidR="00184CEF" w:rsidRDefault="00184CEF">
            <w:pPr>
              <w:spacing w:after="20"/>
              <w:rPr>
                <w:rFonts w:hint="eastAsia"/>
              </w:rPr>
            </w:pP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4EE2A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$96.39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19E1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$1,156.64</w:t>
            </w:r>
          </w:p>
        </w:tc>
      </w:tr>
    </w:tbl>
    <w:p w14:paraId="23605422" w14:textId="77777777" w:rsidR="00184CEF" w:rsidRDefault="00184CEF">
      <w:pPr>
        <w:spacing w:after="40"/>
        <w:rPr>
          <w:rFonts w:hint="eastAsia"/>
        </w:rPr>
      </w:pPr>
    </w:p>
    <w:p w14:paraId="41885333" w14:textId="77777777" w:rsidR="00184CEF" w:rsidRDefault="00000000">
      <w:pPr>
        <w:rPr>
          <w:b/>
        </w:rPr>
      </w:pPr>
      <w:r>
        <w:rPr>
          <w:b/>
        </w:rPr>
        <w:t>Cost per client: $1.93/month or $23.13/year (including labor).</w:t>
      </w:r>
    </w:p>
    <w:p w14:paraId="6E6E8562" w14:textId="77777777" w:rsidR="007E1EBB" w:rsidRDefault="007E1EBB">
      <w:pPr>
        <w:rPr>
          <w:b/>
        </w:rPr>
      </w:pPr>
    </w:p>
    <w:p w14:paraId="16430692" w14:textId="77777777" w:rsidR="007E1EBB" w:rsidRDefault="007E1EBB">
      <w:pPr>
        <w:rPr>
          <w:b/>
        </w:rPr>
      </w:pPr>
    </w:p>
    <w:p w14:paraId="0B31570C" w14:textId="77777777" w:rsidR="007E1EBB" w:rsidRDefault="007E1EBB">
      <w:pPr>
        <w:rPr>
          <w:b/>
        </w:rPr>
      </w:pPr>
    </w:p>
    <w:p w14:paraId="37B064FE" w14:textId="77777777" w:rsidR="007E1EBB" w:rsidRDefault="007E1EBB">
      <w:pPr>
        <w:rPr>
          <w:b/>
        </w:rPr>
      </w:pPr>
    </w:p>
    <w:p w14:paraId="16DE9B68" w14:textId="77777777" w:rsidR="007E1EBB" w:rsidRDefault="007E1EBB">
      <w:pPr>
        <w:rPr>
          <w:b/>
        </w:rPr>
      </w:pPr>
    </w:p>
    <w:p w14:paraId="18A67672" w14:textId="77777777" w:rsidR="007E1EBB" w:rsidRDefault="007E1EBB">
      <w:pPr>
        <w:rPr>
          <w:b/>
        </w:rPr>
      </w:pPr>
    </w:p>
    <w:p w14:paraId="2C3636D8" w14:textId="77777777" w:rsidR="007E1EBB" w:rsidRDefault="007E1EBB">
      <w:pPr>
        <w:rPr>
          <w:b/>
        </w:rPr>
      </w:pPr>
    </w:p>
    <w:p w14:paraId="35503CE0" w14:textId="77777777" w:rsidR="007E1EBB" w:rsidRDefault="007E1EBB">
      <w:pPr>
        <w:rPr>
          <w:b/>
        </w:rPr>
      </w:pPr>
    </w:p>
    <w:p w14:paraId="39479FDD" w14:textId="77777777" w:rsidR="007E1EBB" w:rsidRDefault="007E1EBB">
      <w:pPr>
        <w:rPr>
          <w:b/>
        </w:rPr>
      </w:pPr>
    </w:p>
    <w:p w14:paraId="45EEE66C" w14:textId="77777777" w:rsidR="007E1EBB" w:rsidRDefault="007E1EBB">
      <w:pPr>
        <w:rPr>
          <w:rFonts w:hint="eastAsia"/>
        </w:rPr>
      </w:pPr>
    </w:p>
    <w:p w14:paraId="25ECA3DF" w14:textId="77777777" w:rsidR="00184CE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7. Recommendation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160"/>
        <w:gridCol w:w="5040"/>
      </w:tblGrid>
      <w:tr w:rsidR="00184CEF" w14:paraId="733F6623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75B69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w="216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A83DD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Recommendation</w:t>
            </w:r>
          </w:p>
        </w:tc>
        <w:tc>
          <w:tcPr>
            <w:tcW w:w="50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1A262" w14:textId="77777777" w:rsidR="00184CE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 w:rsidR="00184CEF" w14:paraId="41E2120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E331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Best Value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9F1D0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Hostinger KVM 2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E7BD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$8.99/mo, 8GB RAM, 100GB NVMe — best specs/price</w:t>
            </w:r>
          </w:p>
        </w:tc>
      </w:tr>
      <w:tr w:rsidR="00184CEF" w14:paraId="095277AD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A09A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Easiest Setup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14293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Hostinger KVM 2</w:t>
            </w:r>
          </w:p>
        </w:tc>
        <w:tc>
          <w:tcPr>
            <w:tcW w:w="50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40BB8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hPanel control panel, 24/7 support</w:t>
            </w:r>
          </w:p>
        </w:tc>
      </w:tr>
      <w:tr w:rsidR="00184CEF" w14:paraId="3FD83C9C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5D58E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Best Ecosystem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E7AC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DigitalOcean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92E7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Managed databases, one-click apps</w:t>
            </w:r>
          </w:p>
        </w:tc>
      </w:tr>
      <w:tr w:rsidR="00184CEF" w14:paraId="33EF1557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9FB1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Simplest (PaaS)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3B4EB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Render</w:t>
            </w:r>
          </w:p>
        </w:tc>
        <w:tc>
          <w:tcPr>
            <w:tcW w:w="50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08159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Zero server management, auto-deploys</w:t>
            </w:r>
          </w:p>
        </w:tc>
      </w:tr>
      <w:tr w:rsidR="00184CEF" w14:paraId="62CC369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2748F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Most Flexible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E7681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Railway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03B5" w14:textId="77777777" w:rsidR="00184CE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Usage-based billing, pay for what you use</w:t>
            </w:r>
          </w:p>
        </w:tc>
      </w:tr>
    </w:tbl>
    <w:p w14:paraId="4F56C779" w14:textId="77777777" w:rsidR="00184CEF" w:rsidRDefault="00184CEF">
      <w:pPr>
        <w:spacing w:after="40"/>
      </w:pPr>
    </w:p>
    <w:p w14:paraId="3657EFFD" w14:textId="77777777" w:rsidR="007E1EBB" w:rsidRDefault="007E1EBB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184CEF" w14:paraId="29BE2B48" w14:textId="77777777">
        <w:tc>
          <w:tcPr>
            <w:tcW w:w="9317" w:type="dxa"/>
            <w:tcBorders>
              <w:left w:val="single" w:sz="28" w:space="0" w:color="2E7D32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2F4286" w14:textId="77777777" w:rsidR="00184CEF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Final Recommendation</w:t>
            </w:r>
          </w:p>
          <w:p w14:paraId="6317F927" w14:textId="77777777" w:rsidR="00184CEF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For NexusFinance per-client hosting, Hostinger KVM 2 is the recommended choice. At $8.99/month for 2 vCPUs, 8GB RAM, and 100GB NVMe storage, it delivers the best price-to-performance ratio. A single VPS can comfortably host 10-20 clients at a cost of $0.45-0.90 per client per month.</w:t>
            </w:r>
          </w:p>
        </w:tc>
      </w:tr>
    </w:tbl>
    <w:p w14:paraId="7F8F2206" w14:textId="77777777" w:rsidR="00184CEF" w:rsidRDefault="00184CEF">
      <w:pPr>
        <w:spacing w:after="40"/>
        <w:rPr>
          <w:rFonts w:hint="eastAsia"/>
        </w:rPr>
      </w:pPr>
    </w:p>
    <w:sectPr w:rsidR="00184CEF" w:rsidSect="00034616">
      <w:headerReference w:type="default" r:id="rId8"/>
      <w:footerReference w:type="default" r:id="rId9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FB60F" w14:textId="77777777" w:rsidR="00D44C86" w:rsidRDefault="00D44C8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87928DF" w14:textId="77777777" w:rsidR="00D44C86" w:rsidRDefault="00D44C8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4CEA2" w14:textId="77777777" w:rsidR="00184CEF" w:rsidRDefault="00000000">
    <w:pPr>
      <w:pStyle w:val="Footer"/>
      <w:jc w:val="center"/>
      <w:rPr>
        <w:rFonts w:hint="eastAsia"/>
      </w:rPr>
    </w:pPr>
    <w:r>
      <w:rPr>
        <w:color w:val="6B7A89"/>
        <w:sz w:val="16"/>
      </w:rPr>
      <w:t xml:space="preserve">NexusFinance — Private Account Hosting Costing  •  NF-DOC-COST-001  •  Internal &amp; Confidential  •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69CBC" w14:textId="77777777" w:rsidR="00D44C86" w:rsidRDefault="00D44C8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4432752" w14:textId="77777777" w:rsidR="00D44C86" w:rsidRDefault="00D44C8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EA353" w14:textId="77777777" w:rsidR="00184CEF" w:rsidRDefault="00184CEF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8545557">
    <w:abstractNumId w:val="8"/>
  </w:num>
  <w:num w:numId="2" w16cid:durableId="136723153">
    <w:abstractNumId w:val="6"/>
  </w:num>
  <w:num w:numId="3" w16cid:durableId="2134593519">
    <w:abstractNumId w:val="5"/>
  </w:num>
  <w:num w:numId="4" w16cid:durableId="751589171">
    <w:abstractNumId w:val="4"/>
  </w:num>
  <w:num w:numId="5" w16cid:durableId="1359892235">
    <w:abstractNumId w:val="7"/>
  </w:num>
  <w:num w:numId="6" w16cid:durableId="821772188">
    <w:abstractNumId w:val="3"/>
  </w:num>
  <w:num w:numId="7" w16cid:durableId="1320691830">
    <w:abstractNumId w:val="2"/>
  </w:num>
  <w:num w:numId="8" w16cid:durableId="1124419648">
    <w:abstractNumId w:val="1"/>
  </w:num>
  <w:num w:numId="9" w16cid:durableId="606347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CEF"/>
    <w:rsid w:val="0029639D"/>
    <w:rsid w:val="00326F90"/>
    <w:rsid w:val="007E1EBB"/>
    <w:rsid w:val="00AA1D8D"/>
    <w:rsid w:val="00B47730"/>
    <w:rsid w:val="00BF50D8"/>
    <w:rsid w:val="00CB0664"/>
    <w:rsid w:val="00D44C86"/>
    <w:rsid w:val="00DA01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1CAF1D"/>
  <w14:defaultImageDpi w14:val="300"/>
  <w15:docId w15:val="{37D83DBA-BD0C-407D-B271-83C796E10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1003</Words>
  <Characters>5722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Houn Punreay</cp:lastModifiedBy>
  <cp:revision>3</cp:revision>
  <dcterms:created xsi:type="dcterms:W3CDTF">2013-12-23T23:15:00Z</dcterms:created>
  <dcterms:modified xsi:type="dcterms:W3CDTF">2026-08-24T07:10:00Z</dcterms:modified>
  <cp:category/>
</cp:coreProperties>
</file>