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17"/>
      </w:tblGrid>
      <w:tr>
        <w:tc>
          <w:tcPr>
            <w:tcW w:type="dxa" w:w="9317"/>
            <w:shd w:val="clear" w:fill="0B1F2E"/>
            <w:tcMar>
              <w:top w:w="180" w:type="dxa"/>
              <w:start w:w="240" w:type="dxa"/>
              <w:bottom w:w="180" w:type="dxa"/>
              <w:end w:w="240" w:type="dxa"/>
            </w:tcMar>
          </w:tcPr>
          <w:p>
            <w:r/>
            <w:r>
              <w:rPr>
                <w:rFonts w:ascii="Segoe UI" w:hAnsi="Segoe UI" w:cs="Segoe UI"/>
                <w:b/>
                <w:i w:val="0"/>
                <w:color w:val="00BDAA"/>
                <w:sz w:val="26"/>
              </w:rPr>
              <w:t>NEXUSFINANCE</w:t>
            </w:r>
          </w:p>
          <w:p>
            <w:pPr>
              <w:spacing w:after="0"/>
            </w:pPr>
            <w:r>
              <w:rPr>
                <w:rFonts w:ascii="Segoe UI" w:hAnsi="Segoe UI" w:cs="Segoe UI"/>
                <w:b w:val="0"/>
                <w:i w:val="0"/>
                <w:color w:val="9FB4C4"/>
                <w:sz w:val="18"/>
              </w:rPr>
              <w:t>Secure • Modern • Cutting-edge  |  Lending Platform for Cambodia</w:t>
            </w:r>
          </w:p>
        </w:tc>
      </w:tr>
    </w:tbl>
    <w:p>
      <w:pPr>
        <w:spacing w:after="40"/>
      </w:pPr>
    </w:p>
    <w:p>
      <w:pPr>
        <w:spacing w:after="600"/>
      </w:pPr>
    </w:p>
    <w:p>
      <w:pPr>
        <w:spacing w:after="120"/>
        <w:jc w:val="left"/>
      </w:pPr>
      <w:r>
        <w:rPr>
          <w:rFonts w:ascii="Segoe UI" w:hAnsi="Segoe UI" w:cs="Segoe UI"/>
          <w:b/>
          <w:i w:val="0"/>
          <w:color w:val="0B1F2E"/>
          <w:sz w:val="68"/>
        </w:rPr>
        <w:t>NexusFinance — Telegram Bot Guide</w:t>
      </w:r>
    </w:p>
    <w:p>
      <w:pPr>
        <w:pBdr>
          <w:bottom w:val="single" w:sz="24" w:space="4" w:color="00BDAA"/>
        </w:pBdr>
        <w:spacing w:after="240"/>
      </w:pPr>
    </w:p>
    <w:p>
      <w:pPr>
        <w:spacing w:after="80"/>
      </w:pPr>
      <w:r>
        <w:rPr>
          <w:rFonts w:ascii="Segoe UI" w:hAnsi="Segoe UI" w:cs="Segoe UI"/>
          <w:b w:val="0"/>
          <w:i w:val="0"/>
          <w:color w:val="475A6B"/>
          <w:sz w:val="26"/>
        </w:rPr>
        <w:t>Digital Lending Platform for Cambodia</w:t>
      </w:r>
    </w:p>
    <w:p>
      <w:pPr>
        <w:spacing w:after="0"/>
      </w:pPr>
      <w:r>
        <w:rPr>
          <w:rFonts w:ascii="Segoe UI" w:hAnsi="Segoe UI" w:cs="Segoe UI"/>
          <w:b/>
          <w:i w:val="0"/>
          <w:color w:val="008A7C"/>
          <w:sz w:val="20"/>
        </w:rPr>
        <w:t>EN</w:t>
      </w:r>
    </w:p>
    <w:p>
      <w:pPr>
        <w:spacing w:after="6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58"/>
        <w:gridCol w:w="4658"/>
      </w:tblGrid>
      <w:tr>
        <w:tc>
          <w:tcPr>
            <w:tcW w:type="dxa" w:w="316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Segoe UI" w:hAnsi="Segoe UI" w:cs="Segoe UI"/>
                <w:b/>
                <w:i w:val="0"/>
                <w:color w:val="0B1F2E"/>
                <w:sz w:val="20"/>
              </w:rPr>
              <w:t>Document Number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Segoe UI" w:hAnsi="Segoe UI" w:cs="Segoe UI"/>
                <w:b w:val="0"/>
                <w:i w:val="0"/>
                <w:color w:val="475A6B"/>
                <w:sz w:val="20"/>
              </w:rPr>
              <w:t>NF-DOC-006</w:t>
            </w:r>
          </w:p>
        </w:tc>
      </w:tr>
      <w:tr>
        <w:tc>
          <w:tcPr>
            <w:tcW w:type="dxa" w:w="316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Segoe UI" w:hAnsi="Segoe UI" w:cs="Segoe UI"/>
                <w:b/>
                <w:i w:val="0"/>
                <w:color w:val="0B1F2E"/>
                <w:sz w:val="20"/>
              </w:rPr>
              <w:t>Version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Segoe UI" w:hAnsi="Segoe UI" w:cs="Segoe UI"/>
                <w:b w:val="0"/>
                <w:i w:val="0"/>
                <w:color w:val="475A6B"/>
                <w:sz w:val="20"/>
              </w:rPr>
              <w:t>1.0</w:t>
            </w:r>
          </w:p>
        </w:tc>
      </w:tr>
      <w:tr>
        <w:tc>
          <w:tcPr>
            <w:tcW w:type="dxa" w:w="316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Segoe UI" w:hAnsi="Segoe UI" w:cs="Segoe UI"/>
                <w:b/>
                <w:i w:val="0"/>
                <w:color w:val="0B1F2E"/>
                <w:sz w:val="20"/>
              </w:rPr>
              <w:t>Date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Segoe UI" w:hAnsi="Segoe UI" w:cs="Segoe UI"/>
                <w:b w:val="0"/>
                <w:i w:val="0"/>
                <w:color w:val="475A6B"/>
                <w:sz w:val="20"/>
              </w:rPr>
              <w:t>August 2026</w:t>
            </w:r>
          </w:p>
        </w:tc>
      </w:tr>
      <w:tr>
        <w:tc>
          <w:tcPr>
            <w:tcW w:type="dxa" w:w="316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Segoe UI" w:hAnsi="Segoe UI" w:cs="Segoe UI"/>
                <w:b/>
                <w:i w:val="0"/>
                <w:color w:val="0B1F2E"/>
                <w:sz w:val="20"/>
              </w:rPr>
              <w:t>Prepared By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Segoe UI" w:hAnsi="Segoe UI" w:cs="Segoe UI"/>
                <w:b w:val="0"/>
                <w:i w:val="0"/>
                <w:color w:val="475A6B"/>
                <w:sz w:val="20"/>
              </w:rPr>
              <w:t>NDX Digital Support</w:t>
            </w:r>
          </w:p>
        </w:tc>
      </w:tr>
      <w:tr>
        <w:tc>
          <w:tcPr>
            <w:tcW w:type="dxa" w:w="316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Segoe UI" w:hAnsi="Segoe UI" w:cs="Segoe UI"/>
                <w:b/>
                <w:i w:val="0"/>
                <w:color w:val="0B1F2E"/>
                <w:sz w:val="20"/>
              </w:rPr>
              <w:t>Classification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Segoe UI" w:hAnsi="Segoe UI" w:cs="Segoe UI"/>
                <w:b w:val="0"/>
                <w:i w:val="0"/>
                <w:color w:val="475A6B"/>
                <w:sz w:val="20"/>
              </w:rPr>
              <w:t>Internal &amp; Confidential</w:t>
            </w:r>
          </w:p>
        </w:tc>
      </w:tr>
    </w:tbl>
    <w:p>
      <w:pPr>
        <w:spacing w:after="280"/>
      </w:pPr>
    </w:p>
    <w:p>
      <w:r>
        <w:rPr>
          <w:rFonts w:ascii="Segoe UI" w:hAnsi="Segoe UI" w:cs="Segoe UI"/>
          <w:b w:val="0"/>
          <w:i w:val="0"/>
          <w:color w:val="6B7A89"/>
          <w:sz w:val="18"/>
        </w:rPr>
        <w:t>Telegram  •  Bot  •  Notifications  •  Admin Commands</w:t>
      </w:r>
    </w:p>
    <w:p>
      <w:r>
        <w:br w:type="page"/>
      </w:r>
    </w:p>
    <w:p>
      <w:pPr>
        <w:spacing w:after="120"/>
        <w:pBdr>
          <w:bottom w:val="single" w:sz="12" w:space="4" w:color="00BDAA"/>
        </w:pBdr>
      </w:pPr>
      <w:r>
        <w:rPr>
          <w:rFonts w:ascii="Segoe UI" w:hAnsi="Segoe UI" w:cs="Segoe UI"/>
          <w:b/>
          <w:i w:val="0"/>
          <w:color w:val="0B1F2E"/>
          <w:sz w:val="32"/>
        </w:rPr>
        <w:t>Table of Contents</w:t>
      </w:r>
    </w:p>
    <w:p>
      <w:pPr>
        <w:spacing w:after="160"/>
      </w:pPr>
    </w:p>
    <w:p>
      <w:pPr>
        <w:tabs>
          <w:tab w:pos="9360" w:val="right" w:leader="hyphen"/>
        </w:tabs>
        <w:spacing w:after="80"/>
      </w:pPr>
      <w:r>
        <w:rPr>
          <w:rFonts w:ascii="Segoe UI" w:hAnsi="Segoe UI" w:cs="Segoe UI"/>
          <w:b/>
          <w:i w:val="0"/>
          <w:color w:val="008A7C"/>
          <w:sz w:val="22"/>
        </w:rPr>
        <w:t xml:space="preserve">1.  </w:t>
      </w:r>
      <w:r>
        <w:rPr>
          <w:rFonts w:ascii="Segoe UI" w:hAnsi="Segoe UI" w:cs="Segoe UI"/>
          <w:b w:val="0"/>
          <w:i w:val="0"/>
          <w:color w:val="0B1F2E"/>
          <w:sz w:val="22"/>
        </w:rPr>
        <w:t>Overview</w:t>
      </w:r>
    </w:p>
    <w:p>
      <w:pPr>
        <w:tabs>
          <w:tab w:pos="9360" w:val="right" w:leader="hyphen"/>
        </w:tabs>
        <w:spacing w:after="80"/>
      </w:pPr>
      <w:r>
        <w:rPr>
          <w:rFonts w:ascii="Segoe UI" w:hAnsi="Segoe UI" w:cs="Segoe UI"/>
          <w:b/>
          <w:i w:val="0"/>
          <w:color w:val="008A7C"/>
          <w:sz w:val="22"/>
        </w:rPr>
        <w:t xml:space="preserve">2.  </w:t>
      </w:r>
      <w:r>
        <w:rPr>
          <w:rFonts w:ascii="Segoe UI" w:hAnsi="Segoe UI" w:cs="Segoe UI"/>
          <w:b w:val="0"/>
          <w:i w:val="0"/>
          <w:color w:val="0B1F2E"/>
          <w:sz w:val="22"/>
        </w:rPr>
        <w:t>Getting Started</w:t>
      </w:r>
    </w:p>
    <w:p>
      <w:pPr>
        <w:tabs>
          <w:tab w:pos="9360" w:val="right" w:leader="hyphen"/>
        </w:tabs>
        <w:spacing w:after="80"/>
      </w:pPr>
      <w:r>
        <w:rPr>
          <w:rFonts w:ascii="Segoe UI" w:hAnsi="Segoe UI" w:cs="Segoe UI"/>
          <w:b/>
          <w:i w:val="0"/>
          <w:color w:val="008A7C"/>
          <w:sz w:val="22"/>
        </w:rPr>
        <w:t xml:space="preserve">3.  </w:t>
      </w:r>
      <w:r>
        <w:rPr>
          <w:rFonts w:ascii="Segoe UI" w:hAnsi="Segoe UI" w:cs="Segoe UI"/>
          <w:b w:val="0"/>
          <w:i w:val="0"/>
          <w:color w:val="0B1F2E"/>
          <w:sz w:val="22"/>
        </w:rPr>
        <w:t>User Commands</w:t>
      </w:r>
    </w:p>
    <w:p>
      <w:pPr>
        <w:tabs>
          <w:tab w:pos="9360" w:val="right" w:leader="hyphen"/>
        </w:tabs>
        <w:spacing w:after="80"/>
      </w:pPr>
      <w:r>
        <w:rPr>
          <w:rFonts w:ascii="Segoe UI" w:hAnsi="Segoe UI" w:cs="Segoe UI"/>
          <w:b/>
          <w:i w:val="0"/>
          <w:color w:val="008A7C"/>
          <w:sz w:val="22"/>
        </w:rPr>
        <w:t xml:space="preserve">4.  </w:t>
      </w:r>
      <w:r>
        <w:rPr>
          <w:rFonts w:ascii="Segoe UI" w:hAnsi="Segoe UI" w:cs="Segoe UI"/>
          <w:b w:val="0"/>
          <w:i w:val="0"/>
          <w:color w:val="0B1F2E"/>
          <w:sz w:val="22"/>
        </w:rPr>
        <w:t>Admin Commands</w:t>
      </w:r>
    </w:p>
    <w:p>
      <w:pPr>
        <w:tabs>
          <w:tab w:pos="9360" w:val="right" w:leader="hyphen"/>
        </w:tabs>
        <w:spacing w:after="80"/>
      </w:pPr>
      <w:r>
        <w:rPr>
          <w:rFonts w:ascii="Segoe UI" w:hAnsi="Segoe UI" w:cs="Segoe UI"/>
          <w:b/>
          <w:i w:val="0"/>
          <w:color w:val="008A7C"/>
          <w:sz w:val="22"/>
        </w:rPr>
        <w:t xml:space="preserve">5.  </w:t>
      </w:r>
      <w:r>
        <w:rPr>
          <w:rFonts w:ascii="Segoe UI" w:hAnsi="Segoe UI" w:cs="Segoe UI"/>
          <w:b w:val="0"/>
          <w:i w:val="0"/>
          <w:color w:val="0B1F2E"/>
          <w:sz w:val="22"/>
        </w:rPr>
        <w:t>Account Linking</w:t>
      </w:r>
    </w:p>
    <w:p>
      <w:pPr>
        <w:tabs>
          <w:tab w:pos="9360" w:val="right" w:leader="hyphen"/>
        </w:tabs>
        <w:spacing w:after="80"/>
      </w:pPr>
      <w:r>
        <w:rPr>
          <w:rFonts w:ascii="Segoe UI" w:hAnsi="Segoe UI" w:cs="Segoe UI"/>
          <w:b/>
          <w:i w:val="0"/>
          <w:color w:val="008A7C"/>
          <w:sz w:val="22"/>
        </w:rPr>
        <w:t xml:space="preserve">6.  </w:t>
      </w:r>
      <w:r>
        <w:rPr>
          <w:rFonts w:ascii="Segoe UI" w:hAnsi="Segoe UI" w:cs="Segoe UI"/>
          <w:b w:val="0"/>
          <w:i w:val="0"/>
          <w:color w:val="0B1F2E"/>
          <w:sz w:val="22"/>
        </w:rPr>
        <w:t>Notifications &amp; Reminders</w:t>
      </w:r>
    </w:p>
    <w:p>
      <w:pPr>
        <w:tabs>
          <w:tab w:pos="9360" w:val="right" w:leader="hyphen"/>
        </w:tabs>
        <w:spacing w:after="80"/>
      </w:pPr>
      <w:r>
        <w:rPr>
          <w:rFonts w:ascii="Segoe UI" w:hAnsi="Segoe UI" w:cs="Segoe UI"/>
          <w:b/>
          <w:i w:val="0"/>
          <w:color w:val="008A7C"/>
          <w:sz w:val="22"/>
        </w:rPr>
        <w:t xml:space="preserve">7.  </w:t>
      </w:r>
      <w:r>
        <w:rPr>
          <w:rFonts w:ascii="Segoe UI" w:hAnsi="Segoe UI" w:cs="Segoe UI"/>
          <w:b w:val="0"/>
          <w:i w:val="0"/>
          <w:color w:val="0B1F2E"/>
          <w:sz w:val="22"/>
        </w:rPr>
        <w:t>Troubleshooting</w:t>
      </w:r>
    </w:p>
    <w:p>
      <w:r>
        <w:br w:type="page"/>
      </w:r>
    </w:p>
    <w:p>
      <w:pPr>
        <w:pStyle w:val="Heading1"/>
        <w:spacing w:before="360" w:after="120"/>
        <w:pBdr>
          <w:bottom w:val="single" w:sz="12" w:space="4" w:color="00BDAA"/>
        </w:pBdr>
      </w:pPr>
      <w:r>
        <w:rPr>
          <w:rFonts w:ascii="Segoe UI" w:hAnsi="Segoe UI" w:cs="Segoe UI"/>
          <w:b/>
          <w:i w:val="0"/>
          <w:color w:val="0B1F2E"/>
          <w:sz w:val="32"/>
        </w:rPr>
        <w:t>1. Overview</w:t>
      </w:r>
    </w:p>
    <w:p>
      <w:r>
        <w:rPr>
          <w:rFonts w:ascii="Segoe UI" w:hAnsi="Segoe UI" w:cs="Segoe UI"/>
          <w:b w:val="0"/>
          <w:i w:val="0"/>
          <w:color w:val="0B1F2E"/>
          <w:sz w:val="21"/>
        </w:rPr>
        <w:t>The NexusFinance Telegram bot (@nexusfinancefintech_bot) provides real-time notifications, payment reminders, and admin tools directly inside Telegram.</w:t>
      </w:r>
    </w:p>
    <w:p>
      <w:pPr>
        <w:pStyle w:val="Heading1"/>
        <w:spacing w:before="360" w:after="120"/>
        <w:pBdr>
          <w:bottom w:val="single" w:sz="12" w:space="4" w:color="00BDAA"/>
        </w:pBdr>
      </w:pPr>
      <w:r>
        <w:rPr>
          <w:rFonts w:ascii="Segoe UI" w:hAnsi="Segoe UI" w:cs="Segoe UI"/>
          <w:b/>
          <w:i w:val="0"/>
          <w:color w:val="0B1F2E"/>
          <w:sz w:val="32"/>
        </w:rPr>
        <w:t>2. Getting Started</w:t>
      </w:r>
    </w:p>
    <w:p>
      <w:pPr>
        <w:pStyle w:val="ListNumber"/>
        <w:spacing w:after="60"/>
      </w:pPr>
      <w:r>
        <w:rPr>
          <w:rFonts w:ascii="Segoe UI" w:hAnsi="Segoe UI" w:cs="Segoe UI"/>
          <w:b w:val="0"/>
          <w:i w:val="0"/>
          <w:color w:val="0B1F2E"/>
          <w:sz w:val="21"/>
        </w:rPr>
        <w:t>Open Telegram and search for @nexusfinancefintech_bot</w:t>
      </w:r>
    </w:p>
    <w:p>
      <w:pPr>
        <w:pStyle w:val="ListNumber"/>
        <w:spacing w:after="60"/>
      </w:pPr>
      <w:r>
        <w:rPr>
          <w:rFonts w:ascii="Segoe UI" w:hAnsi="Segoe UI" w:cs="Segoe UI"/>
          <w:b w:val="0"/>
          <w:i w:val="0"/>
          <w:color w:val="0B1F2E"/>
          <w:sz w:val="21"/>
        </w:rPr>
        <w:t>Click 'Start' or send /start</w:t>
      </w:r>
    </w:p>
    <w:p>
      <w:pPr>
        <w:pStyle w:val="ListNumber"/>
        <w:spacing w:after="60"/>
      </w:pPr>
      <w:r>
        <w:rPr>
          <w:rFonts w:ascii="Segoe UI" w:hAnsi="Segoe UI" w:cs="Segoe UI"/>
          <w:b w:val="0"/>
          <w:i w:val="0"/>
          <w:color w:val="0B1F2E"/>
          <w:sz w:val="21"/>
        </w:rPr>
        <w:t>The bot will show available commands</w:t>
      </w:r>
    </w:p>
    <w:p>
      <w:pPr>
        <w:pStyle w:val="ListNumber"/>
        <w:spacing w:after="60"/>
      </w:pPr>
      <w:r>
        <w:rPr>
          <w:rFonts w:ascii="Segoe UI" w:hAnsi="Segoe UI" w:cs="Segoe UI"/>
          <w:b w:val="0"/>
          <w:i w:val="0"/>
          <w:color w:val="0B1F2E"/>
          <w:sz w:val="21"/>
        </w:rPr>
        <w:t>Use /link to connect your Telegram account to NexusFinance</w:t>
      </w:r>
    </w:p>
    <w:p>
      <w:pPr>
        <w:pStyle w:val="Heading1"/>
        <w:spacing w:before="360" w:after="120"/>
        <w:pBdr>
          <w:bottom w:val="single" w:sz="12" w:space="4" w:color="00BDAA"/>
        </w:pBdr>
      </w:pPr>
      <w:r>
        <w:rPr>
          <w:rFonts w:ascii="Segoe UI" w:hAnsi="Segoe UI" w:cs="Segoe UI"/>
          <w:b/>
          <w:i w:val="0"/>
          <w:color w:val="0B1F2E"/>
          <w:sz w:val="32"/>
        </w:rPr>
        <w:t>3. User Commands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58"/>
        <w:gridCol w:w="4658"/>
      </w:tblGrid>
      <w:tr>
        <w:tc>
          <w:tcPr>
            <w:tcW w:type="dxa" w:w="2592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Command</w:t>
            </w:r>
          </w:p>
        </w:tc>
        <w:tc>
          <w:tcPr>
            <w:tcW w:type="dxa" w:w="6624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/start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Welcome message and quick actions</w:t>
            </w:r>
          </w:p>
        </w:tc>
      </w:tr>
      <w:tr>
        <w:tc>
          <w:tcPr>
            <w:tcW w:type="dxa" w:w="2592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/help</w:t>
            </w:r>
          </w:p>
        </w:tc>
        <w:tc>
          <w:tcPr>
            <w:tcW w:type="dxa" w:w="6624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Show all available commands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/link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Link your Telegram account — emails a verification code</w:t>
            </w:r>
          </w:p>
        </w:tc>
      </w:tr>
      <w:tr>
        <w:tc>
          <w:tcPr>
            <w:tcW w:type="dxa" w:w="2592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/confirm &lt;code&gt;</w:t>
            </w:r>
          </w:p>
        </w:tc>
        <w:tc>
          <w:tcPr>
            <w:tcW w:type="dxa" w:w="6624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Complete linking with the code sent to your email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/unlink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Unlink your Telegram account</w:t>
            </w:r>
          </w:p>
        </w:tc>
      </w:tr>
      <w:tr>
        <w:tc>
          <w:tcPr>
            <w:tcW w:type="dxa" w:w="2592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/status</w:t>
            </w:r>
          </w:p>
        </w:tc>
        <w:tc>
          <w:tcPr>
            <w:tcW w:type="dxa" w:w="6624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View your linked account and loan status</w:t>
            </w:r>
          </w:p>
        </w:tc>
      </w:tr>
    </w:tbl>
    <w:p>
      <w:pPr>
        <w:spacing w:after="40"/>
      </w:pPr>
    </w:p>
    <w:p>
      <w:pPr>
        <w:pStyle w:val="Heading1"/>
        <w:spacing w:before="360" w:after="120"/>
        <w:pBdr>
          <w:bottom w:val="single" w:sz="12" w:space="4" w:color="00BDAA"/>
        </w:pBdr>
      </w:pPr>
      <w:r>
        <w:rPr>
          <w:rFonts w:ascii="Segoe UI" w:hAnsi="Segoe UI" w:cs="Segoe UI"/>
          <w:b/>
          <w:i w:val="0"/>
          <w:color w:val="0B1F2E"/>
          <w:sz w:val="32"/>
        </w:rPr>
        <w:t>4. Admin Commands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58"/>
        <w:gridCol w:w="4658"/>
      </w:tblGrid>
      <w:tr>
        <w:tc>
          <w:tcPr>
            <w:tcW w:type="dxa" w:w="3456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Command</w:t>
            </w:r>
          </w:p>
        </w:tc>
        <w:tc>
          <w:tcPr>
            <w:tcW w:type="dxa" w:w="5760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/stats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View platform statistics (volume, customers, loans)</w:t>
            </w:r>
          </w:p>
        </w:tc>
      </w:tr>
      <w:tr>
        <w:tc>
          <w:tcPr>
            <w:tcW w:type="dxa" w:w="3456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/loans</w:t>
            </w:r>
          </w:p>
        </w:tc>
        <w:tc>
          <w:tcPr>
            <w:tcW w:type="dxa" w:w="5760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List recent loan applications with status</w:t>
            </w:r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/users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List registered users</w:t>
            </w:r>
          </w:p>
        </w:tc>
      </w:tr>
      <w:tr>
        <w:tc>
          <w:tcPr>
            <w:tcW w:type="dxa" w:w="3456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/notifications</w:t>
            </w:r>
          </w:p>
        </w:tc>
        <w:tc>
          <w:tcPr>
            <w:tcW w:type="dxa" w:w="5760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View recent payment notifications</w:t>
            </w:r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/broadcast &lt;message&gt;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Send a message to all linked users</w:t>
            </w:r>
          </w:p>
        </w:tc>
      </w:tr>
      <w:tr>
        <w:tc>
          <w:tcPr>
            <w:tcW w:type="dxa" w:w="3456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/send &lt;user_id&gt; &lt;message&gt;</w:t>
            </w:r>
          </w:p>
        </w:tc>
        <w:tc>
          <w:tcPr>
            <w:tcW w:type="dxa" w:w="5760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Send a message to a specific user</w:t>
            </w:r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/reminder-check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Manually trigger payment reminder check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17"/>
      </w:tblGrid>
      <w:tr>
        <w:tc>
          <w:tcPr>
            <w:tcW w:type="dxa" w:w="9317"/>
            <w:tcBorders>
              <w:left w:val="single" w:sz="28" w:space="0" w:color="C9A25C"/>
            </w:tcBorders>
            <w:shd w:val="clear" w:fill="FBF3E0"/>
            <w:tcMar>
              <w:top w:w="140" w:type="dxa"/>
              <w:start w:w="200" w:type="dxa"/>
              <w:bottom w:w="140" w:type="dxa"/>
              <w:end w:w="200" w:type="dxa"/>
            </w:tcMar>
          </w:tcPr>
          <w:p>
            <w:pPr>
              <w:spacing w:after="60"/>
            </w:pPr>
            <w:r/>
            <w:r>
              <w:rPr>
                <w:rFonts w:ascii="Segoe UI" w:hAnsi="Segoe UI" w:cs="Segoe UI"/>
                <w:b/>
                <w:i w:val="0"/>
                <w:color w:val="0B1F2E"/>
                <w:sz w:val="21"/>
              </w:rPr>
              <w:t>Admin only</w:t>
            </w:r>
          </w:p>
          <w:p>
            <w:pPr>
              <w:spacing w:after="0"/>
            </w:pPr>
            <w:r>
              <w:rPr>
                <w:rFonts w:ascii="Segoe UI" w:hAnsi="Segoe UI" w:cs="Segoe UI"/>
                <w:b w:val="0"/>
                <w:i w:val="0"/>
                <w:color w:val="0B1F2E"/>
                <w:sz w:val="20"/>
              </w:rPr>
              <w:t>Admin commands (/stats, /loans, /users, /broadcast, /send) are restricted to the configured admin Telegram ID.</w:t>
            </w:r>
          </w:p>
        </w:tc>
      </w:tr>
    </w:tbl>
    <w:p>
      <w:pPr>
        <w:spacing w:after="40"/>
      </w:pPr>
    </w:p>
    <w:p>
      <w:pPr>
        <w:pStyle w:val="Heading1"/>
        <w:spacing w:before="360" w:after="120"/>
        <w:pBdr>
          <w:bottom w:val="single" w:sz="12" w:space="4" w:color="00BDAA"/>
        </w:pBdr>
      </w:pPr>
      <w:r>
        <w:rPr>
          <w:rFonts w:ascii="Segoe UI" w:hAnsi="Segoe UI" w:cs="Segoe UI"/>
          <w:b/>
          <w:i w:val="0"/>
          <w:color w:val="0B1F2E"/>
          <w:sz w:val="32"/>
        </w:rPr>
        <w:t>5. Account Linking</w:t>
      </w:r>
    </w:p>
    <w:p>
      <w:pPr>
        <w:pStyle w:val="Heading2"/>
        <w:spacing w:before="240" w:after="80"/>
      </w:pPr>
      <w:r>
        <w:rPr>
          <w:rFonts w:ascii="Segoe UI" w:hAnsi="Segoe UI" w:cs="Segoe UI"/>
          <w:b/>
          <w:i w:val="0"/>
          <w:color w:val="008A7C"/>
          <w:sz w:val="26"/>
        </w:rPr>
        <w:t>5.1 Linking</w:t>
      </w:r>
    </w:p>
    <w:p>
      <w:pPr>
        <w:pStyle w:val="ListNumber"/>
        <w:spacing w:after="60"/>
      </w:pPr>
      <w:r>
        <w:rPr>
          <w:rFonts w:ascii="Segoe UI" w:hAnsi="Segoe UI" w:cs="Segoe UI"/>
          <w:b w:val="0"/>
          <w:i w:val="0"/>
          <w:color w:val="0B1F2E"/>
          <w:sz w:val="21"/>
        </w:rPr>
        <w:t>Send /link &lt;your-email&gt; to the bot</w:t>
      </w:r>
    </w:p>
    <w:p>
      <w:pPr>
        <w:pStyle w:val="ListNumber"/>
        <w:spacing w:after="60"/>
      </w:pPr>
      <w:r>
        <w:rPr>
          <w:rFonts w:ascii="Segoe UI" w:hAnsi="Segoe UI" w:cs="Segoe UI"/>
          <w:b w:val="0"/>
          <w:i w:val="0"/>
          <w:color w:val="0B1F2E"/>
          <w:sz w:val="21"/>
        </w:rPr>
        <w:t>A 6-digit verification code is sent to your registered email</w:t>
      </w:r>
    </w:p>
    <w:p>
      <w:pPr>
        <w:pStyle w:val="ListNumber"/>
        <w:spacing w:after="60"/>
      </w:pPr>
      <w:r>
        <w:rPr>
          <w:rFonts w:ascii="Segoe UI" w:hAnsi="Segoe UI" w:cs="Segoe UI"/>
          <w:b w:val="0"/>
          <w:i w:val="0"/>
          <w:color w:val="0B1F2E"/>
          <w:sz w:val="21"/>
        </w:rPr>
        <w:t>Send /confirm &lt;code&gt; to complete the link</w:t>
      </w:r>
    </w:p>
    <w:p>
      <w:pPr>
        <w:pStyle w:val="ListNumber"/>
        <w:spacing w:after="60"/>
      </w:pPr>
      <w:r>
        <w:rPr>
          <w:rFonts w:ascii="Segoe UI" w:hAnsi="Segoe UI" w:cs="Segoe UI"/>
          <w:b w:val="0"/>
          <w:i w:val="0"/>
          <w:color w:val="0B1F2E"/>
          <w:sz w:val="21"/>
        </w:rPr>
        <w:t>The code expires after 10 minutes — run /link again for a new one</w:t>
      </w:r>
    </w:p>
    <w:p>
      <w:r>
        <w:rPr>
          <w:rFonts w:ascii="Segoe UI" w:hAnsi="Segoe UI" w:cs="Segoe UI"/>
          <w:b w:val="0"/>
          <w:i w:val="0"/>
          <w:color w:val="0B1F2E"/>
          <w:sz w:val="21"/>
        </w:rPr>
        <w:t>Once linked, you will receive payment notifications and reminders.</w:t>
      </w:r>
    </w:p>
    <w:p>
      <w:pPr>
        <w:pStyle w:val="Heading2"/>
        <w:spacing w:before="240" w:after="80"/>
      </w:pPr>
      <w:r>
        <w:rPr>
          <w:rFonts w:ascii="Segoe UI" w:hAnsi="Segoe UI" w:cs="Segoe UI"/>
          <w:b/>
          <w:i w:val="0"/>
          <w:color w:val="008A7C"/>
          <w:sz w:val="26"/>
        </w:rPr>
        <w:t>5.2 Unlinking</w:t>
      </w:r>
    </w:p>
    <w:p>
      <w:r>
        <w:rPr>
          <w:rFonts w:ascii="Segoe UI" w:hAnsi="Segoe UI" w:cs="Segoe UI"/>
          <w:b w:val="0"/>
          <w:i w:val="0"/>
          <w:color w:val="0B1F2E"/>
          <w:sz w:val="21"/>
        </w:rPr>
        <w:t>Send /unlink to disconnect your Telegram account from NexusFinance.</w:t>
      </w:r>
    </w:p>
    <w:p>
      <w:pPr>
        <w:pStyle w:val="Heading2"/>
        <w:spacing w:before="240" w:after="80"/>
      </w:pPr>
      <w:r>
        <w:rPr>
          <w:rFonts w:ascii="Segoe UI" w:hAnsi="Segoe UI" w:cs="Segoe UI"/>
          <w:b/>
          <w:i w:val="0"/>
          <w:color w:val="008A7C"/>
          <w:sz w:val="26"/>
        </w:rPr>
        <w:t>5.3 Status Check</w:t>
      </w:r>
    </w:p>
    <w:p>
      <w:r>
        <w:rPr>
          <w:rFonts w:ascii="Segoe UI" w:hAnsi="Segoe UI" w:cs="Segoe UI"/>
          <w:b w:val="0"/>
          <w:i w:val="0"/>
          <w:color w:val="0B1F2E"/>
          <w:sz w:val="21"/>
        </w:rPr>
        <w:t>Send /status to view your linked email and current loan status, including your monthly installment amount and next due date.</w:t>
      </w:r>
    </w:p>
    <w:p>
      <w:pPr>
        <w:pStyle w:val="Heading1"/>
        <w:spacing w:before="360" w:after="120"/>
        <w:pBdr>
          <w:bottom w:val="single" w:sz="12" w:space="4" w:color="00BDAA"/>
        </w:pBdr>
      </w:pPr>
      <w:r>
        <w:rPr>
          <w:rFonts w:ascii="Segoe UI" w:hAnsi="Segoe UI" w:cs="Segoe UI"/>
          <w:b/>
          <w:i w:val="0"/>
          <w:color w:val="0B1F2E"/>
          <w:sz w:val="32"/>
        </w:rPr>
        <w:t>6. Notifications &amp; Reminders</w:t>
      </w:r>
    </w:p>
    <w:p>
      <w:pPr>
        <w:pStyle w:val="ListBullet"/>
        <w:spacing w:after="60"/>
        <w:ind w:left="432"/>
      </w:pPr>
      <w:r>
        <w:rPr>
          <w:rFonts w:ascii="Segoe UI" w:hAnsi="Segoe UI" w:cs="Segoe UI"/>
          <w:b w:val="0"/>
          <w:i w:val="0"/>
          <w:color w:val="0B1F2E"/>
          <w:sz w:val="21"/>
        </w:rPr>
        <w:t>Payment confirmations — instant notification when a payment is received</w:t>
      </w:r>
    </w:p>
    <w:p>
      <w:pPr>
        <w:pStyle w:val="ListBullet"/>
        <w:spacing w:after="60"/>
        <w:ind w:left="432"/>
      </w:pPr>
      <w:r>
        <w:rPr>
          <w:rFonts w:ascii="Segoe UI" w:hAnsi="Segoe UI" w:cs="Segoe UI"/>
          <w:b w:val="0"/>
          <w:i w:val="0"/>
          <w:color w:val="0B1F2E"/>
          <w:sz w:val="21"/>
        </w:rPr>
        <w:t>Daily reminders — scheduled at 9:00 AM Cambodia time (Asia/Phnom_Penh)</w:t>
      </w:r>
    </w:p>
    <w:p>
      <w:pPr>
        <w:pStyle w:val="ListBullet"/>
        <w:spacing w:after="60"/>
        <w:ind w:left="432"/>
      </w:pPr>
      <w:r>
        <w:rPr>
          <w:rFonts w:ascii="Segoe UI" w:hAnsi="Segoe UI" w:cs="Segoe UI"/>
          <w:b w:val="0"/>
          <w:i w:val="0"/>
          <w:color w:val="0B1F2E"/>
          <w:sz w:val="21"/>
        </w:rPr>
        <w:t>Reminders are based on monthly installments (amortized at 5.4% APR), not the full loan amount</w:t>
      </w:r>
    </w:p>
    <w:p>
      <w:pPr>
        <w:pStyle w:val="ListBullet"/>
        <w:spacing w:after="60"/>
        <w:ind w:left="432"/>
      </w:pPr>
      <w:r>
        <w:rPr>
          <w:rFonts w:ascii="Segoe UI" w:hAnsi="Segoe UI" w:cs="Segoe UI"/>
          <w:b w:val="0"/>
          <w:i w:val="0"/>
          <w:color w:val="0B1F2E"/>
          <w:sz w:val="21"/>
        </w:rPr>
        <w:t>New loan alerts — admin is notified when a new loan application is submitted</w:t>
      </w:r>
    </w:p>
    <w:p>
      <w:pPr>
        <w:pStyle w:val="Heading1"/>
        <w:spacing w:before="360" w:after="120"/>
        <w:pBdr>
          <w:bottom w:val="single" w:sz="12" w:space="4" w:color="00BDAA"/>
        </w:pBdr>
      </w:pPr>
      <w:r>
        <w:rPr>
          <w:rFonts w:ascii="Segoe UI" w:hAnsi="Segoe UI" w:cs="Segoe UI"/>
          <w:b/>
          <w:i w:val="0"/>
          <w:color w:val="0B1F2E"/>
          <w:sz w:val="32"/>
        </w:rPr>
        <w:t>7. Troubleshooting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58"/>
        <w:gridCol w:w="4658"/>
      </w:tblGrid>
      <w:tr>
        <w:tc>
          <w:tcPr>
            <w:tcW w:type="dxa" w:w="3456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Problem</w:t>
            </w:r>
          </w:p>
        </w:tc>
        <w:tc>
          <w:tcPr>
            <w:tcW w:type="dxa" w:w="5760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Solution</w:t>
            </w:r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Bot not responding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Send /start to re-initialize</w:t>
            </w:r>
          </w:p>
        </w:tc>
      </w:tr>
      <w:tr>
        <w:tc>
          <w:tcPr>
            <w:tcW w:type="dxa" w:w="3456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409 Conflict error</w:t>
            </w:r>
          </w:p>
        </w:tc>
        <w:tc>
          <w:tcPr>
            <w:tcW w:type="dxa" w:w="5760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Only one bot instance can run — check Render logs</w:t>
            </w:r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Not receiving notifications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Use /link to connect your account first</w:t>
            </w:r>
          </w:p>
        </w:tc>
      </w:tr>
      <w:tr>
        <w:tc>
          <w:tcPr>
            <w:tcW w:type="dxa" w:w="3456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Admin commands not working</w:t>
            </w:r>
          </w:p>
        </w:tc>
        <w:tc>
          <w:tcPr>
            <w:tcW w:type="dxa" w:w="5760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Verify your Telegram ID matches TELEGRAM_ADMIN_ID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9" w:h="16834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Segoe UI" w:hAnsi="Segoe UI" w:cs="Segoe UI"/>
        <w:b w:val="0"/>
        <w:i w:val="0"/>
        <w:color w:val="6B7A89"/>
        <w:sz w:val="16"/>
      </w:rPr>
      <w:t>NexusFinance — Telegram Bot Guide  •  NF-DOC-006  •  Internal &amp; Confidential</w:t>
    </w:r>
    <w:r>
      <w:rPr>
        <w:rFonts w:ascii="Segoe UI" w:hAnsi="Segoe UI" w:cs="Segoe UI"/>
        <w:b w:val="0"/>
        <w:i w:val="0"/>
        <w:color w:val="6B7A89"/>
        <w:sz w:val="16"/>
      </w:rPr>
      <w:t xml:space="preserve">  •  Page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24" w:lineRule="auto"/>
    </w:pPr>
    <w:rPr>
      <w:rFonts w:ascii="Segoe UI" w:hAnsi="Segoe UI" w:cs="Segoe UI"/>
      <w:color w:val="0B1F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