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2A94397E" w:rsidR="002039FF" w:rsidRPr="00760068" w:rsidRDefault="002039FF" w:rsidP="001204B3">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w:t>
      </w:r>
      <w:r w:rsidR="001204B3">
        <w:rPr>
          <w:rFonts w:ascii="Times New Roman" w:hAnsi="Times New Roman" w:cs="Times New Roman"/>
          <w:sz w:val="24"/>
          <w:szCs w:val="24"/>
        </w:rPr>
        <w:t xml:space="preserve"> Youth</w:t>
      </w:r>
      <w:r w:rsidRPr="00760068">
        <w:rPr>
          <w:rFonts w:ascii="Times New Roman" w:hAnsi="Times New Roman" w:cs="Times New Roman"/>
          <w:sz w:val="24"/>
          <w:szCs w:val="24"/>
        </w:rPr>
        <w:t xml:space="preserve">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373DBC5B" w:rsidR="00A91F76" w:rsidRPr="002A4222" w:rsidRDefault="00086F24" w:rsidP="00086F24">
      <w:pPr>
        <w:spacing w:line="480" w:lineRule="auto"/>
        <w:rPr>
          <w:rFonts w:ascii="Times New Roman" w:hAnsi="Times New Roman" w:cs="Times New Roman"/>
          <w:strike/>
          <w:sz w:val="24"/>
          <w:szCs w:val="24"/>
        </w:rPr>
      </w:pPr>
      <w:r w:rsidRPr="002A4222">
        <w:rPr>
          <w:rFonts w:ascii="Times New Roman" w:hAnsi="Times New Roman" w:cs="Times New Roman"/>
          <w:strike/>
          <w:sz w:val="24"/>
          <w:szCs w:val="24"/>
        </w:rPr>
        <w:t xml:space="preserve">Adolescence serves as a crucial transitioning point into adulthood. </w:t>
      </w:r>
      <w:r w:rsidR="004232BA" w:rsidRPr="002A4222">
        <w:rPr>
          <w:rFonts w:ascii="Times New Roman" w:hAnsi="Times New Roman" w:cs="Times New Roman"/>
          <w:strike/>
          <w:sz w:val="24"/>
          <w:szCs w:val="24"/>
        </w:rPr>
        <w:t>I</w:t>
      </w:r>
      <w:r w:rsidRPr="002A4222">
        <w:rPr>
          <w:rFonts w:ascii="Times New Roman" w:hAnsi="Times New Roman" w:cs="Times New Roman"/>
          <w:strike/>
          <w:sz w:val="24"/>
          <w:szCs w:val="24"/>
        </w:rPr>
        <w:t>t is important that these transitioning adolescents are provided quality mentorship</w:t>
      </w:r>
      <w:r w:rsidR="000E39CA" w:rsidRPr="002A4222">
        <w:rPr>
          <w:rFonts w:ascii="Times New Roman" w:hAnsi="Times New Roman" w:cs="Times New Roman"/>
          <w:strike/>
          <w:sz w:val="24"/>
          <w:szCs w:val="24"/>
        </w:rPr>
        <w:t xml:space="preserve"> </w:t>
      </w:r>
      <w:r w:rsidR="004232BA" w:rsidRPr="002A4222">
        <w:rPr>
          <w:rFonts w:ascii="Times New Roman" w:hAnsi="Times New Roman" w:cs="Times New Roman"/>
          <w:strike/>
          <w:sz w:val="24"/>
          <w:szCs w:val="24"/>
        </w:rPr>
        <w:t xml:space="preserve">as </w:t>
      </w:r>
      <w:r w:rsidR="00356CCA" w:rsidRPr="002A4222">
        <w:rPr>
          <w:rFonts w:ascii="Times New Roman" w:hAnsi="Times New Roman" w:cs="Times New Roman"/>
          <w:strike/>
          <w:sz w:val="24"/>
          <w:szCs w:val="24"/>
        </w:rPr>
        <w:t>they make this important t</w:t>
      </w:r>
      <w:r w:rsidRPr="002A4222">
        <w:rPr>
          <w:rFonts w:ascii="Times New Roman" w:hAnsi="Times New Roman" w:cs="Times New Roman"/>
          <w:strike/>
          <w:sz w:val="24"/>
          <w:szCs w:val="24"/>
        </w:rPr>
        <w:t>ransition. Campus Connections, an evidence-based at-risk adolescent mentoring program, provides this su</w:t>
      </w:r>
      <w:r w:rsidR="000E39CA" w:rsidRPr="002A4222">
        <w:rPr>
          <w:rFonts w:ascii="Times New Roman" w:hAnsi="Times New Roman" w:cs="Times New Roman"/>
          <w:strike/>
          <w:sz w:val="24"/>
          <w:szCs w:val="24"/>
        </w:rPr>
        <w:t>pport. However, Campus Connections</w:t>
      </w:r>
      <w:r w:rsidR="006060AA" w:rsidRPr="002A4222">
        <w:rPr>
          <w:rFonts w:ascii="Times New Roman" w:hAnsi="Times New Roman" w:cs="Times New Roman"/>
          <w:strike/>
          <w:sz w:val="24"/>
          <w:szCs w:val="24"/>
        </w:rPr>
        <w:t>, like many programs focused on improving adolescent outcomes,</w:t>
      </w:r>
      <w:r w:rsidR="000E39CA" w:rsidRPr="002A4222">
        <w:rPr>
          <w:rFonts w:ascii="Times New Roman" w:hAnsi="Times New Roman" w:cs="Times New Roman"/>
          <w:strike/>
          <w:sz w:val="24"/>
          <w:szCs w:val="24"/>
        </w:rPr>
        <w:t xml:space="preserve"> experiences adolescent dropout and lowered rates of attendance.</w:t>
      </w:r>
      <w:r w:rsidR="000E39CA" w:rsidRPr="002A4222">
        <w:rPr>
          <w:rFonts w:ascii="Times New Roman" w:hAnsi="Times New Roman" w:cs="Times New Roman"/>
          <w:b/>
          <w:i/>
          <w:strike/>
          <w:sz w:val="24"/>
          <w:szCs w:val="24"/>
        </w:rPr>
        <w:t xml:space="preserve"> </w:t>
      </w:r>
      <w:r w:rsidR="000E39CA" w:rsidRPr="002A4222">
        <w:rPr>
          <w:rFonts w:ascii="Times New Roman" w:hAnsi="Times New Roman" w:cs="Times New Roman"/>
          <w:strike/>
          <w:sz w:val="24"/>
          <w:szCs w:val="24"/>
        </w:rPr>
        <w:t xml:space="preserve">This </w:t>
      </w:r>
      <w:r w:rsidR="004232BA" w:rsidRPr="002A4222">
        <w:rPr>
          <w:rFonts w:ascii="Times New Roman" w:hAnsi="Times New Roman" w:cs="Times New Roman"/>
          <w:strike/>
          <w:sz w:val="24"/>
          <w:szCs w:val="24"/>
        </w:rPr>
        <w:t xml:space="preserve">study </w:t>
      </w:r>
      <w:r w:rsidR="006060AA" w:rsidRPr="002A4222">
        <w:rPr>
          <w:rFonts w:ascii="Times New Roman" w:hAnsi="Times New Roman" w:cs="Times New Roman"/>
          <w:strike/>
          <w:sz w:val="24"/>
          <w:szCs w:val="24"/>
        </w:rPr>
        <w:t xml:space="preserve">utilizes a standardized risk measure to build </w:t>
      </w:r>
      <w:r w:rsidR="000E39CA" w:rsidRPr="002A4222">
        <w:rPr>
          <w:rFonts w:ascii="Times New Roman" w:hAnsi="Times New Roman" w:cs="Times New Roman"/>
          <w:strike/>
          <w:sz w:val="24"/>
          <w:szCs w:val="24"/>
        </w:rPr>
        <w:t xml:space="preserve">a predictive model </w:t>
      </w:r>
      <w:r w:rsidR="006060AA" w:rsidRPr="002A4222">
        <w:rPr>
          <w:rFonts w:ascii="Times New Roman" w:hAnsi="Times New Roman" w:cs="Times New Roman"/>
          <w:strike/>
          <w:sz w:val="24"/>
          <w:szCs w:val="24"/>
        </w:rPr>
        <w:t>that measures the risk</w:t>
      </w:r>
      <w:r w:rsidR="000E39CA" w:rsidRPr="002A4222">
        <w:rPr>
          <w:rFonts w:ascii="Times New Roman" w:hAnsi="Times New Roman" w:cs="Times New Roman"/>
          <w:strike/>
          <w:sz w:val="24"/>
          <w:szCs w:val="24"/>
        </w:rPr>
        <w:t xml:space="preserve"> adolescent program dropout.  Overall, internal, and external risk factors reported from adolescent caretakers are used as the main predictors of program dropout an</w:t>
      </w:r>
      <w:r w:rsidR="00132655" w:rsidRPr="002A4222">
        <w:rPr>
          <w:rFonts w:ascii="Times New Roman" w:hAnsi="Times New Roman" w:cs="Times New Roman"/>
          <w:strike/>
          <w:sz w:val="24"/>
          <w:szCs w:val="24"/>
        </w:rPr>
        <w:t>d</w:t>
      </w:r>
      <w:r w:rsidR="000E39CA" w:rsidRPr="002A4222">
        <w:rPr>
          <w:rFonts w:ascii="Times New Roman" w:hAnsi="Times New Roman" w:cs="Times New Roman"/>
          <w:strike/>
          <w:sz w:val="24"/>
          <w:szCs w:val="24"/>
        </w:rPr>
        <w:t xml:space="preserve"> attendance rate. </w:t>
      </w:r>
      <w:r w:rsidR="00132655" w:rsidRPr="002A4222">
        <w:rPr>
          <w:rFonts w:ascii="Times New Roman" w:hAnsi="Times New Roman" w:cs="Times New Roman"/>
          <w:strike/>
          <w:sz w:val="24"/>
          <w:szCs w:val="24"/>
        </w:rPr>
        <w:t>I</w:t>
      </w:r>
      <w:r w:rsidR="000E39CA" w:rsidRPr="002A4222">
        <w:rPr>
          <w:rFonts w:ascii="Times New Roman" w:hAnsi="Times New Roman" w:cs="Times New Roman"/>
          <w:strike/>
          <w:sz w:val="24"/>
          <w:szCs w:val="24"/>
        </w:rPr>
        <w:t>nternal risk factors were the most predictive of program dropout and attendance rate throughout the course of the program. External risk factors appeared to be less predictive of the outco</w:t>
      </w:r>
      <w:r w:rsidR="00356CCA" w:rsidRPr="002A4222">
        <w:rPr>
          <w:rFonts w:ascii="Times New Roman" w:hAnsi="Times New Roman" w:cs="Times New Roman"/>
          <w:strike/>
          <w:sz w:val="24"/>
          <w:szCs w:val="24"/>
        </w:rPr>
        <w:t>me variables across both</w:t>
      </w:r>
      <w:r w:rsidR="00A91F76" w:rsidRPr="002A4222">
        <w:rPr>
          <w:rFonts w:ascii="Times New Roman" w:hAnsi="Times New Roman" w:cs="Times New Roman"/>
          <w:strike/>
          <w:sz w:val="24"/>
          <w:szCs w:val="24"/>
        </w:rPr>
        <w:t xml:space="preserve"> models. Implications for intervention based on scores on the validated risk measure may help to reduce program dropout of adolescents </w:t>
      </w:r>
      <w:r w:rsidR="006060AA" w:rsidRPr="002A4222">
        <w:rPr>
          <w:rFonts w:ascii="Times New Roman" w:hAnsi="Times New Roman" w:cs="Times New Roman"/>
          <w:strike/>
          <w:sz w:val="24"/>
          <w:szCs w:val="24"/>
        </w:rPr>
        <w:t xml:space="preserve">in programs </w:t>
      </w:r>
      <w:r w:rsidR="00A91F76" w:rsidRPr="002A4222">
        <w:rPr>
          <w:rFonts w:ascii="Times New Roman" w:hAnsi="Times New Roman" w:cs="Times New Roman"/>
          <w:strike/>
          <w:sz w:val="24"/>
          <w:szCs w:val="24"/>
        </w:rPr>
        <w:t xml:space="preserve">working with </w:t>
      </w:r>
      <w:r w:rsidR="006060AA" w:rsidRPr="002A4222">
        <w:rPr>
          <w:rFonts w:ascii="Times New Roman" w:hAnsi="Times New Roman" w:cs="Times New Roman"/>
          <w:strike/>
          <w:sz w:val="24"/>
          <w:szCs w:val="24"/>
        </w:rPr>
        <w:t>an at-risk adolescent population</w:t>
      </w:r>
      <w:r w:rsidR="00A91F76" w:rsidRPr="002A4222">
        <w:rPr>
          <w:rFonts w:ascii="Times New Roman" w:hAnsi="Times New Roman" w:cs="Times New Roman"/>
          <w:strike/>
          <w:sz w:val="24"/>
          <w:szCs w:val="24"/>
        </w:rPr>
        <w:t>. Furthermore, reducing dropout and absenteeism allow adolescent populations to experience the full effects of mentorship support in order to produce better outcomes as they make the transition into adulthood.</w:t>
      </w:r>
    </w:p>
    <w:p w14:paraId="1EBBDDDB" w14:textId="4670107C" w:rsidR="00425DD0" w:rsidRPr="003B7CE0" w:rsidRDefault="00A91F76" w:rsidP="00A16C42">
      <w:pPr>
        <w:spacing w:line="480" w:lineRule="auto"/>
        <w:rPr>
          <w:rFonts w:ascii="Times New Roman" w:hAnsi="Times New Roman" w:cs="Times New Roman"/>
          <w:b/>
          <w:i/>
          <w:strike/>
          <w:sz w:val="24"/>
          <w:szCs w:val="24"/>
        </w:rPr>
      </w:pPr>
      <w:r>
        <w:rPr>
          <w:rFonts w:ascii="Times New Roman" w:hAnsi="Times New Roman" w:cs="Times New Roman"/>
          <w:sz w:val="24"/>
          <w:szCs w:val="24"/>
        </w:rPr>
        <w:tab/>
      </w:r>
      <w:r w:rsidRPr="003B7CE0">
        <w:rPr>
          <w:rFonts w:ascii="Times New Roman" w:hAnsi="Times New Roman" w:cs="Times New Roman"/>
          <w:i/>
          <w:strike/>
          <w:sz w:val="24"/>
          <w:szCs w:val="24"/>
        </w:rPr>
        <w:t xml:space="preserve">Keywords: </w:t>
      </w:r>
      <w:r w:rsidRPr="003B7CE0">
        <w:rPr>
          <w:rFonts w:ascii="Times New Roman" w:hAnsi="Times New Roman" w:cs="Times New Roman"/>
          <w:strike/>
          <w:sz w:val="24"/>
          <w:szCs w:val="24"/>
        </w:rPr>
        <w:t>dropout, absenteeism, mentorship, at-risk, adolescents</w:t>
      </w:r>
      <w:r w:rsidR="002039FF" w:rsidRPr="003B7CE0">
        <w:rPr>
          <w:rFonts w:ascii="Times New Roman" w:hAnsi="Times New Roman" w:cs="Times New Roman"/>
          <w:b/>
          <w:i/>
          <w:strike/>
          <w:sz w:val="24"/>
          <w:szCs w:val="24"/>
        </w:rPr>
        <w:br w:type="page"/>
      </w:r>
    </w:p>
    <w:p w14:paraId="6041D0AE" w14:textId="452E5D3E"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3371D35E" w14:textId="068F9029" w:rsidR="00E5411D" w:rsidRDefault="0000283E" w:rsidP="003A5A75">
      <w:pPr>
        <w:spacing w:line="480" w:lineRule="auto"/>
        <w:ind w:firstLine="720"/>
        <w:rPr>
          <w:rFonts w:ascii="Times New Roman" w:hAnsi="Times New Roman" w:cs="Times New Roman"/>
          <w:sz w:val="24"/>
          <w:szCs w:val="24"/>
        </w:rPr>
      </w:pPr>
      <w:bookmarkStart w:id="2" w:name="_GoBack"/>
      <w:bookmarkEnd w:id="2"/>
      <w:r>
        <w:rPr>
          <w:rFonts w:ascii="Times New Roman" w:hAnsi="Times New Roman" w:cs="Times New Roman"/>
          <w:sz w:val="24"/>
          <w:szCs w:val="24"/>
        </w:rPr>
        <w:t>T</w:t>
      </w:r>
      <w:r w:rsidR="00957D1D">
        <w:rPr>
          <w:rFonts w:ascii="Times New Roman" w:hAnsi="Times New Roman" w:cs="Times New Roman"/>
          <w:sz w:val="24"/>
          <w:szCs w:val="24"/>
        </w:rPr>
        <w:t xml:space="preserve">he </w:t>
      </w:r>
      <w:commentRangeStart w:id="3"/>
      <w:r w:rsidR="00957D1D">
        <w:rPr>
          <w:rFonts w:ascii="Times New Roman" w:hAnsi="Times New Roman" w:cs="Times New Roman"/>
          <w:sz w:val="24"/>
          <w:szCs w:val="24"/>
        </w:rPr>
        <w:t>surgeons</w:t>
      </w:r>
      <w:commentRangeEnd w:id="3"/>
      <w:r w:rsidR="005653F4">
        <w:rPr>
          <w:rStyle w:val="CommentReference"/>
        </w:rPr>
        <w:commentReference w:id="3"/>
      </w:r>
      <w:r w:rsidR="00957D1D">
        <w:rPr>
          <w:rFonts w:ascii="Times New Roman" w:hAnsi="Times New Roman" w:cs="Times New Roman"/>
          <w:sz w:val="24"/>
          <w:szCs w:val="24"/>
        </w:rPr>
        <w:t xml:space="preserve"> general report that 75-80% of youth do not receive appropriate</w:t>
      </w:r>
      <w:r w:rsidR="00897238">
        <w:rPr>
          <w:rFonts w:ascii="Times New Roman" w:hAnsi="Times New Roman" w:cs="Times New Roman"/>
          <w:sz w:val="24"/>
          <w:szCs w:val="24"/>
        </w:rPr>
        <w:t xml:space="preserve"> evidence-based</w:t>
      </w:r>
      <w:r w:rsidR="00957D1D">
        <w:rPr>
          <w:rFonts w:ascii="Times New Roman" w:hAnsi="Times New Roman" w:cs="Times New Roman"/>
          <w:sz w:val="24"/>
          <w:szCs w:val="24"/>
        </w:rPr>
        <w:t xml:space="preserve"> specialty services </w:t>
      </w:r>
      <w:r w:rsidR="00957D1D">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{"citationItems":[{"id":"ITEM-1","itemData":{"DOI":"10.1037/a0015954","ISBN":"1939-2117","ISSN":"0022006X","PMID":"23751226","abstract":"This Special Section of the Journal of Consulting and Clinical Psychology focuses on research that extends beyond documenting the efficacy and effectiveness of specific psychological treatments or preventive interventions for children and youths. In the past 30 years, there have been remarkable advances in the development and evaluation of psychological treatments and preventive interventions for a wide range of child and adolescent problems. At the same time, only a small percentage of youths who suffer from emotional and behavioral problems receive psychological services, and many of these services are not evidence-based. This article discusses key features of the Special Section studies, which examine important issues related to (a) disseminating treatments in diverse community settings (i.e., investigating the transportability of treatment), (b) personalizing mental health care (i.e., investigating predictors and moderators of treatment outcome), and (c) developing evidence-based explanations of treatment (i.e., investigating mediators of treatment). Key issues that are raised in the specific studies are discussed, and important considerations for future research are highlighted. Moving the field forward requires innovation, complex research designs, and a willingness to develop treatment models that reach beyond the current body of treatment outcome and prevention research.","author":[{"dropping-particle":"La","family":"Greca","given":"Annette M","non-dropping-particle":"","parse-names":false,"suffix":""},{"dropping-particle":"","family":"Silverman","given":"Wendy K.","non-dropping-particle":"","parse-names":false,"suffix":""},{"dropping-particle":"","family":"Lochman","given":"John E.","non-dropping-particle":"","parse-names":false,"suffix":""}],"container-title":"Journal of Consulting and Clinical Psychology","id":"ITEM-1","issue":"3","issued":{"date-parts":[["2009"]]},"page":"373-382","title":"Moving Beyond Efficacy and Effectiveness in Child and Adolescent Intervention Research","type":"article-journal","volume":"77"},"uris":["http://www.mendeley.com/documents/?uuid=505658f7-288d-3ab3-9280-6e39207202a6"]}],"mendeley":{"formattedCitation":"(Greca, Silverman, &amp; Lochman, 2009)","plainTextFormattedCitation":"(Greca, Silverman, &amp; Lochman, 2009)","previouslyFormattedCitation":"(Greca, Silverman, &amp; Lochman, 2009)"},"properties":{"noteIndex":0},"schema":"https://github.com/citation-style-language/schema/raw/master/csl-citation.json"}</w:instrText>
      </w:r>
      <w:r w:rsidR="00957D1D">
        <w:rPr>
          <w:rFonts w:ascii="Times New Roman" w:hAnsi="Times New Roman" w:cs="Times New Roman"/>
          <w:sz w:val="24"/>
          <w:szCs w:val="24"/>
        </w:rPr>
        <w:fldChar w:fldCharType="separate"/>
      </w:r>
      <w:r w:rsidR="00957D1D" w:rsidRPr="000849D1">
        <w:rPr>
          <w:rFonts w:ascii="Times New Roman" w:hAnsi="Times New Roman" w:cs="Times New Roman"/>
          <w:noProof/>
          <w:sz w:val="24"/>
          <w:szCs w:val="24"/>
        </w:rPr>
        <w:t>(Greca, Silverman, &amp; Lochman, 2009)</w:t>
      </w:r>
      <w:r w:rsidR="00957D1D">
        <w:rPr>
          <w:rFonts w:ascii="Times New Roman" w:hAnsi="Times New Roman" w:cs="Times New Roman"/>
          <w:sz w:val="24"/>
          <w:szCs w:val="24"/>
        </w:rPr>
        <w:fldChar w:fldCharType="end"/>
      </w:r>
      <w:r w:rsidR="00957D1D">
        <w:rPr>
          <w:rFonts w:ascii="Times New Roman" w:hAnsi="Times New Roman" w:cs="Times New Roman"/>
          <w:sz w:val="24"/>
          <w:szCs w:val="24"/>
        </w:rPr>
        <w:t>.</w:t>
      </w:r>
      <w:ins w:id="4" w:author="Henry,Kimberly" w:date="2019-03-31T17:33:00Z">
        <w:r w:rsidR="005B0F41">
          <w:rPr>
            <w:rFonts w:ascii="Times New Roman" w:hAnsi="Times New Roman" w:cs="Times New Roman"/>
            <w:sz w:val="24"/>
            <w:szCs w:val="24"/>
          </w:rPr>
          <w:t xml:space="preserve"> </w:t>
        </w:r>
      </w:ins>
      <w:ins w:id="5" w:author="Henry,Kimberly" w:date="2019-03-31T17:34:00Z">
        <w:r w:rsidR="008A7478">
          <w:rPr>
            <w:rFonts w:ascii="Times New Roman" w:hAnsi="Times New Roman" w:cs="Times New Roman"/>
            <w:sz w:val="24"/>
            <w:szCs w:val="24"/>
          </w:rPr>
          <w:t xml:space="preserve">Making matters worse, </w:t>
        </w:r>
      </w:ins>
      <w:ins w:id="6" w:author="Henry,Kimberly" w:date="2019-03-31T17:33:00Z">
        <w:r w:rsidR="005B0F41">
          <w:rPr>
            <w:rFonts w:ascii="Times New Roman" w:hAnsi="Times New Roman" w:cs="Times New Roman"/>
            <w:sz w:val="24"/>
            <w:szCs w:val="24"/>
          </w:rPr>
          <w:t xml:space="preserve">among those who do receive services, </w:t>
        </w:r>
      </w:ins>
      <w:del w:id="7" w:author="Henry,Kimberly" w:date="2019-03-31T17:33:00Z">
        <w:r w:rsidR="00957D1D" w:rsidDel="005B0F41">
          <w:rPr>
            <w:rFonts w:ascii="Times New Roman" w:hAnsi="Times New Roman" w:cs="Times New Roman"/>
            <w:sz w:val="24"/>
            <w:szCs w:val="24"/>
          </w:rPr>
          <w:delText xml:space="preserve"> </w:delText>
        </w:r>
        <w:r w:rsidR="00897238" w:rsidDel="005B0F41">
          <w:rPr>
            <w:rFonts w:ascii="Times New Roman" w:hAnsi="Times New Roman" w:cs="Times New Roman"/>
            <w:sz w:val="24"/>
            <w:szCs w:val="24"/>
          </w:rPr>
          <w:delText>The</w:delText>
        </w:r>
      </w:del>
      <w:del w:id="8" w:author="Henry,Kimberly" w:date="2019-03-31T18:07:00Z">
        <w:r w:rsidR="00897238" w:rsidDel="0035090D">
          <w:rPr>
            <w:rFonts w:ascii="Times New Roman" w:hAnsi="Times New Roman" w:cs="Times New Roman"/>
            <w:sz w:val="24"/>
            <w:szCs w:val="24"/>
          </w:rPr>
          <w:delText xml:space="preserve"> </w:delText>
        </w:r>
      </w:del>
      <w:del w:id="9" w:author="Henry,Kimberly" w:date="2019-03-31T17:33:00Z">
        <w:r w:rsidR="00897238" w:rsidDel="005B0F41">
          <w:rPr>
            <w:rFonts w:ascii="Times New Roman" w:hAnsi="Times New Roman" w:cs="Times New Roman"/>
            <w:sz w:val="24"/>
            <w:szCs w:val="24"/>
          </w:rPr>
          <w:delText xml:space="preserve">youth </w:delText>
        </w:r>
      </w:del>
      <w:r w:rsidR="00897238">
        <w:rPr>
          <w:rFonts w:ascii="Times New Roman" w:hAnsi="Times New Roman" w:cs="Times New Roman"/>
          <w:sz w:val="24"/>
          <w:szCs w:val="24"/>
        </w:rPr>
        <w:t xml:space="preserve">attrition and absenteeism </w:t>
      </w:r>
      <w:ins w:id="10" w:author="Henry,Kimberly" w:date="2019-03-31T17:33:00Z">
        <w:r w:rsidR="00867C52">
          <w:rPr>
            <w:rFonts w:ascii="Times New Roman" w:hAnsi="Times New Roman" w:cs="Times New Roman"/>
            <w:sz w:val="24"/>
            <w:szCs w:val="24"/>
          </w:rPr>
          <w:t xml:space="preserve">drives down </w:t>
        </w:r>
      </w:ins>
      <w:ins w:id="11" w:author="Henry,Kimberly" w:date="2019-03-31T17:34:00Z">
        <w:r w:rsidR="00867C52">
          <w:rPr>
            <w:rFonts w:ascii="Times New Roman" w:hAnsi="Times New Roman" w:cs="Times New Roman"/>
            <w:sz w:val="24"/>
            <w:szCs w:val="24"/>
          </w:rPr>
          <w:t>the</w:t>
        </w:r>
        <w:r w:rsidR="008A7478">
          <w:rPr>
            <w:rFonts w:ascii="Times New Roman" w:hAnsi="Times New Roman" w:cs="Times New Roman"/>
            <w:sz w:val="24"/>
            <w:szCs w:val="24"/>
          </w:rPr>
          <w:t xml:space="preserve"> </w:t>
        </w:r>
        <w:r w:rsidR="00F722FC">
          <w:rPr>
            <w:rFonts w:ascii="Times New Roman" w:hAnsi="Times New Roman" w:cs="Times New Roman"/>
            <w:sz w:val="24"/>
            <w:szCs w:val="24"/>
          </w:rPr>
          <w:t>numbers of youth who successf</w:t>
        </w:r>
      </w:ins>
      <w:ins w:id="12" w:author="Henry,Kimberly" w:date="2019-03-31T17:35:00Z">
        <w:r w:rsidR="00F722FC">
          <w:rPr>
            <w:rFonts w:ascii="Times New Roman" w:hAnsi="Times New Roman" w:cs="Times New Roman"/>
            <w:sz w:val="24"/>
            <w:szCs w:val="24"/>
          </w:rPr>
          <w:t xml:space="preserve">ully complete </w:t>
        </w:r>
        <w:commentRangeStart w:id="13"/>
        <w:r w:rsidR="00F722FC">
          <w:rPr>
            <w:rFonts w:ascii="Times New Roman" w:hAnsi="Times New Roman" w:cs="Times New Roman"/>
            <w:sz w:val="24"/>
            <w:szCs w:val="24"/>
          </w:rPr>
          <w:t>intervention</w:t>
        </w:r>
      </w:ins>
      <w:commentRangeEnd w:id="13"/>
      <w:ins w:id="14" w:author="Henry,Kimberly" w:date="2019-03-31T17:36:00Z">
        <w:r w:rsidR="00F722FC">
          <w:rPr>
            <w:rStyle w:val="CommentReference"/>
          </w:rPr>
          <w:commentReference w:id="13"/>
        </w:r>
      </w:ins>
      <w:ins w:id="15" w:author="Henry,Kimberly" w:date="2019-03-31T17:35:00Z">
        <w:r w:rsidR="00F722FC">
          <w:rPr>
            <w:rFonts w:ascii="Times New Roman" w:hAnsi="Times New Roman" w:cs="Times New Roman"/>
            <w:sz w:val="24"/>
            <w:szCs w:val="24"/>
          </w:rPr>
          <w:t xml:space="preserve"> programs</w:t>
        </w:r>
      </w:ins>
      <w:ins w:id="16" w:author="Henry,Kimberly" w:date="2019-03-31T17:34:00Z">
        <w:r w:rsidR="00867C52">
          <w:rPr>
            <w:rFonts w:ascii="Times New Roman" w:hAnsi="Times New Roman" w:cs="Times New Roman"/>
            <w:sz w:val="24"/>
            <w:szCs w:val="24"/>
          </w:rPr>
          <w:t xml:space="preserve"> </w:t>
        </w:r>
      </w:ins>
      <w:del w:id="17" w:author="Henry,Kimberly" w:date="2019-03-31T17:33:00Z">
        <w:r w:rsidR="00897238" w:rsidDel="00867C52">
          <w:rPr>
            <w:rFonts w:ascii="Times New Roman" w:hAnsi="Times New Roman" w:cs="Times New Roman"/>
            <w:sz w:val="24"/>
            <w:szCs w:val="24"/>
          </w:rPr>
          <w:delText>rates within these evidence-based programs</w:delText>
        </w:r>
        <w:r w:rsidR="003A5A75" w:rsidDel="00867C52">
          <w:rPr>
            <w:rFonts w:ascii="Times New Roman" w:hAnsi="Times New Roman" w:cs="Times New Roman"/>
            <w:sz w:val="24"/>
            <w:szCs w:val="24"/>
          </w:rPr>
          <w:delText xml:space="preserve"> </w:delText>
        </w:r>
        <w:r w:rsidR="003B7CE0" w:rsidDel="00867C52">
          <w:rPr>
            <w:rFonts w:ascii="Times New Roman" w:hAnsi="Times New Roman" w:cs="Times New Roman"/>
            <w:sz w:val="24"/>
            <w:szCs w:val="24"/>
          </w:rPr>
          <w:delText>as</w:delText>
        </w:r>
        <w:r w:rsidR="00BD2113" w:rsidDel="00867C52">
          <w:rPr>
            <w:rFonts w:ascii="Times New Roman" w:hAnsi="Times New Roman" w:cs="Times New Roman"/>
            <w:sz w:val="24"/>
            <w:szCs w:val="24"/>
          </w:rPr>
          <w:delText xml:space="preserve"> problematic</w:delText>
        </w:r>
      </w:del>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Niec, Junger, Boer, &amp; Lindauer, 2016)","plainTextFormattedCitation":"(Abrahamse, Niec, Junger, Boer, &amp; Lindauer, 2016)","previouslyFormattedCitation":"(Abrahamse, Niec, Junger, Boer, &amp; Lindauer, 2016)"},"properties":{"noteIndex":0},"schema":"https://github.com/citation-style-language/schema/raw/master/csl-citation.json"}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(Abrahamse, Niec, Junger, Boer, &amp; Lindauer, 2016)</w:t>
      </w:r>
      <w:r w:rsidR="002441FB">
        <w:rPr>
          <w:rFonts w:ascii="Times New Roman" w:hAnsi="Times New Roman" w:cs="Times New Roman"/>
          <w:sz w:val="24"/>
          <w:szCs w:val="24"/>
        </w:rPr>
        <w:fldChar w:fldCharType="end"/>
      </w:r>
      <w:r w:rsidR="007C4EE6">
        <w:rPr>
          <w:rFonts w:ascii="Times New Roman" w:hAnsi="Times New Roman" w:cs="Times New Roman"/>
          <w:sz w:val="24"/>
          <w:szCs w:val="24"/>
        </w:rPr>
        <w:t xml:space="preserve">. </w:t>
      </w:r>
      <w:ins w:id="18" w:author="Henry,Kimberly" w:date="2019-03-31T18:07:00Z">
        <w:r w:rsidR="0035090D">
          <w:rPr>
            <w:rFonts w:ascii="Times New Roman" w:hAnsi="Times New Roman" w:cs="Times New Roman"/>
            <w:sz w:val="24"/>
            <w:szCs w:val="24"/>
          </w:rPr>
          <w:t xml:space="preserve">This presents a major barrier to </w:t>
        </w:r>
      </w:ins>
      <w:ins w:id="19" w:author="Henry,Kimberly" w:date="2019-03-31T18:08:00Z">
        <w:r w:rsidR="00E17EC2">
          <w:rPr>
            <w:rFonts w:ascii="Times New Roman" w:hAnsi="Times New Roman" w:cs="Times New Roman"/>
            <w:sz w:val="24"/>
            <w:szCs w:val="24"/>
          </w:rPr>
          <w:t>the achievement of</w:t>
        </w:r>
      </w:ins>
      <w:ins w:id="20" w:author="Henry,Kimberly" w:date="2019-03-31T18:07:00Z">
        <w:r w:rsidR="00E17EC2">
          <w:rPr>
            <w:rFonts w:ascii="Times New Roman" w:hAnsi="Times New Roman" w:cs="Times New Roman"/>
            <w:sz w:val="24"/>
            <w:szCs w:val="24"/>
          </w:rPr>
          <w:t xml:space="preserve"> beneficial program effects. </w:t>
        </w:r>
      </w:ins>
      <w:r w:rsidR="005055CD">
        <w:rPr>
          <w:rFonts w:ascii="Times New Roman" w:hAnsi="Times New Roman" w:cs="Times New Roman"/>
          <w:sz w:val="24"/>
          <w:szCs w:val="24"/>
        </w:rPr>
        <w:t xml:space="preserve">Evidence-based programs often have rigid </w:t>
      </w:r>
      <w:r w:rsidR="00724267">
        <w:rPr>
          <w:rFonts w:ascii="Times New Roman" w:hAnsi="Times New Roman" w:cs="Times New Roman"/>
          <w:sz w:val="24"/>
          <w:szCs w:val="24"/>
        </w:rPr>
        <w:t>curricul</w:t>
      </w:r>
      <w:ins w:id="21" w:author="Henry,Kimberly" w:date="2019-03-31T17:49:00Z">
        <w:r w:rsidR="003A454A">
          <w:rPr>
            <w:rFonts w:ascii="Times New Roman" w:hAnsi="Times New Roman" w:cs="Times New Roman"/>
            <w:sz w:val="24"/>
            <w:szCs w:val="24"/>
          </w:rPr>
          <w:t>a</w:t>
        </w:r>
      </w:ins>
      <w:del w:id="22" w:author="Henry,Kimberly" w:date="2019-03-31T17:49:00Z">
        <w:r w:rsidR="00724267" w:rsidDel="003A454A">
          <w:rPr>
            <w:rFonts w:ascii="Times New Roman" w:hAnsi="Times New Roman" w:cs="Times New Roman"/>
            <w:sz w:val="24"/>
            <w:szCs w:val="24"/>
          </w:rPr>
          <w:delText>ums</w:delText>
        </w:r>
      </w:del>
      <w:r w:rsidR="005055CD">
        <w:rPr>
          <w:rFonts w:ascii="Times New Roman" w:hAnsi="Times New Roman" w:cs="Times New Roman"/>
          <w:sz w:val="24"/>
          <w:szCs w:val="24"/>
        </w:rPr>
        <w:t xml:space="preserve"> </w:t>
      </w:r>
      <w:ins w:id="23" w:author="Henry,Kimberly" w:date="2019-03-31T17:36:00Z">
        <w:r w:rsidR="00735000">
          <w:rPr>
            <w:rFonts w:ascii="Times New Roman" w:hAnsi="Times New Roman" w:cs="Times New Roman"/>
            <w:sz w:val="24"/>
            <w:szCs w:val="24"/>
          </w:rPr>
          <w:t>necessary to</w:t>
        </w:r>
      </w:ins>
      <w:del w:id="24" w:author="Henry,Kimberly" w:date="2019-03-31T17:36:00Z">
        <w:r w:rsidR="005055CD" w:rsidDel="00735000">
          <w:rPr>
            <w:rFonts w:ascii="Times New Roman" w:hAnsi="Times New Roman" w:cs="Times New Roman"/>
            <w:sz w:val="24"/>
            <w:szCs w:val="24"/>
          </w:rPr>
          <w:delText xml:space="preserve">responsible </w:delText>
        </w:r>
        <w:r w:rsidR="0057226B" w:rsidDel="00735000">
          <w:rPr>
            <w:rFonts w:ascii="Times New Roman" w:hAnsi="Times New Roman" w:cs="Times New Roman"/>
            <w:sz w:val="24"/>
            <w:szCs w:val="24"/>
          </w:rPr>
          <w:delText xml:space="preserve">for </w:delText>
        </w:r>
      </w:del>
      <w:ins w:id="25" w:author="Henry,Kimberly" w:date="2019-03-31T17:36:00Z">
        <w:r w:rsidR="00C62F94">
          <w:rPr>
            <w:rFonts w:ascii="Times New Roman" w:hAnsi="Times New Roman" w:cs="Times New Roman"/>
            <w:sz w:val="24"/>
            <w:szCs w:val="24"/>
          </w:rPr>
          <w:t xml:space="preserve"> produce</w:t>
        </w:r>
        <w:r w:rsidR="00735000">
          <w:rPr>
            <w:rFonts w:ascii="Times New Roman" w:hAnsi="Times New Roman" w:cs="Times New Roman"/>
            <w:sz w:val="24"/>
            <w:szCs w:val="24"/>
          </w:rPr>
          <w:t xml:space="preserve"> </w:t>
        </w:r>
      </w:ins>
      <w:del w:id="26" w:author="Henry,Kimberly" w:date="2019-03-31T17:36:00Z">
        <w:r w:rsidR="0057226B" w:rsidDel="00735000">
          <w:rPr>
            <w:rFonts w:ascii="Times New Roman" w:hAnsi="Times New Roman" w:cs="Times New Roman"/>
            <w:sz w:val="24"/>
            <w:szCs w:val="24"/>
          </w:rPr>
          <w:delText>promoting</w:delText>
        </w:r>
      </w:del>
      <w:del w:id="27" w:author="Henry,Kimberly" w:date="2019-03-31T18:08:00Z">
        <w:r w:rsidR="0057226B" w:rsidDel="009E7B4E">
          <w:rPr>
            <w:rFonts w:ascii="Times New Roman" w:hAnsi="Times New Roman" w:cs="Times New Roman"/>
            <w:sz w:val="24"/>
            <w:szCs w:val="24"/>
          </w:rPr>
          <w:delText xml:space="preserve"> </w:delText>
        </w:r>
      </w:del>
      <w:r w:rsidR="0057226B">
        <w:rPr>
          <w:rFonts w:ascii="Times New Roman" w:hAnsi="Times New Roman" w:cs="Times New Roman"/>
          <w:sz w:val="24"/>
          <w:szCs w:val="24"/>
        </w:rPr>
        <w:t>positive outcomes</w:t>
      </w:r>
      <w:r w:rsidR="005055CD">
        <w:rPr>
          <w:rFonts w:ascii="Times New Roman" w:hAnsi="Times New Roman" w:cs="Times New Roman"/>
          <w:sz w:val="24"/>
          <w:szCs w:val="24"/>
        </w:rPr>
        <w:t xml:space="preserve">. </w:t>
      </w:r>
      <w:ins w:id="28" w:author="Henry,Kimberly" w:date="2019-03-31T18:08:00Z">
        <w:r w:rsidR="009E7B4E">
          <w:rPr>
            <w:rFonts w:ascii="Times New Roman" w:hAnsi="Times New Roman" w:cs="Times New Roman"/>
            <w:sz w:val="24"/>
            <w:szCs w:val="24"/>
          </w:rPr>
          <w:t>Deviations</w:t>
        </w:r>
      </w:ins>
      <w:del w:id="29" w:author="Henry,Kimberly" w:date="2019-03-31T18:08:00Z">
        <w:r w:rsidR="00724267" w:rsidDel="009E7B4E">
          <w:rPr>
            <w:rFonts w:ascii="Times New Roman" w:hAnsi="Times New Roman" w:cs="Times New Roman"/>
            <w:sz w:val="24"/>
            <w:szCs w:val="24"/>
          </w:rPr>
          <w:delText>Slight deviations</w:delText>
        </w:r>
      </w:del>
      <w:r w:rsidR="00724267">
        <w:rPr>
          <w:rFonts w:ascii="Times New Roman" w:hAnsi="Times New Roman" w:cs="Times New Roman"/>
          <w:sz w:val="24"/>
          <w:szCs w:val="24"/>
        </w:rPr>
        <w:t xml:space="preserve"> from the fidelity of </w:t>
      </w:r>
      <w:ins w:id="30" w:author="Henry,Kimberly" w:date="2019-03-31T17:50:00Z">
        <w:r w:rsidR="007A6F4A">
          <w:rPr>
            <w:rFonts w:ascii="Times New Roman" w:hAnsi="Times New Roman" w:cs="Times New Roman"/>
            <w:sz w:val="24"/>
            <w:szCs w:val="24"/>
          </w:rPr>
          <w:t xml:space="preserve">a particular curriculum, </w:t>
        </w:r>
      </w:ins>
      <w:del w:id="31" w:author="Henry,Kimberly" w:date="2019-03-31T17:50:00Z">
        <w:r w:rsidR="00724267" w:rsidDel="007A6F4A">
          <w:rPr>
            <w:rFonts w:ascii="Times New Roman" w:hAnsi="Times New Roman" w:cs="Times New Roman"/>
            <w:sz w:val="24"/>
            <w:szCs w:val="24"/>
          </w:rPr>
          <w:delText>these curricul</w:delText>
        </w:r>
        <w:r w:rsidR="00724267" w:rsidDel="003A454A">
          <w:rPr>
            <w:rFonts w:ascii="Times New Roman" w:hAnsi="Times New Roman" w:cs="Times New Roman"/>
            <w:sz w:val="24"/>
            <w:szCs w:val="24"/>
          </w:rPr>
          <w:delText>ums</w:delText>
        </w:r>
      </w:del>
      <w:ins w:id="32" w:author="Henry,Kimberly" w:date="2019-03-31T17:37:00Z">
        <w:r w:rsidR="00C62F94">
          <w:rPr>
            <w:rFonts w:ascii="Times New Roman" w:hAnsi="Times New Roman" w:cs="Times New Roman"/>
            <w:sz w:val="24"/>
            <w:szCs w:val="24"/>
          </w:rPr>
          <w:t>or failure to experience the whole program, reduces</w:t>
        </w:r>
      </w:ins>
      <w:del w:id="33" w:author="Henry,Kimberly" w:date="2019-03-31T17:37:00Z">
        <w:r w:rsidR="00724267" w:rsidDel="00C62F94">
          <w:rPr>
            <w:rFonts w:ascii="Times New Roman" w:hAnsi="Times New Roman" w:cs="Times New Roman"/>
            <w:sz w:val="24"/>
            <w:szCs w:val="24"/>
          </w:rPr>
          <w:delText xml:space="preserve"> reduce the</w:delText>
        </w:r>
      </w:del>
      <w:r w:rsidR="00724267">
        <w:rPr>
          <w:rFonts w:ascii="Times New Roman" w:hAnsi="Times New Roman" w:cs="Times New Roman"/>
          <w:sz w:val="24"/>
          <w:szCs w:val="24"/>
        </w:rPr>
        <w:t xml:space="preserve"> </w:t>
      </w:r>
      <w:r w:rsidR="009666F9">
        <w:rPr>
          <w:rFonts w:ascii="Times New Roman" w:hAnsi="Times New Roman" w:cs="Times New Roman"/>
          <w:sz w:val="24"/>
          <w:szCs w:val="24"/>
        </w:rPr>
        <w:t>program efficacy</w:t>
      </w:r>
      <w:r w:rsidR="0057226B">
        <w:rPr>
          <w:rFonts w:ascii="Times New Roman" w:hAnsi="Times New Roman" w:cs="Times New Roman"/>
          <w:sz w:val="24"/>
          <w:szCs w:val="24"/>
        </w:rPr>
        <w:t xml:space="preserve">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w:t>
      </w:r>
      <w:r w:rsidR="00A94A71">
        <w:rPr>
          <w:rFonts w:ascii="Times New Roman" w:hAnsi="Times New Roman" w:cs="Times New Roman"/>
          <w:sz w:val="24"/>
          <w:szCs w:val="24"/>
        </w:rPr>
        <w:t xml:space="preserve"> </w:t>
      </w:r>
      <w:del w:id="34" w:author="Henry,Kimberly" w:date="2019-03-31T17:38:00Z">
        <w:r w:rsidR="00BD2113" w:rsidDel="00C62F94">
          <w:rPr>
            <w:rFonts w:ascii="Times New Roman" w:hAnsi="Times New Roman" w:cs="Times New Roman"/>
            <w:sz w:val="24"/>
            <w:szCs w:val="24"/>
          </w:rPr>
          <w:delText>Program</w:delText>
        </w:r>
      </w:del>
      <w:del w:id="35" w:author="Henry,Kimberly" w:date="2019-03-31T17:42:00Z">
        <w:r w:rsidR="00BD2113" w:rsidDel="00410B91">
          <w:rPr>
            <w:rFonts w:ascii="Times New Roman" w:hAnsi="Times New Roman" w:cs="Times New Roman"/>
            <w:sz w:val="24"/>
            <w:szCs w:val="24"/>
          </w:rPr>
          <w:delText xml:space="preserve"> attrition and absenteeism contribute to poor program fidelity and efficacy.</w:delText>
        </w:r>
      </w:del>
      <w:r w:rsidR="00BD2113">
        <w:rPr>
          <w:rFonts w:ascii="Times New Roman" w:hAnsi="Times New Roman" w:cs="Times New Roman"/>
          <w:sz w:val="24"/>
          <w:szCs w:val="24"/>
        </w:rPr>
        <w:t xml:space="preserve"> </w:t>
      </w:r>
      <w:ins w:id="36" w:author="Henry,Kimberly" w:date="2019-03-31T17:40:00Z">
        <w:r w:rsidR="00172D82">
          <w:rPr>
            <w:rFonts w:ascii="Times New Roman" w:hAnsi="Times New Roman" w:cs="Times New Roman"/>
            <w:sz w:val="24"/>
            <w:szCs w:val="24"/>
          </w:rPr>
          <w:t>As a result, money and resources are wasted providing</w:t>
        </w:r>
      </w:ins>
      <w:ins w:id="37" w:author="Henry,Kimberly" w:date="2019-03-31T17:42:00Z">
        <w:r w:rsidR="00410B91">
          <w:rPr>
            <w:rFonts w:ascii="Times New Roman" w:hAnsi="Times New Roman" w:cs="Times New Roman"/>
            <w:sz w:val="24"/>
            <w:szCs w:val="24"/>
          </w:rPr>
          <w:t xml:space="preserve"> services to </w:t>
        </w:r>
        <w:r w:rsidR="00735962">
          <w:rPr>
            <w:rFonts w:ascii="Times New Roman" w:hAnsi="Times New Roman" w:cs="Times New Roman"/>
            <w:sz w:val="24"/>
            <w:szCs w:val="24"/>
          </w:rPr>
          <w:t xml:space="preserve">adolescents who may not benefit from the program, and </w:t>
        </w:r>
      </w:ins>
      <w:ins w:id="38" w:author="Henry,Kimberly" w:date="2019-03-31T17:43:00Z">
        <w:r w:rsidR="004A50E3">
          <w:rPr>
            <w:rFonts w:ascii="Times New Roman" w:hAnsi="Times New Roman" w:cs="Times New Roman"/>
            <w:sz w:val="24"/>
            <w:szCs w:val="24"/>
          </w:rPr>
          <w:t>the affected child fails to receive the services that they need.  I</w:t>
        </w:r>
      </w:ins>
      <w:ins w:id="39" w:author="Henry,Kimberly" w:date="2019-03-31T17:44:00Z">
        <w:r w:rsidR="004A50E3">
          <w:rPr>
            <w:rFonts w:ascii="Times New Roman" w:hAnsi="Times New Roman" w:cs="Times New Roman"/>
            <w:sz w:val="24"/>
            <w:szCs w:val="24"/>
          </w:rPr>
          <w:t xml:space="preserve">n </w:t>
        </w:r>
      </w:ins>
      <w:ins w:id="40" w:author="Henry,Kimberly" w:date="2019-03-31T17:43:00Z">
        <w:r w:rsidR="004A50E3">
          <w:rPr>
            <w:rFonts w:ascii="Times New Roman" w:hAnsi="Times New Roman" w:cs="Times New Roman"/>
            <w:sz w:val="24"/>
            <w:szCs w:val="24"/>
          </w:rPr>
          <w:t>o</w:t>
        </w:r>
      </w:ins>
      <w:ins w:id="41" w:author="Henry,Kimberly" w:date="2019-03-31T17:44:00Z">
        <w:r w:rsidR="004A50E3">
          <w:rPr>
            <w:rFonts w:ascii="Times New Roman" w:hAnsi="Times New Roman" w:cs="Times New Roman"/>
            <w:sz w:val="24"/>
            <w:szCs w:val="24"/>
          </w:rPr>
          <w:t>rder to maximize resources and benefit</w:t>
        </w:r>
      </w:ins>
      <w:ins w:id="42" w:author="Henry,Kimberly" w:date="2019-03-31T17:46:00Z">
        <w:r w:rsidR="004A50E3">
          <w:rPr>
            <w:rFonts w:ascii="Times New Roman" w:hAnsi="Times New Roman" w:cs="Times New Roman"/>
            <w:sz w:val="24"/>
            <w:szCs w:val="24"/>
          </w:rPr>
          <w:t>s</w:t>
        </w:r>
      </w:ins>
      <w:ins w:id="43" w:author="Henry,Kimberly" w:date="2019-03-31T17:44:00Z">
        <w:r w:rsidR="004A50E3">
          <w:rPr>
            <w:rFonts w:ascii="Times New Roman" w:hAnsi="Times New Roman" w:cs="Times New Roman"/>
            <w:sz w:val="24"/>
            <w:szCs w:val="24"/>
          </w:rPr>
          <w:t xml:space="preserve"> to participants, efforts </w:t>
        </w:r>
      </w:ins>
      <w:ins w:id="44" w:author="Henry,Kimberly" w:date="2019-03-31T17:46:00Z">
        <w:r w:rsidR="003A367C">
          <w:rPr>
            <w:rFonts w:ascii="Times New Roman" w:hAnsi="Times New Roman" w:cs="Times New Roman"/>
            <w:sz w:val="24"/>
            <w:szCs w:val="24"/>
          </w:rPr>
          <w:t>are needed</w:t>
        </w:r>
      </w:ins>
      <w:ins w:id="45" w:author="Henry,Kimberly" w:date="2019-03-31T17:44:00Z">
        <w:r w:rsidR="004A50E3">
          <w:rPr>
            <w:rFonts w:ascii="Times New Roman" w:hAnsi="Times New Roman" w:cs="Times New Roman"/>
            <w:sz w:val="24"/>
            <w:szCs w:val="24"/>
          </w:rPr>
          <w:t xml:space="preserve"> to ensure that </w:t>
        </w:r>
      </w:ins>
      <w:ins w:id="46" w:author="Henry,Kimberly" w:date="2019-03-31T17:45:00Z">
        <w:r w:rsidR="004A50E3">
          <w:rPr>
            <w:rFonts w:ascii="Times New Roman" w:hAnsi="Times New Roman" w:cs="Times New Roman"/>
            <w:sz w:val="24"/>
            <w:szCs w:val="24"/>
          </w:rPr>
          <w:t xml:space="preserve">young people enrolled in intervention programs attend as much of the </w:t>
        </w:r>
      </w:ins>
      <w:ins w:id="47" w:author="Henry,Kimberly" w:date="2019-03-31T17:46:00Z">
        <w:r w:rsidR="004A50E3">
          <w:rPr>
            <w:rFonts w:ascii="Times New Roman" w:hAnsi="Times New Roman" w:cs="Times New Roman"/>
            <w:sz w:val="24"/>
            <w:szCs w:val="24"/>
          </w:rPr>
          <w:t>program as possible and complete the program</w:t>
        </w:r>
        <w:r w:rsidR="003A367C">
          <w:rPr>
            <w:rFonts w:ascii="Times New Roman" w:hAnsi="Times New Roman" w:cs="Times New Roman"/>
            <w:sz w:val="24"/>
            <w:szCs w:val="24"/>
          </w:rPr>
          <w:t>. Despite this</w:t>
        </w:r>
      </w:ins>
      <w:ins w:id="48" w:author="Henry,Kimberly" w:date="2019-03-31T17:47:00Z">
        <w:r w:rsidR="003A367C">
          <w:rPr>
            <w:rFonts w:ascii="Times New Roman" w:hAnsi="Times New Roman" w:cs="Times New Roman"/>
            <w:sz w:val="24"/>
            <w:szCs w:val="24"/>
          </w:rPr>
          <w:t xml:space="preserve"> clear need, little research has been conducted to identify strategies to promote attendance and </w:t>
        </w:r>
      </w:ins>
      <w:ins w:id="49" w:author="Henry,Kimberly" w:date="2019-03-31T17:51:00Z">
        <w:r w:rsidR="00720D12">
          <w:rPr>
            <w:rFonts w:ascii="Times New Roman" w:hAnsi="Times New Roman" w:cs="Times New Roman"/>
            <w:sz w:val="24"/>
            <w:szCs w:val="24"/>
          </w:rPr>
          <w:t>completion of intervention programs for youth in need.</w:t>
        </w:r>
      </w:ins>
      <w:del w:id="50" w:author="Henry,Kimberly" w:date="2019-03-31T17:46:00Z">
        <w:r w:rsidR="003B7CE0" w:rsidDel="003A367C">
          <w:rPr>
            <w:rFonts w:ascii="Times New Roman" w:hAnsi="Times New Roman" w:cs="Times New Roman"/>
            <w:sz w:val="24"/>
            <w:szCs w:val="24"/>
          </w:rPr>
          <w:delText>Therefore, a</w:delText>
        </w:r>
        <w:r w:rsidR="00957D1D" w:rsidRPr="0057226B" w:rsidDel="003A367C">
          <w:rPr>
            <w:rFonts w:ascii="Times New Roman" w:hAnsi="Times New Roman" w:cs="Times New Roman"/>
            <w:sz w:val="24"/>
            <w:szCs w:val="24"/>
          </w:rPr>
          <w:delText>cti</w:delText>
        </w:r>
        <w:r w:rsidR="00957D1D" w:rsidDel="003A367C">
          <w:rPr>
            <w:rFonts w:ascii="Times New Roman" w:hAnsi="Times New Roman" w:cs="Times New Roman"/>
            <w:sz w:val="24"/>
            <w:szCs w:val="24"/>
          </w:rPr>
          <w:delText>on needs to be taken to reduce rates of absenteeism and dropout from programs</w:delText>
        </w:r>
        <w:r w:rsidR="003B7CE0" w:rsidDel="003A367C">
          <w:rPr>
            <w:rFonts w:ascii="Times New Roman" w:hAnsi="Times New Roman" w:cs="Times New Roman"/>
            <w:sz w:val="24"/>
            <w:szCs w:val="24"/>
          </w:rPr>
          <w:delText xml:space="preserve"> to promote program efficacy</w:delText>
        </w:r>
      </w:del>
      <w:del w:id="51" w:author="Henry,Kimberly" w:date="2019-03-31T18:09:00Z">
        <w:r w:rsidR="00957D1D" w:rsidDel="009E7B4E">
          <w:rPr>
            <w:rFonts w:ascii="Times New Roman" w:hAnsi="Times New Roman" w:cs="Times New Roman"/>
            <w:sz w:val="24"/>
            <w:szCs w:val="24"/>
          </w:rPr>
          <w:delText xml:space="preserve">. </w:delText>
        </w:r>
      </w:del>
    </w:p>
    <w:p w14:paraId="79DACF40" w14:textId="7D2E4B38" w:rsidR="00232931" w:rsidRDefault="00542643" w:rsidP="00BD2113">
      <w:pPr>
        <w:spacing w:line="480" w:lineRule="auto"/>
        <w:ind w:firstLine="720"/>
        <w:rPr>
          <w:ins w:id="52" w:author="Henry,Kimberly" w:date="2019-03-31T17:59:00Z"/>
          <w:rFonts w:ascii="Times New Roman" w:hAnsi="Times New Roman" w:cs="Times New Roman"/>
          <w:sz w:val="24"/>
          <w:szCs w:val="24"/>
        </w:rPr>
      </w:pPr>
      <w:ins w:id="53" w:author="Henry,Kimberly" w:date="2019-03-31T17:52:00Z">
        <w:r>
          <w:rPr>
            <w:rFonts w:ascii="Times New Roman" w:hAnsi="Times New Roman" w:cs="Times New Roman"/>
            <w:sz w:val="24"/>
            <w:szCs w:val="24"/>
          </w:rPr>
          <w:t xml:space="preserve">To be sure, the identification of effective strategies to promote attendance and program completion will require </w:t>
        </w:r>
      </w:ins>
      <w:ins w:id="54" w:author="Henry,Kimberly" w:date="2019-03-31T17:53:00Z">
        <w:r>
          <w:rPr>
            <w:rFonts w:ascii="Times New Roman" w:hAnsi="Times New Roman" w:cs="Times New Roman"/>
            <w:sz w:val="24"/>
            <w:szCs w:val="24"/>
          </w:rPr>
          <w:t>comprehensive investigation.</w:t>
        </w:r>
      </w:ins>
      <w:ins w:id="55" w:author="Henry,Kimberly" w:date="2019-03-31T18:09:00Z">
        <w:r w:rsidR="00D868C4">
          <w:rPr>
            <w:rFonts w:ascii="Times New Roman" w:hAnsi="Times New Roman" w:cs="Times New Roman"/>
            <w:sz w:val="24"/>
            <w:szCs w:val="24"/>
          </w:rPr>
          <w:t xml:space="preserve"> O</w:t>
        </w:r>
      </w:ins>
      <w:ins w:id="56" w:author="Henry,Kimberly" w:date="2019-03-31T18:10:00Z">
        <w:r w:rsidR="00D868C4">
          <w:rPr>
            <w:rFonts w:ascii="Times New Roman" w:hAnsi="Times New Roman" w:cs="Times New Roman"/>
            <w:sz w:val="24"/>
            <w:szCs w:val="24"/>
          </w:rPr>
          <w:t>ne</w:t>
        </w:r>
      </w:ins>
      <w:ins w:id="57" w:author="Henry,Kimberly" w:date="2019-03-31T17:53:00Z">
        <w:r>
          <w:rPr>
            <w:rFonts w:ascii="Times New Roman" w:hAnsi="Times New Roman" w:cs="Times New Roman"/>
            <w:sz w:val="24"/>
            <w:szCs w:val="24"/>
          </w:rPr>
          <w:t xml:space="preserve"> natural starting place is to identify risk factors for poor attendance and dropout.</w:t>
        </w:r>
      </w:ins>
      <w:ins w:id="58" w:author="Henry,Kimberly" w:date="2019-03-31T17:54:00Z">
        <w:r w:rsidR="00AD71A1">
          <w:rPr>
            <w:rFonts w:ascii="Times New Roman" w:hAnsi="Times New Roman" w:cs="Times New Roman"/>
            <w:sz w:val="24"/>
            <w:szCs w:val="24"/>
          </w:rPr>
          <w:t xml:space="preserve">  If risk factors could be successfully identified, </w:t>
        </w:r>
      </w:ins>
      <w:ins w:id="59" w:author="Henry,Kimberly" w:date="2019-03-31T18:10:00Z">
        <w:r w:rsidR="00BC60F2">
          <w:rPr>
            <w:rFonts w:ascii="Times New Roman" w:hAnsi="Times New Roman" w:cs="Times New Roman"/>
            <w:sz w:val="24"/>
            <w:szCs w:val="24"/>
          </w:rPr>
          <w:t>and these risk factors c</w:t>
        </w:r>
      </w:ins>
      <w:ins w:id="60" w:author="Henry,Kimberly" w:date="2019-03-31T18:11:00Z">
        <w:r w:rsidR="00BC60F2">
          <w:rPr>
            <w:rFonts w:ascii="Times New Roman" w:hAnsi="Times New Roman" w:cs="Times New Roman"/>
            <w:sz w:val="24"/>
            <w:szCs w:val="24"/>
          </w:rPr>
          <w:t xml:space="preserve">ould be measured prior to </w:t>
        </w:r>
        <w:r w:rsidR="00410082">
          <w:rPr>
            <w:rFonts w:ascii="Times New Roman" w:hAnsi="Times New Roman" w:cs="Times New Roman"/>
            <w:sz w:val="24"/>
            <w:szCs w:val="24"/>
          </w:rPr>
          <w:t>the start of the intervention</w:t>
        </w:r>
        <w:r w:rsidR="00BC60F2">
          <w:rPr>
            <w:rFonts w:ascii="Times New Roman" w:hAnsi="Times New Roman" w:cs="Times New Roman"/>
            <w:sz w:val="24"/>
            <w:szCs w:val="24"/>
          </w:rPr>
          <w:t xml:space="preserve">, </w:t>
        </w:r>
      </w:ins>
      <w:ins w:id="61" w:author="Henry,Kimberly" w:date="2019-03-31T17:54:00Z">
        <w:r w:rsidR="00AD71A1">
          <w:rPr>
            <w:rFonts w:ascii="Times New Roman" w:hAnsi="Times New Roman" w:cs="Times New Roman"/>
            <w:sz w:val="24"/>
            <w:szCs w:val="24"/>
          </w:rPr>
          <w:t xml:space="preserve">then program staff </w:t>
        </w:r>
      </w:ins>
      <w:ins w:id="62" w:author="Henry,Kimberly" w:date="2019-03-31T17:58:00Z">
        <w:r w:rsidR="00AE4FB7">
          <w:rPr>
            <w:rFonts w:ascii="Times New Roman" w:hAnsi="Times New Roman" w:cs="Times New Roman"/>
            <w:sz w:val="24"/>
            <w:szCs w:val="24"/>
          </w:rPr>
          <w:lastRenderedPageBreak/>
          <w:t xml:space="preserve">would have the opportunity to </w:t>
        </w:r>
      </w:ins>
      <w:ins w:id="63" w:author="Henry,Kimberly" w:date="2019-03-31T17:55:00Z">
        <w:r w:rsidR="00D931AD">
          <w:rPr>
            <w:rFonts w:ascii="Times New Roman" w:hAnsi="Times New Roman" w:cs="Times New Roman"/>
            <w:sz w:val="24"/>
            <w:szCs w:val="24"/>
          </w:rPr>
          <w:t xml:space="preserve">provide targeted attention to </w:t>
        </w:r>
        <w:r w:rsidR="00B20679">
          <w:rPr>
            <w:rFonts w:ascii="Times New Roman" w:hAnsi="Times New Roman" w:cs="Times New Roman"/>
            <w:sz w:val="24"/>
            <w:szCs w:val="24"/>
          </w:rPr>
          <w:t xml:space="preserve">these </w:t>
        </w:r>
      </w:ins>
      <w:ins w:id="64" w:author="Henry,Kimberly" w:date="2019-03-31T17:57:00Z">
        <w:r w:rsidR="00AE4FB7">
          <w:rPr>
            <w:rFonts w:ascii="Times New Roman" w:hAnsi="Times New Roman" w:cs="Times New Roman"/>
            <w:sz w:val="24"/>
            <w:szCs w:val="24"/>
          </w:rPr>
          <w:t>vulnerable participants.</w:t>
        </w:r>
      </w:ins>
      <w:ins w:id="65" w:author="Henry,Kimberly" w:date="2019-03-31T17:54:00Z">
        <w:r w:rsidR="00AD71A1">
          <w:rPr>
            <w:rFonts w:ascii="Times New Roman" w:hAnsi="Times New Roman" w:cs="Times New Roman"/>
            <w:sz w:val="24"/>
            <w:szCs w:val="24"/>
          </w:rPr>
          <w:t xml:space="preserve"> </w:t>
        </w:r>
      </w:ins>
      <w:del w:id="66" w:author="Henry,Kimberly" w:date="2019-03-31T17:54:00Z">
        <w:r w:rsidR="00BD2113" w:rsidDel="00AD71A1">
          <w:rPr>
            <w:rFonts w:ascii="Times New Roman" w:hAnsi="Times New Roman" w:cs="Times New Roman"/>
            <w:sz w:val="24"/>
            <w:szCs w:val="24"/>
          </w:rPr>
          <w:delText>However, r</w:delText>
        </w:r>
        <w:r w:rsidR="0057226B" w:rsidDel="00AD71A1">
          <w:rPr>
            <w:rFonts w:ascii="Times New Roman" w:hAnsi="Times New Roman" w:cs="Times New Roman"/>
            <w:sz w:val="24"/>
            <w:szCs w:val="24"/>
          </w:rPr>
          <w:delText>esearching the effects of</w:delText>
        </w:r>
        <w:r w:rsidR="00BD2113" w:rsidDel="00AD71A1">
          <w:rPr>
            <w:rFonts w:ascii="Times New Roman" w:hAnsi="Times New Roman" w:cs="Times New Roman"/>
            <w:sz w:val="24"/>
            <w:szCs w:val="24"/>
          </w:rPr>
          <w:delText xml:space="preserve"> program</w:delText>
        </w:r>
        <w:r w:rsidR="0057226B" w:rsidDel="00AD71A1">
          <w:rPr>
            <w:rFonts w:ascii="Times New Roman" w:hAnsi="Times New Roman" w:cs="Times New Roman"/>
            <w:sz w:val="24"/>
            <w:szCs w:val="24"/>
          </w:rPr>
          <w:delText xml:space="preserve"> dropout </w:delText>
        </w:r>
      </w:del>
      <w:del w:id="67" w:author="Henry,Kimberly" w:date="2019-03-31T17:53:00Z">
        <w:r w:rsidR="0057226B" w:rsidDel="00542643">
          <w:rPr>
            <w:rFonts w:ascii="Times New Roman" w:hAnsi="Times New Roman" w:cs="Times New Roman"/>
            <w:sz w:val="24"/>
            <w:szCs w:val="24"/>
          </w:rPr>
          <w:delText xml:space="preserve">and </w:delText>
        </w:r>
        <w:r w:rsidR="00BD2113" w:rsidDel="00542643">
          <w:rPr>
            <w:rFonts w:ascii="Times New Roman" w:hAnsi="Times New Roman" w:cs="Times New Roman"/>
            <w:sz w:val="24"/>
            <w:szCs w:val="24"/>
          </w:rPr>
          <w:delText>absenteeism</w:delText>
        </w:r>
        <w:r w:rsidR="0057226B" w:rsidDel="00542643">
          <w:rPr>
            <w:rFonts w:ascii="Times New Roman" w:hAnsi="Times New Roman" w:cs="Times New Roman"/>
            <w:sz w:val="24"/>
            <w:szCs w:val="24"/>
          </w:rPr>
          <w:delText xml:space="preserve"> has its challenges</w:delText>
        </w:r>
        <w:r w:rsidR="006701F1" w:rsidDel="00542643">
          <w:rPr>
            <w:rFonts w:ascii="Times New Roman" w:hAnsi="Times New Roman" w:cs="Times New Roman"/>
            <w:sz w:val="24"/>
            <w:szCs w:val="24"/>
          </w:rPr>
          <w:delText xml:space="preserve">. </w:delText>
        </w:r>
      </w:del>
    </w:p>
    <w:p w14:paraId="22469E13" w14:textId="5BFF8CB2" w:rsidR="00BD2113" w:rsidRDefault="006701F1" w:rsidP="00BD21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ins w:id="68" w:author="Henry,Kimberly" w:date="2019-03-31T17:59:00Z">
        <w:r w:rsidR="00232931">
          <w:rPr>
            <w:rFonts w:ascii="Times New Roman" w:hAnsi="Times New Roman" w:cs="Times New Roman"/>
            <w:sz w:val="24"/>
            <w:szCs w:val="24"/>
          </w:rPr>
          <w:t xml:space="preserve">o our </w:t>
        </w:r>
        <w:commentRangeStart w:id="69"/>
        <w:r w:rsidR="00232931">
          <w:rPr>
            <w:rFonts w:ascii="Times New Roman" w:hAnsi="Times New Roman" w:cs="Times New Roman"/>
            <w:sz w:val="24"/>
            <w:szCs w:val="24"/>
          </w:rPr>
          <w:t>knowledge</w:t>
        </w:r>
      </w:ins>
      <w:commentRangeEnd w:id="69"/>
      <w:ins w:id="70" w:author="Henry,Kimberly" w:date="2019-03-31T18:01:00Z">
        <w:r w:rsidR="00031BC8">
          <w:rPr>
            <w:rStyle w:val="CommentReference"/>
          </w:rPr>
          <w:commentReference w:id="69"/>
        </w:r>
      </w:ins>
      <w:ins w:id="71" w:author="Henry,Kimberly" w:date="2019-03-31T17:59:00Z">
        <w:r w:rsidR="00232931">
          <w:rPr>
            <w:rFonts w:ascii="Times New Roman" w:hAnsi="Times New Roman" w:cs="Times New Roman"/>
            <w:sz w:val="24"/>
            <w:szCs w:val="24"/>
          </w:rPr>
          <w:t xml:space="preserve">, </w:t>
        </w:r>
        <w:r w:rsidR="00031BC8">
          <w:rPr>
            <w:rFonts w:ascii="Times New Roman" w:hAnsi="Times New Roman" w:cs="Times New Roman"/>
            <w:sz w:val="24"/>
            <w:szCs w:val="24"/>
          </w:rPr>
          <w:t>no published work has identif</w:t>
        </w:r>
      </w:ins>
      <w:ins w:id="72" w:author="Henry,Kimberly" w:date="2019-03-31T18:00:00Z">
        <w:r w:rsidR="00031BC8">
          <w:rPr>
            <w:rFonts w:ascii="Times New Roman" w:hAnsi="Times New Roman" w:cs="Times New Roman"/>
            <w:sz w:val="24"/>
            <w:szCs w:val="24"/>
          </w:rPr>
          <w:t xml:space="preserve">ied risk factors </w:t>
        </w:r>
      </w:ins>
      <w:ins w:id="73" w:author="Henry,Kimberly" w:date="2019-03-31T18:11:00Z">
        <w:r w:rsidR="00410082">
          <w:rPr>
            <w:rFonts w:ascii="Times New Roman" w:hAnsi="Times New Roman" w:cs="Times New Roman"/>
            <w:sz w:val="24"/>
            <w:szCs w:val="24"/>
          </w:rPr>
          <w:t>for</w:t>
        </w:r>
      </w:ins>
      <w:ins w:id="74" w:author="Henry,Kimberly" w:date="2019-03-31T18:00:00Z">
        <w:r w:rsidR="00031BC8">
          <w:rPr>
            <w:rFonts w:ascii="Times New Roman" w:hAnsi="Times New Roman" w:cs="Times New Roman"/>
            <w:sz w:val="24"/>
            <w:szCs w:val="24"/>
          </w:rPr>
          <w:t xml:space="preserve"> absenteeism and dropout of </w:t>
        </w:r>
      </w:ins>
      <w:del w:id="75" w:author="Henry,Kimberly" w:date="2019-03-31T17:59:00Z">
        <w:r w:rsidDel="00232931">
          <w:rPr>
            <w:rFonts w:ascii="Times New Roman" w:hAnsi="Times New Roman" w:cs="Times New Roman"/>
            <w:sz w:val="24"/>
            <w:szCs w:val="24"/>
          </w:rPr>
          <w:delText>here is no established typology</w:delText>
        </w:r>
      </w:del>
      <w:del w:id="76" w:author="Henry,Kimberly" w:date="2019-03-31T18:11:00Z">
        <w:r w:rsidDel="00410082">
          <w:rPr>
            <w:rFonts w:ascii="Times New Roman" w:hAnsi="Times New Roman" w:cs="Times New Roman"/>
            <w:sz w:val="24"/>
            <w:szCs w:val="24"/>
          </w:rPr>
          <w:delText xml:space="preserve"> </w:delText>
        </w:r>
      </w:del>
      <w:ins w:id="77" w:author="Henry,Kimberly" w:date="2019-03-31T18:00:00Z">
        <w:r w:rsidR="00031BC8">
          <w:rPr>
            <w:rFonts w:ascii="Times New Roman" w:hAnsi="Times New Roman" w:cs="Times New Roman"/>
            <w:sz w:val="24"/>
            <w:szCs w:val="24"/>
          </w:rPr>
          <w:t xml:space="preserve">intervention programs for youth. </w:t>
        </w:r>
      </w:ins>
      <w:del w:id="78" w:author="Henry,Kimberly" w:date="2019-03-31T18:00:00Z">
        <w:r w:rsidDel="00031BC8">
          <w:rPr>
            <w:rFonts w:ascii="Times New Roman" w:hAnsi="Times New Roman" w:cs="Times New Roman"/>
            <w:sz w:val="24"/>
            <w:szCs w:val="24"/>
          </w:rPr>
          <w:delText>for</w:delText>
        </w:r>
        <w:r w:rsidR="009E6178" w:rsidDel="00031BC8">
          <w:rPr>
            <w:rFonts w:ascii="Times New Roman" w:hAnsi="Times New Roman" w:cs="Times New Roman"/>
            <w:sz w:val="24"/>
            <w:szCs w:val="24"/>
          </w:rPr>
          <w:delText xml:space="preserve"> individuals more likely to dropout or have high rates of absenteeism from evidence-based interventions</w:delText>
        </w:r>
      </w:del>
      <w:del w:id="79" w:author="Henry,Kimberly" w:date="2019-03-31T18:12:00Z">
        <w:r w:rsidDel="00410082">
          <w:rPr>
            <w:rFonts w:ascii="Times New Roman" w:hAnsi="Times New Roman" w:cs="Times New Roman"/>
            <w:sz w:val="24"/>
            <w:szCs w:val="24"/>
          </w:rPr>
          <w:delText xml:space="preserve">. </w:delText>
        </w:r>
      </w:del>
      <w:ins w:id="80" w:author="Henry,Kimberly" w:date="2019-03-31T18:01:00Z">
        <w:r w:rsidR="00031BC8">
          <w:rPr>
            <w:rFonts w:ascii="Times New Roman" w:hAnsi="Times New Roman" w:cs="Times New Roman"/>
            <w:sz w:val="24"/>
            <w:szCs w:val="24"/>
          </w:rPr>
          <w:t xml:space="preserve">However, </w:t>
        </w:r>
        <w:r w:rsidR="00471A89">
          <w:rPr>
            <w:rFonts w:ascii="Times New Roman" w:hAnsi="Times New Roman" w:cs="Times New Roman"/>
            <w:sz w:val="24"/>
            <w:szCs w:val="24"/>
          </w:rPr>
          <w:t>there is a relatively large body of work on the risk factors associated with poor school attendance and high school dropo</w:t>
        </w:r>
      </w:ins>
      <w:ins w:id="81" w:author="Henry,Kimberly" w:date="2019-03-31T18:02:00Z">
        <w:r w:rsidR="00471A89">
          <w:rPr>
            <w:rFonts w:ascii="Times New Roman" w:hAnsi="Times New Roman" w:cs="Times New Roman"/>
            <w:sz w:val="24"/>
            <w:szCs w:val="24"/>
          </w:rPr>
          <w:t>ut</w:t>
        </w:r>
      </w:ins>
      <w:ins w:id="82" w:author="Henry,Kimberly" w:date="2019-03-31T18:12:00Z">
        <w:r w:rsidR="00410082">
          <w:rPr>
            <w:rFonts w:ascii="Times New Roman" w:hAnsi="Times New Roman" w:cs="Times New Roman"/>
            <w:sz w:val="24"/>
            <w:szCs w:val="24"/>
          </w:rPr>
          <w:t xml:space="preserve"> that might offer a useful starting place</w:t>
        </w:r>
      </w:ins>
      <w:ins w:id="83" w:author="Henry,Kimberly" w:date="2019-03-31T18:02:00Z">
        <w:r w:rsidR="00471A89">
          <w:rPr>
            <w:rFonts w:ascii="Times New Roman" w:hAnsi="Times New Roman" w:cs="Times New Roman"/>
            <w:sz w:val="24"/>
            <w:szCs w:val="24"/>
          </w:rPr>
          <w:t xml:space="preserve">. </w:t>
        </w:r>
      </w:ins>
      <w:del w:id="84" w:author="Henry,Kimberly" w:date="2019-03-31T18:02:00Z">
        <w:r w:rsidR="00280B75" w:rsidDel="00471A89">
          <w:rPr>
            <w:rFonts w:ascii="Times New Roman" w:hAnsi="Times New Roman" w:cs="Times New Roman"/>
            <w:sz w:val="24"/>
            <w:szCs w:val="24"/>
          </w:rPr>
          <w:delText>D</w:delText>
        </w:r>
        <w:r w:rsidR="008107BD" w:rsidRPr="006701F1" w:rsidDel="00471A89">
          <w:rPr>
            <w:rFonts w:ascii="Times New Roman" w:hAnsi="Times New Roman" w:cs="Times New Roman"/>
            <w:sz w:val="24"/>
            <w:szCs w:val="24"/>
          </w:rPr>
          <w:delText>ropout and absenteeism</w:delText>
        </w:r>
        <w:r w:rsidR="00280B75" w:rsidDel="00471A89">
          <w:rPr>
            <w:rFonts w:ascii="Times New Roman" w:hAnsi="Times New Roman" w:cs="Times New Roman"/>
            <w:sz w:val="24"/>
            <w:szCs w:val="24"/>
          </w:rPr>
          <w:delText xml:space="preserve"> research</w:delText>
        </w:r>
        <w:r w:rsidR="008107BD" w:rsidRPr="006701F1" w:rsidDel="00471A89">
          <w:rPr>
            <w:rFonts w:ascii="Times New Roman" w:hAnsi="Times New Roman" w:cs="Times New Roman"/>
            <w:sz w:val="24"/>
            <w:szCs w:val="24"/>
          </w:rPr>
          <w:delText xml:space="preserve"> within school system</w:delText>
        </w:r>
        <w:r w:rsidR="00BD2113" w:rsidDel="00471A89">
          <w:rPr>
            <w:rFonts w:ascii="Times New Roman" w:hAnsi="Times New Roman" w:cs="Times New Roman"/>
            <w:sz w:val="24"/>
            <w:szCs w:val="24"/>
          </w:rPr>
          <w:delText>s</w:delText>
        </w:r>
        <w:r w:rsidR="008107BD" w:rsidRPr="006701F1" w:rsidDel="00471A89">
          <w:rPr>
            <w:rFonts w:ascii="Times New Roman" w:hAnsi="Times New Roman" w:cs="Times New Roman"/>
            <w:sz w:val="24"/>
            <w:szCs w:val="24"/>
          </w:rPr>
          <w:delText xml:space="preserve"> has been studied more prominently in the literature</w:delText>
        </w:r>
        <w:r w:rsidR="00A94A71" w:rsidRPr="006701F1" w:rsidDel="00471A89">
          <w:rPr>
            <w:rFonts w:ascii="Times New Roman" w:hAnsi="Times New Roman" w:cs="Times New Roman"/>
            <w:sz w:val="24"/>
            <w:szCs w:val="24"/>
          </w:rPr>
          <w:delText xml:space="preserve">. </w:delText>
        </w:r>
      </w:del>
      <w:r w:rsidR="00280B75">
        <w:rPr>
          <w:rFonts w:ascii="Times New Roman" w:hAnsi="Times New Roman" w:cs="Times New Roman"/>
          <w:sz w:val="24"/>
          <w:szCs w:val="24"/>
        </w:rPr>
        <w:t xml:space="preserve">Students at risk for </w:t>
      </w:r>
      <w:r w:rsidR="00812AB7">
        <w:rPr>
          <w:rFonts w:ascii="Times New Roman" w:hAnsi="Times New Roman" w:cs="Times New Roman"/>
          <w:sz w:val="24"/>
          <w:szCs w:val="24"/>
        </w:rPr>
        <w:t xml:space="preserve">school </w:t>
      </w:r>
      <w:r w:rsidR="00280B75">
        <w:rPr>
          <w:rFonts w:ascii="Times New Roman" w:hAnsi="Times New Roman" w:cs="Times New Roman"/>
          <w:sz w:val="24"/>
          <w:szCs w:val="24"/>
        </w:rPr>
        <w:t xml:space="preserve">dropout </w:t>
      </w:r>
      <w:r w:rsidR="00A94A71" w:rsidRPr="006701F1">
        <w:rPr>
          <w:rFonts w:ascii="Times New Roman" w:hAnsi="Times New Roman" w:cs="Times New Roman"/>
          <w:sz w:val="24"/>
          <w:szCs w:val="24"/>
        </w:rPr>
        <w:t xml:space="preserve">include </w:t>
      </w:r>
      <w:r w:rsidR="00280B75">
        <w:rPr>
          <w:rFonts w:ascii="Times New Roman" w:hAnsi="Times New Roman" w:cs="Times New Roman"/>
          <w:sz w:val="24"/>
          <w:szCs w:val="24"/>
        </w:rPr>
        <w:t>individuals</w:t>
      </w:r>
      <w:r w:rsidR="00A94A71" w:rsidRPr="006701F1">
        <w:rPr>
          <w:rFonts w:ascii="Times New Roman" w:hAnsi="Times New Roman" w:cs="Times New Roman"/>
          <w:sz w:val="24"/>
          <w:szCs w:val="24"/>
        </w:rPr>
        <w:t xml:space="preserve"> with disabilities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{"citationItems":[{"id":"ITEM-1","itemData":{"author":[{"dropping-particle":"","family":"Sinclair","given":"Mary F ;","non-dropping-particle":"","parse-names":false,"suffix":""},{"dropping-particle":"","family":"Christenson","given":"Sandra L ;","non-dropping-particle":"","parse-names":false,"suffix":""},{"dropping-particle":"","family":"Evelo","given":"David L ;","non-dropping-particle":"","parse-names":false,"suffix":""},{"dropping-particle":"","family":"Hurley","given":"Christine M","non-dropping-particle":"","parse-names":false,"suffix":""}],"container-title":"Exceptional Children; Fall","id":"ITEM-1","issue":"7","issued":{"date-parts":[["1998"]]},"number-of-pages":"1","title":"Dropout prevention for youth with disabilities: Efficacy of a sustained school engagement pro","type":"report","volume":"65"},"uris":["http://www.mendeley.com/documents/?uuid=b966a798-9dbe-3ffe-9ab8-39d7d3dc5e43"]}],"mendeley":{"formattedCitation":"(Sinclair, Christenson, Evelo, &amp; Hurley, 1998)","plainTextFormattedCitation":"(Sinclair, Christenson, Evelo, &amp; Hurley, 1998)","previouslyFormattedCitation":"(Sinclair, Christenson, Evelo, &amp; Hurley, 1998)"},"properties":{"noteIndex":0},"schema":"https://github.com/citation-style-language/schema/raw/master/csl-citation.json"}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(Sinclair, Christenson, Evelo, &amp; Hurley, 1998)</w:t>
      </w:r>
      <w:r w:rsidR="002441FB">
        <w:rPr>
          <w:rFonts w:ascii="Times New Roman" w:hAnsi="Times New Roman" w:cs="Times New Roman"/>
          <w:sz w:val="24"/>
          <w:szCs w:val="24"/>
        </w:rPr>
        <w:fldChar w:fldCharType="end"/>
      </w:r>
      <w:r w:rsidR="00A94A71" w:rsidRPr="006701F1">
        <w:rPr>
          <w:rFonts w:ascii="Times New Roman" w:hAnsi="Times New Roman" w:cs="Times New Roman"/>
          <w:sz w:val="24"/>
          <w:szCs w:val="24"/>
        </w:rPr>
        <w:t>, behavioral problems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Kennelly","given":"Louise","non-dropping-particle":"","parse-names":false,"suffix":""},{"dropping-particle":"","family":"Monrad","given":"Maggie","non-dropping-particle":"","parse-names":false,"suffix":""}],"container-title":"National High School Center","id":"ITEM-1","issued":{"date-parts":[["2007"]]},"title":"Approaches to Dropout Prevention: Heeding Early Warning Signs With Appropriate Interventions Linking Research and Resources for Better High Schools","type":"article-journal"},"uris":["http://www.mendeley.com/documents/?uuid=9878c350-9dd2-339b-bd45-feba12ff7665"]}],"mendeley":{"formattedCitation":"(Kennelly &amp; Monrad, 2007)","plainTextFormattedCitation":"(Kennelly &amp; Monrad, 2007)","previouslyFormattedCitation":"(Kennelly &amp; Monrad, 2007)"},"properties":{"noteIndex":0},"schema":"https://github.com/citation-style-language/schema/raw/master/csl-citation.json"}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(Kennelly &amp; Monrad, 2007)</w:t>
      </w:r>
      <w:r w:rsidR="002441FB">
        <w:rPr>
          <w:rFonts w:ascii="Times New Roman" w:hAnsi="Times New Roman" w:cs="Times New Roman"/>
          <w:sz w:val="24"/>
          <w:szCs w:val="24"/>
        </w:rPr>
        <w:fldChar w:fldCharType="end"/>
      </w:r>
      <w:r w:rsidR="002441FB">
        <w:rPr>
          <w:rFonts w:ascii="Times New Roman" w:hAnsi="Times New Roman" w:cs="Times New Roman"/>
          <w:sz w:val="24"/>
          <w:szCs w:val="24"/>
        </w:rPr>
        <w:t xml:space="preserve">, </w:t>
      </w:r>
      <w:r w:rsidR="00A94A71" w:rsidRPr="006701F1">
        <w:rPr>
          <w:rFonts w:ascii="Times New Roman" w:hAnsi="Times New Roman" w:cs="Times New Roman"/>
          <w:sz w:val="24"/>
          <w:szCs w:val="24"/>
        </w:rPr>
        <w:t>parental abuse/neglect</w:t>
      </w:r>
      <w:r w:rsidR="009666F9">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ins w:id="85" w:author="Henry,Kimberly" w:date="2019-03-31T18:02:00Z">
        <w:r w:rsidR="001863D5">
          <w:rPr>
            <w:rFonts w:ascii="Times New Roman" w:hAnsi="Times New Roman" w:cs="Times New Roman"/>
            <w:sz w:val="24"/>
            <w:szCs w:val="24"/>
          </w:rPr>
          <w:t xml:space="preserve">and </w:t>
        </w:r>
      </w:ins>
      <w:r w:rsidR="00A94A71" w:rsidRPr="006701F1">
        <w:rPr>
          <w:rFonts w:ascii="Times New Roman" w:hAnsi="Times New Roman" w:cs="Times New Roman"/>
          <w:sz w:val="24"/>
          <w:szCs w:val="24"/>
        </w:rPr>
        <w:t>teenage pregnancy</w:t>
      </w:r>
      <w:del w:id="86" w:author="Henry,Kimberly" w:date="2019-03-31T18:02:00Z">
        <w:r w:rsidR="00365EB2" w:rsidDel="001863D5">
          <w:rPr>
            <w:rFonts w:ascii="Times New Roman" w:hAnsi="Times New Roman" w:cs="Times New Roman"/>
            <w:sz w:val="24"/>
            <w:szCs w:val="24"/>
          </w:rPr>
          <w:delText xml:space="preserve"> </w:delText>
        </w:r>
        <w:r w:rsidR="00425DD0" w:rsidDel="001863D5">
          <w:rPr>
            <w:rFonts w:ascii="Times New Roman" w:hAnsi="Times New Roman" w:cs="Times New Roman"/>
            <w:sz w:val="24"/>
            <w:szCs w:val="24"/>
          </w:rPr>
          <w:delText xml:space="preserve">and </w:delText>
        </w:r>
        <w:r w:rsidR="002A3123" w:rsidDel="001863D5">
          <w:rPr>
            <w:rFonts w:ascii="Times New Roman" w:hAnsi="Times New Roman" w:cs="Times New Roman"/>
            <w:sz w:val="24"/>
            <w:szCs w:val="24"/>
          </w:rPr>
          <w:delText>Latino</w:delText>
        </w:r>
        <w:r w:rsidR="00425DD0" w:rsidDel="001863D5">
          <w:rPr>
            <w:rFonts w:ascii="Times New Roman" w:hAnsi="Times New Roman" w:cs="Times New Roman"/>
            <w:sz w:val="24"/>
            <w:szCs w:val="24"/>
          </w:rPr>
          <w:delText xml:space="preserve"> males</w:delText>
        </w:r>
      </w:del>
      <w:r w:rsidR="00425DD0">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{"citationItems":[{"id":"ITEM-1","itemData":{"author":[{"dropping-particle":"","family":"Curran Neild","given":"Ruth","non-dropping-particle":"","parse-names":false,"suffix":""},{"dropping-particle":"","family":"Balfanz","given":"Robert","non-dropping-particle":"","parse-names":false,"suffix":""}],"id":"ITEM-1","issued":{"date-parts":[["2006"]]},"title":"The Dimensions and Characteristics of Philadelphia's Dropout Crisis, 2000-2005","type":"report"},"uris":["http://www.mendeley.com/documents/?uuid=d2667fc4-4b81-3a1b-aabb-3e1b52b30a99"]}],"mendeley":{"formattedCitation":"(Curran Neild &amp; Balfanz, 2006)","plainTextFormattedCitation":"(Curran Neild &amp; Balfanz, 2006)","previouslyFormattedCitation":"(Curran Neild &amp; Balfanz, 2006)"},"properties":{"noteIndex":0},"schema":"https://github.com/citation-style-language/schema/raw/master/csl-citation.json"}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(Curran Neild &amp; Balfanz, 2006)</w:t>
      </w:r>
      <w:r w:rsidR="00365EB2">
        <w:rPr>
          <w:rFonts w:ascii="Times New Roman" w:hAnsi="Times New Roman" w:cs="Times New Roman"/>
          <w:sz w:val="24"/>
          <w:szCs w:val="24"/>
        </w:rPr>
        <w:fldChar w:fldCharType="end"/>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A94A71" w:rsidRPr="006701F1">
        <w:rPr>
          <w:rFonts w:ascii="Times New Roman" w:hAnsi="Times New Roman" w:cs="Times New Roman"/>
          <w:sz w:val="24"/>
          <w:szCs w:val="24"/>
        </w:rPr>
        <w:t xml:space="preserve">ropout risk factors may </w:t>
      </w:r>
      <w:r w:rsidR="00812AB7">
        <w:rPr>
          <w:rFonts w:ascii="Times New Roman" w:hAnsi="Times New Roman" w:cs="Times New Roman"/>
          <w:sz w:val="24"/>
          <w:szCs w:val="24"/>
        </w:rPr>
        <w:t xml:space="preserve">additionally </w:t>
      </w:r>
      <w:r w:rsidR="00A94A71" w:rsidRPr="006701F1">
        <w:rPr>
          <w:rFonts w:ascii="Times New Roman" w:hAnsi="Times New Roman" w:cs="Times New Roman"/>
          <w:sz w:val="24"/>
          <w:szCs w:val="24"/>
        </w:rPr>
        <w:t xml:space="preserve">be attributed to multiple </w:t>
      </w:r>
      <w:r w:rsidR="009E6178">
        <w:rPr>
          <w:rFonts w:ascii="Times New Roman" w:hAnsi="Times New Roman" w:cs="Times New Roman"/>
          <w:sz w:val="24"/>
          <w:szCs w:val="24"/>
        </w:rPr>
        <w:t xml:space="preserve">characteristics </w:t>
      </w:r>
      <w:r w:rsidR="00A94A71" w:rsidRPr="006701F1">
        <w:rPr>
          <w:rFonts w:ascii="Times New Roman" w:hAnsi="Times New Roman" w:cs="Times New Roman"/>
          <w:sz w:val="24"/>
          <w:szCs w:val="24"/>
        </w:rPr>
        <w:t xml:space="preserve">within </w:t>
      </w:r>
      <w:r w:rsidR="00B05FF2">
        <w:rPr>
          <w:rFonts w:ascii="Times New Roman" w:hAnsi="Times New Roman" w:cs="Times New Roman"/>
          <w:sz w:val="24"/>
          <w:szCs w:val="24"/>
        </w:rPr>
        <w:t>at-risk youth</w:t>
      </w:r>
      <w:r w:rsidR="00A94A71" w:rsidRPr="006701F1">
        <w:rPr>
          <w:rFonts w:ascii="Times New Roman" w:hAnsi="Times New Roman" w:cs="Times New Roman"/>
          <w:sz w:val="24"/>
          <w:szCs w:val="24"/>
        </w:rPr>
        <w:t xml:space="preserve"> population </w:t>
      </w:r>
      <w:r w:rsidR="00425DD0">
        <w:rPr>
          <w:rFonts w:ascii="Times New Roman" w:hAnsi="Times New Roman" w:cs="Times New Roman"/>
          <w:sz w:val="24"/>
          <w:szCs w:val="24"/>
        </w:rPr>
        <w:t>such as family environment and negative social influences</w:t>
      </w:r>
      <w:r w:rsidR="00365EB2">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{"citationItems":[{"id":"ITEM-1","itemData":{"abstract":"This review collates and examines critically a theoretically convergent but widely dispersed body of research on the influence of external environments on the functioning of families as contexts of human development. Investigations falling within this expanding domain include studies of the interaction of genetics and environment in family processes; transitions and linkages between the family and other major settings influencing development, such as hospitals, day care, peer groups, school, social networks, the world of work (both for parents and children), and neighborhoods and communities ; and public policies affecting families and children. A second major focus is on the patterning of environmental events and transitions over the life course as these affect and are affected by intra-familial processes. Special emphasis is given to critical research gaps in knowledge and priorities for future investigation. The purpose of this article is to document and delineate promising lines of research on external influences that affect the capacity of families to foster the healthy development of their children. The focus differs from that of most studies of the family as a context of human development, because the majority have concentrated on intrafamilial processes of parent-child interaction, a fact that is reflected in Maccoby and Martin's (1983) recent authoritative review of research on family influences on development. By contrast, the focus of the present analysis can be described as \"once removed.\" The research question becomes: How are intrafamilial processes affected by extrafamilial conditions? Paradigm Parameters In tracing the evolution of research models in developmental science, Bronfenbrenner and Crouter (1983) distinguished a series of progressively more sophisticated scientific paradigms for investigating the impact of environment on development. These paradigms provide a useful framework for ordering and analyzing studies bearing on the topic of this review.","author":[{"dropping-particle":"","family":"Bronfenbrenner","given":"Urie","non-dropping-particle":"","parse-names":false,"suffix":""},{"dropping-particle":"","family":"Arastah","given":"Josephine","non-dropping-particle":"","parse-names":false,"suffix":""},{"dropping-particle":"","family":"Hetherington","given":"Mavis","non-dropping-particle":"","parse-names":false,"suffix":""},{"dropping-particle":"","family":"Lerner","given":"Richard","non-dropping-particle":"","parse-names":false,"suffix":""},{"dropping-particle":"","family":"Mortimer","given":"Jeylan T","non-dropping-particle":"","parse-names":false,"suffix":""},{"dropping-particle":"","family":"Pleck","given":"Joseph H","non-dropping-particle":"","parse-names":false,"suffix":""},{"dropping-particle":"","family":"Pulkinnen","given":"Lea","non-dropping-particle":"","parse-names":false,"suffix":""},{"dropping-particle":"","family":"Rutter","given":"Michael","non-dropping-particle":"","parse-names":false,"suffix":""},{"dropping-particle":"","family":"Schneewind","given":"Klaus","non-dropping-particle":"","parse-names":false,"suffix":""},{"dropping-particle":"","family":"Slaughter","given":"Diana","non-dropping-particle":"","parse-names":false,"suffix":""}],"container-title":"Developmental Psychology","id":"ITEM-1","issue":"6","issued":{"date-parts":[["1986"]]},"number-of-pages":"723-742","title":"Ecology of the Family as a Context for Human Development: Research Perspectives","type":"report","volume":"22"},"uris":["http://www.mendeley.com/documents/?uuid=7e47937e-dd50-3558-a99b-09297661049e"]},{"id":"ITEM-2","itemData":{"ISBN":"01627961/02","abstract":"This article focuses on the devastating consequences poverty has on the educational outcomes of school children and such microsystems, exosystems, and mesosystems as their home, school, and community. An ecological-systems perspective is offered to identify interventions and change the quality of interactions and processes among these systems in ways that improve service delivery and, ultimately, student achievement.","author":[{"dropping-particle":"","family":"Jozefowicz-Simbeni","given":"Debra M H","non-dropping-particle":"","parse-names":false,"suffix":""},{"dropping-particle":"","family":"Allen-Meares","given":"Paula","non-dropping-particle":"","parse-names":false,"suffix":""}],"id":"ITEM-2","issued":{"date-parts":[["2002"]]},"title":"Poverty and Schools: Intervention and Resource Building through School-Linked Services","type":"report"},"uris":["http://www.mendeley.com/documents/?uuid=e074fb70-27e7-3492-8991-cd22ad8ba826"]}],"mendeley":{"formattedCitation":"(Bronfenbrenner et al., 1986; Jozefowicz-Simbeni &amp; Allen-Meares, 2002)","plainTextFormattedCitation":"(Bronfenbrenner et al., 1986; Jozefowicz-Simbeni &amp; Allen-Meares, 2002)","previouslyFormattedCitation":"(Bronfenbrenner et al., 1986; Jozefowicz-Simbeni &amp; Allen-Meares, 2002)"},"properties":{"noteIndex":0},"schema":"https://github.com/citation-style-language/schema/raw/master/csl-citation.json"}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(Bronfenbrenner et al., 1986; Jozefowicz-Simbeni &amp; Allen-Meares, 2002)</w:t>
      </w:r>
      <w:r w:rsidR="00365EB2">
        <w:rPr>
          <w:rFonts w:ascii="Times New Roman" w:hAnsi="Times New Roman" w:cs="Times New Roman"/>
          <w:sz w:val="24"/>
          <w:szCs w:val="24"/>
        </w:rPr>
        <w:fldChar w:fldCharType="end"/>
      </w:r>
      <w:r w:rsidR="00A94A71" w:rsidRPr="006701F1">
        <w:rPr>
          <w:rFonts w:ascii="Times New Roman" w:hAnsi="Times New Roman" w:cs="Times New Roman"/>
          <w:sz w:val="24"/>
          <w:szCs w:val="24"/>
        </w:rPr>
        <w:t>.</w:t>
      </w:r>
      <w:r w:rsidR="00BD2113">
        <w:rPr>
          <w:rFonts w:ascii="Times New Roman" w:hAnsi="Times New Roman" w:cs="Times New Roman"/>
          <w:sz w:val="24"/>
          <w:szCs w:val="24"/>
        </w:rPr>
        <w:t xml:space="preserve"> </w:t>
      </w:r>
      <w:r w:rsidR="00897238">
        <w:rPr>
          <w:rFonts w:ascii="Times New Roman" w:hAnsi="Times New Roman" w:cs="Times New Roman"/>
          <w:sz w:val="24"/>
          <w:szCs w:val="24"/>
        </w:rPr>
        <w:t>R</w:t>
      </w:r>
      <w:r w:rsidR="00BD2113">
        <w:rPr>
          <w:rFonts w:ascii="Times New Roman" w:hAnsi="Times New Roman" w:cs="Times New Roman"/>
          <w:sz w:val="24"/>
          <w:szCs w:val="24"/>
        </w:rPr>
        <w:t xml:space="preserve">isk factors may </w:t>
      </w:r>
      <w:ins w:id="87" w:author="Henry,Kimberly" w:date="2019-03-31T18:03:00Z">
        <w:r w:rsidR="00345A98">
          <w:rPr>
            <w:rFonts w:ascii="Times New Roman" w:hAnsi="Times New Roman" w:cs="Times New Roman"/>
            <w:sz w:val="24"/>
            <w:szCs w:val="24"/>
          </w:rPr>
          <w:t xml:space="preserve">stem from </w:t>
        </w:r>
      </w:ins>
      <w:del w:id="88" w:author="Henry,Kimberly" w:date="2019-03-31T18:03:00Z">
        <w:r w:rsidR="00BD2113" w:rsidDel="00345A98">
          <w:rPr>
            <w:rFonts w:ascii="Times New Roman" w:hAnsi="Times New Roman" w:cs="Times New Roman"/>
            <w:sz w:val="24"/>
            <w:szCs w:val="24"/>
          </w:rPr>
          <w:delText>come</w:delText>
        </w:r>
      </w:del>
      <w:r w:rsidR="00BD2113">
        <w:rPr>
          <w:rFonts w:ascii="Times New Roman" w:hAnsi="Times New Roman" w:cs="Times New Roman"/>
          <w:sz w:val="24"/>
          <w:szCs w:val="24"/>
        </w:rPr>
        <w:t xml:space="preserve"> a wide variety of sources including, but not limited to poverty, gang-related activity and parental alcohol and drug abuse </w:t>
      </w:r>
      <w:r w:rsidR="00BD2113">
        <w:rPr>
          <w:rFonts w:ascii="Times New Roman" w:hAnsi="Times New Roman" w:cs="Times New Roman"/>
          <w:sz w:val="24"/>
          <w:szCs w:val="24"/>
        </w:rPr>
        <w:fldChar w:fldCharType="begin" w:fldLock="1"/>
      </w:r>
      <w:r w:rsidR="00BD2113">
        <w:rPr>
          <w:rFonts w:ascii="Times New Roman" w:hAnsi="Times New Roman" w:cs="Times New Roman"/>
          <w:sz w:val="24"/>
          <w:szCs w:val="24"/>
        </w:rPr>
        <w:instrText>ADDIN CSL_CITATION {"citationItems":[{"id":"ITEM-1","itemData":{"author":[{"dropping-particle":"","family":"Garringer","given":"Michael","non-dropping-particle":"","parse-names":false,"suffix":""},{"dropping-particle":"","family":"McQuillin","given":"Sam","non-dropping-particle":"","parse-names":false,"suffix":""},{"dropping-particle":"","family":"McDaniel","given":"Heather","non-dropping-particle":"","parse-names":false,"suffix":""}],"id":"ITEM-1","issued":{"date-parts":[["2017"]]},"title":"Examining Youth Mentoring Services Across America Findings from the 2016 National Mentoring Program Survey","type":"report"},"uris":["http://www.mendeley.com/documents/?uuid=91b4b52d-533a-3787-90e3-2e88f06aa666"]}],"mendeley":{"formattedCitation":"(Garringer, McQuillin, &amp; McDaniel, 2017)","plainTextFormattedCitation":"(Garringer, McQuillin, &amp; McDaniel, 2017)","previouslyFormattedCitation":"(Garringer, McQuillin, &amp; McDaniel, 2017)"},"properties":{"noteIndex":0},"schema":"https://github.com/citation-style-language/schema/raw/master/csl-citation.json"}</w:instrText>
      </w:r>
      <w:r w:rsidR="00BD2113">
        <w:rPr>
          <w:rFonts w:ascii="Times New Roman" w:hAnsi="Times New Roman" w:cs="Times New Roman"/>
          <w:sz w:val="24"/>
          <w:szCs w:val="24"/>
        </w:rPr>
        <w:fldChar w:fldCharType="separate"/>
      </w:r>
      <w:r w:rsidR="00BD2113" w:rsidRPr="00365EB2">
        <w:rPr>
          <w:rFonts w:ascii="Times New Roman" w:hAnsi="Times New Roman" w:cs="Times New Roman"/>
          <w:noProof/>
          <w:sz w:val="24"/>
          <w:szCs w:val="24"/>
        </w:rPr>
        <w:t>(Garringer, McQuillin, &amp; McDaniel, 2017)</w:t>
      </w:r>
      <w:r w:rsidR="00BD2113">
        <w:rPr>
          <w:rFonts w:ascii="Times New Roman" w:hAnsi="Times New Roman" w:cs="Times New Roman"/>
          <w:sz w:val="24"/>
          <w:szCs w:val="24"/>
        </w:rPr>
        <w:fldChar w:fldCharType="end"/>
      </w:r>
      <w:r w:rsidR="00BD2113">
        <w:rPr>
          <w:rFonts w:ascii="Times New Roman" w:hAnsi="Times New Roman" w:cs="Times New Roman"/>
          <w:sz w:val="24"/>
          <w:szCs w:val="24"/>
        </w:rPr>
        <w:t xml:space="preserve">. </w:t>
      </w:r>
      <w:r w:rsidR="00897238">
        <w:rPr>
          <w:rFonts w:ascii="Times New Roman" w:hAnsi="Times New Roman" w:cs="Times New Roman"/>
          <w:sz w:val="24"/>
          <w:szCs w:val="24"/>
        </w:rPr>
        <w:t>The</w:t>
      </w:r>
      <w:r w:rsidR="00BD2113">
        <w:rPr>
          <w:rFonts w:ascii="Times New Roman" w:hAnsi="Times New Roman" w:cs="Times New Roman"/>
          <w:sz w:val="24"/>
          <w:szCs w:val="24"/>
        </w:rPr>
        <w:t xml:space="preserve"> analogous research from school systems</w:t>
      </w:r>
      <w:r w:rsidR="003B7CE0">
        <w:rPr>
          <w:rFonts w:ascii="Times New Roman" w:hAnsi="Times New Roman" w:cs="Times New Roman"/>
          <w:sz w:val="24"/>
          <w:szCs w:val="24"/>
        </w:rPr>
        <w:t xml:space="preserve"> help to understand the typology of youth that are </w:t>
      </w:r>
      <w:r w:rsidR="00897238">
        <w:rPr>
          <w:rFonts w:ascii="Times New Roman" w:hAnsi="Times New Roman" w:cs="Times New Roman"/>
          <w:sz w:val="24"/>
          <w:szCs w:val="24"/>
        </w:rPr>
        <w:t xml:space="preserve">also </w:t>
      </w:r>
      <w:r w:rsidR="003B7CE0">
        <w:rPr>
          <w:rFonts w:ascii="Times New Roman" w:hAnsi="Times New Roman" w:cs="Times New Roman"/>
          <w:sz w:val="24"/>
          <w:szCs w:val="24"/>
        </w:rPr>
        <w:t xml:space="preserve">likely to dropout from an at-risk youth centered intervention </w:t>
      </w:r>
      <w:commentRangeStart w:id="89"/>
      <w:r w:rsidR="003B7CE0">
        <w:rPr>
          <w:rFonts w:ascii="Times New Roman" w:hAnsi="Times New Roman" w:cs="Times New Roman"/>
          <w:sz w:val="24"/>
          <w:szCs w:val="24"/>
        </w:rPr>
        <w:t>program</w:t>
      </w:r>
      <w:commentRangeEnd w:id="89"/>
      <w:r w:rsidR="00B83C91">
        <w:rPr>
          <w:rStyle w:val="CommentReference"/>
        </w:rPr>
        <w:commentReference w:id="89"/>
      </w:r>
      <w:r w:rsidR="003B7CE0">
        <w:rPr>
          <w:rFonts w:ascii="Times New Roman" w:hAnsi="Times New Roman" w:cs="Times New Roman"/>
          <w:sz w:val="24"/>
          <w:szCs w:val="24"/>
        </w:rPr>
        <w:t>.</w:t>
      </w:r>
    </w:p>
    <w:p w14:paraId="4876E66A" w14:textId="46C8A867" w:rsidR="00F84466" w:rsidDel="0035090D" w:rsidRDefault="003B7CE0" w:rsidP="00897238">
      <w:pPr>
        <w:spacing w:line="480" w:lineRule="auto"/>
        <w:ind w:firstLine="720"/>
        <w:rPr>
          <w:del w:id="90" w:author="Henry,Kimberly" w:date="2019-03-31T18:06:00Z"/>
          <w:rFonts w:ascii="Times New Roman" w:hAnsi="Times New Roman" w:cs="Times New Roman"/>
          <w:sz w:val="24"/>
          <w:szCs w:val="24"/>
        </w:rPr>
      </w:pPr>
      <w:commentRangeStart w:id="91"/>
      <w:r>
        <w:rPr>
          <w:rFonts w:ascii="Times New Roman" w:hAnsi="Times New Roman" w:cs="Times New Roman"/>
          <w:sz w:val="24"/>
          <w:szCs w:val="24"/>
        </w:rPr>
        <w:t>I</w:t>
      </w:r>
      <w:r w:rsidR="009E6178">
        <w:rPr>
          <w:rFonts w:ascii="Times New Roman" w:hAnsi="Times New Roman" w:cs="Times New Roman"/>
          <w:sz w:val="24"/>
          <w:szCs w:val="24"/>
        </w:rPr>
        <w:t xml:space="preserve">dentifying </w:t>
      </w:r>
      <w:r w:rsidR="00B05FF2">
        <w:rPr>
          <w:rFonts w:ascii="Times New Roman" w:hAnsi="Times New Roman" w:cs="Times New Roman"/>
          <w:sz w:val="24"/>
          <w:szCs w:val="24"/>
        </w:rPr>
        <w:t>at-risk youth</w:t>
      </w:r>
      <w:r w:rsidR="009E6178">
        <w:rPr>
          <w:rFonts w:ascii="Times New Roman" w:hAnsi="Times New Roman" w:cs="Times New Roman"/>
          <w:sz w:val="24"/>
          <w:szCs w:val="24"/>
        </w:rPr>
        <w:t xml:space="preserve"> with higher level risk prior to the start of an intervention program </w:t>
      </w:r>
      <w:r w:rsidR="00897238">
        <w:rPr>
          <w:rFonts w:ascii="Times New Roman" w:hAnsi="Times New Roman" w:cs="Times New Roman"/>
          <w:sz w:val="24"/>
          <w:szCs w:val="24"/>
        </w:rPr>
        <w:t>can</w:t>
      </w:r>
      <w:r w:rsidR="009E6178">
        <w:rPr>
          <w:rFonts w:ascii="Times New Roman" w:hAnsi="Times New Roman" w:cs="Times New Roman"/>
          <w:sz w:val="24"/>
          <w:szCs w:val="24"/>
        </w:rPr>
        <w:t xml:space="preserve"> to reduce dropout and absenteeism rates. </w:t>
      </w:r>
      <w:r w:rsidR="007207F7">
        <w:rPr>
          <w:rFonts w:ascii="Times New Roman" w:hAnsi="Times New Roman" w:cs="Times New Roman"/>
          <w:sz w:val="24"/>
          <w:szCs w:val="24"/>
        </w:rPr>
        <w:t xml:space="preserve">Utilizing youth intervention staff members to identify </w:t>
      </w:r>
      <w:r w:rsidR="00897238">
        <w:rPr>
          <w:rFonts w:ascii="Times New Roman" w:hAnsi="Times New Roman" w:cs="Times New Roman"/>
          <w:sz w:val="24"/>
          <w:szCs w:val="24"/>
        </w:rPr>
        <w:t xml:space="preserve">and intervene on </w:t>
      </w:r>
      <w:r>
        <w:rPr>
          <w:rFonts w:ascii="Times New Roman" w:hAnsi="Times New Roman" w:cs="Times New Roman"/>
          <w:sz w:val="24"/>
          <w:szCs w:val="24"/>
        </w:rPr>
        <w:t xml:space="preserve">youth </w:t>
      </w:r>
      <w:r w:rsidR="00897238">
        <w:rPr>
          <w:rFonts w:ascii="Times New Roman" w:hAnsi="Times New Roman" w:cs="Times New Roman"/>
          <w:sz w:val="24"/>
          <w:szCs w:val="24"/>
        </w:rPr>
        <w:t xml:space="preserve">at higher </w:t>
      </w:r>
      <w:r w:rsidR="007207F7">
        <w:rPr>
          <w:rFonts w:ascii="Times New Roman" w:hAnsi="Times New Roman" w:cs="Times New Roman"/>
          <w:sz w:val="24"/>
          <w:szCs w:val="24"/>
        </w:rPr>
        <w:t xml:space="preserve">risk may serve as a helpful strategy. </w:t>
      </w:r>
      <w:r w:rsidR="004110F2">
        <w:rPr>
          <w:rFonts w:ascii="Times New Roman" w:hAnsi="Times New Roman" w:cs="Times New Roman"/>
          <w:sz w:val="24"/>
          <w:szCs w:val="24"/>
        </w:rPr>
        <w:t xml:space="preserve">However, </w:t>
      </w:r>
      <w:r w:rsidR="00897238">
        <w:rPr>
          <w:rFonts w:ascii="Times New Roman" w:hAnsi="Times New Roman" w:cs="Times New Roman"/>
          <w:sz w:val="24"/>
          <w:szCs w:val="24"/>
        </w:rPr>
        <w:t xml:space="preserve">at-risk </w:t>
      </w:r>
      <w:r w:rsidR="004110F2">
        <w:rPr>
          <w:rFonts w:ascii="Times New Roman" w:hAnsi="Times New Roman" w:cs="Times New Roman"/>
          <w:sz w:val="24"/>
          <w:szCs w:val="24"/>
        </w:rPr>
        <w:t>y</w:t>
      </w:r>
      <w:r w:rsidR="00812AB7">
        <w:rPr>
          <w:rFonts w:ascii="Times New Roman" w:hAnsi="Times New Roman" w:cs="Times New Roman"/>
          <w:sz w:val="24"/>
          <w:szCs w:val="24"/>
        </w:rPr>
        <w:t xml:space="preserve">outh </w:t>
      </w:r>
      <w:r w:rsidR="004110F2">
        <w:rPr>
          <w:rFonts w:ascii="Times New Roman" w:hAnsi="Times New Roman" w:cs="Times New Roman"/>
          <w:sz w:val="24"/>
          <w:szCs w:val="24"/>
        </w:rPr>
        <w:t xml:space="preserve">program </w:t>
      </w:r>
      <w:r w:rsidR="00812AB7">
        <w:rPr>
          <w:rFonts w:ascii="Times New Roman" w:hAnsi="Times New Roman" w:cs="Times New Roman"/>
          <w:sz w:val="24"/>
          <w:szCs w:val="24"/>
        </w:rPr>
        <w:t>intervention</w:t>
      </w:r>
      <w:r w:rsidR="008B2128">
        <w:rPr>
          <w:rFonts w:ascii="Times New Roman" w:hAnsi="Times New Roman" w:cs="Times New Roman"/>
          <w:sz w:val="24"/>
          <w:szCs w:val="24"/>
        </w:rPr>
        <w:t xml:space="preserve"> </w:t>
      </w:r>
      <w:r w:rsidR="00812AB7">
        <w:rPr>
          <w:rFonts w:ascii="Times New Roman" w:hAnsi="Times New Roman" w:cs="Times New Roman"/>
          <w:sz w:val="24"/>
          <w:szCs w:val="24"/>
        </w:rPr>
        <w:t xml:space="preserve">staff already experience </w:t>
      </w:r>
      <w:r w:rsidR="004110F2">
        <w:rPr>
          <w:rFonts w:ascii="Times New Roman" w:hAnsi="Times New Roman" w:cs="Times New Roman"/>
          <w:sz w:val="24"/>
          <w:szCs w:val="24"/>
        </w:rPr>
        <w:t xml:space="preserve">heavy </w:t>
      </w:r>
      <w:r w:rsidR="00812AB7">
        <w:rPr>
          <w:rFonts w:ascii="Times New Roman" w:hAnsi="Times New Roman" w:cs="Times New Roman"/>
          <w:sz w:val="24"/>
          <w:szCs w:val="24"/>
        </w:rPr>
        <w:t xml:space="preserve">burden </w:t>
      </w:r>
      <w:r w:rsidR="004110F2">
        <w:rPr>
          <w:rFonts w:ascii="Times New Roman" w:hAnsi="Times New Roman" w:cs="Times New Roman"/>
          <w:sz w:val="24"/>
          <w:szCs w:val="24"/>
        </w:rPr>
        <w:t>when</w:t>
      </w:r>
      <w:r w:rsidR="00671D4B">
        <w:rPr>
          <w:rFonts w:ascii="Times New Roman" w:hAnsi="Times New Roman" w:cs="Times New Roman"/>
          <w:sz w:val="24"/>
          <w:szCs w:val="24"/>
        </w:rPr>
        <w:t xml:space="preserve"> </w:t>
      </w:r>
      <w:r w:rsidR="004110F2">
        <w:rPr>
          <w:rFonts w:ascii="Times New Roman" w:hAnsi="Times New Roman" w:cs="Times New Roman"/>
          <w:sz w:val="24"/>
          <w:szCs w:val="24"/>
        </w:rPr>
        <w:t>implementing</w:t>
      </w:r>
      <w:r w:rsidR="00671D4B">
        <w:rPr>
          <w:rFonts w:ascii="Times New Roman" w:hAnsi="Times New Roman" w:cs="Times New Roman"/>
          <w:sz w:val="24"/>
          <w:szCs w:val="24"/>
        </w:rPr>
        <w:t xml:space="preserve"> evidence-based programs </w:t>
      </w:r>
      <w:r w:rsidR="009E17FA">
        <w:rPr>
          <w:rFonts w:ascii="Times New Roman" w:hAnsi="Times New Roman" w:cs="Times New Roman"/>
          <w:sz w:val="24"/>
          <w:szCs w:val="24"/>
        </w:rPr>
        <w:fldChar w:fldCharType="begin" w:fldLock="1"/>
      </w:r>
      <w:r w:rsidR="00422134">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009E17FA">
        <w:rPr>
          <w:rFonts w:ascii="Times New Roman" w:hAnsi="Times New Roman" w:cs="Times New Roman"/>
          <w:sz w:val="24"/>
          <w:szCs w:val="24"/>
        </w:rPr>
        <w:fldChar w:fldCharType="separate"/>
      </w:r>
      <w:r w:rsidR="009E17FA" w:rsidRPr="009E17FA">
        <w:rPr>
          <w:rFonts w:ascii="Times New Roman" w:hAnsi="Times New Roman" w:cs="Times New Roman"/>
          <w:noProof/>
          <w:sz w:val="24"/>
          <w:szCs w:val="24"/>
        </w:rPr>
        <w:t>(Boustani et al., 2015)</w:t>
      </w:r>
      <w:r w:rsidR="009E17FA">
        <w:rPr>
          <w:rFonts w:ascii="Times New Roman" w:hAnsi="Times New Roman" w:cs="Times New Roman"/>
          <w:sz w:val="24"/>
          <w:szCs w:val="24"/>
        </w:rPr>
        <w:fldChar w:fldCharType="end"/>
      </w:r>
      <w:r w:rsidR="009E17FA">
        <w:rPr>
          <w:rFonts w:ascii="Times New Roman" w:hAnsi="Times New Roman" w:cs="Times New Roman"/>
          <w:sz w:val="24"/>
          <w:szCs w:val="24"/>
        </w:rPr>
        <w:t>.</w:t>
      </w:r>
      <w:r w:rsidR="00812AB7">
        <w:rPr>
          <w:rFonts w:ascii="Times New Roman" w:hAnsi="Times New Roman" w:cs="Times New Roman"/>
          <w:sz w:val="24"/>
          <w:szCs w:val="24"/>
        </w:rPr>
        <w:t xml:space="preserve"> </w:t>
      </w:r>
      <w:r w:rsidR="004110F2">
        <w:rPr>
          <w:rFonts w:ascii="Times New Roman" w:hAnsi="Times New Roman" w:cs="Times New Roman"/>
          <w:sz w:val="24"/>
          <w:szCs w:val="24"/>
        </w:rPr>
        <w:t>On top of this burden, i</w:t>
      </w:r>
      <w:r w:rsidR="00F84466">
        <w:rPr>
          <w:rFonts w:ascii="Times New Roman" w:hAnsi="Times New Roman" w:cs="Times New Roman"/>
          <w:sz w:val="24"/>
          <w:szCs w:val="24"/>
        </w:rPr>
        <w:t xml:space="preserve">t is also recognized that at-risk </w:t>
      </w:r>
      <w:r w:rsidR="00F84466">
        <w:rPr>
          <w:rFonts w:ascii="Times New Roman" w:hAnsi="Times New Roman" w:cs="Times New Roman"/>
          <w:sz w:val="24"/>
          <w:szCs w:val="24"/>
        </w:rPr>
        <w:lastRenderedPageBreak/>
        <w:t xml:space="preserve">youth program staff are often not well-paid and only work part time </w:t>
      </w:r>
      <w:r w:rsidR="00422134">
        <w:rPr>
          <w:rFonts w:ascii="Times New Roman" w:hAnsi="Times New Roman" w:cs="Times New Roman"/>
          <w:sz w:val="24"/>
          <w:szCs w:val="24"/>
        </w:rPr>
        <w:fldChar w:fldCharType="begin" w:fldLock="1"/>
      </w:r>
      <w:r w:rsidR="00422134">
        <w:rPr>
          <w:rFonts w:ascii="Times New Roman" w:hAnsi="Times New Roman" w:cs="Times New Roman"/>
          <w:sz w:val="24"/>
          <w:szCs w:val="24"/>
        </w:rPr>
        <w:instrText>ADDIN CSL_CITATION {"citationItems":[{"id":"ITEM-1","itemData":{"abstract":"Researchers and policymakers are increasingly interested in the issue of school accountability. Despite this, program standards for afterschool programs are not as fully developed as they are in other fields. This study bridges that gap and presents the results from a study that identifies benchmarks and indicators for high quality afterschool programs. This research employed a multi-method approach, including a synthesis of literature on afterschool programs, observations, and a survey data collection of 15 highquality afterschool program sites. Results of the study suggest that most of the issues emphasized in the afterschool literature can be considered core components of a quality afterschool program. This finding was consistent across the three broad categories of program organization, program environment, and instructional features. This study also revealed that some issues emphasized in the afterschool literature should be considered extra components that can increase quality, but that are not necessary. As a result, this study argues for a checklist strategy in assessing programs in order to meet quality-based standards. With further testing, refinement, and validation from larger study samples, this checklist tool can help evaluate afterschool programs in order to not only obtain basic core standards, but also to assist in identifying and tackling weak and problematic areas.","author":[{"dropping-particle":"","family":"Huang","given":"Denise","non-dropping-particle":"","parse-names":false,"suffix":""},{"dropping-particle":"","family":"Torre","given":"Deborah","non-dropping-particle":"La","parse-names":false,"suffix":""},{"dropping-particle":"","family":"Harven","given":"Aletha","non-dropping-particle":"","parse-names":false,"suffix":""},{"dropping-particle":"","family":"Huber","given":"Lindsay Perez","non-dropping-particle":"","parse-names":false,"suffix":""},{"dropping-particle":"","family":"Jiang","given":"Lu","non-dropping-particle":"","parse-names":false,"suffix":""},{"dropping-particle":"","family":"Leon","given":"Seth","non-dropping-particle":"","parse-names":false,"suffix":""},{"dropping-particle":"","family":"Oh","given":"Christine","non-dropping-particle":"","parse-names":false,"suffix":""}],"id":"ITEM-1","issued":{"date-parts":[["2008"]]},"title":"CRESS T REPORT 748","type":"report"},"uris":["http://www.mendeley.com/documents/?uuid=3e6101b2-a54a-36d1-a557-a277ec772cca"]}],"mendeley":{"formattedCitation":"(Huang et al., 2008)","plainTextFormattedCitation":"(Huang et al., 2008)","previouslyFormattedCitation":"(Huang et al., 2008)"},"properties":{"noteIndex":0},"schema":"https://github.com/citation-style-language/schema/raw/master/csl-citation.json"}</w:instrText>
      </w:r>
      <w:r w:rsidR="00422134">
        <w:rPr>
          <w:rFonts w:ascii="Times New Roman" w:hAnsi="Times New Roman" w:cs="Times New Roman"/>
          <w:sz w:val="24"/>
          <w:szCs w:val="24"/>
        </w:rPr>
        <w:fldChar w:fldCharType="separate"/>
      </w:r>
      <w:r w:rsidR="00422134" w:rsidRPr="00422134">
        <w:rPr>
          <w:rFonts w:ascii="Times New Roman" w:hAnsi="Times New Roman" w:cs="Times New Roman"/>
          <w:noProof/>
          <w:sz w:val="24"/>
          <w:szCs w:val="24"/>
        </w:rPr>
        <w:t>(Huang et al., 2008)</w:t>
      </w:r>
      <w:r w:rsidR="00422134">
        <w:rPr>
          <w:rFonts w:ascii="Times New Roman" w:hAnsi="Times New Roman" w:cs="Times New Roman"/>
          <w:sz w:val="24"/>
          <w:szCs w:val="24"/>
        </w:rPr>
        <w:fldChar w:fldCharType="end"/>
      </w:r>
      <w:r w:rsidR="00422134">
        <w:rPr>
          <w:rFonts w:ascii="Times New Roman" w:hAnsi="Times New Roman" w:cs="Times New Roman"/>
          <w:sz w:val="24"/>
          <w:szCs w:val="24"/>
        </w:rPr>
        <w:t xml:space="preserve">. </w:t>
      </w:r>
      <w:r w:rsidR="00F84466">
        <w:rPr>
          <w:rFonts w:ascii="Times New Roman" w:hAnsi="Times New Roman" w:cs="Times New Roman"/>
          <w:sz w:val="24"/>
          <w:szCs w:val="24"/>
        </w:rPr>
        <w:t>As a result, staff turnover in</w:t>
      </w:r>
      <w:r w:rsidR="00897238">
        <w:rPr>
          <w:rFonts w:ascii="Times New Roman" w:hAnsi="Times New Roman" w:cs="Times New Roman"/>
          <w:sz w:val="24"/>
          <w:szCs w:val="24"/>
        </w:rPr>
        <w:t xml:space="preserve"> at-risk</w:t>
      </w:r>
      <w:r w:rsidR="00F84466">
        <w:rPr>
          <w:rFonts w:ascii="Times New Roman" w:hAnsi="Times New Roman" w:cs="Times New Roman"/>
          <w:sz w:val="24"/>
          <w:szCs w:val="24"/>
        </w:rPr>
        <w:t xml:space="preserve"> youth programs is high</w:t>
      </w:r>
      <w:r w:rsidR="004110F2">
        <w:rPr>
          <w:rFonts w:ascii="Times New Roman" w:hAnsi="Times New Roman" w:cs="Times New Roman"/>
          <w:sz w:val="24"/>
          <w:szCs w:val="24"/>
        </w:rPr>
        <w:t xml:space="preserve"> </w:t>
      </w:r>
      <w:r w:rsidR="004110F2">
        <w:rPr>
          <w:rFonts w:ascii="Times New Roman" w:hAnsi="Times New Roman" w:cs="Times New Roman"/>
          <w:sz w:val="24"/>
          <w:szCs w:val="24"/>
        </w:rPr>
        <w:fldChar w:fldCharType="begin" w:fldLock="1"/>
      </w:r>
      <w:r w:rsidR="00036CC7">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004110F2">
        <w:rPr>
          <w:rFonts w:ascii="Times New Roman" w:hAnsi="Times New Roman" w:cs="Times New Roman"/>
          <w:sz w:val="24"/>
          <w:szCs w:val="24"/>
        </w:rPr>
        <w:fldChar w:fldCharType="separate"/>
      </w:r>
      <w:r w:rsidR="004110F2" w:rsidRPr="004110F2">
        <w:rPr>
          <w:rFonts w:ascii="Times New Roman" w:hAnsi="Times New Roman" w:cs="Times New Roman"/>
          <w:noProof/>
          <w:sz w:val="24"/>
          <w:szCs w:val="24"/>
        </w:rPr>
        <w:t>(Boustani et al., 2015)</w:t>
      </w:r>
      <w:r w:rsidR="004110F2">
        <w:rPr>
          <w:rFonts w:ascii="Times New Roman" w:hAnsi="Times New Roman" w:cs="Times New Roman"/>
          <w:sz w:val="24"/>
          <w:szCs w:val="24"/>
        </w:rPr>
        <w:fldChar w:fldCharType="end"/>
      </w:r>
      <w:r w:rsidR="007207F7">
        <w:rPr>
          <w:rFonts w:ascii="Times New Roman" w:hAnsi="Times New Roman" w:cs="Times New Roman"/>
          <w:sz w:val="24"/>
          <w:szCs w:val="24"/>
        </w:rPr>
        <w:t>.</w:t>
      </w:r>
      <w:r w:rsidR="00F84466">
        <w:rPr>
          <w:rFonts w:ascii="Times New Roman" w:hAnsi="Times New Roman" w:cs="Times New Roman"/>
          <w:sz w:val="24"/>
          <w:szCs w:val="24"/>
        </w:rPr>
        <w:t xml:space="preserve"> </w:t>
      </w:r>
      <w:r w:rsidR="00671D4B">
        <w:rPr>
          <w:rFonts w:ascii="Times New Roman" w:hAnsi="Times New Roman" w:cs="Times New Roman"/>
          <w:sz w:val="24"/>
          <w:szCs w:val="24"/>
        </w:rPr>
        <w:t xml:space="preserve">Rhodes </w:t>
      </w:r>
      <w:r w:rsidR="00422134">
        <w:rPr>
          <w:rFonts w:ascii="Times New Roman" w:hAnsi="Times New Roman" w:cs="Times New Roman"/>
          <w:sz w:val="24"/>
          <w:szCs w:val="24"/>
        </w:rPr>
        <w:fldChar w:fldCharType="begin" w:fldLock="1"/>
      </w:r>
      <w:r w:rsidR="00422134">
        <w:rPr>
          <w:rFonts w:ascii="Times New Roman" w:hAnsi="Times New Roman" w:cs="Times New Roman"/>
          <w:sz w:val="24"/>
          <w:szCs w:val="24"/>
        </w:rPr>
        <w:instrText>ADDIN CSL_CITATION {"citationItems":[{"id":"ITEM-1","itemData":{"abstract":"145 After-school settings are interpersonal in nature, and the quality of the relationships that are forged can directly influence youths' attendance decisions and the developmental benefits they derive. Programs should more effectively capitalize on this potential for caring adult-staff relationships. AFTER-SCHOOL PROGRAMS have become an increasingly integral component of youth services in this country. Numerous federal, state, and local initiatives have been implemented or expanded recently, resulting in a broad array of school-and community-based programs. A growing number of peer-reviewed outcome studies 1 and longitudinal evaluations 2 suggest that thoughtfully developed after-school programs can lead to improvements in academic performance , social skills, and internalizing and externalizing behavior. Additional research attention is needed, however, to understand these influences and to decipher the underlying processes by which participation in after-school programs promotes positive outcomes. Such processes are likely to be as varied as the needs of particular young people, and they may range from simply keeping adolescents out of harm's way or improving grades to more profound shifts in","author":[{"dropping-particle":"","family":"Rhodes","given":"Jean E","non-dropping-particle":"","parse-names":false,"suffix":""}],"container-title":"NEW DIRECTIONS FOR YOUTH DEVELOPMENT","id":"ITEM-1","issue":"101","issued":{"date-parts":[["2004"]]},"title":"The critical ingredient: Caring youth-staff relationships in after-school settings","type":"report"},"uris":["http://www.mendeley.com/documents/?uuid=a2f83a42-5a0d-379c-b53a-a348b0be4c5d"]}],"mendeley":{"formattedCitation":"(Rhodes, 2004)","manualFormatting":"(2004)","plainTextFormattedCitation":"(Rhodes, 2004)","previouslyFormattedCitation":"(Rhodes, 2004)"},"properties":{"noteIndex":0},"schema":"https://github.com/citation-style-language/schema/raw/master/csl-citation.json"}</w:instrText>
      </w:r>
      <w:r w:rsidR="00422134">
        <w:rPr>
          <w:rFonts w:ascii="Times New Roman" w:hAnsi="Times New Roman" w:cs="Times New Roman"/>
          <w:sz w:val="24"/>
          <w:szCs w:val="24"/>
        </w:rPr>
        <w:fldChar w:fldCharType="separate"/>
      </w:r>
      <w:r w:rsidR="00422134" w:rsidRPr="00422134">
        <w:rPr>
          <w:rFonts w:ascii="Times New Roman" w:hAnsi="Times New Roman" w:cs="Times New Roman"/>
          <w:noProof/>
          <w:sz w:val="24"/>
          <w:szCs w:val="24"/>
        </w:rPr>
        <w:t>(2004)</w:t>
      </w:r>
      <w:r w:rsidR="00422134">
        <w:rPr>
          <w:rFonts w:ascii="Times New Roman" w:hAnsi="Times New Roman" w:cs="Times New Roman"/>
          <w:sz w:val="24"/>
          <w:szCs w:val="24"/>
        </w:rPr>
        <w:fldChar w:fldCharType="end"/>
      </w:r>
      <w:r w:rsidR="00671D4B">
        <w:rPr>
          <w:rFonts w:ascii="Times New Roman" w:hAnsi="Times New Roman" w:cs="Times New Roman"/>
          <w:sz w:val="24"/>
          <w:szCs w:val="24"/>
        </w:rPr>
        <w:t xml:space="preserve"> </w:t>
      </w:r>
      <w:r w:rsidR="00B05FF2">
        <w:rPr>
          <w:rFonts w:ascii="Times New Roman" w:hAnsi="Times New Roman" w:cs="Times New Roman"/>
          <w:sz w:val="24"/>
          <w:szCs w:val="24"/>
        </w:rPr>
        <w:t xml:space="preserve">expresses </w:t>
      </w:r>
      <w:r w:rsidR="00671D4B">
        <w:rPr>
          <w:rFonts w:ascii="Times New Roman" w:hAnsi="Times New Roman" w:cs="Times New Roman"/>
          <w:sz w:val="24"/>
          <w:szCs w:val="24"/>
        </w:rPr>
        <w:t>that a</w:t>
      </w:r>
      <w:r w:rsidR="00427DEE">
        <w:rPr>
          <w:rFonts w:ascii="Times New Roman" w:hAnsi="Times New Roman" w:cs="Times New Roman"/>
          <w:sz w:val="24"/>
          <w:szCs w:val="24"/>
        </w:rPr>
        <w:t xml:space="preserve"> reduction in staff burden from youth dropout is ideal for ensuring program consistency and fidelity is ensured</w:t>
      </w:r>
      <w:r w:rsidR="00671D4B">
        <w:rPr>
          <w:rFonts w:ascii="Times New Roman" w:hAnsi="Times New Roman" w:cs="Times New Roman"/>
          <w:sz w:val="24"/>
          <w:szCs w:val="24"/>
        </w:rPr>
        <w:t xml:space="preserve">. </w:t>
      </w:r>
      <w:r w:rsidR="00897238">
        <w:rPr>
          <w:rFonts w:ascii="Times New Roman" w:hAnsi="Times New Roman" w:cs="Times New Roman"/>
          <w:sz w:val="24"/>
          <w:szCs w:val="24"/>
        </w:rPr>
        <w:t xml:space="preserve">A contributing factor to staff burnout is the work involved in trying to regain contact from youth that have already failed to attend program </w:t>
      </w:r>
      <w:r w:rsidR="00742FC4">
        <w:rPr>
          <w:rFonts w:ascii="Times New Roman" w:hAnsi="Times New Roman" w:cs="Times New Roman"/>
          <w:sz w:val="24"/>
          <w:szCs w:val="24"/>
        </w:rPr>
        <w:t>sessions. By</w:t>
      </w:r>
      <w:r w:rsidR="007207F7">
        <w:rPr>
          <w:rFonts w:ascii="Times New Roman" w:hAnsi="Times New Roman" w:cs="Times New Roman"/>
          <w:sz w:val="24"/>
          <w:szCs w:val="24"/>
        </w:rPr>
        <w:t xml:space="preserve"> providing strategies to prevent youth dropout, staff burden may be </w:t>
      </w:r>
      <w:proofErr w:type="spellStart"/>
      <w:r w:rsidR="007207F7">
        <w:rPr>
          <w:rFonts w:ascii="Times New Roman" w:hAnsi="Times New Roman" w:cs="Times New Roman"/>
          <w:sz w:val="24"/>
          <w:szCs w:val="24"/>
        </w:rPr>
        <w:t>reduced.</w:t>
      </w:r>
    </w:p>
    <w:p w14:paraId="10360EE6" w14:textId="63F9A345" w:rsidR="00F84466" w:rsidRDefault="00671D4B" w:rsidP="00F8446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w:t>
      </w:r>
      <w:proofErr w:type="spellEnd"/>
      <w:r>
        <w:rPr>
          <w:rFonts w:ascii="Times New Roman" w:hAnsi="Times New Roman" w:cs="Times New Roman"/>
          <w:sz w:val="24"/>
          <w:szCs w:val="24"/>
        </w:rPr>
        <w:t>, this research study aims to reduce staff burden from youth dropout</w:t>
      </w:r>
      <w:r w:rsidR="00B05FF2">
        <w:rPr>
          <w:rFonts w:ascii="Times New Roman" w:hAnsi="Times New Roman" w:cs="Times New Roman"/>
          <w:sz w:val="24"/>
          <w:szCs w:val="24"/>
        </w:rPr>
        <w:t xml:space="preserve"> in evidence-based programs</w:t>
      </w:r>
      <w:r>
        <w:rPr>
          <w:rFonts w:ascii="Times New Roman" w:hAnsi="Times New Roman" w:cs="Times New Roman"/>
          <w:sz w:val="24"/>
          <w:szCs w:val="24"/>
        </w:rPr>
        <w:t xml:space="preserve">. </w:t>
      </w:r>
      <w:r w:rsidR="006B7FB3">
        <w:rPr>
          <w:rFonts w:ascii="Times New Roman" w:hAnsi="Times New Roman" w:cs="Times New Roman"/>
          <w:sz w:val="24"/>
          <w:szCs w:val="24"/>
        </w:rPr>
        <w:t xml:space="preserve">An overarching goal is to provide program </w:t>
      </w:r>
      <w:r w:rsidR="007207F7">
        <w:rPr>
          <w:rFonts w:ascii="Times New Roman" w:hAnsi="Times New Roman" w:cs="Times New Roman"/>
          <w:sz w:val="24"/>
          <w:szCs w:val="24"/>
        </w:rPr>
        <w:t>staff</w:t>
      </w:r>
      <w:r w:rsidR="009666F9">
        <w:rPr>
          <w:rFonts w:ascii="Times New Roman" w:hAnsi="Times New Roman" w:cs="Times New Roman"/>
          <w:sz w:val="24"/>
          <w:szCs w:val="24"/>
        </w:rPr>
        <w:t xml:space="preserve"> the</w:t>
      </w:r>
      <w:r w:rsidR="006B7FB3">
        <w:rPr>
          <w:rFonts w:ascii="Times New Roman" w:hAnsi="Times New Roman" w:cs="Times New Roman"/>
          <w:sz w:val="24"/>
          <w:szCs w:val="24"/>
        </w:rPr>
        <w:t xml:space="preserve"> resources to identify and intervene on youth with </w:t>
      </w:r>
      <w:r w:rsidR="00280B75">
        <w:rPr>
          <w:rFonts w:ascii="Times New Roman" w:hAnsi="Times New Roman" w:cs="Times New Roman"/>
          <w:sz w:val="24"/>
          <w:szCs w:val="24"/>
        </w:rPr>
        <w:t>higher dropout risk</w:t>
      </w:r>
      <w:r w:rsidR="006B7FB3">
        <w:rPr>
          <w:rFonts w:ascii="Times New Roman" w:hAnsi="Times New Roman" w:cs="Times New Roman"/>
          <w:sz w:val="24"/>
          <w:szCs w:val="24"/>
        </w:rPr>
        <w:t xml:space="preserve">. </w:t>
      </w:r>
      <w:r>
        <w:rPr>
          <w:rFonts w:ascii="Times New Roman" w:hAnsi="Times New Roman" w:cs="Times New Roman"/>
          <w:sz w:val="24"/>
          <w:szCs w:val="24"/>
        </w:rPr>
        <w:t>One such strategy is to identify youth most likely to dropout from an-risk youth intervention</w:t>
      </w:r>
      <w:r w:rsidR="007207F7">
        <w:rPr>
          <w:rFonts w:ascii="Times New Roman" w:hAnsi="Times New Roman" w:cs="Times New Roman"/>
          <w:sz w:val="24"/>
          <w:szCs w:val="24"/>
        </w:rPr>
        <w:t xml:space="preserve">, prior to </w:t>
      </w:r>
      <w:r w:rsidR="004110F2">
        <w:rPr>
          <w:rFonts w:ascii="Times New Roman" w:hAnsi="Times New Roman" w:cs="Times New Roman"/>
          <w:sz w:val="24"/>
          <w:szCs w:val="24"/>
        </w:rPr>
        <w:t>staff</w:t>
      </w:r>
      <w:r w:rsidR="007207F7">
        <w:rPr>
          <w:rFonts w:ascii="Times New Roman" w:hAnsi="Times New Roman" w:cs="Times New Roman"/>
          <w:sz w:val="24"/>
          <w:szCs w:val="24"/>
        </w:rPr>
        <w:t xml:space="preserve"> losing contact</w:t>
      </w:r>
      <w:r>
        <w:rPr>
          <w:rFonts w:ascii="Times New Roman" w:hAnsi="Times New Roman" w:cs="Times New Roman"/>
          <w:sz w:val="24"/>
          <w:szCs w:val="24"/>
        </w:rPr>
        <w:t>. Identifying d</w:t>
      </w:r>
      <w:r w:rsidR="00280B75">
        <w:rPr>
          <w:rFonts w:ascii="Times New Roman" w:hAnsi="Times New Roman" w:cs="Times New Roman"/>
          <w:sz w:val="24"/>
          <w:szCs w:val="24"/>
        </w:rPr>
        <w:t xml:space="preserve">ropout risk allows for early intervention by program staff. </w:t>
      </w:r>
      <w:r w:rsidR="006B7FB3">
        <w:rPr>
          <w:rFonts w:ascii="Times New Roman" w:hAnsi="Times New Roman" w:cs="Times New Roman"/>
          <w:sz w:val="24"/>
          <w:szCs w:val="24"/>
        </w:rPr>
        <w:t>The earlier youth at higher risk for dropping out are identified, the sooner program staff may provide resources to ensure their stay in the program.</w:t>
      </w:r>
    </w:p>
    <w:p w14:paraId="3D6348CA" w14:textId="257FA193" w:rsidR="006B7FB3" w:rsidRDefault="00671D4B" w:rsidP="00671D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extreme workload </w:t>
      </w:r>
      <w:r w:rsidR="008B2128">
        <w:rPr>
          <w:rFonts w:ascii="Times New Roman" w:hAnsi="Times New Roman" w:cs="Times New Roman"/>
          <w:sz w:val="24"/>
          <w:szCs w:val="24"/>
        </w:rPr>
        <w:t>youth program staff members</w:t>
      </w:r>
      <w:r>
        <w:rPr>
          <w:rFonts w:ascii="Times New Roman" w:hAnsi="Times New Roman" w:cs="Times New Roman"/>
          <w:sz w:val="24"/>
          <w:szCs w:val="24"/>
        </w:rPr>
        <w:t xml:space="preserve"> have, it is important that the methods are </w:t>
      </w:r>
      <w:r w:rsidR="00812AB7">
        <w:rPr>
          <w:rFonts w:ascii="Times New Roman" w:hAnsi="Times New Roman" w:cs="Times New Roman"/>
          <w:sz w:val="24"/>
          <w:szCs w:val="24"/>
        </w:rPr>
        <w:t xml:space="preserve">quick and </w:t>
      </w:r>
      <w:r w:rsidR="00B05FF2">
        <w:rPr>
          <w:rFonts w:ascii="Times New Roman" w:hAnsi="Times New Roman" w:cs="Times New Roman"/>
          <w:sz w:val="24"/>
          <w:szCs w:val="24"/>
        </w:rPr>
        <w:t>efficient</w:t>
      </w:r>
      <w:r>
        <w:rPr>
          <w:rFonts w:ascii="Times New Roman" w:hAnsi="Times New Roman" w:cs="Times New Roman"/>
          <w:sz w:val="24"/>
          <w:szCs w:val="24"/>
        </w:rPr>
        <w:t xml:space="preserve">. </w:t>
      </w:r>
      <w:r w:rsidR="00F35520">
        <w:rPr>
          <w:rFonts w:ascii="Times New Roman" w:hAnsi="Times New Roman" w:cs="Times New Roman"/>
          <w:sz w:val="24"/>
          <w:szCs w:val="24"/>
        </w:rPr>
        <w:t xml:space="preserve">In this study, we take a standardized approach to recognize the typology of </w:t>
      </w:r>
      <w:r w:rsidR="007207F7">
        <w:rPr>
          <w:rFonts w:ascii="Times New Roman" w:hAnsi="Times New Roman" w:cs="Times New Roman"/>
          <w:sz w:val="24"/>
          <w:szCs w:val="24"/>
        </w:rPr>
        <w:t>youth</w:t>
      </w:r>
      <w:r w:rsidR="00F35520">
        <w:rPr>
          <w:rFonts w:ascii="Times New Roman" w:hAnsi="Times New Roman" w:cs="Times New Roman"/>
          <w:sz w:val="24"/>
          <w:szCs w:val="24"/>
        </w:rPr>
        <w:t xml:space="preserve"> most likely to dropout or </w:t>
      </w:r>
      <w:r w:rsidR="004110F2">
        <w:rPr>
          <w:rFonts w:ascii="Times New Roman" w:hAnsi="Times New Roman" w:cs="Times New Roman"/>
          <w:sz w:val="24"/>
          <w:szCs w:val="24"/>
        </w:rPr>
        <w:t xml:space="preserve">have higher rates of </w:t>
      </w:r>
      <w:r w:rsidR="00F35520">
        <w:rPr>
          <w:rFonts w:ascii="Times New Roman" w:hAnsi="Times New Roman" w:cs="Times New Roman"/>
          <w:sz w:val="24"/>
          <w:szCs w:val="24"/>
        </w:rPr>
        <w:t>absent</w:t>
      </w:r>
      <w:r w:rsidR="004110F2">
        <w:rPr>
          <w:rFonts w:ascii="Times New Roman" w:hAnsi="Times New Roman" w:cs="Times New Roman"/>
          <w:sz w:val="24"/>
          <w:szCs w:val="24"/>
        </w:rPr>
        <w:t>eeism</w:t>
      </w:r>
      <w:r w:rsidR="00F35520">
        <w:rPr>
          <w:rFonts w:ascii="Times New Roman" w:hAnsi="Times New Roman" w:cs="Times New Roman"/>
          <w:sz w:val="24"/>
          <w:szCs w:val="24"/>
        </w:rPr>
        <w:t xml:space="preserve"> from </w:t>
      </w:r>
      <w:r w:rsidR="00897238">
        <w:rPr>
          <w:rFonts w:ascii="Times New Roman" w:hAnsi="Times New Roman" w:cs="Times New Roman"/>
          <w:sz w:val="24"/>
          <w:szCs w:val="24"/>
        </w:rPr>
        <w:t>an at-risk</w:t>
      </w:r>
      <w:r w:rsidR="00F35520">
        <w:rPr>
          <w:rFonts w:ascii="Times New Roman" w:hAnsi="Times New Roman" w:cs="Times New Roman"/>
          <w:sz w:val="24"/>
          <w:szCs w:val="24"/>
        </w:rPr>
        <w:t xml:space="preserve"> </w:t>
      </w:r>
      <w:r w:rsidR="004110F2">
        <w:rPr>
          <w:rFonts w:ascii="Times New Roman" w:hAnsi="Times New Roman" w:cs="Times New Roman"/>
          <w:sz w:val="24"/>
          <w:szCs w:val="24"/>
        </w:rPr>
        <w:t xml:space="preserve">youth </w:t>
      </w:r>
      <w:r w:rsidR="00F35520">
        <w:rPr>
          <w:rFonts w:ascii="Times New Roman" w:hAnsi="Times New Roman" w:cs="Times New Roman"/>
          <w:sz w:val="24"/>
          <w:szCs w:val="24"/>
        </w:rPr>
        <w:t>intervention program.</w:t>
      </w:r>
      <w:r w:rsidR="00B05FF2">
        <w:rPr>
          <w:rFonts w:ascii="Times New Roman" w:hAnsi="Times New Roman" w:cs="Times New Roman"/>
          <w:sz w:val="24"/>
          <w:szCs w:val="24"/>
        </w:rPr>
        <w:t xml:space="preserve"> </w:t>
      </w:r>
      <w:r w:rsidR="004110F2">
        <w:rPr>
          <w:rFonts w:ascii="Times New Roman" w:hAnsi="Times New Roman" w:cs="Times New Roman"/>
          <w:sz w:val="24"/>
          <w:szCs w:val="24"/>
        </w:rPr>
        <w:t>This</w:t>
      </w:r>
      <w:r w:rsidR="00B05FF2">
        <w:rPr>
          <w:rFonts w:ascii="Times New Roman" w:hAnsi="Times New Roman" w:cs="Times New Roman"/>
          <w:sz w:val="24"/>
          <w:szCs w:val="24"/>
        </w:rPr>
        <w:t xml:space="preserve"> standardized approach is meant to be a quick resource for </w:t>
      </w:r>
      <w:r w:rsidR="004110F2">
        <w:rPr>
          <w:rFonts w:ascii="Times New Roman" w:hAnsi="Times New Roman" w:cs="Times New Roman"/>
          <w:sz w:val="24"/>
          <w:szCs w:val="24"/>
        </w:rPr>
        <w:t>program</w:t>
      </w:r>
      <w:r w:rsidR="00B05FF2">
        <w:rPr>
          <w:rFonts w:ascii="Times New Roman" w:hAnsi="Times New Roman" w:cs="Times New Roman"/>
          <w:sz w:val="24"/>
          <w:szCs w:val="24"/>
        </w:rPr>
        <w:t xml:space="preserve"> staff the ability to quickly identify youth most likely to dropout or have lower rates of attendance.</w:t>
      </w:r>
      <w:r w:rsidR="004110F2">
        <w:rPr>
          <w:rFonts w:ascii="Times New Roman" w:hAnsi="Times New Roman" w:cs="Times New Roman"/>
          <w:sz w:val="24"/>
          <w:szCs w:val="24"/>
        </w:rPr>
        <w:t xml:space="preserve"> Once identified, staff may proceed to promote higher risk youth’s continued participation in the program.</w:t>
      </w:r>
      <w:commentRangeEnd w:id="91"/>
      <w:r w:rsidR="008D43CA">
        <w:rPr>
          <w:rStyle w:val="CommentReference"/>
        </w:rPr>
        <w:commentReference w:id="91"/>
      </w:r>
    </w:p>
    <w:p w14:paraId="5144D049" w14:textId="4CC498F8" w:rsidR="009E6178" w:rsidRDefault="00443457" w:rsidP="000B1455">
      <w:pPr>
        <w:spacing w:line="480" w:lineRule="auto"/>
        <w:ind w:firstLine="720"/>
        <w:rPr>
          <w:rFonts w:ascii="Times New Roman" w:hAnsi="Times New Roman" w:cs="Times New Roman"/>
          <w:sz w:val="24"/>
          <w:szCs w:val="24"/>
        </w:rPr>
      </w:pPr>
      <w:ins w:id="92" w:author="Henry,Kimberly" w:date="2019-03-31T18:18:00Z">
        <w:r>
          <w:rPr>
            <w:rFonts w:ascii="Times New Roman" w:hAnsi="Times New Roman" w:cs="Times New Roman"/>
            <w:sz w:val="24"/>
            <w:szCs w:val="24"/>
          </w:rPr>
          <w:t xml:space="preserve">This comprehensive body of work to identify risk factors for school absenteeism and dropout provides a useful foundation for considering </w:t>
        </w:r>
      </w:ins>
      <w:ins w:id="93" w:author="Henry,Kimberly" w:date="2019-03-31T18:19:00Z">
        <w:r>
          <w:rPr>
            <w:rFonts w:ascii="Times New Roman" w:hAnsi="Times New Roman" w:cs="Times New Roman"/>
            <w:sz w:val="24"/>
            <w:szCs w:val="24"/>
          </w:rPr>
          <w:t>intervention program absenteeism and dropout. Our goal with the current study is to determine i</w:t>
        </w:r>
      </w:ins>
      <w:ins w:id="94" w:author="Henry,Kimberly" w:date="2019-03-31T18:21:00Z">
        <w:r w:rsidR="003E2484">
          <w:rPr>
            <w:rFonts w:ascii="Times New Roman" w:hAnsi="Times New Roman" w:cs="Times New Roman"/>
            <w:sz w:val="24"/>
            <w:szCs w:val="24"/>
          </w:rPr>
          <w:t>f</w:t>
        </w:r>
      </w:ins>
      <w:ins w:id="95" w:author="Henry,Kimberly" w:date="2019-03-31T18:19:00Z">
        <w:r>
          <w:rPr>
            <w:rFonts w:ascii="Times New Roman" w:hAnsi="Times New Roman" w:cs="Times New Roman"/>
            <w:sz w:val="24"/>
            <w:szCs w:val="24"/>
          </w:rPr>
          <w:t xml:space="preserve"> </w:t>
        </w:r>
      </w:ins>
      <w:ins w:id="96" w:author="Henry,Kimberly" w:date="2019-03-31T18:20:00Z">
        <w:r>
          <w:rPr>
            <w:rFonts w:ascii="Times New Roman" w:hAnsi="Times New Roman" w:cs="Times New Roman"/>
            <w:sz w:val="24"/>
            <w:szCs w:val="24"/>
          </w:rPr>
          <w:t xml:space="preserve">poor attendance and dropout in the </w:t>
        </w:r>
        <w:r>
          <w:rPr>
            <w:rFonts w:ascii="Times New Roman" w:hAnsi="Times New Roman" w:cs="Times New Roman"/>
            <w:sz w:val="24"/>
            <w:szCs w:val="24"/>
          </w:rPr>
          <w:lastRenderedPageBreak/>
          <w:t xml:space="preserve">context of </w:t>
        </w:r>
      </w:ins>
      <w:ins w:id="97" w:author="Henry,Kimberly" w:date="2019-03-31T18:21:00Z">
        <w:r w:rsidR="0005284E">
          <w:rPr>
            <w:rFonts w:ascii="Times New Roman" w:hAnsi="Times New Roman" w:cs="Times New Roman"/>
            <w:sz w:val="24"/>
            <w:szCs w:val="24"/>
          </w:rPr>
          <w:t>12</w:t>
        </w:r>
      </w:ins>
      <w:ins w:id="98" w:author="Henry,Kimberly" w:date="2019-03-31T18:20:00Z">
        <w:r>
          <w:rPr>
            <w:rFonts w:ascii="Times New Roman" w:hAnsi="Times New Roman" w:cs="Times New Roman"/>
            <w:sz w:val="24"/>
            <w:szCs w:val="24"/>
          </w:rPr>
          <w:t>-week mentoring program</w:t>
        </w:r>
      </w:ins>
      <w:ins w:id="99" w:author="Henry,Kimberly" w:date="2019-03-31T18:21:00Z">
        <w:r w:rsidR="00E4488B">
          <w:rPr>
            <w:rFonts w:ascii="Times New Roman" w:hAnsi="Times New Roman" w:cs="Times New Roman"/>
            <w:sz w:val="24"/>
            <w:szCs w:val="24"/>
          </w:rPr>
          <w:t xml:space="preserve"> can be</w:t>
        </w:r>
      </w:ins>
      <w:ins w:id="100" w:author="Henry,Kimberly" w:date="2019-03-31T18:22:00Z">
        <w:r w:rsidR="00E4488B">
          <w:rPr>
            <w:rFonts w:ascii="Times New Roman" w:hAnsi="Times New Roman" w:cs="Times New Roman"/>
            <w:sz w:val="24"/>
            <w:szCs w:val="24"/>
          </w:rPr>
          <w:t xml:space="preserve"> reliably predicted using </w:t>
        </w:r>
      </w:ins>
      <w:ins w:id="101" w:author="Henry,Kimberly" w:date="2019-03-31T18:23:00Z">
        <w:r w:rsidR="00F77640">
          <w:rPr>
            <w:rFonts w:ascii="Times New Roman" w:hAnsi="Times New Roman" w:cs="Times New Roman"/>
            <w:sz w:val="24"/>
            <w:szCs w:val="24"/>
          </w:rPr>
          <w:t xml:space="preserve">a </w:t>
        </w:r>
      </w:ins>
      <w:moveToRangeStart w:id="102" w:author="Henry,Kimberly" w:date="2019-03-31T18:23:00Z" w:name="move4949009"/>
      <w:moveTo w:id="103" w:author="Henry,Kimberly" w:date="2019-03-31T18:23:00Z">
        <w:del w:id="104" w:author="Henry,Kimberly" w:date="2019-03-31T18:23:00Z">
          <w:r w:rsidR="002B4487" w:rsidDel="00F77640">
            <w:rPr>
              <w:rFonts w:ascii="Times New Roman" w:hAnsi="Times New Roman" w:cs="Times New Roman"/>
              <w:sz w:val="24"/>
              <w:szCs w:val="24"/>
            </w:rPr>
            <w:delText>T</w:delText>
          </w:r>
          <w:r w:rsidR="002B4487" w:rsidRPr="00760068" w:rsidDel="00F77640">
            <w:rPr>
              <w:rFonts w:ascii="Times New Roman" w:hAnsi="Times New Roman" w:cs="Times New Roman"/>
              <w:sz w:val="24"/>
              <w:szCs w:val="24"/>
            </w:rPr>
            <w:delText xml:space="preserve">he </w:delText>
          </w:r>
        </w:del>
      </w:moveTo>
      <w:ins w:id="105" w:author="Henry,Kimberly" w:date="2019-03-31T18:27:00Z">
        <w:r w:rsidR="00B6406E">
          <w:rPr>
            <w:rFonts w:ascii="Times New Roman" w:hAnsi="Times New Roman" w:cs="Times New Roman"/>
            <w:sz w:val="24"/>
            <w:szCs w:val="24"/>
          </w:rPr>
          <w:t xml:space="preserve">risk assessment </w:t>
        </w:r>
      </w:ins>
      <w:moveTo w:id="106" w:author="Henry,Kimberly" w:date="2019-03-31T18:23:00Z">
        <w:del w:id="107" w:author="Henry,Kimberly" w:date="2019-03-31T18:27:00Z">
          <w:r w:rsidR="002B4487" w:rsidRPr="00760068" w:rsidDel="005D34FC">
            <w:rPr>
              <w:rFonts w:ascii="Times New Roman" w:hAnsi="Times New Roman" w:cs="Times New Roman"/>
              <w:i/>
              <w:sz w:val="24"/>
              <w:szCs w:val="24"/>
            </w:rPr>
            <w:delText>Risk Assessment</w:delText>
          </w:r>
        </w:del>
        <w:r w:rsidR="002B4487" w:rsidRPr="00760068">
          <w:rPr>
            <w:rFonts w:ascii="Times New Roman" w:hAnsi="Times New Roman" w:cs="Times New Roman"/>
            <w:i/>
            <w:sz w:val="24"/>
            <w:szCs w:val="24"/>
          </w:rPr>
          <w:t xml:space="preserve"> </w:t>
        </w:r>
        <w:r w:rsidR="002B4487" w:rsidRPr="00760068">
          <w:rPr>
            <w:rFonts w:ascii="Times New Roman" w:hAnsi="Times New Roman" w:cs="Times New Roman"/>
            <w:sz w:val="24"/>
            <w:szCs w:val="24"/>
          </w:rPr>
          <w:t>measure</w:t>
        </w:r>
      </w:moveTo>
      <w:ins w:id="108" w:author="Henry,Kimberly" w:date="2019-03-31T18:23:00Z">
        <w:r w:rsidR="00F77640">
          <w:rPr>
            <w:rFonts w:ascii="Times New Roman" w:hAnsi="Times New Roman" w:cs="Times New Roman"/>
            <w:sz w:val="24"/>
            <w:szCs w:val="24"/>
          </w:rPr>
          <w:t xml:space="preserve"> developed </w:t>
        </w:r>
      </w:ins>
      <w:moveTo w:id="109" w:author="Henry,Kimberly" w:date="2019-03-31T18:23:00Z">
        <w:del w:id="110" w:author="Henry,Kimberly" w:date="2019-03-31T18:23:00Z">
          <w:r w:rsidR="002B4487" w:rsidDel="00F77640">
            <w:rPr>
              <w:rFonts w:ascii="Times New Roman" w:hAnsi="Times New Roman" w:cs="Times New Roman"/>
              <w:sz w:val="24"/>
              <w:szCs w:val="24"/>
            </w:rPr>
            <w:delText>;</w:delText>
          </w:r>
          <w:r w:rsidR="002B4487" w:rsidRPr="00760068" w:rsidDel="00F77640">
            <w:rPr>
              <w:rFonts w:ascii="Times New Roman" w:hAnsi="Times New Roman" w:cs="Times New Roman"/>
              <w:sz w:val="24"/>
              <w:szCs w:val="24"/>
            </w:rPr>
            <w:delText xml:space="preserve"> </w:delText>
          </w:r>
          <w:r w:rsidR="002B4487" w:rsidDel="00F77640">
            <w:rPr>
              <w:rFonts w:ascii="Times New Roman" w:hAnsi="Times New Roman" w:cs="Times New Roman"/>
              <w:sz w:val="24"/>
              <w:szCs w:val="24"/>
            </w:rPr>
            <w:delText>D</w:delText>
          </w:r>
          <w:r w:rsidR="002B4487" w:rsidRPr="00760068" w:rsidDel="00F77640">
            <w:rPr>
              <w:rFonts w:ascii="Times New Roman" w:hAnsi="Times New Roman" w:cs="Times New Roman"/>
              <w:sz w:val="24"/>
              <w:szCs w:val="24"/>
            </w:rPr>
            <w:delText xml:space="preserve">eveloped </w:delText>
          </w:r>
        </w:del>
        <w:del w:id="111" w:author="Henry,Kimberly" w:date="2019-03-31T18:42:00Z">
          <w:r w:rsidR="002B4487" w:rsidRPr="00760068" w:rsidDel="0004331B">
            <w:rPr>
              <w:rFonts w:ascii="Times New Roman" w:hAnsi="Times New Roman" w:cs="Times New Roman"/>
              <w:sz w:val="24"/>
              <w:szCs w:val="24"/>
            </w:rPr>
            <w:delText>by</w:delText>
          </w:r>
        </w:del>
      </w:moveTo>
      <w:ins w:id="112" w:author="Henry,Kimberly" w:date="2019-03-31T18:42:00Z">
        <w:r w:rsidR="0004331B">
          <w:rPr>
            <w:rFonts w:ascii="Times New Roman" w:hAnsi="Times New Roman" w:cs="Times New Roman"/>
            <w:sz w:val="24"/>
            <w:szCs w:val="24"/>
          </w:rPr>
          <w:t>by</w:t>
        </w:r>
      </w:ins>
      <w:moveTo w:id="113" w:author="Henry,Kimberly" w:date="2019-03-31T18:23:00Z">
        <w:r w:rsidR="002B4487" w:rsidRPr="00760068">
          <w:rPr>
            <w:rFonts w:ascii="Times New Roman" w:hAnsi="Times New Roman" w:cs="Times New Roman"/>
            <w:sz w:val="24"/>
            <w:szCs w:val="24"/>
          </w:rPr>
          <w:t xml:space="preserve"> Her</w:t>
        </w:r>
        <w:r w:rsidR="002B4487">
          <w:rPr>
            <w:rFonts w:ascii="Times New Roman" w:hAnsi="Times New Roman" w:cs="Times New Roman"/>
            <w:sz w:val="24"/>
            <w:szCs w:val="24"/>
          </w:rPr>
          <w:t xml:space="preserve">rera, Dubois, &amp; Grossman </w:t>
        </w:r>
        <w:r w:rsidR="002B4487">
          <w:rPr>
            <w:rFonts w:ascii="Times New Roman" w:hAnsi="Times New Roman" w:cs="Times New Roman"/>
            <w:sz w:val="24"/>
            <w:szCs w:val="24"/>
          </w:rPr>
          <w:fldChar w:fldCharType="begin" w:fldLock="1"/>
        </w:r>
        <w:r w:rsidR="002B448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2013)","manualFormatting":"(2013)","plainTextFormattedCitation":"(Herrera, Dubois, &amp; Grossman, 2013)","previouslyFormattedCitation":"(Herrera, Dubois, &amp; Grossman, 2013)"},"properties":{"noteIndex":0},"schema":"https://github.com/citation-style-language/schema/raw/master/csl-citation.json"}</w:instrText>
        </w:r>
        <w:r w:rsidR="002B4487">
          <w:rPr>
            <w:rFonts w:ascii="Times New Roman" w:hAnsi="Times New Roman" w:cs="Times New Roman"/>
            <w:sz w:val="24"/>
            <w:szCs w:val="24"/>
          </w:rPr>
          <w:fldChar w:fldCharType="separate"/>
        </w:r>
        <w:r w:rsidR="002B4487" w:rsidRPr="00422134">
          <w:rPr>
            <w:rFonts w:ascii="Times New Roman" w:hAnsi="Times New Roman" w:cs="Times New Roman"/>
            <w:noProof/>
            <w:sz w:val="24"/>
            <w:szCs w:val="24"/>
          </w:rPr>
          <w:t>(2013)</w:t>
        </w:r>
        <w:r w:rsidR="002B4487">
          <w:rPr>
            <w:rFonts w:ascii="Times New Roman" w:hAnsi="Times New Roman" w:cs="Times New Roman"/>
            <w:sz w:val="24"/>
            <w:szCs w:val="24"/>
          </w:rPr>
          <w:fldChar w:fldCharType="end"/>
        </w:r>
        <w:r w:rsidR="002B4487">
          <w:rPr>
            <w:rFonts w:ascii="Times New Roman" w:hAnsi="Times New Roman" w:cs="Times New Roman"/>
            <w:sz w:val="24"/>
            <w:szCs w:val="24"/>
          </w:rPr>
          <w:t xml:space="preserve"> </w:t>
        </w:r>
        <w:del w:id="114" w:author="Henry,Kimberly" w:date="2019-03-31T18:42:00Z">
          <w:r w:rsidR="002B4487" w:rsidDel="0004331B">
            <w:rPr>
              <w:rFonts w:ascii="Times New Roman" w:hAnsi="Times New Roman" w:cs="Times New Roman"/>
              <w:sz w:val="24"/>
              <w:szCs w:val="24"/>
            </w:rPr>
            <w:delText xml:space="preserve"> </w:delText>
          </w:r>
        </w:del>
      </w:moveTo>
      <w:ins w:id="115" w:author="Henry,Kimberly" w:date="2019-03-31T18:23:00Z">
        <w:r w:rsidR="00F77640">
          <w:rPr>
            <w:rFonts w:ascii="Times New Roman" w:hAnsi="Times New Roman" w:cs="Times New Roman"/>
            <w:sz w:val="24"/>
            <w:szCs w:val="24"/>
          </w:rPr>
          <w:t>to</w:t>
        </w:r>
      </w:ins>
      <w:moveTo w:id="116" w:author="Henry,Kimberly" w:date="2019-03-31T18:23:00Z">
        <w:del w:id="117" w:author="Henry,Kimberly" w:date="2019-03-31T18:24:00Z">
          <w:r w:rsidR="002B4487" w:rsidDel="0057070F">
            <w:rPr>
              <w:rFonts w:ascii="Times New Roman" w:hAnsi="Times New Roman" w:cs="Times New Roman"/>
              <w:sz w:val="24"/>
              <w:szCs w:val="24"/>
            </w:rPr>
            <w:delText>quantif</w:delText>
          </w:r>
          <w:r w:rsidR="002B4487" w:rsidDel="00F77640">
            <w:rPr>
              <w:rFonts w:ascii="Times New Roman" w:hAnsi="Times New Roman" w:cs="Times New Roman"/>
              <w:sz w:val="24"/>
              <w:szCs w:val="24"/>
            </w:rPr>
            <w:delText>ies</w:delText>
          </w:r>
          <w:r w:rsidR="002B4487" w:rsidDel="0057070F">
            <w:rPr>
              <w:rFonts w:ascii="Times New Roman" w:hAnsi="Times New Roman" w:cs="Times New Roman"/>
              <w:sz w:val="24"/>
              <w:szCs w:val="24"/>
            </w:rPr>
            <w:delText xml:space="preserve"> and identifies adolescent life risk factors</w:delText>
          </w:r>
        </w:del>
      </w:moveTo>
      <w:ins w:id="118" w:author="Henry,Kimberly" w:date="2019-03-31T18:28:00Z">
        <w:r w:rsidR="00B6406E">
          <w:rPr>
            <w:rFonts w:ascii="Times New Roman" w:hAnsi="Times New Roman" w:cs="Times New Roman"/>
            <w:sz w:val="24"/>
            <w:szCs w:val="24"/>
          </w:rPr>
          <w:t xml:space="preserve"> identify youth in need of services</w:t>
        </w:r>
      </w:ins>
      <w:moveTo w:id="119" w:author="Henry,Kimberly" w:date="2019-03-31T18:23:00Z">
        <w:r w:rsidR="002B4487">
          <w:rPr>
            <w:rFonts w:ascii="Times New Roman" w:hAnsi="Times New Roman" w:cs="Times New Roman"/>
            <w:sz w:val="24"/>
            <w:szCs w:val="24"/>
          </w:rPr>
          <w:t>. Th</w:t>
        </w:r>
      </w:moveTo>
      <w:ins w:id="120" w:author="Henry,Kimberly" w:date="2019-03-31T18:28:00Z">
        <w:r w:rsidR="00F52F87">
          <w:rPr>
            <w:rFonts w:ascii="Times New Roman" w:hAnsi="Times New Roman" w:cs="Times New Roman"/>
            <w:sz w:val="24"/>
            <w:szCs w:val="24"/>
          </w:rPr>
          <w:t>e assessment is comp</w:t>
        </w:r>
      </w:ins>
      <w:ins w:id="121" w:author="Henry,Kimberly" w:date="2019-03-31T18:29:00Z">
        <w:r w:rsidR="00F52F87">
          <w:rPr>
            <w:rFonts w:ascii="Times New Roman" w:hAnsi="Times New Roman" w:cs="Times New Roman"/>
            <w:sz w:val="24"/>
            <w:szCs w:val="24"/>
          </w:rPr>
          <w:t>leted by a parent or guardian and assesse</w:t>
        </w:r>
      </w:ins>
      <w:ins w:id="122" w:author="Henry,Kimberly" w:date="2019-03-31T18:32:00Z">
        <w:r w:rsidR="007A3CBB">
          <w:rPr>
            <w:rFonts w:ascii="Times New Roman" w:hAnsi="Times New Roman" w:cs="Times New Roman"/>
            <w:sz w:val="24"/>
            <w:szCs w:val="24"/>
          </w:rPr>
          <w:t>s</w:t>
        </w:r>
      </w:ins>
      <w:ins w:id="123" w:author="Henry,Kimberly" w:date="2019-03-31T18:29:00Z">
        <w:r w:rsidR="00F52F87">
          <w:rPr>
            <w:rFonts w:ascii="Times New Roman" w:hAnsi="Times New Roman" w:cs="Times New Roman"/>
            <w:sz w:val="24"/>
            <w:szCs w:val="24"/>
          </w:rPr>
          <w:t xml:space="preserve"> the presence of XX</w:t>
        </w:r>
      </w:ins>
      <w:ins w:id="124" w:author="Henry,Kimberly" w:date="2019-03-31T18:31:00Z">
        <w:r w:rsidR="000D0049">
          <w:rPr>
            <w:rFonts w:ascii="Times New Roman" w:hAnsi="Times New Roman" w:cs="Times New Roman"/>
            <w:sz w:val="24"/>
            <w:szCs w:val="24"/>
          </w:rPr>
          <w:t xml:space="preserve"> risk</w:t>
        </w:r>
      </w:ins>
      <w:ins w:id="125" w:author="Henry,Kimberly" w:date="2019-03-31T18:29:00Z">
        <w:r w:rsidR="00F52F87">
          <w:rPr>
            <w:rFonts w:ascii="Times New Roman" w:hAnsi="Times New Roman" w:cs="Times New Roman"/>
            <w:sz w:val="24"/>
            <w:szCs w:val="24"/>
          </w:rPr>
          <w:t xml:space="preserve"> factor</w:t>
        </w:r>
      </w:ins>
      <w:ins w:id="126" w:author="Henry,Kimberly" w:date="2019-03-31T18:31:00Z">
        <w:r w:rsidR="00F513B5">
          <w:rPr>
            <w:rFonts w:ascii="Times New Roman" w:hAnsi="Times New Roman" w:cs="Times New Roman"/>
            <w:sz w:val="24"/>
            <w:szCs w:val="24"/>
          </w:rPr>
          <w:t>s that describe p</w:t>
        </w:r>
      </w:ins>
      <w:ins w:id="127" w:author="Henry,Kimberly" w:date="2019-03-31T18:32:00Z">
        <w:r w:rsidR="00F513B5">
          <w:rPr>
            <w:rFonts w:ascii="Times New Roman" w:hAnsi="Times New Roman" w:cs="Times New Roman"/>
            <w:sz w:val="24"/>
            <w:szCs w:val="24"/>
          </w:rPr>
          <w:t>ersonal or individual characteristics of the child</w:t>
        </w:r>
      </w:ins>
      <w:ins w:id="128" w:author="Henry,Kimberly" w:date="2019-03-31T18:29:00Z">
        <w:r w:rsidR="00F52F87">
          <w:rPr>
            <w:rFonts w:ascii="Times New Roman" w:hAnsi="Times New Roman" w:cs="Times New Roman"/>
            <w:sz w:val="24"/>
            <w:szCs w:val="24"/>
          </w:rPr>
          <w:t xml:space="preserve"> (</w:t>
        </w:r>
      </w:ins>
      <w:ins w:id="129" w:author="Henry,Kimberly" w:date="2019-03-31T18:30:00Z">
        <w:r w:rsidR="00F52F87">
          <w:rPr>
            <w:rFonts w:ascii="Times New Roman" w:hAnsi="Times New Roman" w:cs="Times New Roman"/>
            <w:sz w:val="24"/>
            <w:szCs w:val="24"/>
          </w:rPr>
          <w:t>e.g., XXX) and XX risk factors</w:t>
        </w:r>
      </w:ins>
      <w:ins w:id="130" w:author="Henry,Kimberly" w:date="2019-03-31T18:32:00Z">
        <w:r w:rsidR="000C3FEA">
          <w:rPr>
            <w:rFonts w:ascii="Times New Roman" w:hAnsi="Times New Roman" w:cs="Times New Roman"/>
            <w:sz w:val="24"/>
            <w:szCs w:val="24"/>
          </w:rPr>
          <w:t xml:space="preserve"> that describe the child’s environment</w:t>
        </w:r>
      </w:ins>
      <w:ins w:id="131" w:author="Henry,Kimberly" w:date="2019-03-31T18:30:00Z">
        <w:r w:rsidR="00F52F87">
          <w:rPr>
            <w:rFonts w:ascii="Times New Roman" w:hAnsi="Times New Roman" w:cs="Times New Roman"/>
            <w:sz w:val="24"/>
            <w:szCs w:val="24"/>
          </w:rPr>
          <w:t xml:space="preserve"> (e.g., XXX).</w:t>
        </w:r>
      </w:ins>
      <w:moveTo w:id="132" w:author="Henry,Kimberly" w:date="2019-03-31T18:23:00Z">
        <w:del w:id="133" w:author="Henry,Kimberly" w:date="2019-03-31T18:28:00Z">
          <w:r w:rsidR="002B4487" w:rsidDel="00F52F87">
            <w:rPr>
              <w:rFonts w:ascii="Times New Roman" w:hAnsi="Times New Roman" w:cs="Times New Roman"/>
              <w:sz w:val="24"/>
              <w:szCs w:val="24"/>
            </w:rPr>
            <w:delText>is measure</w:delText>
          </w:r>
        </w:del>
        <w:r w:rsidR="002B4487">
          <w:rPr>
            <w:rFonts w:ascii="Times New Roman" w:hAnsi="Times New Roman" w:cs="Times New Roman"/>
            <w:sz w:val="24"/>
            <w:szCs w:val="24"/>
          </w:rPr>
          <w:t xml:space="preserve"> </w:t>
        </w:r>
      </w:moveTo>
      <w:ins w:id="134" w:author="Henry,Kimberly" w:date="2019-03-31T18:43:00Z">
        <w:r w:rsidR="00A40D08">
          <w:rPr>
            <w:rFonts w:ascii="Times New Roman" w:hAnsi="Times New Roman" w:cs="Times New Roman"/>
            <w:sz w:val="24"/>
            <w:szCs w:val="24"/>
          </w:rPr>
          <w:t xml:space="preserve">Importantly, </w:t>
        </w:r>
      </w:ins>
      <w:moveTo w:id="135" w:author="Henry,Kimberly" w:date="2019-03-31T18:23:00Z">
        <w:del w:id="136" w:author="Henry,Kimberly" w:date="2019-03-31T18:43:00Z">
          <w:r w:rsidR="002B4487" w:rsidDel="00A40D08">
            <w:rPr>
              <w:rFonts w:ascii="Times New Roman" w:hAnsi="Times New Roman" w:cs="Times New Roman"/>
              <w:sz w:val="24"/>
              <w:szCs w:val="24"/>
            </w:rPr>
            <w:delText>uses parent/guardian reported responses to create a quantitative score for internal and external ri</w:delText>
          </w:r>
        </w:del>
        <w:del w:id="137" w:author="Henry,Kimberly" w:date="2019-03-31T18:28:00Z">
          <w:r w:rsidR="002B4487" w:rsidDel="00B6406E">
            <w:rPr>
              <w:rFonts w:ascii="Times New Roman" w:hAnsi="Times New Roman" w:cs="Times New Roman"/>
              <w:sz w:val="24"/>
              <w:szCs w:val="24"/>
            </w:rPr>
            <w:delText>sk factor</w:delText>
          </w:r>
        </w:del>
        <w:del w:id="138" w:author="Henry,Kimberly" w:date="2019-03-31T18:43:00Z">
          <w:r w:rsidR="002B4487" w:rsidDel="00A40D08">
            <w:rPr>
              <w:rFonts w:ascii="Times New Roman" w:hAnsi="Times New Roman" w:cs="Times New Roman"/>
              <w:sz w:val="24"/>
              <w:szCs w:val="24"/>
            </w:rPr>
            <w:delText xml:space="preserve">. </w:delText>
          </w:r>
        </w:del>
      </w:moveTo>
      <w:ins w:id="139" w:author="Henry,Kimberly" w:date="2019-03-31T18:43:00Z">
        <w:r w:rsidR="00A40D08">
          <w:rPr>
            <w:rFonts w:ascii="Times New Roman" w:hAnsi="Times New Roman" w:cs="Times New Roman"/>
            <w:sz w:val="24"/>
            <w:szCs w:val="24"/>
          </w:rPr>
          <w:t xml:space="preserve">The assessment </w:t>
        </w:r>
      </w:ins>
      <w:moveTo w:id="140" w:author="Henry,Kimberly" w:date="2019-03-31T18:23:00Z">
        <w:del w:id="141" w:author="Henry,Kimberly" w:date="2019-03-31T18:43:00Z">
          <w:r w:rsidR="002B4487" w:rsidDel="00A40D08">
            <w:rPr>
              <w:rFonts w:ascii="Times New Roman" w:hAnsi="Times New Roman" w:cs="Times New Roman"/>
              <w:sz w:val="24"/>
              <w:szCs w:val="24"/>
            </w:rPr>
            <w:delText xml:space="preserve">It </w:delText>
          </w:r>
        </w:del>
        <w:r w:rsidR="002B4487">
          <w:rPr>
            <w:rFonts w:ascii="Times New Roman" w:hAnsi="Times New Roman" w:cs="Times New Roman"/>
            <w:sz w:val="24"/>
            <w:szCs w:val="24"/>
          </w:rPr>
          <w:t xml:space="preserve">includes items pertaining to negative risk factors in a </w:t>
        </w:r>
      </w:moveTo>
      <w:ins w:id="142" w:author="Henry,Kimberly" w:date="2019-03-31T18:43:00Z">
        <w:r w:rsidR="00A40D08">
          <w:rPr>
            <w:rFonts w:ascii="Times New Roman" w:hAnsi="Times New Roman" w:cs="Times New Roman"/>
            <w:sz w:val="24"/>
            <w:szCs w:val="24"/>
          </w:rPr>
          <w:t>child’s</w:t>
        </w:r>
      </w:ins>
      <w:moveTo w:id="143" w:author="Henry,Kimberly" w:date="2019-03-31T18:23:00Z">
        <w:del w:id="144" w:author="Henry,Kimberly" w:date="2019-03-31T18:43:00Z">
          <w:r w:rsidR="002B4487" w:rsidDel="00A40D08">
            <w:rPr>
              <w:rFonts w:ascii="Times New Roman" w:hAnsi="Times New Roman" w:cs="Times New Roman"/>
              <w:sz w:val="24"/>
              <w:szCs w:val="24"/>
            </w:rPr>
            <w:delText>youth’s</w:delText>
          </w:r>
        </w:del>
        <w:r w:rsidR="002B4487">
          <w:rPr>
            <w:rFonts w:ascii="Times New Roman" w:hAnsi="Times New Roman" w:cs="Times New Roman"/>
            <w:sz w:val="24"/>
            <w:szCs w:val="24"/>
          </w:rPr>
          <w:t xml:space="preserve"> life at multiple </w:t>
        </w:r>
      </w:moveTo>
      <w:ins w:id="145" w:author="Henry,Kimberly" w:date="2019-03-31T18:33:00Z">
        <w:r w:rsidR="007A3CBB">
          <w:rPr>
            <w:rFonts w:ascii="Times New Roman" w:hAnsi="Times New Roman" w:cs="Times New Roman"/>
            <w:sz w:val="24"/>
            <w:szCs w:val="24"/>
          </w:rPr>
          <w:t xml:space="preserve">ecological </w:t>
        </w:r>
      </w:ins>
      <w:moveTo w:id="146" w:author="Henry,Kimberly" w:date="2019-03-31T18:23:00Z">
        <w:r w:rsidR="002B4487">
          <w:rPr>
            <w:rFonts w:ascii="Times New Roman" w:hAnsi="Times New Roman" w:cs="Times New Roman"/>
            <w:sz w:val="24"/>
            <w:szCs w:val="24"/>
          </w:rPr>
          <w:t>levels</w:t>
        </w:r>
      </w:moveTo>
      <w:ins w:id="147" w:author="Henry,Kimberly" w:date="2019-03-31T18:33:00Z">
        <w:r w:rsidR="007A3CBB">
          <w:rPr>
            <w:rFonts w:ascii="Times New Roman" w:hAnsi="Times New Roman" w:cs="Times New Roman"/>
            <w:sz w:val="24"/>
            <w:szCs w:val="24"/>
          </w:rPr>
          <w:t xml:space="preserve"> (e.g., individual, family, school, neighborh</w:t>
        </w:r>
      </w:ins>
      <w:ins w:id="148" w:author="Henry,Kimberly" w:date="2019-03-31T18:34:00Z">
        <w:r w:rsidR="007A3CBB">
          <w:rPr>
            <w:rFonts w:ascii="Times New Roman" w:hAnsi="Times New Roman" w:cs="Times New Roman"/>
            <w:sz w:val="24"/>
            <w:szCs w:val="24"/>
          </w:rPr>
          <w:t>ood).</w:t>
        </w:r>
      </w:ins>
      <w:moveTo w:id="149" w:author="Henry,Kimberly" w:date="2019-03-31T18:23:00Z">
        <w:del w:id="150" w:author="Henry,Kimberly" w:date="2019-03-31T18:43:00Z">
          <w:r w:rsidR="002B4487" w:rsidDel="00A40D08">
            <w:rPr>
              <w:rFonts w:ascii="Times New Roman" w:hAnsi="Times New Roman" w:cs="Times New Roman"/>
              <w:sz w:val="24"/>
              <w:szCs w:val="24"/>
            </w:rPr>
            <w:delText>.</w:delText>
          </w:r>
        </w:del>
        <w:r w:rsidR="002B4487">
          <w:rPr>
            <w:rFonts w:ascii="Times New Roman" w:hAnsi="Times New Roman" w:cs="Times New Roman"/>
            <w:sz w:val="24"/>
            <w:szCs w:val="24"/>
          </w:rPr>
          <w:t xml:space="preserve"> </w:t>
        </w:r>
        <w:del w:id="151" w:author="Henry,Kimberly" w:date="2019-03-31T18:33:00Z">
          <w:r w:rsidR="002B4487" w:rsidDel="007A3CBB">
            <w:rPr>
              <w:rFonts w:ascii="Times New Roman" w:hAnsi="Times New Roman" w:cs="Times New Roman"/>
              <w:sz w:val="24"/>
              <w:szCs w:val="24"/>
            </w:rPr>
            <w:delText>The Risk Assessment</w:delText>
          </w:r>
        </w:del>
        <w:del w:id="152" w:author="Henry,Kimberly" w:date="2019-03-31T18:43:00Z">
          <w:r w:rsidR="002B4487" w:rsidDel="00A40D08">
            <w:rPr>
              <w:rFonts w:ascii="Times New Roman" w:hAnsi="Times New Roman" w:cs="Times New Roman"/>
              <w:sz w:val="24"/>
              <w:szCs w:val="24"/>
            </w:rPr>
            <w:delText xml:space="preserve"> </w:delText>
          </w:r>
        </w:del>
      </w:moveTo>
      <w:ins w:id="153" w:author="Henry,Kimberly" w:date="2019-03-31T18:34:00Z">
        <w:r w:rsidR="00E67E73">
          <w:rPr>
            <w:rFonts w:ascii="Times New Roman" w:hAnsi="Times New Roman" w:cs="Times New Roman"/>
            <w:sz w:val="24"/>
            <w:szCs w:val="24"/>
          </w:rPr>
          <w:t>Herrera and colleague’s assessment is free to use and already adopted by many intervention programs, particularly mentor-based</w:t>
        </w:r>
      </w:ins>
      <w:ins w:id="154" w:author="Henry,Kimberly" w:date="2019-03-31T18:35:00Z">
        <w:r w:rsidR="00E67E73">
          <w:rPr>
            <w:rFonts w:ascii="Times New Roman" w:hAnsi="Times New Roman" w:cs="Times New Roman"/>
            <w:sz w:val="24"/>
            <w:szCs w:val="24"/>
          </w:rPr>
          <w:t xml:space="preserve"> </w:t>
        </w:r>
        <w:commentRangeStart w:id="155"/>
        <w:r w:rsidR="00E67E73">
          <w:rPr>
            <w:rFonts w:ascii="Times New Roman" w:hAnsi="Times New Roman" w:cs="Times New Roman"/>
            <w:sz w:val="24"/>
            <w:szCs w:val="24"/>
          </w:rPr>
          <w:t>programs</w:t>
        </w:r>
      </w:ins>
      <w:commentRangeEnd w:id="155"/>
      <w:ins w:id="156" w:author="Henry,Kimberly" w:date="2019-03-31T18:38:00Z">
        <w:r w:rsidR="00B25D27">
          <w:rPr>
            <w:rStyle w:val="CommentReference"/>
          </w:rPr>
          <w:commentReference w:id="155"/>
        </w:r>
      </w:ins>
      <w:ins w:id="157" w:author="Henry,Kimberly" w:date="2019-03-31T18:35:00Z">
        <w:r w:rsidR="00E67E73">
          <w:rPr>
            <w:rFonts w:ascii="Times New Roman" w:hAnsi="Times New Roman" w:cs="Times New Roman"/>
            <w:sz w:val="24"/>
            <w:szCs w:val="24"/>
          </w:rPr>
          <w:t>. It is typically administered prior to program start. These are impo</w:t>
        </w:r>
      </w:ins>
      <w:ins w:id="158" w:author="Henry,Kimberly" w:date="2019-03-31T18:36:00Z">
        <w:r w:rsidR="00E67E73">
          <w:rPr>
            <w:rFonts w:ascii="Times New Roman" w:hAnsi="Times New Roman" w:cs="Times New Roman"/>
            <w:sz w:val="24"/>
            <w:szCs w:val="24"/>
          </w:rPr>
          <w:t>rtant features because if we find that</w:t>
        </w:r>
        <w:r w:rsidR="00B25D27">
          <w:rPr>
            <w:rFonts w:ascii="Times New Roman" w:hAnsi="Times New Roman" w:cs="Times New Roman"/>
            <w:sz w:val="24"/>
            <w:szCs w:val="24"/>
          </w:rPr>
          <w:t xml:space="preserve"> this risk assessment can reliably predict youth who will exhibit po</w:t>
        </w:r>
      </w:ins>
      <w:ins w:id="159" w:author="Henry,Kimberly" w:date="2019-03-31T18:37:00Z">
        <w:r w:rsidR="00B25D27">
          <w:rPr>
            <w:rFonts w:ascii="Times New Roman" w:hAnsi="Times New Roman" w:cs="Times New Roman"/>
            <w:sz w:val="24"/>
            <w:szCs w:val="24"/>
          </w:rPr>
          <w:t xml:space="preserve">or attendance or dropout of the program, then it may be an </w:t>
        </w:r>
      </w:ins>
      <w:ins w:id="160" w:author="Henry,Kimberly" w:date="2019-03-31T18:44:00Z">
        <w:r w:rsidR="00100D42">
          <w:rPr>
            <w:rFonts w:ascii="Times New Roman" w:hAnsi="Times New Roman" w:cs="Times New Roman"/>
            <w:sz w:val="24"/>
            <w:szCs w:val="24"/>
          </w:rPr>
          <w:t>easily</w:t>
        </w:r>
      </w:ins>
      <w:ins w:id="161" w:author="Henry,Kimberly" w:date="2019-03-31T18:37:00Z">
        <w:r w:rsidR="00B25D27">
          <w:rPr>
            <w:rFonts w:ascii="Times New Roman" w:hAnsi="Times New Roman" w:cs="Times New Roman"/>
            <w:sz w:val="24"/>
            <w:szCs w:val="24"/>
          </w:rPr>
          <w:t xml:space="preserve"> adop</w:t>
        </w:r>
      </w:ins>
      <w:ins w:id="162" w:author="Henry,Kimberly" w:date="2019-03-31T18:44:00Z">
        <w:r w:rsidR="00100D42">
          <w:rPr>
            <w:rFonts w:ascii="Times New Roman" w:hAnsi="Times New Roman" w:cs="Times New Roman"/>
            <w:sz w:val="24"/>
            <w:szCs w:val="24"/>
          </w:rPr>
          <w:t>ted</w:t>
        </w:r>
      </w:ins>
      <w:ins w:id="163" w:author="Henry,Kimberly" w:date="2019-03-31T18:37:00Z">
        <w:r w:rsidR="00B25D27">
          <w:rPr>
            <w:rFonts w:ascii="Times New Roman" w:hAnsi="Times New Roman" w:cs="Times New Roman"/>
            <w:sz w:val="24"/>
            <w:szCs w:val="24"/>
          </w:rPr>
          <w:t xml:space="preserve"> technique that other programs can readily use to identify vulnerable</w:t>
        </w:r>
      </w:ins>
      <w:ins w:id="164" w:author="Henry,Kimberly" w:date="2019-03-31T18:38:00Z">
        <w:r w:rsidR="00B25D27">
          <w:rPr>
            <w:rFonts w:ascii="Times New Roman" w:hAnsi="Times New Roman" w:cs="Times New Roman"/>
            <w:sz w:val="24"/>
            <w:szCs w:val="24"/>
          </w:rPr>
          <w:t xml:space="preserve"> participants and intervene before absenteeism or dropout commence. </w:t>
        </w:r>
      </w:ins>
      <w:moveTo w:id="165" w:author="Henry,Kimberly" w:date="2019-03-31T18:23:00Z">
        <w:del w:id="166" w:author="Henry,Kimberly" w:date="2019-03-31T18:35:00Z">
          <w:r w:rsidR="002B4487" w:rsidDel="00E67E73">
            <w:rPr>
              <w:rFonts w:ascii="Times New Roman" w:hAnsi="Times New Roman" w:cs="Times New Roman"/>
              <w:sz w:val="24"/>
              <w:szCs w:val="24"/>
            </w:rPr>
            <w:delText>is already a highly utilized instrument in many at-risk</w:delText>
          </w:r>
        </w:del>
        <w:r w:rsidR="002B4487">
          <w:rPr>
            <w:rFonts w:ascii="Times New Roman" w:hAnsi="Times New Roman" w:cs="Times New Roman"/>
            <w:sz w:val="24"/>
            <w:szCs w:val="24"/>
          </w:rPr>
          <w:t xml:space="preserve"> </w:t>
        </w:r>
        <w:del w:id="167" w:author="Henry,Kimberly" w:date="2019-03-31T18:35:00Z">
          <w:r w:rsidR="002B4487" w:rsidDel="00E67E73">
            <w:rPr>
              <w:rFonts w:ascii="Times New Roman" w:hAnsi="Times New Roman" w:cs="Times New Roman"/>
              <w:sz w:val="24"/>
              <w:szCs w:val="24"/>
            </w:rPr>
            <w:delText>youth intervention programs</w:delText>
          </w:r>
        </w:del>
        <w:del w:id="168" w:author="Henry,Kimberly" w:date="2019-03-31T18:44:00Z">
          <w:r w:rsidR="002B4487" w:rsidDel="00100D42">
            <w:rPr>
              <w:rFonts w:ascii="Times New Roman" w:hAnsi="Times New Roman" w:cs="Times New Roman"/>
              <w:sz w:val="24"/>
              <w:szCs w:val="24"/>
            </w:rPr>
            <w:delText>.</w:delText>
          </w:r>
        </w:del>
      </w:moveTo>
      <w:moveToRangeEnd w:id="102"/>
      <w:ins w:id="169" w:author="Henry,Kimberly" w:date="2019-03-31T18:22:00Z">
        <w:r w:rsidR="00E4488B">
          <w:rPr>
            <w:rFonts w:ascii="Times New Roman" w:hAnsi="Times New Roman" w:cs="Times New Roman"/>
            <w:sz w:val="24"/>
            <w:szCs w:val="24"/>
          </w:rPr>
          <w:t xml:space="preserve"> </w:t>
        </w:r>
      </w:ins>
      <w:ins w:id="170" w:author="Henry,Kimberly" w:date="2019-03-31T18:20:00Z">
        <w:r>
          <w:rPr>
            <w:rFonts w:ascii="Times New Roman" w:hAnsi="Times New Roman" w:cs="Times New Roman"/>
            <w:sz w:val="24"/>
            <w:szCs w:val="24"/>
          </w:rPr>
          <w:t xml:space="preserve"> </w:t>
        </w:r>
      </w:ins>
      <w:del w:id="171" w:author="Henry,Kimberly" w:date="2019-03-31T18:20:00Z">
        <w:r w:rsidR="008B2128" w:rsidDel="00443457">
          <w:rPr>
            <w:rFonts w:ascii="Times New Roman" w:hAnsi="Times New Roman" w:cs="Times New Roman"/>
            <w:sz w:val="24"/>
            <w:szCs w:val="24"/>
          </w:rPr>
          <w:delText>We</w:delText>
        </w:r>
      </w:del>
      <w:r w:rsidR="008B2128">
        <w:rPr>
          <w:rFonts w:ascii="Times New Roman" w:hAnsi="Times New Roman" w:cs="Times New Roman"/>
          <w:sz w:val="24"/>
          <w:szCs w:val="24"/>
        </w:rPr>
        <w:t xml:space="preserve"> </w:t>
      </w:r>
      <w:commentRangeStart w:id="172"/>
      <w:r w:rsidR="008B2128">
        <w:rPr>
          <w:rFonts w:ascii="Times New Roman" w:hAnsi="Times New Roman" w:cs="Times New Roman"/>
          <w:sz w:val="24"/>
          <w:szCs w:val="24"/>
        </w:rPr>
        <w:t xml:space="preserve">propose that standardized identification system for youth likely to dropout will reduce program staff burden and workload. </w:t>
      </w:r>
      <w:r w:rsidR="00B05FF2">
        <w:rPr>
          <w:rFonts w:ascii="Times New Roman" w:hAnsi="Times New Roman" w:cs="Times New Roman"/>
          <w:sz w:val="24"/>
          <w:szCs w:val="24"/>
        </w:rPr>
        <w:t xml:space="preserve">A standardized method allows for program staff to </w:t>
      </w:r>
      <w:r w:rsidR="000B1455">
        <w:rPr>
          <w:rFonts w:ascii="Times New Roman" w:hAnsi="Times New Roman" w:cs="Times New Roman"/>
          <w:sz w:val="24"/>
          <w:szCs w:val="24"/>
        </w:rPr>
        <w:t>intervene on potential dropout youth</w:t>
      </w:r>
      <w:r w:rsidR="00B05FF2">
        <w:rPr>
          <w:rFonts w:ascii="Times New Roman" w:hAnsi="Times New Roman" w:cs="Times New Roman"/>
          <w:sz w:val="24"/>
          <w:szCs w:val="24"/>
        </w:rPr>
        <w:t xml:space="preserve"> prior to losing contact</w:t>
      </w:r>
      <w:r w:rsidR="00671D4B">
        <w:rPr>
          <w:rFonts w:ascii="Times New Roman" w:hAnsi="Times New Roman" w:cs="Times New Roman"/>
          <w:sz w:val="24"/>
          <w:szCs w:val="24"/>
        </w:rPr>
        <w:t xml:space="preserve">. Higher risk youth, the ones in most need of </w:t>
      </w:r>
      <w:r w:rsidR="000B1455">
        <w:rPr>
          <w:rFonts w:ascii="Times New Roman" w:hAnsi="Times New Roman" w:cs="Times New Roman"/>
          <w:sz w:val="24"/>
          <w:szCs w:val="24"/>
        </w:rPr>
        <w:t xml:space="preserve">an </w:t>
      </w:r>
      <w:r w:rsidR="00671D4B">
        <w:rPr>
          <w:rFonts w:ascii="Times New Roman" w:hAnsi="Times New Roman" w:cs="Times New Roman"/>
          <w:sz w:val="24"/>
          <w:szCs w:val="24"/>
        </w:rPr>
        <w:t>intervention, may be provided more resources to encourage attendance to program services. Program staff may identify those at</w:t>
      </w:r>
      <w:r w:rsidR="004110F2">
        <w:rPr>
          <w:rFonts w:ascii="Times New Roman" w:hAnsi="Times New Roman" w:cs="Times New Roman"/>
          <w:sz w:val="24"/>
          <w:szCs w:val="24"/>
        </w:rPr>
        <w:t xml:space="preserve"> higher</w:t>
      </w:r>
      <w:r w:rsidR="00671D4B">
        <w:rPr>
          <w:rFonts w:ascii="Times New Roman" w:hAnsi="Times New Roman" w:cs="Times New Roman"/>
          <w:sz w:val="24"/>
          <w:szCs w:val="24"/>
        </w:rPr>
        <w:t xml:space="preserve"> risk for dropping out </w:t>
      </w:r>
      <w:r w:rsidR="00E858EE">
        <w:rPr>
          <w:rFonts w:ascii="Times New Roman" w:hAnsi="Times New Roman" w:cs="Times New Roman"/>
          <w:sz w:val="24"/>
          <w:szCs w:val="24"/>
        </w:rPr>
        <w:t>provide intervention</w:t>
      </w:r>
      <w:r w:rsidR="00671D4B">
        <w:rPr>
          <w:rFonts w:ascii="Times New Roman" w:hAnsi="Times New Roman" w:cs="Times New Roman"/>
          <w:sz w:val="24"/>
          <w:szCs w:val="24"/>
        </w:rPr>
        <w:t xml:space="preserve"> prior to abandonment of a program</w:t>
      </w:r>
      <w:r w:rsidR="00812AB7">
        <w:rPr>
          <w:rFonts w:ascii="Times New Roman" w:hAnsi="Times New Roman" w:cs="Times New Roman"/>
          <w:sz w:val="24"/>
          <w:szCs w:val="24"/>
        </w:rPr>
        <w:t xml:space="preserve">, thus reducing the burden of tracking down youth </w:t>
      </w:r>
      <w:r w:rsidR="00E52DA6">
        <w:rPr>
          <w:rFonts w:ascii="Times New Roman" w:hAnsi="Times New Roman" w:cs="Times New Roman"/>
          <w:sz w:val="24"/>
          <w:szCs w:val="24"/>
        </w:rPr>
        <w:t>that drop from an intervention program</w:t>
      </w:r>
      <w:r w:rsidR="00671D4B">
        <w:rPr>
          <w:rFonts w:ascii="Times New Roman" w:hAnsi="Times New Roman" w:cs="Times New Roman"/>
          <w:sz w:val="24"/>
          <w:szCs w:val="24"/>
        </w:rPr>
        <w:t>.</w:t>
      </w:r>
      <w:r w:rsidR="00E52DA6">
        <w:rPr>
          <w:rFonts w:ascii="Times New Roman" w:hAnsi="Times New Roman" w:cs="Times New Roman"/>
          <w:sz w:val="24"/>
          <w:szCs w:val="24"/>
        </w:rPr>
        <w:t xml:space="preserve"> </w:t>
      </w:r>
      <w:r w:rsidR="007207F7">
        <w:rPr>
          <w:rFonts w:ascii="Times New Roman" w:hAnsi="Times New Roman" w:cs="Times New Roman"/>
          <w:sz w:val="24"/>
          <w:szCs w:val="24"/>
        </w:rPr>
        <w:t xml:space="preserve"> </w:t>
      </w:r>
      <w:commentRangeEnd w:id="172"/>
      <w:r w:rsidR="00B25D27">
        <w:rPr>
          <w:rStyle w:val="CommentReference"/>
        </w:rPr>
        <w:commentReference w:id="172"/>
      </w:r>
    </w:p>
    <w:p w14:paraId="3735EC5E" w14:textId="03D70BA3" w:rsidR="000B1455" w:rsidRDefault="0099163D" w:rsidP="000B1455">
      <w:pPr>
        <w:spacing w:line="480" w:lineRule="auto"/>
        <w:ind w:firstLine="720"/>
        <w:rPr>
          <w:rFonts w:ascii="Times New Roman" w:hAnsi="Times New Roman" w:cs="Times New Roman"/>
          <w:sz w:val="24"/>
          <w:szCs w:val="24"/>
        </w:rPr>
      </w:pPr>
      <w:moveFromRangeStart w:id="173" w:author="Henry,Kimberly" w:date="2019-03-31T18:23:00Z" w:name="move4949009"/>
      <w:moveFrom w:id="174" w:author="Henry,Kimberly" w:date="2019-03-31T18:23:00Z">
        <w:r w:rsidDel="002B4487">
          <w:rPr>
            <w:rFonts w:ascii="Times New Roman" w:hAnsi="Times New Roman" w:cs="Times New Roman"/>
            <w:sz w:val="24"/>
            <w:szCs w:val="24"/>
          </w:rPr>
          <w:lastRenderedPageBreak/>
          <w:t>T</w:t>
        </w:r>
        <w:r w:rsidRPr="00760068" w:rsidDel="002B4487">
          <w:rPr>
            <w:rFonts w:ascii="Times New Roman" w:hAnsi="Times New Roman" w:cs="Times New Roman"/>
            <w:sz w:val="24"/>
            <w:szCs w:val="24"/>
          </w:rPr>
          <w:t xml:space="preserve">he </w:t>
        </w:r>
        <w:r w:rsidRPr="00760068" w:rsidDel="002B4487">
          <w:rPr>
            <w:rFonts w:ascii="Times New Roman" w:hAnsi="Times New Roman" w:cs="Times New Roman"/>
            <w:i/>
            <w:sz w:val="24"/>
            <w:szCs w:val="24"/>
          </w:rPr>
          <w:t xml:space="preserve">Risk Assessment </w:t>
        </w:r>
        <w:r w:rsidRPr="00760068" w:rsidDel="002B4487">
          <w:rPr>
            <w:rFonts w:ascii="Times New Roman" w:hAnsi="Times New Roman" w:cs="Times New Roman"/>
            <w:sz w:val="24"/>
            <w:szCs w:val="24"/>
          </w:rPr>
          <w:t>measure</w:t>
        </w:r>
        <w:r w:rsidDel="002B4487">
          <w:rPr>
            <w:rFonts w:ascii="Times New Roman" w:hAnsi="Times New Roman" w:cs="Times New Roman"/>
            <w:sz w:val="24"/>
            <w:szCs w:val="24"/>
          </w:rPr>
          <w:t>;</w:t>
        </w:r>
        <w:r w:rsidRPr="00760068" w:rsidDel="002B4487">
          <w:rPr>
            <w:rFonts w:ascii="Times New Roman" w:hAnsi="Times New Roman" w:cs="Times New Roman"/>
            <w:sz w:val="24"/>
            <w:szCs w:val="24"/>
          </w:rPr>
          <w:t xml:space="preserve"> </w:t>
        </w:r>
        <w:r w:rsidDel="002B4487">
          <w:rPr>
            <w:rFonts w:ascii="Times New Roman" w:hAnsi="Times New Roman" w:cs="Times New Roman"/>
            <w:sz w:val="24"/>
            <w:szCs w:val="24"/>
          </w:rPr>
          <w:t>D</w:t>
        </w:r>
        <w:r w:rsidRPr="00760068" w:rsidDel="002B4487">
          <w:rPr>
            <w:rFonts w:ascii="Times New Roman" w:hAnsi="Times New Roman" w:cs="Times New Roman"/>
            <w:sz w:val="24"/>
            <w:szCs w:val="24"/>
          </w:rPr>
          <w:t>eveloped by Her</w:t>
        </w:r>
        <w:r w:rsidDel="002B4487">
          <w:rPr>
            <w:rFonts w:ascii="Times New Roman" w:hAnsi="Times New Roman" w:cs="Times New Roman"/>
            <w:sz w:val="24"/>
            <w:szCs w:val="24"/>
          </w:rPr>
          <w:t>rera, Dubois, &amp; Grossman</w:t>
        </w:r>
        <w:r w:rsidR="00422134" w:rsidDel="002B4487">
          <w:rPr>
            <w:rFonts w:ascii="Times New Roman" w:hAnsi="Times New Roman" w:cs="Times New Roman"/>
            <w:sz w:val="24"/>
            <w:szCs w:val="24"/>
          </w:rPr>
          <w:t xml:space="preserve"> </w:t>
        </w:r>
        <w:r w:rsidR="00422134" w:rsidDel="002B4487">
          <w:rPr>
            <w:rFonts w:ascii="Times New Roman" w:hAnsi="Times New Roman" w:cs="Times New Roman"/>
            <w:sz w:val="24"/>
            <w:szCs w:val="24"/>
          </w:rPr>
          <w:fldChar w:fldCharType="begin" w:fldLock="1"/>
        </w:r>
        <w:r w:rsidR="00422134" w:rsidDel="002B448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2013)","manualFormatting":"(2013)","plainTextFormattedCitation":"(Herrera, Dubois, &amp; Grossman, 2013)","previouslyFormattedCitation":"(Herrera, Dubois, &amp; Grossman, 2013)"},"properties":{"noteIndex":0},"schema":"https://github.com/citation-style-language/schema/raw/master/csl-citation.json"}</w:instrText>
        </w:r>
        <w:r w:rsidR="00422134" w:rsidDel="002B4487">
          <w:rPr>
            <w:rFonts w:ascii="Times New Roman" w:hAnsi="Times New Roman" w:cs="Times New Roman"/>
            <w:sz w:val="24"/>
            <w:szCs w:val="24"/>
          </w:rPr>
          <w:fldChar w:fldCharType="separate"/>
        </w:r>
        <w:r w:rsidR="00422134" w:rsidRPr="00422134" w:rsidDel="002B4487">
          <w:rPr>
            <w:rFonts w:ascii="Times New Roman" w:hAnsi="Times New Roman" w:cs="Times New Roman"/>
            <w:noProof/>
            <w:sz w:val="24"/>
            <w:szCs w:val="24"/>
          </w:rPr>
          <w:t>(2013)</w:t>
        </w:r>
        <w:r w:rsidR="00422134" w:rsidDel="002B4487">
          <w:rPr>
            <w:rFonts w:ascii="Times New Roman" w:hAnsi="Times New Roman" w:cs="Times New Roman"/>
            <w:sz w:val="24"/>
            <w:szCs w:val="24"/>
          </w:rPr>
          <w:fldChar w:fldCharType="end"/>
        </w:r>
        <w:r w:rsidR="00422134" w:rsidDel="002B4487">
          <w:rPr>
            <w:rFonts w:ascii="Times New Roman" w:hAnsi="Times New Roman" w:cs="Times New Roman"/>
            <w:sz w:val="24"/>
            <w:szCs w:val="24"/>
          </w:rPr>
          <w:t xml:space="preserve"> </w:t>
        </w:r>
        <w:r w:rsidDel="002B4487">
          <w:rPr>
            <w:rFonts w:ascii="Times New Roman" w:hAnsi="Times New Roman" w:cs="Times New Roman"/>
            <w:sz w:val="24"/>
            <w:szCs w:val="24"/>
          </w:rPr>
          <w:t xml:space="preserve"> </w:t>
        </w:r>
        <w:r w:rsidR="00B05FF2" w:rsidDel="002B4487">
          <w:rPr>
            <w:rFonts w:ascii="Times New Roman" w:hAnsi="Times New Roman" w:cs="Times New Roman"/>
            <w:sz w:val="24"/>
            <w:szCs w:val="24"/>
          </w:rPr>
          <w:t xml:space="preserve">quantifies and </w:t>
        </w:r>
        <w:r w:rsidDel="002B4487">
          <w:rPr>
            <w:rFonts w:ascii="Times New Roman" w:hAnsi="Times New Roman" w:cs="Times New Roman"/>
            <w:sz w:val="24"/>
            <w:szCs w:val="24"/>
          </w:rPr>
          <w:t xml:space="preserve">identifies adolescent life risk factors. This measure uses parent/guardian reported responses to create a quantitative score for internal and external risk factor. </w:t>
        </w:r>
        <w:r w:rsidR="00894AC4" w:rsidDel="002B4487">
          <w:rPr>
            <w:rFonts w:ascii="Times New Roman" w:hAnsi="Times New Roman" w:cs="Times New Roman"/>
            <w:sz w:val="24"/>
            <w:szCs w:val="24"/>
          </w:rPr>
          <w:t>It</w:t>
        </w:r>
        <w:r w:rsidDel="002B4487">
          <w:rPr>
            <w:rFonts w:ascii="Times New Roman" w:hAnsi="Times New Roman" w:cs="Times New Roman"/>
            <w:sz w:val="24"/>
            <w:szCs w:val="24"/>
          </w:rPr>
          <w:t xml:space="preserve"> includes items </w:t>
        </w:r>
        <w:r w:rsidR="00AE3FA2" w:rsidDel="002B4487">
          <w:rPr>
            <w:rFonts w:ascii="Times New Roman" w:hAnsi="Times New Roman" w:cs="Times New Roman"/>
            <w:sz w:val="24"/>
            <w:szCs w:val="24"/>
          </w:rPr>
          <w:t xml:space="preserve">pertaining to </w:t>
        </w:r>
        <w:r w:rsidDel="002B4487">
          <w:rPr>
            <w:rFonts w:ascii="Times New Roman" w:hAnsi="Times New Roman" w:cs="Times New Roman"/>
            <w:sz w:val="24"/>
            <w:szCs w:val="24"/>
          </w:rPr>
          <w:t xml:space="preserve">negative risk factors </w:t>
        </w:r>
        <w:r w:rsidR="00AE3FA2" w:rsidDel="002B4487">
          <w:rPr>
            <w:rFonts w:ascii="Times New Roman" w:hAnsi="Times New Roman" w:cs="Times New Roman"/>
            <w:sz w:val="24"/>
            <w:szCs w:val="24"/>
          </w:rPr>
          <w:t xml:space="preserve">in </w:t>
        </w:r>
        <w:r w:rsidR="008B2128" w:rsidDel="002B4487">
          <w:rPr>
            <w:rFonts w:ascii="Times New Roman" w:hAnsi="Times New Roman" w:cs="Times New Roman"/>
            <w:sz w:val="24"/>
            <w:szCs w:val="24"/>
          </w:rPr>
          <w:t>a youth’s</w:t>
        </w:r>
        <w:r w:rsidR="00AE3FA2" w:rsidDel="002B4487">
          <w:rPr>
            <w:rFonts w:ascii="Times New Roman" w:hAnsi="Times New Roman" w:cs="Times New Roman"/>
            <w:sz w:val="24"/>
            <w:szCs w:val="24"/>
          </w:rPr>
          <w:t xml:space="preserve"> life </w:t>
        </w:r>
        <w:r w:rsidDel="002B4487">
          <w:rPr>
            <w:rFonts w:ascii="Times New Roman" w:hAnsi="Times New Roman" w:cs="Times New Roman"/>
            <w:sz w:val="24"/>
            <w:szCs w:val="24"/>
          </w:rPr>
          <w:t xml:space="preserve">at </w:t>
        </w:r>
        <w:r w:rsidR="008B2128" w:rsidDel="002B4487">
          <w:rPr>
            <w:rFonts w:ascii="Times New Roman" w:hAnsi="Times New Roman" w:cs="Times New Roman"/>
            <w:sz w:val="24"/>
            <w:szCs w:val="24"/>
          </w:rPr>
          <w:t>multiple</w:t>
        </w:r>
        <w:r w:rsidDel="002B4487">
          <w:rPr>
            <w:rFonts w:ascii="Times New Roman" w:hAnsi="Times New Roman" w:cs="Times New Roman"/>
            <w:sz w:val="24"/>
            <w:szCs w:val="24"/>
          </w:rPr>
          <w:t xml:space="preserve"> level</w:t>
        </w:r>
        <w:r w:rsidR="008B2128" w:rsidDel="002B4487">
          <w:rPr>
            <w:rFonts w:ascii="Times New Roman" w:hAnsi="Times New Roman" w:cs="Times New Roman"/>
            <w:sz w:val="24"/>
            <w:szCs w:val="24"/>
          </w:rPr>
          <w:t>s</w:t>
        </w:r>
        <w:r w:rsidDel="002B4487">
          <w:rPr>
            <w:rFonts w:ascii="Times New Roman" w:hAnsi="Times New Roman" w:cs="Times New Roman"/>
            <w:sz w:val="24"/>
            <w:szCs w:val="24"/>
          </w:rPr>
          <w:t>.</w:t>
        </w:r>
        <w:r w:rsidR="000B1455" w:rsidDel="002B4487">
          <w:rPr>
            <w:rFonts w:ascii="Times New Roman" w:hAnsi="Times New Roman" w:cs="Times New Roman"/>
            <w:sz w:val="24"/>
            <w:szCs w:val="24"/>
          </w:rPr>
          <w:t xml:space="preserve"> </w:t>
        </w:r>
        <w:r w:rsidR="00B05FF2" w:rsidDel="002B4487">
          <w:rPr>
            <w:rFonts w:ascii="Times New Roman" w:hAnsi="Times New Roman" w:cs="Times New Roman"/>
            <w:sz w:val="24"/>
            <w:szCs w:val="24"/>
          </w:rPr>
          <w:t xml:space="preserve">The Risk Assessment is already a highly utilized instrument in many at-risk youth intervention programs. </w:t>
        </w:r>
      </w:moveFrom>
      <w:moveFromRangeEnd w:id="173"/>
      <w:commentRangeStart w:id="175"/>
      <w:r w:rsidR="00B05FF2">
        <w:rPr>
          <w:rFonts w:ascii="Times New Roman" w:hAnsi="Times New Roman" w:cs="Times New Roman"/>
          <w:sz w:val="24"/>
          <w:szCs w:val="24"/>
        </w:rPr>
        <w:t>We promote the use of this measure</w:t>
      </w:r>
      <w:r w:rsidR="008B2128">
        <w:rPr>
          <w:rFonts w:ascii="Times New Roman" w:hAnsi="Times New Roman" w:cs="Times New Roman"/>
          <w:sz w:val="24"/>
          <w:szCs w:val="24"/>
        </w:rPr>
        <w:t xml:space="preserve"> to identify youth at higher risk for dropping out and being absent from an evidence-based program. </w:t>
      </w:r>
      <w:r w:rsidR="004110F2">
        <w:rPr>
          <w:rFonts w:ascii="Times New Roman" w:hAnsi="Times New Roman" w:cs="Times New Roman"/>
          <w:sz w:val="24"/>
          <w:szCs w:val="24"/>
        </w:rPr>
        <w:t xml:space="preserve">Prior to the start of an intervention, program staff may observe scores on this measure to identify youth at risk </w:t>
      </w:r>
      <w:r w:rsidR="00E858EE">
        <w:rPr>
          <w:rFonts w:ascii="Times New Roman" w:hAnsi="Times New Roman" w:cs="Times New Roman"/>
          <w:sz w:val="24"/>
          <w:szCs w:val="24"/>
        </w:rPr>
        <w:t>for</w:t>
      </w:r>
      <w:r w:rsidR="004110F2">
        <w:rPr>
          <w:rFonts w:ascii="Times New Roman" w:hAnsi="Times New Roman" w:cs="Times New Roman"/>
          <w:sz w:val="24"/>
          <w:szCs w:val="24"/>
        </w:rPr>
        <w:t xml:space="preserve"> dropout or higher rates of absenteeism. </w:t>
      </w:r>
      <w:r w:rsidR="008B2128">
        <w:rPr>
          <w:rFonts w:ascii="Times New Roman" w:hAnsi="Times New Roman" w:cs="Times New Roman"/>
          <w:sz w:val="24"/>
          <w:szCs w:val="24"/>
        </w:rPr>
        <w:t xml:space="preserve">Once identified, program staff may </w:t>
      </w:r>
      <w:r w:rsidR="00B05FF2">
        <w:rPr>
          <w:rFonts w:ascii="Times New Roman" w:hAnsi="Times New Roman" w:cs="Times New Roman"/>
          <w:sz w:val="24"/>
          <w:szCs w:val="24"/>
        </w:rPr>
        <w:t xml:space="preserve">intervene </w:t>
      </w:r>
      <w:r w:rsidR="00812AB7">
        <w:rPr>
          <w:rFonts w:ascii="Times New Roman" w:hAnsi="Times New Roman" w:cs="Times New Roman"/>
          <w:sz w:val="24"/>
          <w:szCs w:val="24"/>
        </w:rPr>
        <w:t xml:space="preserve">to prevent </w:t>
      </w:r>
      <w:r w:rsidR="008B2128">
        <w:rPr>
          <w:rFonts w:ascii="Times New Roman" w:hAnsi="Times New Roman" w:cs="Times New Roman"/>
          <w:sz w:val="24"/>
          <w:szCs w:val="24"/>
        </w:rPr>
        <w:t xml:space="preserve">program </w:t>
      </w:r>
      <w:r w:rsidR="00812AB7">
        <w:rPr>
          <w:rFonts w:ascii="Times New Roman" w:hAnsi="Times New Roman" w:cs="Times New Roman"/>
          <w:sz w:val="24"/>
          <w:szCs w:val="24"/>
        </w:rPr>
        <w:t>dropout and absenteeism</w:t>
      </w:r>
      <w:r w:rsidR="00B05FF2">
        <w:rPr>
          <w:rFonts w:ascii="Times New Roman" w:hAnsi="Times New Roman" w:cs="Times New Roman"/>
          <w:sz w:val="24"/>
          <w:szCs w:val="24"/>
        </w:rPr>
        <w:t xml:space="preserve">. </w:t>
      </w:r>
      <w:r w:rsidR="008B2128">
        <w:rPr>
          <w:rFonts w:ascii="Times New Roman" w:hAnsi="Times New Roman" w:cs="Times New Roman"/>
          <w:sz w:val="24"/>
          <w:szCs w:val="24"/>
        </w:rPr>
        <w:t>By p</w:t>
      </w:r>
      <w:r w:rsidR="00B05FF2">
        <w:rPr>
          <w:rFonts w:ascii="Times New Roman" w:hAnsi="Times New Roman" w:cs="Times New Roman"/>
          <w:sz w:val="24"/>
          <w:szCs w:val="24"/>
        </w:rPr>
        <w:t>roviding program staff a resource to intervene</w:t>
      </w:r>
      <w:r w:rsidR="00E858EE">
        <w:rPr>
          <w:rFonts w:ascii="Times New Roman" w:hAnsi="Times New Roman" w:cs="Times New Roman"/>
          <w:sz w:val="24"/>
          <w:szCs w:val="24"/>
        </w:rPr>
        <w:t>,</w:t>
      </w:r>
      <w:r w:rsidR="004110F2">
        <w:rPr>
          <w:rFonts w:ascii="Times New Roman" w:hAnsi="Times New Roman" w:cs="Times New Roman"/>
          <w:sz w:val="24"/>
          <w:szCs w:val="24"/>
        </w:rPr>
        <w:t xml:space="preserve"> we hope to reduce overall staff burden</w:t>
      </w:r>
      <w:r w:rsidR="00E52DA6">
        <w:rPr>
          <w:rFonts w:ascii="Times New Roman" w:hAnsi="Times New Roman" w:cs="Times New Roman"/>
          <w:sz w:val="24"/>
          <w:szCs w:val="24"/>
        </w:rPr>
        <w:t>; while additionally encouraging youth to experience the full benefits of the evidence-based program intervention at hand.</w:t>
      </w:r>
    </w:p>
    <w:p w14:paraId="3343228D" w14:textId="2D2D3856" w:rsidR="000B1455" w:rsidRDefault="00882615" w:rsidP="000B1455">
      <w:pPr>
        <w:spacing w:line="480" w:lineRule="auto"/>
        <w:ind w:firstLine="720"/>
        <w:rPr>
          <w:ins w:id="176" w:author="Henry,Kimberly" w:date="2019-03-31T18:44:00Z"/>
          <w:rFonts w:ascii="Times New Roman" w:hAnsi="Times New Roman" w:cs="Times New Roman"/>
          <w:sz w:val="24"/>
          <w:szCs w:val="24"/>
        </w:rPr>
      </w:pPr>
      <w:r>
        <w:rPr>
          <w:rFonts w:ascii="Times New Roman" w:hAnsi="Times New Roman" w:cs="Times New Roman"/>
          <w:sz w:val="24"/>
          <w:szCs w:val="24"/>
        </w:rPr>
        <w:t xml:space="preserve">Our study promotes an applied approach to preventing youth program dropout and decrease absenteeism. Using a standardized risk measure, we propose </w:t>
      </w:r>
      <w:r w:rsidR="004110F2">
        <w:rPr>
          <w:rFonts w:ascii="Times New Roman" w:hAnsi="Times New Roman" w:cs="Times New Roman"/>
          <w:sz w:val="24"/>
          <w:szCs w:val="24"/>
        </w:rPr>
        <w:t>an</w:t>
      </w:r>
      <w:r>
        <w:rPr>
          <w:rFonts w:ascii="Times New Roman" w:hAnsi="Times New Roman" w:cs="Times New Roman"/>
          <w:sz w:val="24"/>
          <w:szCs w:val="24"/>
        </w:rPr>
        <w:t xml:space="preserve"> established typology for youth most likely to drop out and be absent from a program may be established. </w:t>
      </w:r>
      <w:r w:rsidR="008B2128">
        <w:rPr>
          <w:rFonts w:ascii="Times New Roman" w:hAnsi="Times New Roman" w:cs="Times New Roman"/>
          <w:sz w:val="24"/>
          <w:szCs w:val="24"/>
        </w:rPr>
        <w:t xml:space="preserve">We </w:t>
      </w:r>
      <w:r>
        <w:rPr>
          <w:rFonts w:ascii="Times New Roman" w:hAnsi="Times New Roman" w:cs="Times New Roman"/>
          <w:sz w:val="24"/>
          <w:szCs w:val="24"/>
        </w:rPr>
        <w:t>hypothesize that</w:t>
      </w:r>
      <w:r w:rsidR="00E52DA6">
        <w:rPr>
          <w:rFonts w:ascii="Times New Roman" w:hAnsi="Times New Roman" w:cs="Times New Roman"/>
          <w:sz w:val="24"/>
          <w:szCs w:val="24"/>
        </w:rPr>
        <w:t xml:space="preserve"> the risk assessment</w:t>
      </w:r>
      <w:r w:rsidR="000B1455">
        <w:rPr>
          <w:rFonts w:ascii="Times New Roman" w:hAnsi="Times New Roman" w:cs="Times New Roman"/>
          <w:sz w:val="24"/>
          <w:szCs w:val="24"/>
        </w:rPr>
        <w:t xml:space="preserve"> measure will serve as a proxy to identify youth </w:t>
      </w:r>
      <w:r w:rsidR="00E858EE">
        <w:rPr>
          <w:rFonts w:ascii="Times New Roman" w:hAnsi="Times New Roman" w:cs="Times New Roman"/>
          <w:sz w:val="24"/>
          <w:szCs w:val="24"/>
        </w:rPr>
        <w:t xml:space="preserve">with a higher </w:t>
      </w:r>
      <w:r w:rsidR="000B1455">
        <w:rPr>
          <w:rFonts w:ascii="Times New Roman" w:hAnsi="Times New Roman" w:cs="Times New Roman"/>
          <w:sz w:val="24"/>
          <w:szCs w:val="24"/>
        </w:rPr>
        <w:t>risk for dropping out</w:t>
      </w:r>
      <w:r w:rsidR="008B2128">
        <w:rPr>
          <w:rFonts w:ascii="Times New Roman" w:hAnsi="Times New Roman" w:cs="Times New Roman"/>
          <w:sz w:val="24"/>
          <w:szCs w:val="24"/>
        </w:rPr>
        <w:t xml:space="preserve"> and being absent</w:t>
      </w:r>
      <w:r w:rsidR="000B1455">
        <w:rPr>
          <w:rFonts w:ascii="Times New Roman" w:hAnsi="Times New Roman" w:cs="Times New Roman"/>
          <w:sz w:val="24"/>
          <w:szCs w:val="24"/>
        </w:rPr>
        <w:t xml:space="preserve"> from</w:t>
      </w:r>
      <w:r w:rsidR="008B2128">
        <w:rPr>
          <w:rFonts w:ascii="Times New Roman" w:hAnsi="Times New Roman" w:cs="Times New Roman"/>
          <w:sz w:val="24"/>
          <w:szCs w:val="24"/>
        </w:rPr>
        <w:t xml:space="preserve"> intervention programs</w:t>
      </w:r>
      <w:r w:rsidR="000B1455">
        <w:rPr>
          <w:rFonts w:ascii="Times New Roman" w:hAnsi="Times New Roman" w:cs="Times New Roman"/>
          <w:sz w:val="24"/>
          <w:szCs w:val="24"/>
        </w:rPr>
        <w:t>.</w:t>
      </w:r>
      <w:commentRangeEnd w:id="175"/>
      <w:r w:rsidR="00233414">
        <w:rPr>
          <w:rStyle w:val="CommentReference"/>
        </w:rPr>
        <w:commentReference w:id="175"/>
      </w:r>
    </w:p>
    <w:p w14:paraId="3AD717B4" w14:textId="2AEF3671" w:rsidR="00100D42" w:rsidRDefault="00100D42">
      <w:pPr>
        <w:spacing w:line="480" w:lineRule="auto"/>
        <w:rPr>
          <w:rFonts w:ascii="Times New Roman" w:hAnsi="Times New Roman" w:cs="Times New Roman"/>
          <w:sz w:val="24"/>
          <w:szCs w:val="24"/>
        </w:rPr>
        <w:pPrChange w:id="177" w:author="Henry,Kimberly" w:date="2019-03-31T18:46:00Z">
          <w:pPr>
            <w:spacing w:line="480" w:lineRule="auto"/>
            <w:ind w:firstLine="720"/>
          </w:pPr>
        </w:pPrChange>
      </w:pPr>
    </w:p>
    <w:p w14:paraId="303AADDA" w14:textId="2C89886A" w:rsidR="00F76857" w:rsidRPr="000B1455" w:rsidRDefault="00F76857" w:rsidP="000B1455">
      <w:pPr>
        <w:spacing w:line="480" w:lineRule="auto"/>
        <w:rPr>
          <w:rFonts w:ascii="Times New Roman" w:hAnsi="Times New Roman" w:cs="Times New Roman"/>
          <w:sz w:val="24"/>
          <w:szCs w:val="24"/>
        </w:rPr>
      </w:pPr>
      <w:r w:rsidRPr="00760068">
        <w:rPr>
          <w:rFonts w:ascii="Times New Roman" w:hAnsi="Times New Roman" w:cs="Times New Roman"/>
          <w:b/>
          <w:sz w:val="24"/>
          <w:szCs w:val="24"/>
        </w:rPr>
        <w:t>Methods</w:t>
      </w:r>
    </w:p>
    <w:p w14:paraId="562C57BD" w14:textId="062AB36B" w:rsidR="00F76857"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68B5EBA7" w14:textId="35C018CA" w:rsidR="00036CC7" w:rsidRDefault="00DF768C" w:rsidP="009D6AC5">
      <w:pPr>
        <w:spacing w:line="480" w:lineRule="auto"/>
        <w:rPr>
          <w:rFonts w:ascii="Times New Roman" w:hAnsi="Times New Roman" w:cs="Times New Roman"/>
          <w:sz w:val="24"/>
          <w:szCs w:val="24"/>
        </w:rPr>
      </w:pPr>
      <w:r>
        <w:rPr>
          <w:rFonts w:ascii="Times New Roman" w:hAnsi="Times New Roman" w:cs="Times New Roman"/>
          <w:i/>
          <w:sz w:val="24"/>
          <w:szCs w:val="24"/>
        </w:rPr>
        <w:tab/>
      </w:r>
      <w:r w:rsidR="004132DB">
        <w:rPr>
          <w:rFonts w:ascii="Times New Roman" w:hAnsi="Times New Roman" w:cs="Times New Roman"/>
          <w:sz w:val="24"/>
          <w:szCs w:val="24"/>
        </w:rPr>
        <w:t>Our</w:t>
      </w:r>
      <w:r w:rsidRPr="00DF768C">
        <w:rPr>
          <w:rFonts w:ascii="Times New Roman" w:hAnsi="Times New Roman" w:cs="Times New Roman"/>
          <w:sz w:val="24"/>
          <w:szCs w:val="24"/>
        </w:rPr>
        <w:t xml:space="preserve"> sample consists of </w:t>
      </w:r>
      <w:del w:id="178" w:author="Henry,Kimberly" w:date="2019-03-31T18:47:00Z">
        <w:r w:rsidRPr="00DF768C" w:rsidDel="00702C4C">
          <w:rPr>
            <w:rFonts w:ascii="Times New Roman" w:hAnsi="Times New Roman" w:cs="Times New Roman"/>
            <w:sz w:val="24"/>
            <w:szCs w:val="24"/>
          </w:rPr>
          <w:delText>a</w:delText>
        </w:r>
        <w:r w:rsidR="002C1CDF" w:rsidDel="00702C4C">
          <w:rPr>
            <w:rFonts w:ascii="Times New Roman" w:hAnsi="Times New Roman" w:cs="Times New Roman"/>
            <w:sz w:val="24"/>
            <w:szCs w:val="24"/>
          </w:rPr>
          <w:delText>t-risk</w:delText>
        </w:r>
        <w:r w:rsidR="004110F2" w:rsidDel="00702C4C">
          <w:rPr>
            <w:rFonts w:ascii="Times New Roman" w:hAnsi="Times New Roman" w:cs="Times New Roman"/>
            <w:sz w:val="24"/>
            <w:szCs w:val="24"/>
          </w:rPr>
          <w:delText xml:space="preserve"> </w:delText>
        </w:r>
      </w:del>
      <w:r w:rsidR="004110F2">
        <w:rPr>
          <w:rFonts w:ascii="Times New Roman" w:hAnsi="Times New Roman" w:cs="Times New Roman"/>
          <w:sz w:val="24"/>
          <w:szCs w:val="24"/>
        </w:rPr>
        <w:t>youth</w:t>
      </w:r>
      <w:r w:rsidRPr="00DF768C">
        <w:rPr>
          <w:rFonts w:ascii="Times New Roman" w:hAnsi="Times New Roman" w:cs="Times New Roman"/>
          <w:sz w:val="24"/>
          <w:szCs w:val="24"/>
        </w:rPr>
        <w:t xml:space="preserve"> who </w:t>
      </w:r>
      <w:r w:rsidR="002C1CDF">
        <w:rPr>
          <w:rFonts w:ascii="Times New Roman" w:hAnsi="Times New Roman" w:cs="Times New Roman"/>
          <w:sz w:val="24"/>
          <w:szCs w:val="24"/>
        </w:rPr>
        <w:t>participa</w:t>
      </w:r>
      <w:r w:rsidR="004110F2">
        <w:rPr>
          <w:rFonts w:ascii="Times New Roman" w:hAnsi="Times New Roman" w:cs="Times New Roman"/>
          <w:sz w:val="24"/>
          <w:szCs w:val="24"/>
        </w:rPr>
        <w:t>ted</w:t>
      </w:r>
      <w:r w:rsidR="002C1CDF">
        <w:rPr>
          <w:rFonts w:ascii="Times New Roman" w:hAnsi="Times New Roman" w:cs="Times New Roman"/>
          <w:sz w:val="24"/>
          <w:szCs w:val="24"/>
        </w:rPr>
        <w:t xml:space="preserve"> in the Campus Connections (CC)</w:t>
      </w:r>
      <w:r w:rsidRPr="00DF768C">
        <w:rPr>
          <w:rFonts w:ascii="Times New Roman" w:hAnsi="Times New Roman" w:cs="Times New Roman"/>
          <w:sz w:val="24"/>
          <w:szCs w:val="24"/>
        </w:rPr>
        <w:t xml:space="preserve"> mentoring intervention</w:t>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Campus Connections (CC) is a mentoring program for </w:t>
      </w:r>
      <w:ins w:id="179" w:author="Henry,Kimberly" w:date="2019-03-31T18:46:00Z">
        <w:r w:rsidR="00702C4C">
          <w:rPr>
            <w:rFonts w:ascii="Times New Roman" w:hAnsi="Times New Roman" w:cs="Times New Roman"/>
            <w:sz w:val="24"/>
            <w:szCs w:val="24"/>
          </w:rPr>
          <w:t>you</w:t>
        </w:r>
      </w:ins>
      <w:ins w:id="180" w:author="Henry,Kimberly" w:date="2019-03-31T18:47:00Z">
        <w:r w:rsidR="00702C4C">
          <w:rPr>
            <w:rFonts w:ascii="Times New Roman" w:hAnsi="Times New Roman" w:cs="Times New Roman"/>
            <w:sz w:val="24"/>
            <w:szCs w:val="24"/>
          </w:rPr>
          <w:t xml:space="preserve">th at </w:t>
        </w:r>
        <w:r w:rsidR="00702C4C">
          <w:rPr>
            <w:rFonts w:ascii="Times New Roman" w:hAnsi="Times New Roman" w:cs="Times New Roman"/>
            <w:sz w:val="24"/>
            <w:szCs w:val="24"/>
          </w:rPr>
          <w:lastRenderedPageBreak/>
          <w:t>heightened risk</w:t>
        </w:r>
      </w:ins>
      <w:del w:id="181" w:author="Henry,Kimberly" w:date="2019-03-31T18:46:00Z">
        <w:r w:rsidR="00DA50B0" w:rsidRPr="003D4DF3" w:rsidDel="00702C4C">
          <w:rPr>
            <w:rFonts w:ascii="Times New Roman" w:hAnsi="Times New Roman" w:cs="Times New Roman"/>
            <w:sz w:val="24"/>
            <w:szCs w:val="24"/>
          </w:rPr>
          <w:delText>you</w:delText>
        </w:r>
        <w:r w:rsidR="00DA50B0" w:rsidRPr="003D4DF3" w:rsidDel="00663D78">
          <w:rPr>
            <w:rFonts w:ascii="Times New Roman" w:hAnsi="Times New Roman" w:cs="Times New Roman"/>
            <w:sz w:val="24"/>
            <w:szCs w:val="24"/>
          </w:rPr>
          <w:delText>th at-risk</w:delText>
        </w:r>
      </w:del>
      <w:r w:rsidR="00DA50B0" w:rsidRPr="003D4DF3">
        <w:rPr>
          <w:rFonts w:ascii="Times New Roman" w:hAnsi="Times New Roman" w:cs="Times New Roman"/>
          <w:sz w:val="24"/>
          <w:szCs w:val="24"/>
        </w:rPr>
        <w:t xml:space="preserve"> for poor developmental outcomes, such as behavior and emotional problems. It is flexibly designed to respond to the needs of a heterogeneous group of </w:t>
      </w:r>
      <w:r w:rsidR="00036CC7">
        <w:rPr>
          <w:rFonts w:ascii="Times New Roman" w:hAnsi="Times New Roman" w:cs="Times New Roman"/>
          <w:sz w:val="24"/>
          <w:szCs w:val="24"/>
        </w:rPr>
        <w:t>youth</w:t>
      </w:r>
      <w:r w:rsidR="00DA50B0" w:rsidRPr="003D4DF3">
        <w:rPr>
          <w:rFonts w:ascii="Times New Roman" w:hAnsi="Times New Roman" w:cs="Times New Roman"/>
          <w:sz w:val="24"/>
          <w:szCs w:val="24"/>
        </w:rPr>
        <w:t xml:space="preserve"> </w:t>
      </w:r>
      <w:r w:rsidR="00036CC7">
        <w:rPr>
          <w:rFonts w:ascii="Times New Roman" w:hAnsi="Times New Roman" w:cs="Times New Roman"/>
          <w:sz w:val="24"/>
          <w:szCs w:val="24"/>
        </w:rPr>
        <w:t>with varying risk levels</w:t>
      </w:r>
      <w:r w:rsidR="00DA50B0" w:rsidRPr="003D4DF3">
        <w:rPr>
          <w:rFonts w:ascii="Times New Roman" w:hAnsi="Times New Roman" w:cs="Times New Roman"/>
          <w:sz w:val="24"/>
          <w:szCs w:val="24"/>
        </w:rPr>
        <w:t>. The program is grounded in theoretical and empirical research on positive youth development settings</w:t>
      </w:r>
      <w:r w:rsidR="00EA191E">
        <w:rPr>
          <w:rFonts w:ascii="Times New Roman" w:hAnsi="Times New Roman" w:cs="Times New Roman"/>
          <w:sz w:val="24"/>
          <w:szCs w:val="24"/>
        </w:rPr>
        <w:t xml:space="preserve"> </w:t>
      </w:r>
      <w:r w:rsidR="00EA191E">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00EA191E">
        <w:rPr>
          <w:rFonts w:ascii="Times New Roman" w:hAnsi="Times New Roman" w:cs="Times New Roman"/>
          <w:sz w:val="24"/>
          <w:szCs w:val="24"/>
        </w:rPr>
        <w:fldChar w:fldCharType="separate"/>
      </w:r>
      <w:r w:rsidR="00EA191E" w:rsidRPr="00EA191E">
        <w:rPr>
          <w:rFonts w:ascii="Times New Roman" w:hAnsi="Times New Roman" w:cs="Times New Roman"/>
          <w:noProof/>
          <w:sz w:val="24"/>
          <w:szCs w:val="24"/>
        </w:rPr>
        <w:t>(Eccles &amp; Appleton Gootman, 2002; Kelly, Ryan, Altman, &amp; Stelzner, 2000; Tseng &amp; Seidman, 2007)</w:t>
      </w:r>
      <w:r w:rsidR="00EA191E">
        <w:rPr>
          <w:rFonts w:ascii="Times New Roman" w:hAnsi="Times New Roman" w:cs="Times New Roman"/>
          <w:sz w:val="24"/>
          <w:szCs w:val="24"/>
        </w:rPr>
        <w:fldChar w:fldCharType="end"/>
      </w:r>
      <w:r w:rsidR="00EA191E">
        <w:rPr>
          <w:rFonts w:ascii="Times New Roman" w:hAnsi="Times New Roman" w:cs="Times New Roman"/>
          <w:sz w:val="24"/>
          <w:szCs w:val="24"/>
        </w:rPr>
        <w:t xml:space="preserve"> </w:t>
      </w:r>
      <w:r w:rsidR="00DA50B0" w:rsidRPr="003D4DF3">
        <w:rPr>
          <w:rFonts w:ascii="Times New Roman" w:hAnsi="Times New Roman" w:cs="Times New Roman"/>
          <w:sz w:val="24"/>
          <w:szCs w:val="24"/>
        </w:rPr>
        <w:t>and Rhodes’ model of youth mentoring</w:t>
      </w:r>
      <w:r w:rsidR="00EA191E">
        <w:rPr>
          <w:rFonts w:ascii="Times New Roman" w:hAnsi="Times New Roman" w:cs="Times New Roman"/>
          <w:sz w:val="24"/>
          <w:szCs w:val="24"/>
        </w:rPr>
        <w:t xml:space="preserve"> </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(Rhodes, 2005)</w:t>
      </w:r>
      <w:r w:rsidR="00C61F57">
        <w:rPr>
          <w:rFonts w:ascii="Times New Roman" w:hAnsi="Times New Roman" w:cs="Times New Roman"/>
          <w:sz w:val="24"/>
          <w:szCs w:val="24"/>
        </w:rPr>
        <w:fldChar w:fldCharType="end"/>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See Haddock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(2013)</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and </w:t>
      </w:r>
      <w:proofErr w:type="spellStart"/>
      <w:r w:rsidR="00DA50B0" w:rsidRPr="003D4DF3">
        <w:rPr>
          <w:rFonts w:ascii="Times New Roman" w:hAnsi="Times New Roman" w:cs="Times New Roman"/>
          <w:sz w:val="24"/>
          <w:szCs w:val="24"/>
        </w:rPr>
        <w:t>Weiler</w:t>
      </w:r>
      <w:proofErr w:type="spellEnd"/>
      <w:r w:rsidR="00DA50B0" w:rsidRPr="003D4DF3">
        <w:rPr>
          <w:rFonts w:ascii="Times New Roman" w:hAnsi="Times New Roman" w:cs="Times New Roman"/>
          <w:sz w:val="24"/>
          <w:szCs w:val="24"/>
        </w:rPr>
        <w:t xml:space="preserve">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Pr>
          <w:rFonts w:ascii="Times New Roman" w:hAnsi="Times New Roman" w:cs="Times New Roman"/>
          <w:noProof/>
          <w:sz w:val="24"/>
          <w:szCs w:val="24"/>
        </w:rPr>
        <w:t>(</w:t>
      </w:r>
      <w:r w:rsidR="00C61F57" w:rsidRPr="00C61F57">
        <w:rPr>
          <w:rFonts w:ascii="Times New Roman" w:hAnsi="Times New Roman" w:cs="Times New Roman"/>
          <w:noProof/>
          <w:sz w:val="24"/>
          <w:szCs w:val="24"/>
        </w:rPr>
        <w:t>2015)</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for complete information on the program model. </w:t>
      </w:r>
    </w:p>
    <w:p w14:paraId="2B621989" w14:textId="77777777" w:rsidR="00794E81" w:rsidRDefault="00794E81" w:rsidP="00F76857">
      <w:pPr>
        <w:spacing w:line="480" w:lineRule="auto"/>
        <w:rPr>
          <w:ins w:id="182" w:author="Henry,Kimberly" w:date="2019-03-31T18:48:00Z"/>
          <w:rFonts w:ascii="Times New Roman" w:hAnsi="Times New Roman" w:cs="Times New Roman"/>
          <w:i/>
          <w:sz w:val="24"/>
          <w:szCs w:val="24"/>
        </w:rPr>
      </w:pPr>
      <w:commentRangeStart w:id="183"/>
      <w:ins w:id="184" w:author="Henry,Kimberly" w:date="2019-03-31T18:48:00Z">
        <w:r>
          <w:rPr>
            <w:rFonts w:ascii="Times New Roman" w:hAnsi="Times New Roman" w:cs="Times New Roman"/>
            <w:i/>
            <w:sz w:val="24"/>
            <w:szCs w:val="24"/>
          </w:rPr>
          <w:t>Xxx</w:t>
        </w:r>
      </w:ins>
      <w:commentRangeEnd w:id="183"/>
      <w:ins w:id="185" w:author="Henry,Kimberly" w:date="2019-03-31T18:49:00Z">
        <w:r w:rsidR="00197126">
          <w:rPr>
            <w:rStyle w:val="CommentReference"/>
          </w:rPr>
          <w:commentReference w:id="183"/>
        </w:r>
      </w:ins>
    </w:p>
    <w:p w14:paraId="5AD14341" w14:textId="70FCC017" w:rsidR="003D4DF3" w:rsidRDefault="003D4DF3" w:rsidP="00F76857">
      <w:pPr>
        <w:spacing w:line="480" w:lineRule="auto"/>
        <w:rPr>
          <w:rFonts w:ascii="Times New Roman" w:hAnsi="Times New Roman" w:cs="Times New Roman"/>
          <w:i/>
          <w:sz w:val="24"/>
          <w:szCs w:val="24"/>
        </w:rPr>
      </w:pPr>
      <w:r w:rsidRPr="003D4DF3">
        <w:rPr>
          <w:rFonts w:ascii="Times New Roman" w:hAnsi="Times New Roman" w:cs="Times New Roman"/>
          <w:i/>
          <w:sz w:val="24"/>
          <w:szCs w:val="24"/>
        </w:rPr>
        <w:t xml:space="preserve">Procedure </w:t>
      </w:r>
    </w:p>
    <w:p w14:paraId="29EC8EB3" w14:textId="572E3A0A" w:rsidR="00E52DA6" w:rsidRDefault="003D4DF3" w:rsidP="00E52DA6">
      <w:pPr>
        <w:spacing w:line="480" w:lineRule="auto"/>
        <w:ind w:firstLine="720"/>
        <w:rPr>
          <w:rFonts w:ascii="Times New Roman" w:hAnsi="Times New Roman" w:cs="Times New Roman"/>
          <w:sz w:val="24"/>
          <w:szCs w:val="24"/>
        </w:rPr>
      </w:pPr>
      <w:r w:rsidRPr="003D4DF3">
        <w:rPr>
          <w:rFonts w:ascii="Times New Roman" w:hAnsi="Times New Roman" w:cs="Times New Roman"/>
          <w:sz w:val="24"/>
          <w:szCs w:val="24"/>
        </w:rPr>
        <w:t>Participants were</w:t>
      </w:r>
      <w:r w:rsidR="00D37F32">
        <w:rPr>
          <w:rFonts w:ascii="Times New Roman" w:hAnsi="Times New Roman" w:cs="Times New Roman"/>
          <w:sz w:val="24"/>
          <w:szCs w:val="24"/>
        </w:rPr>
        <w:t xml:space="preserve"> parents/guardian</w:t>
      </w:r>
      <w:r w:rsidR="00E858EE">
        <w:rPr>
          <w:rFonts w:ascii="Times New Roman" w:hAnsi="Times New Roman" w:cs="Times New Roman"/>
          <w:sz w:val="24"/>
          <w:szCs w:val="24"/>
        </w:rPr>
        <w:t>,</w:t>
      </w:r>
      <w:r w:rsidRPr="003D4DF3">
        <w:rPr>
          <w:rFonts w:ascii="Times New Roman" w:hAnsi="Times New Roman" w:cs="Times New Roman"/>
          <w:sz w:val="24"/>
          <w:szCs w:val="24"/>
        </w:rPr>
        <w:t xml:space="preserve"> </w:t>
      </w:r>
      <w:r w:rsidR="00D37F32">
        <w:rPr>
          <w:rFonts w:ascii="Times New Roman" w:hAnsi="Times New Roman" w:cs="Times New Roman"/>
          <w:sz w:val="24"/>
          <w:szCs w:val="24"/>
        </w:rPr>
        <w:t>and their youth</w:t>
      </w:r>
      <w:r w:rsidR="00036CC7">
        <w:rPr>
          <w:rFonts w:ascii="Times New Roman" w:hAnsi="Times New Roman" w:cs="Times New Roman"/>
          <w:sz w:val="24"/>
          <w:szCs w:val="24"/>
        </w:rPr>
        <w:t>. Youth were</w:t>
      </w:r>
      <w:r w:rsidRPr="003D4DF3">
        <w:rPr>
          <w:rFonts w:ascii="Times New Roman" w:hAnsi="Times New Roman" w:cs="Times New Roman"/>
          <w:sz w:val="24"/>
          <w:szCs w:val="24"/>
        </w:rPr>
        <w:t xml:space="preserv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If eligible and willing to participate in the CC program, parent(s)/guardian(s) </w:t>
      </w:r>
      <w:r w:rsidR="00D37F32" w:rsidRPr="003D4DF3">
        <w:rPr>
          <w:rFonts w:ascii="Times New Roman" w:hAnsi="Times New Roman" w:cs="Times New Roman"/>
          <w:sz w:val="24"/>
          <w:szCs w:val="24"/>
        </w:rPr>
        <w:t>completed</w:t>
      </w:r>
      <w:r w:rsidR="00D37F32">
        <w:rPr>
          <w:rFonts w:ascii="Times New Roman" w:hAnsi="Times New Roman" w:cs="Times New Roman"/>
          <w:sz w:val="24"/>
          <w:szCs w:val="24"/>
        </w:rPr>
        <w:t xml:space="preserve"> the </w:t>
      </w:r>
      <w:commentRangeStart w:id="186"/>
      <w:r w:rsidR="00D37F32">
        <w:rPr>
          <w:rFonts w:ascii="Times New Roman" w:hAnsi="Times New Roman" w:cs="Times New Roman"/>
          <w:sz w:val="24"/>
          <w:szCs w:val="24"/>
        </w:rPr>
        <w:t>Risk assessment</w:t>
      </w:r>
      <w:commentRangeEnd w:id="186"/>
      <w:r w:rsidR="00C25FE6">
        <w:rPr>
          <w:rStyle w:val="CommentReference"/>
        </w:rPr>
        <w:commentReference w:id="186"/>
      </w:r>
      <w:r w:rsidR="00036CC7">
        <w:rPr>
          <w:rFonts w:ascii="Times New Roman" w:hAnsi="Times New Roman" w:cs="Times New Roman"/>
          <w:sz w:val="24"/>
          <w:szCs w:val="24"/>
        </w:rPr>
        <w:t xml:space="preserve"> </w:t>
      </w:r>
      <w:r w:rsidR="00036CC7">
        <w:rPr>
          <w:rFonts w:ascii="Times New Roman" w:hAnsi="Times New Roman" w:cs="Times New Roman"/>
          <w:sz w:val="24"/>
          <w:szCs w:val="24"/>
        </w:rPr>
        <w:fldChar w:fldCharType="begin" w:fldLock="1"/>
      </w:r>
      <w:r w:rsidR="00036CC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2013)"},"properties":{"noteIndex":0},"schema":"https://github.com/citation-style-language/schema/raw/master/csl-citation.json"}</w:instrText>
      </w:r>
      <w:r w:rsidR="00036CC7">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(Herrera et al., 2013)</w:t>
      </w:r>
      <w:r w:rsidR="00036CC7">
        <w:rPr>
          <w:rFonts w:ascii="Times New Roman" w:hAnsi="Times New Roman" w:cs="Times New Roman"/>
          <w:sz w:val="24"/>
          <w:szCs w:val="24"/>
        </w:rPr>
        <w:fldChar w:fldCharType="end"/>
      </w:r>
      <w:r w:rsidR="00D37F32">
        <w:rPr>
          <w:rFonts w:ascii="Times New Roman" w:hAnsi="Times New Roman" w:cs="Times New Roman"/>
          <w:sz w:val="24"/>
          <w:szCs w:val="24"/>
        </w:rPr>
        <w:t xml:space="preserve"> prior to the start of the start of CC</w:t>
      </w:r>
      <w:r w:rsidRPr="003D4DF3">
        <w:rPr>
          <w:rFonts w:ascii="Times New Roman" w:hAnsi="Times New Roman" w:cs="Times New Roman"/>
          <w:sz w:val="24"/>
          <w:szCs w:val="24"/>
        </w:rPr>
        <w:t>. Surveys were completed using Qualtrics, a web-based survey.</w:t>
      </w:r>
      <w:r w:rsidR="00D37F32">
        <w:rPr>
          <w:rFonts w:ascii="Times New Roman" w:hAnsi="Times New Roman" w:cs="Times New Roman"/>
          <w:sz w:val="24"/>
          <w:szCs w:val="24"/>
        </w:rPr>
        <w:t xml:space="preserve"> </w:t>
      </w:r>
      <w:r w:rsidRPr="003D4DF3">
        <w:rPr>
          <w:rFonts w:ascii="Times New Roman" w:hAnsi="Times New Roman" w:cs="Times New Roman"/>
          <w:sz w:val="24"/>
          <w:szCs w:val="24"/>
        </w:rPr>
        <w:t xml:space="preserve">The Institutional Review Board approved </w:t>
      </w:r>
      <w:proofErr w:type="gramStart"/>
      <w:r w:rsidRPr="003D4DF3">
        <w:rPr>
          <w:rFonts w:ascii="Times New Roman" w:hAnsi="Times New Roman" w:cs="Times New Roman"/>
          <w:sz w:val="24"/>
          <w:szCs w:val="24"/>
        </w:rPr>
        <w:t xml:space="preserve">all </w:t>
      </w:r>
      <w:ins w:id="187" w:author="Henry,Kimberly" w:date="2019-03-31T18:51:00Z">
        <w:r w:rsidR="00E30C41">
          <w:rPr>
            <w:rFonts w:ascii="Times New Roman" w:hAnsi="Times New Roman" w:cs="Times New Roman"/>
            <w:sz w:val="24"/>
            <w:szCs w:val="24"/>
          </w:rPr>
          <w:t>of</w:t>
        </w:r>
        <w:proofErr w:type="gramEnd"/>
        <w:r w:rsidR="00E30C41">
          <w:rPr>
            <w:rFonts w:ascii="Times New Roman" w:hAnsi="Times New Roman" w:cs="Times New Roman"/>
            <w:sz w:val="24"/>
            <w:szCs w:val="24"/>
          </w:rPr>
          <w:t xml:space="preserve"> </w:t>
        </w:r>
      </w:ins>
      <w:r w:rsidRPr="003D4DF3">
        <w:rPr>
          <w:rFonts w:ascii="Times New Roman" w:hAnsi="Times New Roman" w:cs="Times New Roman"/>
          <w:sz w:val="24"/>
          <w:szCs w:val="24"/>
        </w:rPr>
        <w:t>the described procedures.</w:t>
      </w:r>
    </w:p>
    <w:p w14:paraId="6B4F7FA8" w14:textId="5CAD51F3" w:rsidR="0046620B" w:rsidRDefault="004132DB" w:rsidP="0046620B">
      <w:pPr>
        <w:spacing w:line="480" w:lineRule="auto"/>
        <w:ind w:firstLine="720"/>
        <w:rPr>
          <w:rFonts w:ascii="Times New Roman" w:hAnsi="Times New Roman" w:cs="Times New Roman"/>
          <w:sz w:val="24"/>
          <w:szCs w:val="24"/>
        </w:rPr>
      </w:pPr>
      <w:commentRangeStart w:id="188"/>
      <w:r w:rsidRPr="004132DB">
        <w:rPr>
          <w:rFonts w:ascii="Times New Roman" w:hAnsi="Times New Roman" w:cs="Times New Roman"/>
          <w:sz w:val="24"/>
          <w:szCs w:val="24"/>
        </w:rPr>
        <w:t xml:space="preserve">Dropout from the program is defined as individuals that agreed to start the program, attended at least one session of </w:t>
      </w:r>
      <w:r w:rsidR="00E858EE">
        <w:rPr>
          <w:rFonts w:ascii="Times New Roman" w:hAnsi="Times New Roman" w:cs="Times New Roman"/>
          <w:sz w:val="24"/>
          <w:szCs w:val="24"/>
        </w:rPr>
        <w:t>CC</w:t>
      </w:r>
      <w:r w:rsidRPr="004132DB">
        <w:rPr>
          <w:rFonts w:ascii="Times New Roman" w:hAnsi="Times New Roman" w:cs="Times New Roman"/>
          <w:sz w:val="24"/>
          <w:szCs w:val="24"/>
        </w:rPr>
        <w:t>, but proceeded to either lose contact with the program staff or formally drop out of the program. For instances in which a</w:t>
      </w:r>
      <w:r w:rsidR="002C1CDF">
        <w:rPr>
          <w:rFonts w:ascii="Times New Roman" w:hAnsi="Times New Roman" w:cs="Times New Roman"/>
          <w:sz w:val="24"/>
          <w:szCs w:val="24"/>
        </w:rPr>
        <w:t xml:space="preserve"> youth</w:t>
      </w:r>
      <w:r w:rsidRPr="004132DB">
        <w:rPr>
          <w:rFonts w:ascii="Times New Roman" w:hAnsi="Times New Roman" w:cs="Times New Roman"/>
          <w:sz w:val="24"/>
          <w:szCs w:val="24"/>
        </w:rPr>
        <w:t xml:space="preserve"> mentee participant did not attend the CC program, efforts were made by program staff to contact the adolescent participant’s families. This was conducted by contacting the adolescent’s primary caregivers</w:t>
      </w:r>
      <w:r>
        <w:rPr>
          <w:rFonts w:ascii="Times New Roman" w:hAnsi="Times New Roman" w:cs="Times New Roman"/>
          <w:sz w:val="24"/>
          <w:szCs w:val="24"/>
        </w:rPr>
        <w:t xml:space="preserve"> by </w:t>
      </w:r>
      <w:r>
        <w:rPr>
          <w:rFonts w:ascii="Times New Roman" w:hAnsi="Times New Roman" w:cs="Times New Roman"/>
          <w:sz w:val="24"/>
          <w:szCs w:val="24"/>
        </w:rPr>
        <w:lastRenderedPageBreak/>
        <w:t>phone, text message, and email</w:t>
      </w:r>
      <w:r w:rsidRPr="004132DB">
        <w:rPr>
          <w:rFonts w:ascii="Times New Roman" w:hAnsi="Times New Roman" w:cs="Times New Roman"/>
          <w:sz w:val="24"/>
          <w:szCs w:val="24"/>
        </w:rPr>
        <w:t xml:space="preserve">. </w:t>
      </w:r>
      <w:r w:rsidR="00036CC7">
        <w:rPr>
          <w:rFonts w:ascii="Times New Roman" w:hAnsi="Times New Roman" w:cs="Times New Roman"/>
          <w:sz w:val="24"/>
          <w:szCs w:val="24"/>
        </w:rPr>
        <w:t>When</w:t>
      </w:r>
      <w:r w:rsidRPr="004132DB">
        <w:rPr>
          <w:rFonts w:ascii="Times New Roman" w:hAnsi="Times New Roman" w:cs="Times New Roman"/>
          <w:sz w:val="24"/>
          <w:szCs w:val="24"/>
        </w:rPr>
        <w:t xml:space="preserve"> there was no contact with the mentee’s family after 2 sequential weeks or more, the youth was considered a dropout. </w:t>
      </w:r>
    </w:p>
    <w:p w14:paraId="689DF3D2" w14:textId="0E95543B" w:rsidR="004132DB" w:rsidRDefault="0046620B"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Campus Connections program staff </w:t>
      </w:r>
      <w:del w:id="189" w:author="Henry,Kimberly" w:date="2019-03-31T18:53:00Z">
        <w:r w:rsidRPr="00760068" w:rsidDel="00057BEE">
          <w:rPr>
            <w:rFonts w:ascii="Times New Roman" w:hAnsi="Times New Roman" w:cs="Times New Roman"/>
            <w:sz w:val="24"/>
            <w:szCs w:val="24"/>
          </w:rPr>
          <w:delText xml:space="preserve">tentatively took attendance records </w:delText>
        </w:r>
      </w:del>
      <w:ins w:id="190" w:author="Henry,Kimberly" w:date="2019-03-31T18:53:00Z">
        <w:r w:rsidR="00057BEE">
          <w:rPr>
            <w:rFonts w:ascii="Times New Roman" w:hAnsi="Times New Roman" w:cs="Times New Roman"/>
            <w:sz w:val="24"/>
            <w:szCs w:val="24"/>
          </w:rPr>
          <w:t xml:space="preserve">recorded attendance </w:t>
        </w:r>
      </w:ins>
      <w:del w:id="191" w:author="Henry,Kimberly" w:date="2019-03-31T18:53:00Z">
        <w:r w:rsidRPr="00760068" w:rsidDel="009D2B89">
          <w:rPr>
            <w:rFonts w:ascii="Times New Roman" w:hAnsi="Times New Roman" w:cs="Times New Roman"/>
            <w:sz w:val="24"/>
            <w:szCs w:val="24"/>
          </w:rPr>
          <w:delText xml:space="preserve">for </w:delText>
        </w:r>
      </w:del>
      <w:r w:rsidRPr="00760068">
        <w:rPr>
          <w:rFonts w:ascii="Times New Roman" w:hAnsi="Times New Roman" w:cs="Times New Roman"/>
          <w:sz w:val="24"/>
          <w:szCs w:val="24"/>
        </w:rPr>
        <w:t xml:space="preserve">each week of the 12-week Campus Connections program. Instances in which </w:t>
      </w:r>
      <w:del w:id="192" w:author="Henry,Kimberly" w:date="2019-03-31T18:54:00Z">
        <w:r w:rsidRPr="00760068" w:rsidDel="00057BEE">
          <w:rPr>
            <w:rFonts w:ascii="Times New Roman" w:hAnsi="Times New Roman" w:cs="Times New Roman"/>
            <w:sz w:val="24"/>
            <w:szCs w:val="24"/>
          </w:rPr>
          <w:delText>youth</w:delText>
        </w:r>
      </w:del>
      <w:ins w:id="193" w:author="Henry,Kimberly" w:date="2019-03-31T18:54:00Z">
        <w:r w:rsidR="00057BEE">
          <w:rPr>
            <w:rFonts w:ascii="Times New Roman" w:hAnsi="Times New Roman" w:cs="Times New Roman"/>
            <w:sz w:val="24"/>
            <w:szCs w:val="24"/>
          </w:rPr>
          <w:t xml:space="preserve">the </w:t>
        </w:r>
      </w:ins>
      <w:del w:id="194" w:author="Henry,Kimberly" w:date="2019-03-31T18:54:00Z">
        <w:r w:rsidRPr="00760068" w:rsidDel="00057BEE">
          <w:rPr>
            <w:rFonts w:ascii="Times New Roman" w:hAnsi="Times New Roman" w:cs="Times New Roman"/>
            <w:sz w:val="24"/>
            <w:szCs w:val="24"/>
          </w:rPr>
          <w:delText xml:space="preserve"> </w:delText>
        </w:r>
      </w:del>
      <w:ins w:id="195" w:author="Henry,Kimberly" w:date="2019-03-31T18:54:00Z">
        <w:r w:rsidR="00057BEE">
          <w:rPr>
            <w:rFonts w:ascii="Times New Roman" w:hAnsi="Times New Roman" w:cs="Times New Roman"/>
            <w:sz w:val="24"/>
            <w:szCs w:val="24"/>
          </w:rPr>
          <w:t xml:space="preserve">participant </w:t>
        </w:r>
      </w:ins>
      <w:r w:rsidRPr="00760068">
        <w:rPr>
          <w:rFonts w:ascii="Times New Roman" w:hAnsi="Times New Roman" w:cs="Times New Roman"/>
          <w:sz w:val="24"/>
          <w:szCs w:val="24"/>
        </w:rPr>
        <w:t>did not a</w:t>
      </w:r>
      <w:r>
        <w:rPr>
          <w:rFonts w:ascii="Times New Roman" w:hAnsi="Times New Roman" w:cs="Times New Roman"/>
          <w:sz w:val="24"/>
          <w:szCs w:val="24"/>
        </w:rPr>
        <w:t xml:space="preserve">rrive to CC </w:t>
      </w:r>
      <w:r w:rsidRPr="00760068">
        <w:rPr>
          <w:rFonts w:ascii="Times New Roman" w:hAnsi="Times New Roman" w:cs="Times New Roman"/>
          <w:sz w:val="24"/>
          <w:szCs w:val="24"/>
        </w:rPr>
        <w:t>were marked as</w:t>
      </w:r>
      <w:del w:id="196" w:author="Henry,Kimberly" w:date="2019-03-31T18:55:00Z">
        <w:r w:rsidRPr="00760068" w:rsidDel="00D218F6">
          <w:rPr>
            <w:rFonts w:ascii="Times New Roman" w:hAnsi="Times New Roman" w:cs="Times New Roman"/>
            <w:sz w:val="24"/>
            <w:szCs w:val="24"/>
          </w:rPr>
          <w:delText xml:space="preserve"> non-attendees</w:delText>
        </w:r>
      </w:del>
      <w:ins w:id="197" w:author="Henry,Kimberly" w:date="2019-03-31T18:55:00Z">
        <w:r w:rsidR="00D218F6">
          <w:rPr>
            <w:rFonts w:ascii="Times New Roman" w:hAnsi="Times New Roman" w:cs="Times New Roman"/>
            <w:sz w:val="24"/>
            <w:szCs w:val="24"/>
          </w:rPr>
          <w:t xml:space="preserve"> absent</w:t>
        </w:r>
      </w:ins>
      <w:r w:rsidRPr="00760068">
        <w:rPr>
          <w:rFonts w:ascii="Times New Roman" w:hAnsi="Times New Roman" w:cs="Times New Roman"/>
          <w:sz w:val="24"/>
          <w:szCs w:val="24"/>
        </w:rPr>
        <w:t xml:space="preserve">. If </w:t>
      </w:r>
      <w:del w:id="198" w:author="Henry,Kimberly" w:date="2019-03-31T18:55:00Z">
        <w:r w:rsidRPr="00760068" w:rsidDel="00D218F6">
          <w:rPr>
            <w:rFonts w:ascii="Times New Roman" w:hAnsi="Times New Roman" w:cs="Times New Roman"/>
            <w:sz w:val="24"/>
            <w:szCs w:val="24"/>
          </w:rPr>
          <w:delText xml:space="preserve">youth </w:delText>
        </w:r>
      </w:del>
      <w:ins w:id="199" w:author="Henry,Kimberly" w:date="2019-03-31T18:55:00Z">
        <w:r w:rsidR="00D218F6">
          <w:rPr>
            <w:rFonts w:ascii="Times New Roman" w:hAnsi="Times New Roman" w:cs="Times New Roman"/>
            <w:sz w:val="24"/>
            <w:szCs w:val="24"/>
          </w:rPr>
          <w:t xml:space="preserve">the participant </w:t>
        </w:r>
      </w:ins>
      <w:r w:rsidRPr="00760068">
        <w:rPr>
          <w:rFonts w:ascii="Times New Roman" w:hAnsi="Times New Roman" w:cs="Times New Roman"/>
          <w:sz w:val="24"/>
          <w:szCs w:val="24"/>
        </w:rPr>
        <w:t>arrived</w:t>
      </w:r>
      <w:r>
        <w:rPr>
          <w:rFonts w:ascii="Times New Roman" w:hAnsi="Times New Roman" w:cs="Times New Roman"/>
          <w:sz w:val="24"/>
          <w:szCs w:val="24"/>
        </w:rPr>
        <w:t xml:space="preserve"> late, </w:t>
      </w:r>
      <w:r w:rsidRPr="00760068">
        <w:rPr>
          <w:rFonts w:ascii="Times New Roman" w:hAnsi="Times New Roman" w:cs="Times New Roman"/>
          <w:sz w:val="24"/>
          <w:szCs w:val="24"/>
        </w:rPr>
        <w:t xml:space="preserve">they were </w:t>
      </w:r>
      <w:proofErr w:type="spellStart"/>
      <w:r>
        <w:rPr>
          <w:rFonts w:ascii="Times New Roman" w:hAnsi="Times New Roman" w:cs="Times New Roman"/>
          <w:sz w:val="24"/>
          <w:szCs w:val="24"/>
        </w:rPr>
        <w:t>marked</w:t>
      </w:r>
      <w:del w:id="200" w:author="Henry,Kimberly" w:date="2019-03-31T18:55:00Z">
        <w:r w:rsidDel="00A00DF8">
          <w:rPr>
            <w:rFonts w:ascii="Times New Roman" w:hAnsi="Times New Roman" w:cs="Times New Roman"/>
            <w:sz w:val="24"/>
            <w:szCs w:val="24"/>
          </w:rPr>
          <w:delText xml:space="preserve"> </w:delText>
        </w:r>
        <w:r w:rsidRPr="00760068" w:rsidDel="00A00DF8">
          <w:rPr>
            <w:rFonts w:ascii="Times New Roman" w:hAnsi="Times New Roman" w:cs="Times New Roman"/>
            <w:sz w:val="24"/>
            <w:szCs w:val="24"/>
          </w:rPr>
          <w:delText>having attended the progra</w:delText>
        </w:r>
        <w:r w:rsidDel="00A00DF8">
          <w:rPr>
            <w:rFonts w:ascii="Times New Roman" w:hAnsi="Times New Roman" w:cs="Times New Roman"/>
            <w:sz w:val="24"/>
            <w:szCs w:val="24"/>
          </w:rPr>
          <w:delText>m</w:delText>
        </w:r>
      </w:del>
      <w:ins w:id="201" w:author="Henry,Kimberly" w:date="2019-03-31T18:55:00Z">
        <w:r w:rsidR="00A00DF8">
          <w:rPr>
            <w:rFonts w:ascii="Times New Roman" w:hAnsi="Times New Roman" w:cs="Times New Roman"/>
            <w:sz w:val="24"/>
            <w:szCs w:val="24"/>
          </w:rPr>
          <w:t>present</w:t>
        </w:r>
      </w:ins>
      <w:proofErr w:type="spellEnd"/>
      <w:r w:rsidRPr="00760068">
        <w:rPr>
          <w:rFonts w:ascii="Times New Roman" w:hAnsi="Times New Roman" w:cs="Times New Roman"/>
          <w:sz w:val="24"/>
          <w:szCs w:val="24"/>
        </w:rPr>
        <w:t xml:space="preserve">. </w:t>
      </w:r>
      <w:commentRangeEnd w:id="188"/>
      <w:r w:rsidR="00B17A16">
        <w:rPr>
          <w:rStyle w:val="CommentReference"/>
        </w:rPr>
        <w:commentReference w:id="188"/>
      </w:r>
    </w:p>
    <w:p w14:paraId="14473475" w14:textId="1328D805" w:rsidR="003D4DF3" w:rsidRDefault="003D4DF3" w:rsidP="00F76857">
      <w:pPr>
        <w:spacing w:line="480" w:lineRule="auto"/>
        <w:rPr>
          <w:rFonts w:ascii="Times New Roman" w:hAnsi="Times New Roman" w:cs="Times New Roman"/>
          <w:i/>
          <w:sz w:val="24"/>
          <w:szCs w:val="24"/>
        </w:rPr>
      </w:pPr>
      <w:r>
        <w:rPr>
          <w:rFonts w:ascii="Times New Roman" w:hAnsi="Times New Roman" w:cs="Times New Roman"/>
          <w:i/>
          <w:sz w:val="24"/>
          <w:szCs w:val="24"/>
        </w:rPr>
        <w:t>Measures</w:t>
      </w:r>
    </w:p>
    <w:p w14:paraId="350A0CDB" w14:textId="77777777" w:rsidR="003D4DF3" w:rsidRDefault="003D4DF3" w:rsidP="00F76857">
      <w:pPr>
        <w:spacing w:line="480" w:lineRule="auto"/>
        <w:rPr>
          <w:rFonts w:ascii="Times New Roman" w:hAnsi="Times New Roman" w:cs="Times New Roman"/>
          <w:i/>
          <w:sz w:val="24"/>
          <w:szCs w:val="24"/>
        </w:rPr>
      </w:pPr>
      <w:commentRangeStart w:id="202"/>
      <w:r w:rsidRPr="003D4DF3">
        <w:rPr>
          <w:rFonts w:ascii="Times New Roman" w:hAnsi="Times New Roman" w:cs="Times New Roman"/>
          <w:i/>
          <w:sz w:val="24"/>
          <w:szCs w:val="24"/>
        </w:rPr>
        <w:t>Mentee</w:t>
      </w:r>
      <w:commentRangeEnd w:id="202"/>
      <w:r w:rsidR="00D64F92">
        <w:rPr>
          <w:rStyle w:val="CommentReference"/>
        </w:rPr>
        <w:commentReference w:id="202"/>
      </w:r>
      <w:r w:rsidRPr="003D4DF3">
        <w:rPr>
          <w:rFonts w:ascii="Times New Roman" w:hAnsi="Times New Roman" w:cs="Times New Roman"/>
          <w:i/>
          <w:sz w:val="24"/>
          <w:szCs w:val="24"/>
        </w:rPr>
        <w:t xml:space="preserve"> Risk </w:t>
      </w:r>
    </w:p>
    <w:p w14:paraId="20F40166" w14:textId="3CA8B3E9" w:rsidR="003D4DF3" w:rsidRDefault="003D4DF3" w:rsidP="00D64F92">
      <w:pPr>
        <w:spacing w:line="480" w:lineRule="auto"/>
        <w:ind w:firstLine="720"/>
        <w:rPr>
          <w:rFonts w:ascii="Times New Roman" w:hAnsi="Times New Roman" w:cs="Times New Roman"/>
          <w:sz w:val="24"/>
          <w:szCs w:val="24"/>
        </w:rPr>
      </w:pPr>
      <w:del w:id="203" w:author="Henry,Kimberly" w:date="2019-03-31T18:56:00Z">
        <w:r w:rsidRPr="003D4DF3" w:rsidDel="00A00DF8">
          <w:rPr>
            <w:rFonts w:ascii="Times New Roman" w:hAnsi="Times New Roman" w:cs="Times New Roman"/>
            <w:sz w:val="24"/>
            <w:szCs w:val="24"/>
          </w:rPr>
          <w:delText xml:space="preserve">Mentee </w:delText>
        </w:r>
        <w:r w:rsidR="00E858EE" w:rsidDel="00A00DF8">
          <w:rPr>
            <w:rFonts w:ascii="Times New Roman" w:hAnsi="Times New Roman" w:cs="Times New Roman"/>
            <w:sz w:val="24"/>
            <w:szCs w:val="24"/>
          </w:rPr>
          <w:delText xml:space="preserve">overall, </w:delText>
        </w:r>
        <w:r w:rsidRPr="003D4DF3" w:rsidDel="00A00DF8">
          <w:rPr>
            <w:rFonts w:ascii="Times New Roman" w:hAnsi="Times New Roman" w:cs="Times New Roman"/>
            <w:sz w:val="24"/>
            <w:szCs w:val="24"/>
          </w:rPr>
          <w:delText>environmental</w:delText>
        </w:r>
        <w:r w:rsidR="00E858EE" w:rsidDel="00A00DF8">
          <w:rPr>
            <w:rFonts w:ascii="Times New Roman" w:hAnsi="Times New Roman" w:cs="Times New Roman"/>
            <w:sz w:val="24"/>
            <w:szCs w:val="24"/>
          </w:rPr>
          <w:delText>,</w:delText>
        </w:r>
        <w:r w:rsidRPr="003D4DF3" w:rsidDel="00A00DF8">
          <w:rPr>
            <w:rFonts w:ascii="Times New Roman" w:hAnsi="Times New Roman" w:cs="Times New Roman"/>
            <w:sz w:val="24"/>
            <w:szCs w:val="24"/>
          </w:rPr>
          <w:delText xml:space="preserve"> and individual </w:delText>
        </w:r>
      </w:del>
      <w:ins w:id="204" w:author="Henry,Kimberly" w:date="2019-03-31T18:58:00Z">
        <w:r w:rsidR="0050015D">
          <w:rPr>
            <w:rFonts w:ascii="Times New Roman" w:hAnsi="Times New Roman" w:cs="Times New Roman"/>
            <w:sz w:val="24"/>
            <w:szCs w:val="24"/>
          </w:rPr>
          <w:t xml:space="preserve">Herrera and colleagues (2013) </w:t>
        </w:r>
      </w:ins>
      <w:del w:id="205" w:author="Henry,Kimberly" w:date="2019-03-31T18:58:00Z">
        <w:r w:rsidRPr="003D4DF3" w:rsidDel="0050015D">
          <w:rPr>
            <w:rFonts w:ascii="Times New Roman" w:hAnsi="Times New Roman" w:cs="Times New Roman"/>
            <w:sz w:val="24"/>
            <w:szCs w:val="24"/>
          </w:rPr>
          <w:delText>risk was assessed at baseline using a subscale fro</w:delText>
        </w:r>
      </w:del>
      <w:del w:id="206" w:author="Henry,Kimberly" w:date="2019-03-31T18:57:00Z">
        <w:r w:rsidRPr="003D4DF3" w:rsidDel="0050015D">
          <w:rPr>
            <w:rFonts w:ascii="Times New Roman" w:hAnsi="Times New Roman" w:cs="Times New Roman"/>
            <w:sz w:val="24"/>
            <w:szCs w:val="24"/>
          </w:rPr>
          <w:delText>m a</w:delText>
        </w:r>
      </w:del>
      <w:r w:rsidRPr="003D4DF3">
        <w:rPr>
          <w:rFonts w:ascii="Times New Roman" w:hAnsi="Times New Roman" w:cs="Times New Roman"/>
          <w:sz w:val="24"/>
          <w:szCs w:val="24"/>
        </w:rPr>
        <w:t xml:space="preserve"> 32-item risk assessment</w:t>
      </w:r>
      <w:ins w:id="207" w:author="Henry,Kimberly" w:date="2019-03-31T18:58:00Z">
        <w:r w:rsidR="0050015D">
          <w:rPr>
            <w:rFonts w:ascii="Times New Roman" w:hAnsi="Times New Roman" w:cs="Times New Roman"/>
            <w:sz w:val="24"/>
            <w:szCs w:val="24"/>
          </w:rPr>
          <w:t xml:space="preserve"> was administered to each child’s parent of guardia</w:t>
        </w:r>
      </w:ins>
      <w:ins w:id="208" w:author="Henry,Kimberly" w:date="2019-03-31T18:59:00Z">
        <w:r w:rsidR="0050015D">
          <w:rPr>
            <w:rFonts w:ascii="Times New Roman" w:hAnsi="Times New Roman" w:cs="Times New Roman"/>
            <w:sz w:val="24"/>
            <w:szCs w:val="24"/>
          </w:rPr>
          <w:t>n at program intake (which occurred Xx to Xx months before the start of the program).</w:t>
        </w:r>
      </w:ins>
      <w:del w:id="209" w:author="Henry,Kimberly" w:date="2019-03-31T18:58:00Z">
        <w:r w:rsidRPr="003D4DF3" w:rsidDel="0050015D">
          <w:rPr>
            <w:rFonts w:ascii="Times New Roman" w:hAnsi="Times New Roman" w:cs="Times New Roman"/>
            <w:sz w:val="24"/>
            <w:szCs w:val="24"/>
          </w:rPr>
          <w:delText xml:space="preserve">, which has been used in the </w:delText>
        </w:r>
        <w:r w:rsidR="00E858EE" w:rsidDel="0050015D">
          <w:rPr>
            <w:rFonts w:ascii="Times New Roman" w:hAnsi="Times New Roman" w:cs="Times New Roman"/>
            <w:sz w:val="24"/>
            <w:szCs w:val="24"/>
          </w:rPr>
          <w:delText>at-risk</w:delText>
        </w:r>
      </w:del>
      <w:r w:rsidR="00E858EE">
        <w:rPr>
          <w:rFonts w:ascii="Times New Roman" w:hAnsi="Times New Roman" w:cs="Times New Roman"/>
          <w:sz w:val="24"/>
          <w:szCs w:val="24"/>
        </w:rPr>
        <w:t xml:space="preserve"> </w:t>
      </w:r>
      <w:del w:id="210" w:author="Henry,Kimberly" w:date="2019-03-31T18:58:00Z">
        <w:r w:rsidR="00E858EE" w:rsidDel="0050015D">
          <w:rPr>
            <w:rFonts w:ascii="Times New Roman" w:hAnsi="Times New Roman" w:cs="Times New Roman"/>
            <w:sz w:val="24"/>
            <w:szCs w:val="24"/>
          </w:rPr>
          <w:delText xml:space="preserve">youth </w:delText>
        </w:r>
        <w:r w:rsidRPr="003D4DF3" w:rsidDel="0050015D">
          <w:rPr>
            <w:rFonts w:ascii="Times New Roman" w:hAnsi="Times New Roman" w:cs="Times New Roman"/>
            <w:sz w:val="24"/>
            <w:szCs w:val="24"/>
          </w:rPr>
          <w:delText xml:space="preserve">literature </w:delText>
        </w:r>
        <w:r w:rsidR="00C61F57" w:rsidDel="0050015D">
          <w:rPr>
            <w:rFonts w:ascii="Times New Roman" w:hAnsi="Times New Roman" w:cs="Times New Roman"/>
            <w:sz w:val="24"/>
            <w:szCs w:val="24"/>
          </w:rPr>
          <w:fldChar w:fldCharType="begin" w:fldLock="1"/>
        </w:r>
        <w:r w:rsidR="00C61F57" w:rsidDel="0050015D">
          <w:rPr>
            <w:rFonts w:ascii="Times New Roman" w:hAnsi="Times New Roman" w:cs="Times New Roman"/>
            <w:sz w:val="24"/>
            <w:szCs w:val="24"/>
          </w:rPr>
          <w:del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delInstrText>
        </w:r>
        <w:r w:rsidR="00C61F57" w:rsidDel="0050015D">
          <w:rPr>
            <w:rFonts w:ascii="Times New Roman" w:hAnsi="Times New Roman" w:cs="Times New Roman"/>
            <w:sz w:val="24"/>
            <w:szCs w:val="24"/>
          </w:rPr>
          <w:fldChar w:fldCharType="separate"/>
        </w:r>
        <w:r w:rsidR="00C61F57" w:rsidRPr="00C61F57" w:rsidDel="0050015D">
          <w:rPr>
            <w:rFonts w:ascii="Times New Roman" w:hAnsi="Times New Roman" w:cs="Times New Roman"/>
            <w:noProof/>
            <w:sz w:val="24"/>
            <w:szCs w:val="24"/>
          </w:rPr>
          <w:delText>(Herrera et al., 2013)</w:delText>
        </w:r>
        <w:r w:rsidR="00C61F57" w:rsidDel="0050015D">
          <w:rPr>
            <w:rFonts w:ascii="Times New Roman" w:hAnsi="Times New Roman" w:cs="Times New Roman"/>
            <w:sz w:val="24"/>
            <w:szCs w:val="24"/>
          </w:rPr>
          <w:fldChar w:fldCharType="end"/>
        </w:r>
      </w:del>
      <w:r w:rsidRPr="003D4DF3">
        <w:rPr>
          <w:rFonts w:ascii="Times New Roman" w:hAnsi="Times New Roman" w:cs="Times New Roman"/>
          <w:sz w:val="24"/>
          <w:szCs w:val="24"/>
        </w:rPr>
        <w:t>. Parents reported on the number of environmental risks (20 items) and individual risks (12 items) youth experienced by indicating either 1 (yes) or 0 (no). Environmental risk assessed economic adversity (e.g., family has difficulty paying bills), family stress (e.g., family member with drug or alcohol problems), and peer difficulties (e.g., no close friends). Individual risk assessed academic challenges (e.g., failing two or more classes), problem behavior (e.g., bullies others), and mental health concerns (e.g., exhibiting depressive symptoms). Items were summed to create a count of the total number of environmental risks and individual risks that youth experienced</w:t>
      </w:r>
      <w:r w:rsidR="0046620B">
        <w:rPr>
          <w:rFonts w:ascii="Times New Roman" w:hAnsi="Times New Roman" w:cs="Times New Roman"/>
          <w:sz w:val="24"/>
          <w:szCs w:val="24"/>
        </w:rPr>
        <w:t xml:space="preserve"> and a sum of the overall</w:t>
      </w:r>
      <w:ins w:id="211" w:author="Henry,Kimberly" w:date="2019-03-31T19:00:00Z">
        <w:r w:rsidR="0050015D">
          <w:rPr>
            <w:rFonts w:ascii="Times New Roman" w:hAnsi="Times New Roman" w:cs="Times New Roman"/>
            <w:sz w:val="24"/>
            <w:szCs w:val="24"/>
          </w:rPr>
          <w:t xml:space="preserve"> risk</w:t>
        </w:r>
      </w:ins>
      <w:del w:id="212" w:author="Henry,Kimberly" w:date="2019-03-31T19:00:00Z">
        <w:r w:rsidR="0046620B" w:rsidDel="0050015D">
          <w:rPr>
            <w:rFonts w:ascii="Times New Roman" w:hAnsi="Times New Roman" w:cs="Times New Roman"/>
            <w:sz w:val="24"/>
            <w:szCs w:val="24"/>
          </w:rPr>
          <w:delText xml:space="preserve"> measure</w:delText>
        </w:r>
      </w:del>
      <w:r w:rsidR="0046620B">
        <w:rPr>
          <w:rFonts w:ascii="Times New Roman" w:hAnsi="Times New Roman" w:cs="Times New Roman"/>
          <w:sz w:val="24"/>
          <w:szCs w:val="24"/>
        </w:rPr>
        <w:t xml:space="preserve"> (a combination of environmental &amp; individual risk)</w:t>
      </w:r>
      <w:del w:id="213" w:author="Henry,Kimberly" w:date="2019-03-31T19:00:00Z">
        <w:r w:rsidR="0046620B" w:rsidDel="00AD621C">
          <w:rPr>
            <w:rFonts w:ascii="Times New Roman" w:hAnsi="Times New Roman" w:cs="Times New Roman"/>
            <w:sz w:val="24"/>
            <w:szCs w:val="24"/>
          </w:rPr>
          <w:delText xml:space="preserve"> was also obtained</w:delText>
        </w:r>
      </w:del>
      <w:r w:rsidRPr="003D4DF3">
        <w:rPr>
          <w:rFonts w:ascii="Times New Roman" w:hAnsi="Times New Roman" w:cs="Times New Roman"/>
          <w:sz w:val="24"/>
          <w:szCs w:val="24"/>
        </w:rPr>
        <w:t>; higher scores indicated that youth experienced and/ or were exposed to a greater number of risks at baseline.</w:t>
      </w:r>
    </w:p>
    <w:p w14:paraId="253C708B" w14:textId="6AE9CD0C" w:rsidR="00DA50B0" w:rsidRPr="004F5775" w:rsidRDefault="009D6AC5" w:rsidP="00DA50B0">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Overall </w:t>
      </w:r>
      <w:r w:rsidR="00DA50B0" w:rsidRPr="004F5775">
        <w:rPr>
          <w:rFonts w:ascii="Times New Roman" w:hAnsi="Times New Roman" w:cs="Times New Roman"/>
          <w:i/>
          <w:sz w:val="24"/>
          <w:szCs w:val="24"/>
        </w:rPr>
        <w:t>Statistical Procedures</w:t>
      </w:r>
    </w:p>
    <w:p w14:paraId="1AB653EC" w14:textId="7A91D272" w:rsidR="00DA50B0" w:rsidRPr="00D760E6" w:rsidRDefault="00DA50B0"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Pr>
          <w:rFonts w:ascii="Times New Roman" w:hAnsi="Times New Roman" w:cs="Times New Roman"/>
          <w:sz w:val="24"/>
          <w:szCs w:val="24"/>
        </w:rPr>
        <w:t xml:space="preserve"> R version 3.</w:t>
      </w:r>
      <w:commentRangeStart w:id="214"/>
      <w:r>
        <w:rPr>
          <w:rFonts w:ascii="Times New Roman" w:hAnsi="Times New Roman" w:cs="Times New Roman"/>
          <w:sz w:val="24"/>
          <w:szCs w:val="24"/>
        </w:rPr>
        <w:t>5</w:t>
      </w:r>
      <w:commentRangeEnd w:id="214"/>
      <w:r w:rsidR="00AD621C">
        <w:rPr>
          <w:rStyle w:val="CommentReference"/>
        </w:rPr>
        <w:commentReference w:id="214"/>
      </w:r>
      <w:r>
        <w:rPr>
          <w:rFonts w:ascii="Times New Roman" w:hAnsi="Times New Roman" w:cs="Times New Roman"/>
          <w:sz w:val="24"/>
          <w:szCs w:val="24"/>
        </w:rPr>
        <w:t>.</w:t>
      </w:r>
      <w:r w:rsidR="00067C26">
        <w:rPr>
          <w:rFonts w:ascii="Times New Roman" w:hAnsi="Times New Roman" w:cs="Times New Roman"/>
          <w:sz w:val="24"/>
          <w:szCs w:val="24"/>
        </w:rPr>
        <w:t>2</w:t>
      </w:r>
      <w:r>
        <w:rPr>
          <w:rFonts w:ascii="Times New Roman" w:hAnsi="Times New Roman" w:cs="Times New Roman"/>
          <w:sz w:val="24"/>
          <w:szCs w:val="24"/>
        </w:rPr>
        <w:t xml:space="preserve">. </w:t>
      </w:r>
      <w:r w:rsidR="00D760E6">
        <w:rPr>
          <w:rFonts w:ascii="Times New Roman" w:hAnsi="Times New Roman" w:cs="Times New Roman"/>
          <w:sz w:val="24"/>
          <w:szCs w:val="24"/>
        </w:rPr>
        <w:t xml:space="preserve">A total of 24, twelve-week sessions, were analyzed. These sessions occurred over the course of </w:t>
      </w:r>
      <w:r w:rsidR="0046620B">
        <w:rPr>
          <w:rFonts w:ascii="Times New Roman" w:hAnsi="Times New Roman" w:cs="Times New Roman"/>
          <w:sz w:val="24"/>
          <w:szCs w:val="24"/>
        </w:rPr>
        <w:t>three</w:t>
      </w:r>
      <w:r w:rsidR="00D760E6">
        <w:rPr>
          <w:rFonts w:ascii="Times New Roman" w:hAnsi="Times New Roman" w:cs="Times New Roman"/>
          <w:sz w:val="24"/>
          <w:szCs w:val="24"/>
        </w:rPr>
        <w:t xml:space="preserve"> years</w:t>
      </w:r>
      <w:r w:rsidR="0046620B">
        <w:rPr>
          <w:rFonts w:ascii="Times New Roman" w:hAnsi="Times New Roman" w:cs="Times New Roman"/>
          <w:sz w:val="24"/>
          <w:szCs w:val="24"/>
        </w:rPr>
        <w:t>,</w:t>
      </w:r>
      <w:r w:rsidR="00D760E6">
        <w:rPr>
          <w:rFonts w:ascii="Times New Roman" w:hAnsi="Times New Roman" w:cs="Times New Roman"/>
          <w:sz w:val="24"/>
          <w:szCs w:val="24"/>
        </w:rPr>
        <w:t xml:space="preserve"> from Fall of 2015 to the Spring of 2018. For all statistical analyses, </w:t>
      </w:r>
      <w:r w:rsidR="0046620B">
        <w:rPr>
          <w:rFonts w:ascii="Times New Roman" w:hAnsi="Times New Roman" w:cs="Times New Roman"/>
          <w:sz w:val="24"/>
          <w:szCs w:val="24"/>
        </w:rPr>
        <w:t xml:space="preserve">the </w:t>
      </w:r>
      <w:r w:rsidR="00D760E6">
        <w:rPr>
          <w:rFonts w:ascii="Times New Roman" w:hAnsi="Times New Roman" w:cs="Times New Roman"/>
          <w:sz w:val="24"/>
          <w:szCs w:val="24"/>
        </w:rPr>
        <w:t xml:space="preserve">24 sessions were dummy coded to control for session differences. Furthermore, demographic variables such as age, sex, and ethnicity were </w:t>
      </w:r>
      <w:ins w:id="215" w:author="Henry,Kimberly" w:date="2019-03-31T19:01:00Z">
        <w:r w:rsidR="00D80F80">
          <w:rPr>
            <w:rFonts w:ascii="Times New Roman" w:hAnsi="Times New Roman" w:cs="Times New Roman"/>
            <w:sz w:val="24"/>
            <w:szCs w:val="24"/>
          </w:rPr>
          <w:t>controlled.</w:t>
        </w:r>
      </w:ins>
      <w:del w:id="216" w:author="Henry,Kimberly" w:date="2019-03-31T19:01:00Z">
        <w:r w:rsidR="00D760E6" w:rsidDel="00D80F80">
          <w:rPr>
            <w:rFonts w:ascii="Times New Roman" w:hAnsi="Times New Roman" w:cs="Times New Roman"/>
            <w:sz w:val="24"/>
            <w:szCs w:val="24"/>
          </w:rPr>
          <w:delText>held constant</w:delText>
        </w:r>
      </w:del>
      <w:r w:rsidR="00D760E6">
        <w:rPr>
          <w:rFonts w:ascii="Times New Roman" w:hAnsi="Times New Roman" w:cs="Times New Roman"/>
          <w:sz w:val="24"/>
          <w:szCs w:val="24"/>
        </w:rPr>
        <w:t>. Age was centered at the mean across all mentee participants (</w:t>
      </w:r>
      <w:r w:rsidR="00D760E6">
        <w:rPr>
          <w:rFonts w:ascii="Times New Roman" w:hAnsi="Times New Roman" w:cs="Times New Roman"/>
          <w:i/>
          <w:sz w:val="24"/>
          <w:szCs w:val="24"/>
        </w:rPr>
        <w:t xml:space="preserve">M = </w:t>
      </w:r>
      <w:r w:rsidR="00D760E6">
        <w:rPr>
          <w:rFonts w:ascii="Times New Roman" w:hAnsi="Times New Roman" w:cs="Times New Roman"/>
          <w:sz w:val="24"/>
          <w:szCs w:val="24"/>
        </w:rPr>
        <w:t>14.</w:t>
      </w:r>
      <w:r w:rsidR="009D6AC5">
        <w:rPr>
          <w:rFonts w:ascii="Times New Roman" w:hAnsi="Times New Roman" w:cs="Times New Roman"/>
          <w:sz w:val="24"/>
          <w:szCs w:val="24"/>
        </w:rPr>
        <w:t>21</w:t>
      </w:r>
      <w:r w:rsidR="00D760E6">
        <w:rPr>
          <w:rFonts w:ascii="Times New Roman" w:hAnsi="Times New Roman" w:cs="Times New Roman"/>
          <w:sz w:val="24"/>
          <w:szCs w:val="24"/>
        </w:rPr>
        <w:t xml:space="preserve">, </w:t>
      </w:r>
      <w:r w:rsidR="00D760E6">
        <w:rPr>
          <w:rFonts w:ascii="Times New Roman" w:hAnsi="Times New Roman" w:cs="Times New Roman"/>
          <w:i/>
          <w:sz w:val="24"/>
          <w:szCs w:val="24"/>
        </w:rPr>
        <w:t>SD</w:t>
      </w:r>
      <w:r w:rsidR="00D760E6">
        <w:rPr>
          <w:rFonts w:ascii="Times New Roman" w:hAnsi="Times New Roman" w:cs="Times New Roman"/>
          <w:sz w:val="24"/>
          <w:szCs w:val="24"/>
        </w:rPr>
        <w:t xml:space="preserve"> = 1.83).</w:t>
      </w:r>
    </w:p>
    <w:p w14:paraId="5FBE4CE4" w14:textId="012F01FE" w:rsidR="00DA50B0" w:rsidRPr="00760068" w:rsidRDefault="00D80F80" w:rsidP="00DA50B0">
      <w:pPr>
        <w:spacing w:line="480" w:lineRule="auto"/>
        <w:rPr>
          <w:rFonts w:ascii="Times New Roman" w:hAnsi="Times New Roman" w:cs="Times New Roman"/>
          <w:sz w:val="24"/>
          <w:szCs w:val="24"/>
        </w:rPr>
      </w:pPr>
      <w:ins w:id="217" w:author="Henry,Kimberly" w:date="2019-03-31T19:02:00Z">
        <w:r>
          <w:rPr>
            <w:rFonts w:ascii="Times New Roman" w:hAnsi="Times New Roman" w:cs="Times New Roman"/>
            <w:i/>
            <w:sz w:val="24"/>
            <w:szCs w:val="24"/>
          </w:rPr>
          <w:t>Analytic approach for modeling dropout</w:t>
        </w:r>
      </w:ins>
      <w:del w:id="218" w:author="Henry,Kimberly" w:date="2019-03-31T19:02:00Z">
        <w:r w:rsidR="00DA50B0" w:rsidDel="00D80F80">
          <w:rPr>
            <w:rFonts w:ascii="Times New Roman" w:hAnsi="Times New Roman" w:cs="Times New Roman"/>
            <w:i/>
            <w:sz w:val="24"/>
            <w:szCs w:val="24"/>
          </w:rPr>
          <w:delText>Dropout statistical procedures</w:delText>
        </w:r>
      </w:del>
    </w:p>
    <w:p w14:paraId="22989D99" w14:textId="761C7BEC" w:rsidR="00DA50B0" w:rsidRDefault="00036CC7" w:rsidP="00D760E6">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Of the 675 mentees that started the CC program, a total of 61 (9.08%) dropped out and did not progress throughout the course of the entire program.</w:t>
      </w:r>
      <w:r>
        <w:rPr>
          <w:rFonts w:ascii="Times New Roman" w:hAnsi="Times New Roman" w:cs="Times New Roman"/>
          <w:sz w:val="24"/>
          <w:szCs w:val="24"/>
        </w:rPr>
        <w:t xml:space="preserve"> </w:t>
      </w:r>
      <w:r w:rsidR="00E858EE">
        <w:rPr>
          <w:rFonts w:ascii="Times New Roman" w:hAnsi="Times New Roman" w:cs="Times New Roman"/>
          <w:sz w:val="24"/>
          <w:szCs w:val="24"/>
        </w:rPr>
        <w:t>To predict odds of dropout,</w:t>
      </w:r>
      <w:r>
        <w:rPr>
          <w:rFonts w:ascii="Times New Roman" w:hAnsi="Times New Roman" w:cs="Times New Roman"/>
          <w:sz w:val="24"/>
          <w:szCs w:val="24"/>
        </w:rPr>
        <w:t xml:space="preserve"> t</w:t>
      </w:r>
      <w:r w:rsidR="00DA50B0">
        <w:rPr>
          <w:rFonts w:ascii="Times New Roman" w:hAnsi="Times New Roman" w:cs="Times New Roman"/>
          <w:sz w:val="24"/>
          <w:szCs w:val="24"/>
        </w:rPr>
        <w:t xml:space="preserve">hree </w:t>
      </w:r>
      <w:ins w:id="219" w:author="Henry,Kimberly" w:date="2019-03-31T19:03:00Z">
        <w:r w:rsidR="003F4476">
          <w:rPr>
            <w:rFonts w:ascii="Times New Roman" w:hAnsi="Times New Roman" w:cs="Times New Roman"/>
            <w:sz w:val="24"/>
            <w:szCs w:val="24"/>
          </w:rPr>
          <w:t xml:space="preserve">multiple </w:t>
        </w:r>
      </w:ins>
      <w:del w:id="220" w:author="Henry,Kimberly" w:date="2019-03-31T19:03:00Z">
        <w:r w:rsidR="00067C26" w:rsidDel="003F4476">
          <w:rPr>
            <w:rFonts w:ascii="Times New Roman" w:hAnsi="Times New Roman" w:cs="Times New Roman"/>
            <w:sz w:val="24"/>
            <w:szCs w:val="24"/>
          </w:rPr>
          <w:delText>fixed effect</w:delText>
        </w:r>
        <w:r w:rsidR="00DA50B0" w:rsidDel="003F4476">
          <w:rPr>
            <w:rFonts w:ascii="Times New Roman" w:hAnsi="Times New Roman" w:cs="Times New Roman"/>
            <w:sz w:val="24"/>
            <w:szCs w:val="24"/>
          </w:rPr>
          <w:delText xml:space="preserve"> </w:delText>
        </w:r>
        <w:r w:rsidR="00DA50B0" w:rsidRPr="00760068" w:rsidDel="003F4476">
          <w:rPr>
            <w:rFonts w:ascii="Times New Roman" w:hAnsi="Times New Roman" w:cs="Times New Roman"/>
            <w:sz w:val="24"/>
            <w:szCs w:val="24"/>
          </w:rPr>
          <w:delText>multiple variable</w:delText>
        </w:r>
      </w:del>
      <w:r w:rsidR="00DA50B0" w:rsidRPr="00760068">
        <w:rPr>
          <w:rFonts w:ascii="Times New Roman" w:hAnsi="Times New Roman" w:cs="Times New Roman"/>
          <w:sz w:val="24"/>
          <w:szCs w:val="24"/>
        </w:rPr>
        <w:t xml:space="preserve"> logistic regression model</w:t>
      </w:r>
      <w:r w:rsidR="00DA50B0">
        <w:rPr>
          <w:rFonts w:ascii="Times New Roman" w:hAnsi="Times New Roman" w:cs="Times New Roman"/>
          <w:sz w:val="24"/>
          <w:szCs w:val="24"/>
        </w:rPr>
        <w:t>s</w:t>
      </w:r>
      <w:r w:rsidR="00DA50B0" w:rsidRPr="00760068">
        <w:rPr>
          <w:rFonts w:ascii="Times New Roman" w:hAnsi="Times New Roman" w:cs="Times New Roman"/>
          <w:sz w:val="24"/>
          <w:szCs w:val="24"/>
        </w:rPr>
        <w:t xml:space="preserve"> </w:t>
      </w:r>
      <w:ins w:id="221" w:author="Henry,Kimberly" w:date="2019-03-31T19:03:00Z">
        <w:r w:rsidR="003F4476">
          <w:rPr>
            <w:rFonts w:ascii="Times New Roman" w:hAnsi="Times New Roman" w:cs="Times New Roman"/>
            <w:sz w:val="24"/>
            <w:szCs w:val="24"/>
          </w:rPr>
          <w:t>were</w:t>
        </w:r>
      </w:ins>
      <w:del w:id="222" w:author="Henry,Kimberly" w:date="2019-03-31T19:03:00Z">
        <w:r w:rsidR="00DA50B0" w:rsidDel="003F4476">
          <w:rPr>
            <w:rFonts w:ascii="Times New Roman" w:hAnsi="Times New Roman" w:cs="Times New Roman"/>
            <w:sz w:val="24"/>
            <w:szCs w:val="24"/>
          </w:rPr>
          <w:delText>are</w:delText>
        </w:r>
      </w:del>
      <w:r w:rsidR="00DA50B0">
        <w:rPr>
          <w:rFonts w:ascii="Times New Roman" w:hAnsi="Times New Roman" w:cs="Times New Roman"/>
          <w:sz w:val="24"/>
          <w:szCs w:val="24"/>
        </w:rPr>
        <w:t xml:space="preserve"> </w:t>
      </w:r>
      <w:ins w:id="223" w:author="Henry,Kimberly" w:date="2019-03-31T19:03:00Z">
        <w:r w:rsidR="003F4476">
          <w:rPr>
            <w:rFonts w:ascii="Times New Roman" w:hAnsi="Times New Roman" w:cs="Times New Roman"/>
            <w:sz w:val="24"/>
            <w:szCs w:val="24"/>
          </w:rPr>
          <w:t>fit</w:t>
        </w:r>
      </w:ins>
      <w:del w:id="224" w:author="Henry,Kimberly" w:date="2019-03-31T19:03:00Z">
        <w:r w:rsidR="00DA50B0" w:rsidDel="003F4476">
          <w:rPr>
            <w:rFonts w:ascii="Times New Roman" w:hAnsi="Times New Roman" w:cs="Times New Roman"/>
            <w:sz w:val="24"/>
            <w:szCs w:val="24"/>
          </w:rPr>
          <w:delText>used</w:delText>
        </w:r>
      </w:del>
      <w:r w:rsidR="002C1CDF">
        <w:rPr>
          <w:rFonts w:ascii="Times New Roman" w:hAnsi="Times New Roman" w:cs="Times New Roman"/>
          <w:sz w:val="24"/>
          <w:szCs w:val="24"/>
        </w:rPr>
        <w:t xml:space="preserve"> to assess predictors of dropping out of CC</w:t>
      </w:r>
      <w:r w:rsidR="00D37F32">
        <w:rPr>
          <w:rFonts w:ascii="Times New Roman" w:hAnsi="Times New Roman" w:cs="Times New Roman"/>
          <w:sz w:val="24"/>
          <w:szCs w:val="24"/>
        </w:rPr>
        <w:t xml:space="preserve">. </w:t>
      </w:r>
      <w:r>
        <w:rPr>
          <w:rFonts w:ascii="Times New Roman" w:hAnsi="Times New Roman" w:cs="Times New Roman"/>
          <w:sz w:val="24"/>
          <w:szCs w:val="24"/>
        </w:rPr>
        <w:t>Youth</w:t>
      </w:r>
      <w:r w:rsidR="00DA50B0">
        <w:rPr>
          <w:rFonts w:ascii="Times New Roman" w:hAnsi="Times New Roman" w:cs="Times New Roman"/>
          <w:sz w:val="24"/>
          <w:szCs w:val="24"/>
        </w:rPr>
        <w:t xml:space="preserve"> drop</w:t>
      </w:r>
      <w:r>
        <w:rPr>
          <w:rFonts w:ascii="Times New Roman" w:hAnsi="Times New Roman" w:cs="Times New Roman"/>
          <w:sz w:val="24"/>
          <w:szCs w:val="24"/>
        </w:rPr>
        <w:t>out</w:t>
      </w:r>
      <w:r w:rsidR="00DA50B0">
        <w:rPr>
          <w:rFonts w:ascii="Times New Roman" w:hAnsi="Times New Roman" w:cs="Times New Roman"/>
          <w:sz w:val="24"/>
          <w:szCs w:val="24"/>
        </w:rPr>
        <w:t xml:space="preserve"> out from the program (dropped = 1)</w:t>
      </w:r>
      <w:r w:rsidR="002C1CD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DA50B0">
        <w:rPr>
          <w:rFonts w:ascii="Times New Roman" w:hAnsi="Times New Roman" w:cs="Times New Roman"/>
          <w:sz w:val="24"/>
          <w:szCs w:val="24"/>
        </w:rPr>
        <w:t>regressed on risk scores</w:t>
      </w:r>
      <w:r w:rsidR="0046620B">
        <w:rPr>
          <w:rFonts w:ascii="Times New Roman" w:hAnsi="Times New Roman" w:cs="Times New Roman"/>
          <w:sz w:val="24"/>
          <w:szCs w:val="24"/>
        </w:rPr>
        <w:t xml:space="preserve"> and all control variables</w:t>
      </w:r>
      <w:r w:rsidR="00DA50B0">
        <w:rPr>
          <w:rFonts w:ascii="Times New Roman" w:hAnsi="Times New Roman" w:cs="Times New Roman"/>
          <w:sz w:val="24"/>
          <w:szCs w:val="24"/>
        </w:rPr>
        <w:t xml:space="preserve">. </w:t>
      </w:r>
      <w:r w:rsidR="00D37F32">
        <w:rPr>
          <w:rFonts w:ascii="Times New Roman" w:hAnsi="Times New Roman" w:cs="Times New Roman"/>
          <w:sz w:val="24"/>
          <w:szCs w:val="24"/>
        </w:rPr>
        <w:t>Model 1 assessed the entirety of the risk scale</w:t>
      </w:r>
      <w:r w:rsidR="0046620B">
        <w:rPr>
          <w:rFonts w:ascii="Times New Roman" w:hAnsi="Times New Roman" w:cs="Times New Roman"/>
          <w:sz w:val="24"/>
          <w:szCs w:val="24"/>
        </w:rPr>
        <w:t xml:space="preserve"> (All risk)</w:t>
      </w:r>
      <w:r w:rsidR="00D37F32">
        <w:rPr>
          <w:rFonts w:ascii="Times New Roman" w:hAnsi="Times New Roman" w:cs="Times New Roman"/>
          <w:sz w:val="24"/>
          <w:szCs w:val="24"/>
        </w:rPr>
        <w:t>. Model 2 assessed the environmental risk subscale</w:t>
      </w:r>
      <w:r w:rsidR="0046620B">
        <w:rPr>
          <w:rFonts w:ascii="Times New Roman" w:hAnsi="Times New Roman" w:cs="Times New Roman"/>
          <w:sz w:val="24"/>
          <w:szCs w:val="24"/>
        </w:rPr>
        <w:t xml:space="preserve"> (Environmental risk)</w:t>
      </w:r>
      <w:r w:rsidR="00D37F32">
        <w:rPr>
          <w:rFonts w:ascii="Times New Roman" w:hAnsi="Times New Roman" w:cs="Times New Roman"/>
          <w:sz w:val="24"/>
          <w:szCs w:val="24"/>
        </w:rPr>
        <w:t xml:space="preserve">. Model 3 </w:t>
      </w:r>
      <w:r w:rsidR="00E858EE">
        <w:rPr>
          <w:rFonts w:ascii="Times New Roman" w:hAnsi="Times New Roman" w:cs="Times New Roman"/>
          <w:sz w:val="24"/>
          <w:szCs w:val="24"/>
        </w:rPr>
        <w:t>assessed only the</w:t>
      </w:r>
      <w:r w:rsidR="00D37F32">
        <w:rPr>
          <w:rFonts w:ascii="Times New Roman" w:hAnsi="Times New Roman" w:cs="Times New Roman"/>
          <w:sz w:val="24"/>
          <w:szCs w:val="24"/>
        </w:rPr>
        <w:t xml:space="preserve"> individual risk subscale </w:t>
      </w:r>
      <w:r w:rsidR="0046620B">
        <w:rPr>
          <w:rFonts w:ascii="Times New Roman" w:hAnsi="Times New Roman" w:cs="Times New Roman"/>
          <w:sz w:val="24"/>
          <w:szCs w:val="24"/>
        </w:rPr>
        <w:t>(Individual risk)</w:t>
      </w:r>
      <w:r w:rsidR="00D37F32">
        <w:rPr>
          <w:rFonts w:ascii="Times New Roman" w:hAnsi="Times New Roman" w:cs="Times New Roman"/>
          <w:sz w:val="24"/>
          <w:szCs w:val="24"/>
        </w:rPr>
        <w:t xml:space="preserve">. </w:t>
      </w:r>
      <w:r w:rsidR="00E858EE">
        <w:rPr>
          <w:rFonts w:ascii="Times New Roman" w:hAnsi="Times New Roman" w:cs="Times New Roman"/>
          <w:sz w:val="24"/>
          <w:szCs w:val="24"/>
        </w:rPr>
        <w:t>Adjusted o</w:t>
      </w:r>
      <w:r>
        <w:rPr>
          <w:rFonts w:ascii="Times New Roman" w:hAnsi="Times New Roman" w:cs="Times New Roman"/>
          <w:sz w:val="24"/>
          <w:szCs w:val="24"/>
        </w:rPr>
        <w:t xml:space="preserve">dds ratios (OR) </w:t>
      </w:r>
      <w:ins w:id="225" w:author="Henry,Kimberly" w:date="2019-03-31T19:04:00Z">
        <w:r w:rsidR="003242BC">
          <w:rPr>
            <w:rFonts w:ascii="Times New Roman" w:hAnsi="Times New Roman" w:cs="Times New Roman"/>
            <w:sz w:val="24"/>
            <w:szCs w:val="24"/>
          </w:rPr>
          <w:t>and 95% Confidence Intervals (CI)</w:t>
        </w:r>
      </w:ins>
      <w:ins w:id="226" w:author="Henry,Kimberly" w:date="2019-03-31T19:05:00Z">
        <w:r w:rsidR="003242BC">
          <w:rPr>
            <w:rFonts w:ascii="Times New Roman" w:hAnsi="Times New Roman" w:cs="Times New Roman"/>
            <w:sz w:val="24"/>
            <w:szCs w:val="24"/>
          </w:rPr>
          <w:t xml:space="preserve"> </w:t>
        </w:r>
      </w:ins>
      <w:r>
        <w:rPr>
          <w:rFonts w:ascii="Times New Roman" w:hAnsi="Times New Roman" w:cs="Times New Roman"/>
          <w:sz w:val="24"/>
          <w:szCs w:val="24"/>
        </w:rPr>
        <w:t xml:space="preserve">were </w:t>
      </w:r>
      <w:ins w:id="227" w:author="Henry,Kimberly" w:date="2019-03-31T19:04:00Z">
        <w:r w:rsidR="009757BA">
          <w:rPr>
            <w:rFonts w:ascii="Times New Roman" w:hAnsi="Times New Roman" w:cs="Times New Roman"/>
            <w:sz w:val="24"/>
            <w:szCs w:val="24"/>
          </w:rPr>
          <w:t xml:space="preserve">computed for </w:t>
        </w:r>
      </w:ins>
      <w:del w:id="228" w:author="Henry,Kimberly" w:date="2019-03-31T19:04:00Z">
        <w:r w:rsidDel="009757BA">
          <w:rPr>
            <w:rFonts w:ascii="Times New Roman" w:hAnsi="Times New Roman" w:cs="Times New Roman"/>
            <w:sz w:val="24"/>
            <w:szCs w:val="24"/>
          </w:rPr>
          <w:delText>obtained from</w:delText>
        </w:r>
      </w:del>
      <w:r>
        <w:rPr>
          <w:rFonts w:ascii="Times New Roman" w:hAnsi="Times New Roman" w:cs="Times New Roman"/>
          <w:sz w:val="24"/>
          <w:szCs w:val="24"/>
        </w:rPr>
        <w:t xml:space="preserve"> all three models.</w:t>
      </w:r>
    </w:p>
    <w:p w14:paraId="3B96FC9E" w14:textId="7B576435" w:rsidR="00DA50B0" w:rsidRDefault="00DA50B0" w:rsidP="00DA50B0">
      <w:pPr>
        <w:spacing w:line="480" w:lineRule="auto"/>
        <w:rPr>
          <w:rFonts w:ascii="Times New Roman" w:hAnsi="Times New Roman" w:cs="Times New Roman"/>
          <w:sz w:val="24"/>
          <w:szCs w:val="24"/>
        </w:rPr>
      </w:pPr>
      <w:r w:rsidRPr="00760068">
        <w:rPr>
          <w:rFonts w:ascii="Times New Roman" w:hAnsi="Times New Roman" w:cs="Times New Roman"/>
          <w:i/>
          <w:sz w:val="24"/>
          <w:szCs w:val="24"/>
        </w:rPr>
        <w:t>Attendance</w:t>
      </w:r>
      <w:r>
        <w:rPr>
          <w:rFonts w:ascii="Times New Roman" w:hAnsi="Times New Roman" w:cs="Times New Roman"/>
          <w:i/>
          <w:sz w:val="24"/>
          <w:szCs w:val="24"/>
        </w:rPr>
        <w:t xml:space="preserve"> statistical procedures</w:t>
      </w:r>
      <w:r w:rsidR="00D37F32">
        <w:rPr>
          <w:rFonts w:ascii="Times New Roman" w:hAnsi="Times New Roman" w:cs="Times New Roman"/>
          <w:sz w:val="24"/>
          <w:szCs w:val="24"/>
        </w:rPr>
        <w:t xml:space="preserve"> </w:t>
      </w:r>
    </w:p>
    <w:p w14:paraId="62AC5005" w14:textId="7B6871E3" w:rsidR="0046620B" w:rsidRPr="0046620B" w:rsidRDefault="0046620B" w:rsidP="00466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Three</w:t>
      </w:r>
      <w:del w:id="229" w:author="Henry,Kimberly" w:date="2019-03-31T19:05:00Z">
        <w:r w:rsidDel="003242BC">
          <w:rPr>
            <w:rFonts w:ascii="Times New Roman" w:hAnsi="Times New Roman" w:cs="Times New Roman"/>
            <w:sz w:val="24"/>
            <w:szCs w:val="24"/>
          </w:rPr>
          <w:delText xml:space="preserve"> fixed effect multiple variable</w:delText>
        </w:r>
      </w:del>
      <w:r>
        <w:rPr>
          <w:rFonts w:ascii="Times New Roman" w:hAnsi="Times New Roman" w:cs="Times New Roman"/>
          <w:sz w:val="24"/>
          <w:szCs w:val="24"/>
        </w:rPr>
        <w:t xml:space="preserve"> Poisson regression models were used to assess the </w:t>
      </w:r>
      <w:r w:rsidR="00036CC7">
        <w:rPr>
          <w:rFonts w:ascii="Times New Roman" w:hAnsi="Times New Roman" w:cs="Times New Roman"/>
          <w:sz w:val="24"/>
          <w:szCs w:val="24"/>
        </w:rPr>
        <w:t>risk of absenteeism</w:t>
      </w:r>
      <w:r>
        <w:rPr>
          <w:rFonts w:ascii="Times New Roman" w:hAnsi="Times New Roman" w:cs="Times New Roman"/>
          <w:sz w:val="24"/>
          <w:szCs w:val="24"/>
        </w:rPr>
        <w:t xml:space="preserve"> (max days </w:t>
      </w:r>
      <w:r w:rsidR="00036CC7">
        <w:rPr>
          <w:rFonts w:ascii="Times New Roman" w:hAnsi="Times New Roman" w:cs="Times New Roman"/>
          <w:sz w:val="24"/>
          <w:szCs w:val="24"/>
        </w:rPr>
        <w:t>absent</w:t>
      </w:r>
      <w:r>
        <w:rPr>
          <w:rFonts w:ascii="Times New Roman" w:hAnsi="Times New Roman" w:cs="Times New Roman"/>
          <w:sz w:val="24"/>
          <w:szCs w:val="24"/>
        </w:rPr>
        <w:t xml:space="preserve"> = 11) with the predictor </w:t>
      </w:r>
      <w:r w:rsidR="00036CC7">
        <w:rPr>
          <w:rFonts w:ascii="Times New Roman" w:hAnsi="Times New Roman" w:cs="Times New Roman"/>
          <w:sz w:val="24"/>
          <w:szCs w:val="24"/>
        </w:rPr>
        <w:t>risk score</w:t>
      </w:r>
      <w:r w:rsidR="00E858EE">
        <w:rPr>
          <w:rFonts w:ascii="Times New Roman" w:hAnsi="Times New Roman" w:cs="Times New Roman"/>
          <w:sz w:val="24"/>
          <w:szCs w:val="24"/>
        </w:rPr>
        <w:t>s</w:t>
      </w:r>
      <w:r>
        <w:rPr>
          <w:rFonts w:ascii="Times New Roman" w:hAnsi="Times New Roman" w:cs="Times New Roman"/>
          <w:sz w:val="24"/>
          <w:szCs w:val="24"/>
        </w:rPr>
        <w:t xml:space="preserve">. An offset term was created to account </w:t>
      </w:r>
      <w:ins w:id="230" w:author="Henry,Kimberly" w:date="2019-03-31T19:05:00Z">
        <w:r w:rsidR="00E44273">
          <w:rPr>
            <w:rFonts w:ascii="Times New Roman" w:hAnsi="Times New Roman" w:cs="Times New Roman"/>
            <w:sz w:val="24"/>
            <w:szCs w:val="24"/>
          </w:rPr>
          <w:t xml:space="preserve">for </w:t>
        </w:r>
      </w:ins>
      <w:r w:rsidR="009256E6">
        <w:rPr>
          <w:rFonts w:ascii="Times New Roman" w:hAnsi="Times New Roman" w:cs="Times New Roman"/>
          <w:sz w:val="24"/>
          <w:szCs w:val="24"/>
        </w:rPr>
        <w:t>one session in Spring 2016</w:t>
      </w:r>
      <w:r>
        <w:rPr>
          <w:rFonts w:ascii="Times New Roman" w:hAnsi="Times New Roman" w:cs="Times New Roman"/>
          <w:sz w:val="24"/>
          <w:szCs w:val="24"/>
        </w:rPr>
        <w:t xml:space="preserve"> that experienced a snow day</w:t>
      </w:r>
      <w:r w:rsidR="009256E6">
        <w:rPr>
          <w:rFonts w:ascii="Times New Roman" w:hAnsi="Times New Roman" w:cs="Times New Roman"/>
          <w:sz w:val="24"/>
          <w:szCs w:val="24"/>
        </w:rPr>
        <w:t xml:space="preserve"> </w:t>
      </w:r>
      <w:proofErr w:type="gramStart"/>
      <w:r w:rsidR="009256E6">
        <w:rPr>
          <w:rFonts w:ascii="Times New Roman" w:hAnsi="Times New Roman" w:cs="Times New Roman"/>
          <w:sz w:val="24"/>
          <w:szCs w:val="24"/>
        </w:rPr>
        <w:t>during the course of</w:t>
      </w:r>
      <w:proofErr w:type="gramEnd"/>
      <w:r w:rsidR="009256E6">
        <w:rPr>
          <w:rFonts w:ascii="Times New Roman" w:hAnsi="Times New Roman" w:cs="Times New Roman"/>
          <w:sz w:val="24"/>
          <w:szCs w:val="24"/>
        </w:rPr>
        <w:t xml:space="preserve"> the program</w:t>
      </w:r>
      <w:r>
        <w:rPr>
          <w:rFonts w:ascii="Times New Roman" w:hAnsi="Times New Roman" w:cs="Times New Roman"/>
          <w:sz w:val="24"/>
          <w:szCs w:val="24"/>
        </w:rPr>
        <w:t>.</w:t>
      </w:r>
      <w:r w:rsidR="009256E6">
        <w:rPr>
          <w:rFonts w:ascii="Times New Roman" w:hAnsi="Times New Roman" w:cs="Times New Roman"/>
          <w:sz w:val="24"/>
          <w:szCs w:val="24"/>
        </w:rPr>
        <w:t xml:space="preserve"> This session was </w:t>
      </w:r>
      <w:r w:rsidR="00E858EE">
        <w:rPr>
          <w:rFonts w:ascii="Times New Roman" w:hAnsi="Times New Roman" w:cs="Times New Roman"/>
          <w:sz w:val="24"/>
          <w:szCs w:val="24"/>
        </w:rPr>
        <w:t>cancelled,</w:t>
      </w:r>
      <w:r w:rsidR="009256E6">
        <w:rPr>
          <w:rFonts w:ascii="Times New Roman" w:hAnsi="Times New Roman" w:cs="Times New Roman"/>
          <w:sz w:val="24"/>
          <w:szCs w:val="24"/>
        </w:rPr>
        <w:t xml:space="preserve"> and no make-up day was available </w:t>
      </w:r>
      <w:r w:rsidR="00E858EE">
        <w:rPr>
          <w:rFonts w:ascii="Times New Roman" w:hAnsi="Times New Roman" w:cs="Times New Roman"/>
          <w:sz w:val="24"/>
          <w:szCs w:val="24"/>
        </w:rPr>
        <w:t>for youth participants</w:t>
      </w:r>
      <w:r w:rsidR="009256E6">
        <w:rPr>
          <w:rFonts w:ascii="Times New Roman" w:hAnsi="Times New Roman" w:cs="Times New Roman"/>
          <w:sz w:val="24"/>
          <w:szCs w:val="24"/>
        </w:rPr>
        <w:t>.</w:t>
      </w:r>
      <w:r>
        <w:rPr>
          <w:rFonts w:ascii="Times New Roman" w:hAnsi="Times New Roman" w:cs="Times New Roman"/>
          <w:sz w:val="24"/>
          <w:szCs w:val="24"/>
        </w:rPr>
        <w:t xml:space="preserve"> </w:t>
      </w:r>
      <w:r w:rsidR="009256E6">
        <w:rPr>
          <w:rFonts w:ascii="Times New Roman" w:hAnsi="Times New Roman" w:cs="Times New Roman"/>
          <w:sz w:val="24"/>
          <w:szCs w:val="24"/>
        </w:rPr>
        <w:t>For this specific session, t</w:t>
      </w:r>
      <w:r>
        <w:rPr>
          <w:rFonts w:ascii="Times New Roman" w:hAnsi="Times New Roman" w:cs="Times New Roman"/>
          <w:sz w:val="24"/>
          <w:szCs w:val="24"/>
        </w:rPr>
        <w:t xml:space="preserve">he offset was set to </w:t>
      </w:r>
      <w:r w:rsidR="009256E6">
        <w:rPr>
          <w:rFonts w:ascii="Times New Roman" w:hAnsi="Times New Roman" w:cs="Times New Roman"/>
          <w:sz w:val="24"/>
          <w:szCs w:val="24"/>
        </w:rPr>
        <w:t>ten</w:t>
      </w:r>
      <w:r>
        <w:rPr>
          <w:rFonts w:ascii="Times New Roman" w:hAnsi="Times New Roman" w:cs="Times New Roman"/>
          <w:sz w:val="24"/>
          <w:szCs w:val="24"/>
        </w:rPr>
        <w:t xml:space="preserve"> for the session with a snow day </w:t>
      </w:r>
      <w:r>
        <w:rPr>
          <w:rFonts w:ascii="Times New Roman" w:hAnsi="Times New Roman" w:cs="Times New Roman"/>
          <w:sz w:val="24"/>
          <w:szCs w:val="24"/>
        </w:rPr>
        <w:lastRenderedPageBreak/>
        <w:t xml:space="preserve">because the max amount of days missed was </w:t>
      </w:r>
      <w:r w:rsidR="009256E6">
        <w:rPr>
          <w:rFonts w:ascii="Times New Roman" w:hAnsi="Times New Roman" w:cs="Times New Roman"/>
          <w:sz w:val="24"/>
          <w:szCs w:val="24"/>
        </w:rPr>
        <w:t>nine</w:t>
      </w:r>
      <w:r>
        <w:rPr>
          <w:rFonts w:ascii="Times New Roman" w:hAnsi="Times New Roman" w:cs="Times New Roman"/>
          <w:sz w:val="24"/>
          <w:szCs w:val="24"/>
        </w:rPr>
        <w:t xml:space="preserve">. Of participants </w:t>
      </w:r>
      <w:proofErr w:type="spellStart"/>
      <w:ins w:id="231" w:author="Henry,Kimberly" w:date="2019-03-31T19:05:00Z">
        <w:r w:rsidR="00E44273">
          <w:rPr>
            <w:rFonts w:ascii="Times New Roman" w:hAnsi="Times New Roman" w:cs="Times New Roman"/>
            <w:sz w:val="24"/>
            <w:szCs w:val="24"/>
          </w:rPr>
          <w:t>who</w:t>
        </w:r>
      </w:ins>
      <w:del w:id="232" w:author="Henry,Kimberly" w:date="2019-03-31T19:05:00Z">
        <w:r w:rsidDel="00E44273">
          <w:rPr>
            <w:rFonts w:ascii="Times New Roman" w:hAnsi="Times New Roman" w:cs="Times New Roman"/>
            <w:sz w:val="24"/>
            <w:szCs w:val="24"/>
          </w:rPr>
          <w:delText xml:space="preserve">that </w:delText>
        </w:r>
      </w:del>
      <w:r>
        <w:rPr>
          <w:rFonts w:ascii="Times New Roman" w:hAnsi="Times New Roman" w:cs="Times New Roman"/>
          <w:sz w:val="24"/>
          <w:szCs w:val="24"/>
        </w:rPr>
        <w:t>did</w:t>
      </w:r>
      <w:proofErr w:type="spellEnd"/>
      <w:r>
        <w:rPr>
          <w:rFonts w:ascii="Times New Roman" w:hAnsi="Times New Roman" w:cs="Times New Roman"/>
          <w:sz w:val="24"/>
          <w:szCs w:val="24"/>
        </w:rPr>
        <w:t xml:space="preserve"> not drop</w:t>
      </w:r>
      <w:r w:rsidR="00794EA2">
        <w:rPr>
          <w:rFonts w:ascii="Times New Roman" w:hAnsi="Times New Roman" w:cs="Times New Roman"/>
          <w:sz w:val="24"/>
          <w:szCs w:val="24"/>
        </w:rPr>
        <w:t xml:space="preserve"> from the program</w:t>
      </w:r>
      <w:r>
        <w:rPr>
          <w:rFonts w:ascii="Times New Roman" w:hAnsi="Times New Roman" w:cs="Times New Roman"/>
          <w:sz w:val="24"/>
          <w:szCs w:val="24"/>
        </w:rPr>
        <w:t xml:space="preserve">, the </w:t>
      </w:r>
      <w:r w:rsidRPr="00DA50B0">
        <w:rPr>
          <w:rFonts w:ascii="Times New Roman" w:hAnsi="Times New Roman" w:cs="Times New Roman"/>
          <w:sz w:val="24"/>
          <w:szCs w:val="24"/>
        </w:rPr>
        <w:t>average days absent was 1.70 days (</w:t>
      </w:r>
      <w:r w:rsidRPr="0046620B">
        <w:rPr>
          <w:rFonts w:ascii="Times New Roman" w:hAnsi="Times New Roman" w:cs="Times New Roman"/>
          <w:i/>
          <w:sz w:val="24"/>
          <w:szCs w:val="24"/>
        </w:rPr>
        <w:t>SD</w:t>
      </w:r>
      <w:r w:rsidRPr="00DA50B0">
        <w:rPr>
          <w:rFonts w:ascii="Times New Roman" w:hAnsi="Times New Roman" w:cs="Times New Roman"/>
          <w:sz w:val="24"/>
          <w:szCs w:val="24"/>
        </w:rPr>
        <w:t xml:space="preserve"> = 2.09).</w:t>
      </w:r>
    </w:p>
    <w:p w14:paraId="05EE6244" w14:textId="0CE8F831" w:rsidR="00DA50B0" w:rsidRPr="003D4DF3" w:rsidRDefault="00D37F32"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previously mentioned logistic regression models, </w:t>
      </w:r>
      <w:ins w:id="233" w:author="Henry,Kimberly" w:date="2019-03-31T19:06:00Z">
        <w:r w:rsidR="00E44273">
          <w:rPr>
            <w:rFonts w:ascii="Times New Roman" w:hAnsi="Times New Roman" w:cs="Times New Roman"/>
            <w:sz w:val="24"/>
            <w:szCs w:val="24"/>
          </w:rPr>
          <w:t>Model</w:t>
        </w:r>
      </w:ins>
      <w:del w:id="234" w:author="Henry,Kimberly" w:date="2019-03-31T19:06:00Z">
        <w:r w:rsidDel="00E44273">
          <w:rPr>
            <w:rFonts w:ascii="Times New Roman" w:hAnsi="Times New Roman" w:cs="Times New Roman"/>
            <w:sz w:val="24"/>
            <w:szCs w:val="24"/>
          </w:rPr>
          <w:delText>model</w:delText>
        </w:r>
      </w:del>
      <w:r>
        <w:rPr>
          <w:rFonts w:ascii="Times New Roman" w:hAnsi="Times New Roman" w:cs="Times New Roman"/>
          <w:sz w:val="24"/>
          <w:szCs w:val="24"/>
        </w:rPr>
        <w:t xml:space="preserve"> 4 assessed the entirety of the risk scale</w:t>
      </w:r>
      <w:r w:rsidR="002C1CDF">
        <w:rPr>
          <w:rFonts w:ascii="Times New Roman" w:hAnsi="Times New Roman" w:cs="Times New Roman"/>
          <w:sz w:val="24"/>
          <w:szCs w:val="24"/>
        </w:rPr>
        <w:t>,</w:t>
      </w:r>
      <w:r>
        <w:rPr>
          <w:rFonts w:ascii="Times New Roman" w:hAnsi="Times New Roman" w:cs="Times New Roman"/>
          <w:sz w:val="24"/>
          <w:szCs w:val="24"/>
        </w:rPr>
        <w:t xml:space="preserve"> Model 5 </w:t>
      </w:r>
      <w:ins w:id="235" w:author="Henry,Kimberly" w:date="2019-03-31T19:06:00Z">
        <w:r w:rsidR="00E265B6">
          <w:rPr>
            <w:rFonts w:ascii="Times New Roman" w:hAnsi="Times New Roman" w:cs="Times New Roman"/>
            <w:sz w:val="24"/>
            <w:szCs w:val="24"/>
          </w:rPr>
          <w:t xml:space="preserve">assessed the </w:t>
        </w:r>
      </w:ins>
      <w:del w:id="236" w:author="Henry,Kimberly" w:date="2019-03-31T19:06:00Z">
        <w:r w:rsidDel="00E265B6">
          <w:rPr>
            <w:rFonts w:ascii="Times New Roman" w:hAnsi="Times New Roman" w:cs="Times New Roman"/>
            <w:sz w:val="24"/>
            <w:szCs w:val="24"/>
          </w:rPr>
          <w:delText xml:space="preserve">identified </w:delText>
        </w:r>
      </w:del>
      <w:r w:rsidR="00831BB1">
        <w:rPr>
          <w:rFonts w:ascii="Times New Roman" w:hAnsi="Times New Roman" w:cs="Times New Roman"/>
          <w:sz w:val="24"/>
          <w:szCs w:val="24"/>
        </w:rPr>
        <w:t>environmental subscale</w:t>
      </w:r>
      <w:r w:rsidR="002C1CDF">
        <w:rPr>
          <w:rFonts w:ascii="Times New Roman" w:hAnsi="Times New Roman" w:cs="Times New Roman"/>
          <w:sz w:val="24"/>
          <w:szCs w:val="24"/>
        </w:rPr>
        <w:t>,</w:t>
      </w:r>
      <w:r w:rsidR="00831BB1">
        <w:rPr>
          <w:rFonts w:ascii="Times New Roman" w:hAnsi="Times New Roman" w:cs="Times New Roman"/>
          <w:sz w:val="24"/>
          <w:szCs w:val="24"/>
        </w:rPr>
        <w:t xml:space="preserve"> </w:t>
      </w:r>
      <w:r w:rsidR="002C1CDF">
        <w:rPr>
          <w:rFonts w:ascii="Times New Roman" w:hAnsi="Times New Roman" w:cs="Times New Roman"/>
          <w:sz w:val="24"/>
          <w:szCs w:val="24"/>
        </w:rPr>
        <w:t>a</w:t>
      </w:r>
      <w:r w:rsidR="00831BB1">
        <w:rPr>
          <w:rFonts w:ascii="Times New Roman" w:hAnsi="Times New Roman" w:cs="Times New Roman"/>
          <w:sz w:val="24"/>
          <w:szCs w:val="24"/>
        </w:rPr>
        <w:t>nd Model 6 assessed the Individual risk subscale.</w:t>
      </w:r>
      <w:r w:rsidR="009256E6">
        <w:rPr>
          <w:rFonts w:ascii="Times New Roman" w:hAnsi="Times New Roman" w:cs="Times New Roman"/>
          <w:sz w:val="24"/>
          <w:szCs w:val="24"/>
        </w:rPr>
        <w:t xml:space="preserve"> </w:t>
      </w:r>
      <w:r w:rsidR="00E858EE">
        <w:rPr>
          <w:rFonts w:ascii="Times New Roman" w:hAnsi="Times New Roman" w:cs="Times New Roman"/>
          <w:sz w:val="24"/>
          <w:szCs w:val="24"/>
        </w:rPr>
        <w:t>An adjusted i</w:t>
      </w:r>
      <w:r w:rsidR="009256E6">
        <w:rPr>
          <w:rFonts w:ascii="Times New Roman" w:hAnsi="Times New Roman" w:cs="Times New Roman"/>
          <w:sz w:val="24"/>
          <w:szCs w:val="24"/>
        </w:rPr>
        <w:t>ncident rate ratio (</w:t>
      </w:r>
      <w:r w:rsidR="009256E6" w:rsidRPr="00933234">
        <w:rPr>
          <w:rFonts w:ascii="Times New Roman" w:hAnsi="Times New Roman" w:cs="Times New Roman"/>
          <w:i/>
          <w:sz w:val="24"/>
          <w:szCs w:val="24"/>
        </w:rPr>
        <w:t>IRR</w:t>
      </w:r>
      <w:r w:rsidR="009256E6">
        <w:rPr>
          <w:rFonts w:ascii="Times New Roman" w:hAnsi="Times New Roman" w:cs="Times New Roman"/>
          <w:sz w:val="24"/>
          <w:szCs w:val="24"/>
        </w:rPr>
        <w:t>) of being absent from CC</w:t>
      </w:r>
      <w:ins w:id="237" w:author="Henry,Kimberly" w:date="2019-03-31T19:07:00Z">
        <w:r w:rsidR="00060D29">
          <w:rPr>
            <w:rFonts w:ascii="Times New Roman" w:hAnsi="Times New Roman" w:cs="Times New Roman"/>
            <w:sz w:val="24"/>
            <w:szCs w:val="24"/>
          </w:rPr>
          <w:t xml:space="preserve"> and corresponding 95% CIs</w:t>
        </w:r>
      </w:ins>
      <w:r w:rsidR="009256E6">
        <w:rPr>
          <w:rFonts w:ascii="Times New Roman" w:hAnsi="Times New Roman" w:cs="Times New Roman"/>
          <w:sz w:val="24"/>
          <w:szCs w:val="24"/>
        </w:rPr>
        <w:t xml:space="preserve"> were </w:t>
      </w:r>
      <w:ins w:id="238" w:author="Henry,Kimberly" w:date="2019-03-31T19:07:00Z">
        <w:r w:rsidR="00060D29">
          <w:rPr>
            <w:rFonts w:ascii="Times New Roman" w:hAnsi="Times New Roman" w:cs="Times New Roman"/>
            <w:sz w:val="24"/>
            <w:szCs w:val="24"/>
          </w:rPr>
          <w:t>calculated.</w:t>
        </w:r>
      </w:ins>
      <w:del w:id="239" w:author="Henry,Kimberly" w:date="2019-03-31T19:07:00Z">
        <w:r w:rsidR="009256E6" w:rsidDel="00060D29">
          <w:rPr>
            <w:rFonts w:ascii="Times New Roman" w:hAnsi="Times New Roman" w:cs="Times New Roman"/>
            <w:sz w:val="24"/>
            <w:szCs w:val="24"/>
          </w:rPr>
          <w:delText>obtained</w:delText>
        </w:r>
      </w:del>
      <w:r w:rsidR="009256E6">
        <w:rPr>
          <w:rFonts w:ascii="Times New Roman" w:hAnsi="Times New Roman" w:cs="Times New Roman"/>
          <w:sz w:val="24"/>
          <w:szCs w:val="24"/>
        </w:rPr>
        <w:t xml:space="preserve"> </w:t>
      </w:r>
      <w:del w:id="240" w:author="Henry,Kimberly" w:date="2019-03-31T19:07:00Z">
        <w:r w:rsidR="009256E6" w:rsidDel="00060D29">
          <w:rPr>
            <w:rFonts w:ascii="Times New Roman" w:hAnsi="Times New Roman" w:cs="Times New Roman"/>
            <w:sz w:val="24"/>
            <w:szCs w:val="24"/>
          </w:rPr>
          <w:delText>from each Poisson regression models</w:delText>
        </w:r>
      </w:del>
      <w:r w:rsidR="009256E6">
        <w:rPr>
          <w:rFonts w:ascii="Times New Roman" w:hAnsi="Times New Roman" w:cs="Times New Roman"/>
          <w:sz w:val="24"/>
          <w:szCs w:val="24"/>
        </w:rPr>
        <w:t>.</w:t>
      </w:r>
    </w:p>
    <w:p w14:paraId="21BB45FD" w14:textId="2878B26F" w:rsidR="009D6AC5" w:rsidRDefault="00DA50B0" w:rsidP="002C1CDF">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464B38D6" w14:textId="6181FF7D" w:rsidR="004F7103" w:rsidRPr="00746ABC" w:rsidRDefault="009D6AC5" w:rsidP="009D6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Descriptive statistics</w:t>
      </w:r>
      <w:r w:rsidR="00746ABC">
        <w:rPr>
          <w:rFonts w:ascii="Times New Roman" w:hAnsi="Times New Roman" w:cs="Times New Roman"/>
          <w:sz w:val="24"/>
          <w:szCs w:val="24"/>
        </w:rPr>
        <w:t>,</w:t>
      </w:r>
      <w:r>
        <w:rPr>
          <w:rFonts w:ascii="Times New Roman" w:hAnsi="Times New Roman" w:cs="Times New Roman"/>
          <w:sz w:val="24"/>
          <w:szCs w:val="24"/>
        </w:rPr>
        <w:t xml:space="preserve"> separated by those who dropped and those </w:t>
      </w:r>
      <w:ins w:id="241" w:author="Henry,Kimberly" w:date="2019-03-31T19:07:00Z">
        <w:r w:rsidR="00060D29">
          <w:rPr>
            <w:rFonts w:ascii="Times New Roman" w:hAnsi="Times New Roman" w:cs="Times New Roman"/>
            <w:sz w:val="24"/>
            <w:szCs w:val="24"/>
          </w:rPr>
          <w:t>who</w:t>
        </w:r>
      </w:ins>
      <w:del w:id="242" w:author="Henry,Kimberly" w:date="2019-03-31T19:07:00Z">
        <w:r w:rsidDel="00060D29">
          <w:rPr>
            <w:rFonts w:ascii="Times New Roman" w:hAnsi="Times New Roman" w:cs="Times New Roman"/>
            <w:sz w:val="24"/>
            <w:szCs w:val="24"/>
          </w:rPr>
          <w:delText>that</w:delText>
        </w:r>
      </w:del>
      <w:r>
        <w:rPr>
          <w:rFonts w:ascii="Times New Roman" w:hAnsi="Times New Roman" w:cs="Times New Roman"/>
          <w:sz w:val="24"/>
          <w:szCs w:val="24"/>
        </w:rPr>
        <w:t xml:space="preserve"> remained in the program across the 12 weeks</w:t>
      </w:r>
      <w:r w:rsidR="00746ABC">
        <w:rPr>
          <w:rFonts w:ascii="Times New Roman" w:hAnsi="Times New Roman" w:cs="Times New Roman"/>
          <w:sz w:val="24"/>
          <w:szCs w:val="24"/>
        </w:rPr>
        <w:t>,</w:t>
      </w:r>
      <w:r>
        <w:rPr>
          <w:rFonts w:ascii="Times New Roman" w:hAnsi="Times New Roman" w:cs="Times New Roman"/>
          <w:sz w:val="24"/>
          <w:szCs w:val="24"/>
        </w:rPr>
        <w:t xml:space="preserve"> are shown in </w:t>
      </w:r>
      <w:r>
        <w:rPr>
          <w:rFonts w:ascii="Times New Roman" w:hAnsi="Times New Roman" w:cs="Times New Roman"/>
          <w:i/>
          <w:sz w:val="24"/>
          <w:szCs w:val="24"/>
        </w:rPr>
        <w:t>Table 1</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4F7103">
        <w:rPr>
          <w:rFonts w:ascii="Times New Roman" w:hAnsi="Times New Roman" w:cs="Times New Roman"/>
          <w:sz w:val="24"/>
          <w:szCs w:val="24"/>
        </w:rPr>
        <w:t xml:space="preserve">Demographic variables (sex, ethnicity, and age) were </w:t>
      </w:r>
      <w:r w:rsidR="00746ABC">
        <w:rPr>
          <w:rFonts w:ascii="Times New Roman" w:hAnsi="Times New Roman" w:cs="Times New Roman"/>
          <w:sz w:val="24"/>
          <w:szCs w:val="24"/>
        </w:rPr>
        <w:t>self-</w:t>
      </w:r>
      <w:r w:rsidR="004F7103">
        <w:rPr>
          <w:rFonts w:ascii="Times New Roman" w:hAnsi="Times New Roman" w:cs="Times New Roman"/>
          <w:sz w:val="24"/>
          <w:szCs w:val="24"/>
        </w:rPr>
        <w:t xml:space="preserve">reported by youth. </w:t>
      </w:r>
      <w:r w:rsidR="00746ABC">
        <w:rPr>
          <w:rFonts w:ascii="Times New Roman" w:hAnsi="Times New Roman" w:cs="Times New Roman"/>
          <w:sz w:val="24"/>
          <w:szCs w:val="24"/>
        </w:rPr>
        <w:t xml:space="preserve">Parent-reported </w:t>
      </w:r>
      <w:r w:rsidR="00E858EE">
        <w:rPr>
          <w:rFonts w:ascii="Times New Roman" w:hAnsi="Times New Roman" w:cs="Times New Roman"/>
          <w:sz w:val="24"/>
          <w:szCs w:val="24"/>
        </w:rPr>
        <w:t>r</w:t>
      </w:r>
      <w:r w:rsidR="004F7103">
        <w:rPr>
          <w:rFonts w:ascii="Times New Roman" w:hAnsi="Times New Roman" w:cs="Times New Roman"/>
          <w:sz w:val="24"/>
          <w:szCs w:val="24"/>
        </w:rPr>
        <w:t>isk scores are separated by total risk score (32 items), the environmental risk (20 items) subscale and the individual risk subscale (12 items)</w:t>
      </w:r>
      <w:r w:rsidR="00746ABC">
        <w:rPr>
          <w:rFonts w:ascii="Times New Roman" w:hAnsi="Times New Roman" w:cs="Times New Roman"/>
          <w:sz w:val="24"/>
          <w:szCs w:val="24"/>
        </w:rPr>
        <w:t xml:space="preserve"> in </w:t>
      </w:r>
      <w:r w:rsidR="00746ABC">
        <w:rPr>
          <w:rFonts w:ascii="Times New Roman" w:hAnsi="Times New Roman" w:cs="Times New Roman"/>
          <w:i/>
          <w:sz w:val="24"/>
          <w:szCs w:val="24"/>
        </w:rPr>
        <w:t>Table 1</w:t>
      </w:r>
      <w:r w:rsidR="00746ABC">
        <w:rPr>
          <w:rFonts w:ascii="Times New Roman" w:hAnsi="Times New Roman" w:cs="Times New Roman"/>
          <w:sz w:val="24"/>
          <w:szCs w:val="24"/>
        </w:rPr>
        <w:t>.</w:t>
      </w:r>
    </w:p>
    <w:p w14:paraId="2FC7F0B8" w14:textId="0A6B4C02" w:rsidR="004F7103" w:rsidRPr="00C56751" w:rsidRDefault="00A4356F" w:rsidP="005D0D2F">
      <w:pPr>
        <w:spacing w:line="480" w:lineRule="auto"/>
        <w:ind w:firstLine="720"/>
        <w:rPr>
          <w:rFonts w:ascii="Times New Roman" w:hAnsi="Times New Roman" w:cs="Times New Roman"/>
          <w:sz w:val="24"/>
          <w:szCs w:val="24"/>
        </w:rPr>
      </w:pPr>
      <w:ins w:id="243" w:author="Henry,Kimberly" w:date="2019-03-31T19:08:00Z">
        <w:r>
          <w:rPr>
            <w:rFonts w:ascii="Times New Roman" w:hAnsi="Times New Roman" w:cs="Times New Roman"/>
            <w:sz w:val="24"/>
            <w:szCs w:val="24"/>
          </w:rPr>
          <w:t>Chi-squ</w:t>
        </w:r>
      </w:ins>
      <w:ins w:id="244" w:author="Henry,Kimberly" w:date="2019-03-31T19:09:00Z">
        <w:r>
          <w:rPr>
            <w:rFonts w:ascii="Times New Roman" w:hAnsi="Times New Roman" w:cs="Times New Roman"/>
            <w:sz w:val="24"/>
            <w:szCs w:val="24"/>
          </w:rPr>
          <w:t>are</w:t>
        </w:r>
      </w:ins>
      <w:del w:id="245" w:author="Henry,Kimberly" w:date="2019-03-31T19:08:00Z">
        <w:r w:rsidR="004F7103" w:rsidDel="00A4356F">
          <w:rPr>
            <w:rFonts w:ascii="Times New Roman" w:hAnsi="Times New Roman" w:cs="Times New Roman"/>
            <w:sz w:val="24"/>
            <w:szCs w:val="24"/>
          </w:rPr>
          <w:delText>Two</w:delText>
        </w:r>
        <w:r w:rsidR="000D5A5A" w:rsidDel="00A4356F">
          <w:rPr>
            <w:rFonts w:ascii="Times New Roman" w:hAnsi="Times New Roman" w:cs="Times New Roman"/>
            <w:sz w:val="24"/>
            <w:szCs w:val="24"/>
          </w:rPr>
          <w:delText xml:space="preserve"> </w:delText>
        </w:r>
        <w:r w:rsidR="00C56751" w:rsidDel="00A4356F">
          <w:rPr>
            <w:rFonts w:ascii="Times New Roman" w:hAnsi="Times New Roman" w:cs="Times New Roman"/>
            <w:sz w:val="24"/>
            <w:szCs w:val="24"/>
          </w:rPr>
          <w:delText>chi-square</w:delText>
        </w:r>
      </w:del>
      <w:r w:rsidR="00C56751">
        <w:rPr>
          <w:rFonts w:ascii="Times New Roman" w:hAnsi="Times New Roman" w:cs="Times New Roman"/>
          <w:sz w:val="24"/>
          <w:szCs w:val="24"/>
        </w:rPr>
        <w:t xml:space="preserve"> test</w:t>
      </w:r>
      <w:r w:rsidR="004F7103">
        <w:rPr>
          <w:rFonts w:ascii="Times New Roman" w:hAnsi="Times New Roman" w:cs="Times New Roman"/>
          <w:sz w:val="24"/>
          <w:szCs w:val="24"/>
        </w:rPr>
        <w:t>s</w:t>
      </w:r>
      <w:r w:rsidR="00C56751">
        <w:rPr>
          <w:rFonts w:ascii="Times New Roman" w:hAnsi="Times New Roman" w:cs="Times New Roman"/>
          <w:sz w:val="24"/>
          <w:szCs w:val="24"/>
        </w:rPr>
        <w:t xml:space="preserve"> of independence </w:t>
      </w:r>
      <w:r w:rsidR="004F7103">
        <w:rPr>
          <w:rFonts w:ascii="Times New Roman" w:hAnsi="Times New Roman" w:cs="Times New Roman"/>
          <w:sz w:val="24"/>
          <w:szCs w:val="24"/>
        </w:rPr>
        <w:t>were</w:t>
      </w:r>
      <w:r w:rsidR="00C56751">
        <w:rPr>
          <w:rFonts w:ascii="Times New Roman" w:hAnsi="Times New Roman" w:cs="Times New Roman"/>
          <w:sz w:val="24"/>
          <w:szCs w:val="24"/>
        </w:rPr>
        <w:t xml:space="preserve"> performed to assess group differences between</w:t>
      </w:r>
      <w:ins w:id="246" w:author="Henry,Kimberly" w:date="2019-03-31T19:08:00Z">
        <w:r>
          <w:rPr>
            <w:rFonts w:ascii="Times New Roman" w:hAnsi="Times New Roman" w:cs="Times New Roman"/>
            <w:sz w:val="24"/>
            <w:szCs w:val="24"/>
          </w:rPr>
          <w:t xml:space="preserve"> dropout and </w:t>
        </w:r>
        <w:proofErr w:type="gramStart"/>
        <w:r>
          <w:rPr>
            <w:rFonts w:ascii="Times New Roman" w:hAnsi="Times New Roman" w:cs="Times New Roman"/>
            <w:sz w:val="24"/>
            <w:szCs w:val="24"/>
          </w:rPr>
          <w:t xml:space="preserve">both </w:t>
        </w:r>
      </w:ins>
      <w:r w:rsidR="00C56751">
        <w:rPr>
          <w:rFonts w:ascii="Times New Roman" w:hAnsi="Times New Roman" w:cs="Times New Roman"/>
          <w:sz w:val="24"/>
          <w:szCs w:val="24"/>
        </w:rPr>
        <w:t xml:space="preserve"> mentee</w:t>
      </w:r>
      <w:proofErr w:type="gramEnd"/>
      <w:r w:rsidR="00C56751">
        <w:rPr>
          <w:rFonts w:ascii="Times New Roman" w:hAnsi="Times New Roman" w:cs="Times New Roman"/>
          <w:sz w:val="24"/>
          <w:szCs w:val="24"/>
        </w:rPr>
        <w:t xml:space="preserve"> </w:t>
      </w:r>
      <w:r w:rsidR="004F7103">
        <w:rPr>
          <w:rFonts w:ascii="Times New Roman" w:hAnsi="Times New Roman" w:cs="Times New Roman"/>
          <w:sz w:val="24"/>
          <w:szCs w:val="24"/>
        </w:rPr>
        <w:t>sex and mentee</w:t>
      </w:r>
      <w:r w:rsidR="00C56751">
        <w:rPr>
          <w:rFonts w:ascii="Times New Roman" w:hAnsi="Times New Roman" w:cs="Times New Roman"/>
          <w:sz w:val="24"/>
          <w:szCs w:val="24"/>
        </w:rPr>
        <w:t xml:space="preserve"> ethnicity</w:t>
      </w:r>
      <w:r w:rsidR="004F7103">
        <w:rPr>
          <w:rFonts w:ascii="Times New Roman" w:hAnsi="Times New Roman" w:cs="Times New Roman"/>
          <w:sz w:val="24"/>
          <w:szCs w:val="24"/>
        </w:rPr>
        <w:t>;</w:t>
      </w:r>
      <w:r w:rsidR="00C56751">
        <w:rPr>
          <w:rFonts w:ascii="Times New Roman" w:hAnsi="Times New Roman" w:cs="Times New Roman"/>
          <w:sz w:val="24"/>
          <w:szCs w:val="24"/>
        </w:rPr>
        <w:t xml:space="preserve"> no group differences were observed</w:t>
      </w:r>
      <w:r w:rsidR="004F7103">
        <w:rPr>
          <w:rFonts w:ascii="Times New Roman" w:hAnsi="Times New Roman" w:cs="Times New Roman"/>
          <w:sz w:val="24"/>
          <w:szCs w:val="24"/>
        </w:rPr>
        <w:t>,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 1.26,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and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&lt; .01,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respectively.</w:t>
      </w:r>
    </w:p>
    <w:p w14:paraId="161FEA22" w14:textId="77777777" w:rsidR="009D6AC5" w:rsidRPr="005A1DBC" w:rsidRDefault="009D6AC5" w:rsidP="009D6AC5">
      <w:pPr>
        <w:spacing w:line="240" w:lineRule="auto"/>
        <w:rPr>
          <w:rFonts w:ascii="Times New Roman" w:hAnsi="Times New Roman" w:cs="Times New Roman"/>
          <w:sz w:val="24"/>
          <w:szCs w:val="24"/>
        </w:rPr>
      </w:pPr>
      <w:r w:rsidRPr="005A1DBC">
        <w:rPr>
          <w:rFonts w:ascii="Times New Roman" w:hAnsi="Times New Roman" w:cs="Times New Roman"/>
          <w:sz w:val="24"/>
          <w:szCs w:val="24"/>
        </w:rPr>
        <w:t>Table 1</w:t>
      </w:r>
    </w:p>
    <w:p w14:paraId="6165C595" w14:textId="77777777" w:rsidR="009D6AC5" w:rsidRPr="005A1DBC" w:rsidRDefault="009D6AC5" w:rsidP="009D6AC5">
      <w:pPr>
        <w:spacing w:line="240" w:lineRule="auto"/>
        <w:rPr>
          <w:rFonts w:ascii="Times New Roman" w:hAnsi="Times New Roman" w:cs="Times New Roman"/>
          <w:i/>
          <w:sz w:val="24"/>
          <w:szCs w:val="24"/>
        </w:rPr>
      </w:pPr>
      <w:r w:rsidRPr="005A1DBC">
        <w:rPr>
          <w:rFonts w:ascii="Times New Roman" w:hAnsi="Times New Roman" w:cs="Times New Roman"/>
          <w:i/>
          <w:sz w:val="24"/>
          <w:szCs w:val="24"/>
        </w:rPr>
        <w:t>Descriptive Statistics of Campus Connections Youth Participants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275"/>
      </w:tblGrid>
      <w:tr w:rsidR="009D6AC5" w:rsidRPr="007D79DD" w14:paraId="70E96A6F" w14:textId="77777777" w:rsidTr="009D6AC5">
        <w:trPr>
          <w:tblCellSpacing w:w="15" w:type="dxa"/>
          <w:jc w:val="center"/>
        </w:trPr>
        <w:tc>
          <w:tcPr>
            <w:tcW w:w="0" w:type="auto"/>
            <w:tcBorders>
              <w:top w:val="single" w:sz="4" w:space="0" w:color="auto"/>
            </w:tcBorders>
            <w:vAlign w:val="center"/>
          </w:tcPr>
          <w:p w14:paraId="1859DDEB"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gridSpan w:val="3"/>
            <w:tcBorders>
              <w:top w:val="single" w:sz="4" w:space="0" w:color="auto"/>
            </w:tcBorders>
            <w:vAlign w:val="center"/>
          </w:tcPr>
          <w:p w14:paraId="4AA32C5B" w14:textId="77777777" w:rsidR="009D6AC5" w:rsidRPr="00DF768C" w:rsidRDefault="009D6AC5" w:rsidP="009D6AC5">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Dropped</w:t>
            </w:r>
          </w:p>
        </w:tc>
      </w:tr>
      <w:tr w:rsidR="009D6AC5" w:rsidRPr="007D79DD" w14:paraId="5AD1A931" w14:textId="77777777" w:rsidTr="009D6AC5">
        <w:trPr>
          <w:tblCellSpacing w:w="15" w:type="dxa"/>
          <w:jc w:val="center"/>
        </w:trPr>
        <w:tc>
          <w:tcPr>
            <w:tcW w:w="0" w:type="auto"/>
            <w:tcBorders>
              <w:bottom w:val="single" w:sz="4" w:space="0" w:color="auto"/>
            </w:tcBorders>
            <w:vAlign w:val="center"/>
            <w:hideMark/>
          </w:tcPr>
          <w:p w14:paraId="45A51A3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69EA72A2"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No (n= 595)</w:t>
            </w:r>
          </w:p>
        </w:tc>
        <w:tc>
          <w:tcPr>
            <w:tcW w:w="0" w:type="auto"/>
            <w:tcBorders>
              <w:bottom w:val="single" w:sz="4" w:space="0" w:color="auto"/>
            </w:tcBorders>
          </w:tcPr>
          <w:p w14:paraId="623CB0D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4D589825" w14:textId="77777777" w:rsidR="009D6AC5" w:rsidRPr="00DF768C" w:rsidRDefault="009D6AC5" w:rsidP="009D6AC5">
            <w:pPr>
              <w:spacing w:after="0" w:line="240" w:lineRule="auto"/>
              <w:rPr>
                <w:rFonts w:ascii="Times New Roman" w:eastAsia="Times New Roman" w:hAnsi="Times New Roman" w:cs="Times New Roman"/>
                <w:bCs/>
                <w:sz w:val="24"/>
                <w:szCs w:val="24"/>
              </w:rPr>
            </w:pPr>
            <w:r w:rsidRPr="00DF768C">
              <w:rPr>
                <w:rFonts w:ascii="Times New Roman" w:eastAsia="Times New Roman" w:hAnsi="Times New Roman" w:cs="Times New Roman"/>
                <w:bCs/>
                <w:sz w:val="24"/>
                <w:szCs w:val="24"/>
              </w:rPr>
              <w:t xml:space="preserve">Yes (n=61)  </w:t>
            </w:r>
          </w:p>
        </w:tc>
      </w:tr>
      <w:tr w:rsidR="009D6AC5" w:rsidRPr="007D79DD" w14:paraId="075EFEF0" w14:textId="77777777" w:rsidTr="009D6AC5">
        <w:trPr>
          <w:tblCellSpacing w:w="15" w:type="dxa"/>
          <w:jc w:val="center"/>
        </w:trPr>
        <w:tc>
          <w:tcPr>
            <w:tcW w:w="0" w:type="auto"/>
            <w:tcBorders>
              <w:bottom w:val="single" w:sz="4" w:space="0" w:color="auto"/>
            </w:tcBorders>
            <w:vAlign w:val="center"/>
          </w:tcPr>
          <w:p w14:paraId="3854B04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tcPr>
          <w:p w14:paraId="23FAF70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p>
        </w:tc>
        <w:tc>
          <w:tcPr>
            <w:tcW w:w="0" w:type="auto"/>
            <w:tcBorders>
              <w:bottom w:val="single" w:sz="4" w:space="0" w:color="auto"/>
            </w:tcBorders>
          </w:tcPr>
          <w:p w14:paraId="6DE35E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Borders>
              <w:bottom w:val="single" w:sz="4" w:space="0" w:color="auto"/>
            </w:tcBorders>
            <w:vAlign w:val="center"/>
          </w:tcPr>
          <w:p w14:paraId="46A3722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p>
        </w:tc>
      </w:tr>
      <w:tr w:rsidR="009D6AC5" w:rsidRPr="007D79DD" w14:paraId="5958F33B" w14:textId="77777777" w:rsidTr="009D6AC5">
        <w:trPr>
          <w:tblCellSpacing w:w="15" w:type="dxa"/>
          <w:jc w:val="center"/>
        </w:trPr>
        <w:tc>
          <w:tcPr>
            <w:tcW w:w="0" w:type="auto"/>
            <w:vAlign w:val="center"/>
          </w:tcPr>
          <w:p w14:paraId="6266FC93"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sz w:val="24"/>
                <w:szCs w:val="24"/>
              </w:rPr>
              <w:t xml:space="preserve">Mentee </w:t>
            </w:r>
            <w:r>
              <w:rPr>
                <w:rFonts w:ascii="Times New Roman" w:eastAsia="Times New Roman" w:hAnsi="Times New Roman" w:cs="Times New Roman"/>
                <w:sz w:val="24"/>
                <w:szCs w:val="24"/>
              </w:rPr>
              <w:t>sex</w:t>
            </w:r>
          </w:p>
        </w:tc>
        <w:tc>
          <w:tcPr>
            <w:tcW w:w="0" w:type="auto"/>
            <w:vAlign w:val="center"/>
          </w:tcPr>
          <w:p w14:paraId="23F486D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Pr>
          <w:p w14:paraId="76E6C8F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vAlign w:val="center"/>
          </w:tcPr>
          <w:p w14:paraId="0EB88F2A"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r>
      <w:tr w:rsidR="009D6AC5" w:rsidRPr="007D79DD" w14:paraId="17FF0A2F" w14:textId="77777777" w:rsidTr="009D6AC5">
        <w:trPr>
          <w:tblCellSpacing w:w="15" w:type="dxa"/>
          <w:jc w:val="center"/>
        </w:trPr>
        <w:tc>
          <w:tcPr>
            <w:tcW w:w="0" w:type="auto"/>
            <w:vAlign w:val="center"/>
            <w:hideMark/>
          </w:tcPr>
          <w:p w14:paraId="4478086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4BE66B4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61AF185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545209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9D6AC5" w:rsidRPr="007D79DD" w14:paraId="6B39B8F0" w14:textId="77777777" w:rsidTr="009D6AC5">
        <w:trPr>
          <w:tblCellSpacing w:w="15" w:type="dxa"/>
          <w:jc w:val="center"/>
        </w:trPr>
        <w:tc>
          <w:tcPr>
            <w:tcW w:w="0" w:type="auto"/>
            <w:vAlign w:val="center"/>
            <w:hideMark/>
          </w:tcPr>
          <w:p w14:paraId="2E3666B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780E884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608F5F9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753F70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9D6AC5" w:rsidRPr="007D79DD" w14:paraId="04D86F9B" w14:textId="77777777" w:rsidTr="009D6AC5">
        <w:trPr>
          <w:tblCellSpacing w:w="15" w:type="dxa"/>
          <w:jc w:val="center"/>
        </w:trPr>
        <w:tc>
          <w:tcPr>
            <w:tcW w:w="0" w:type="auto"/>
            <w:vAlign w:val="center"/>
            <w:hideMark/>
          </w:tcPr>
          <w:p w14:paraId="2078BBE9"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Mentee ethnicity</w:t>
            </w:r>
          </w:p>
        </w:tc>
        <w:tc>
          <w:tcPr>
            <w:tcW w:w="0" w:type="auto"/>
            <w:vAlign w:val="center"/>
            <w:hideMark/>
          </w:tcPr>
          <w:p w14:paraId="52CDA2B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35E78AB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C05DB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0639067B" w14:textId="77777777" w:rsidTr="009D6AC5">
        <w:trPr>
          <w:tblCellSpacing w:w="15" w:type="dxa"/>
          <w:jc w:val="center"/>
        </w:trPr>
        <w:tc>
          <w:tcPr>
            <w:tcW w:w="0" w:type="auto"/>
            <w:vAlign w:val="center"/>
            <w:hideMark/>
          </w:tcPr>
          <w:p w14:paraId="7E3E4846"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White</w:t>
            </w:r>
          </w:p>
        </w:tc>
        <w:tc>
          <w:tcPr>
            <w:tcW w:w="0" w:type="auto"/>
            <w:vAlign w:val="center"/>
            <w:hideMark/>
          </w:tcPr>
          <w:p w14:paraId="3667A3C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41022CE8"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B819B8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9D6AC5" w:rsidRPr="007D79DD" w14:paraId="01598836" w14:textId="77777777" w:rsidTr="009D6AC5">
        <w:trPr>
          <w:tblCellSpacing w:w="15" w:type="dxa"/>
          <w:jc w:val="center"/>
        </w:trPr>
        <w:tc>
          <w:tcPr>
            <w:tcW w:w="0" w:type="auto"/>
            <w:vAlign w:val="center"/>
            <w:hideMark/>
          </w:tcPr>
          <w:p w14:paraId="54BA4E23"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lastRenderedPageBreak/>
              <w:t>   Other</w:t>
            </w:r>
          </w:p>
        </w:tc>
        <w:tc>
          <w:tcPr>
            <w:tcW w:w="0" w:type="auto"/>
            <w:vAlign w:val="center"/>
            <w:hideMark/>
          </w:tcPr>
          <w:p w14:paraId="0A546A1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commentRangeStart w:id="247"/>
            <w:r w:rsidRPr="007D79DD">
              <w:rPr>
                <w:rFonts w:ascii="Times New Roman" w:eastAsia="Times New Roman" w:hAnsi="Times New Roman" w:cs="Times New Roman"/>
                <w:sz w:val="24"/>
                <w:szCs w:val="24"/>
              </w:rPr>
              <w:t>354 (59.50%)</w:t>
            </w:r>
          </w:p>
        </w:tc>
        <w:tc>
          <w:tcPr>
            <w:tcW w:w="0" w:type="auto"/>
          </w:tcPr>
          <w:p w14:paraId="6375970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12F5EE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commentRangeEnd w:id="247"/>
            <w:r w:rsidR="00B323D4">
              <w:rPr>
                <w:rStyle w:val="CommentReference"/>
              </w:rPr>
              <w:commentReference w:id="247"/>
            </w:r>
          </w:p>
        </w:tc>
      </w:tr>
      <w:tr w:rsidR="009D6AC5" w:rsidRPr="007D79DD" w14:paraId="7E198921" w14:textId="77777777" w:rsidTr="009D6AC5">
        <w:trPr>
          <w:tblCellSpacing w:w="15" w:type="dxa"/>
          <w:jc w:val="center"/>
        </w:trPr>
        <w:tc>
          <w:tcPr>
            <w:tcW w:w="0" w:type="auto"/>
            <w:vAlign w:val="center"/>
          </w:tcPr>
          <w:p w14:paraId="62CB387C"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2942E815"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Pr>
          <w:p w14:paraId="06CE365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300655E2" w14:textId="77777777" w:rsidR="009D6AC5" w:rsidRPr="007D79DD" w:rsidRDefault="009D6AC5" w:rsidP="009D6AC5">
            <w:pPr>
              <w:spacing w:after="0" w:line="240" w:lineRule="auto"/>
              <w:rPr>
                <w:rFonts w:ascii="Times New Roman" w:eastAsia="Times New Roman" w:hAnsi="Times New Roman" w:cs="Times New Roman"/>
                <w:sz w:val="24"/>
                <w:szCs w:val="24"/>
              </w:rPr>
            </w:pPr>
          </w:p>
        </w:tc>
      </w:tr>
      <w:tr w:rsidR="009D6AC5" w:rsidRPr="007D79DD" w14:paraId="6330B323" w14:textId="77777777" w:rsidTr="009D6AC5">
        <w:trPr>
          <w:tblCellSpacing w:w="15" w:type="dxa"/>
          <w:jc w:val="center"/>
        </w:trPr>
        <w:tc>
          <w:tcPr>
            <w:tcW w:w="0" w:type="auto"/>
            <w:tcBorders>
              <w:top w:val="single" w:sz="4" w:space="0" w:color="auto"/>
              <w:bottom w:val="single" w:sz="4" w:space="0" w:color="auto"/>
            </w:tcBorders>
            <w:vAlign w:val="center"/>
            <w:hideMark/>
          </w:tcPr>
          <w:p w14:paraId="34AEA283"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2A9D48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c>
          <w:tcPr>
            <w:tcW w:w="0" w:type="auto"/>
            <w:tcBorders>
              <w:top w:val="single" w:sz="4" w:space="0" w:color="auto"/>
              <w:bottom w:val="single" w:sz="4" w:space="0" w:color="auto"/>
            </w:tcBorders>
          </w:tcPr>
          <w:p w14:paraId="6EE9456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0618097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r>
      <w:tr w:rsidR="009D6AC5" w:rsidRPr="007D79DD" w14:paraId="08D8AC19" w14:textId="77777777" w:rsidTr="009D6AC5">
        <w:trPr>
          <w:tblCellSpacing w:w="15" w:type="dxa"/>
          <w:jc w:val="center"/>
        </w:trPr>
        <w:tc>
          <w:tcPr>
            <w:tcW w:w="0" w:type="auto"/>
            <w:vAlign w:val="center"/>
            <w:hideMark/>
          </w:tcPr>
          <w:p w14:paraId="5E551E6E" w14:textId="77777777" w:rsidR="009D6AC5" w:rsidRPr="007D79DD"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Mentee a</w:t>
            </w:r>
            <w:r w:rsidRPr="007D79DD">
              <w:rPr>
                <w:rFonts w:ascii="Times New Roman" w:eastAsia="Times New Roman" w:hAnsi="Times New Roman" w:cs="Times New Roman"/>
                <w:sz w:val="24"/>
                <w:szCs w:val="24"/>
              </w:rPr>
              <w:t>ge</w:t>
            </w:r>
          </w:p>
        </w:tc>
        <w:tc>
          <w:tcPr>
            <w:tcW w:w="0" w:type="auto"/>
            <w:vAlign w:val="center"/>
            <w:hideMark/>
          </w:tcPr>
          <w:p w14:paraId="027D3E3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14.15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1.83</w:t>
            </w:r>
            <w:r>
              <w:rPr>
                <w:rFonts w:ascii="Times New Roman" w:eastAsia="Times New Roman" w:hAnsi="Times New Roman" w:cs="Times New Roman"/>
                <w:sz w:val="24"/>
                <w:szCs w:val="24"/>
              </w:rPr>
              <w:t>)</w:t>
            </w:r>
          </w:p>
        </w:tc>
        <w:tc>
          <w:tcPr>
            <w:tcW w:w="0" w:type="auto"/>
          </w:tcPr>
          <w:p w14:paraId="19C7F50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70F165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1.65</w:t>
            </w:r>
            <w:r>
              <w:rPr>
                <w:rFonts w:ascii="Times New Roman" w:eastAsia="Times New Roman" w:hAnsi="Times New Roman" w:cs="Times New Roman"/>
                <w:sz w:val="24"/>
                <w:szCs w:val="24"/>
              </w:rPr>
              <w:t>)</w:t>
            </w:r>
          </w:p>
        </w:tc>
      </w:tr>
      <w:tr w:rsidR="009D6AC5" w:rsidRPr="007D79DD" w14:paraId="69FD8E9B" w14:textId="77777777" w:rsidTr="009D6AC5">
        <w:trPr>
          <w:tblCellSpacing w:w="15" w:type="dxa"/>
          <w:jc w:val="center"/>
        </w:trPr>
        <w:tc>
          <w:tcPr>
            <w:tcW w:w="0" w:type="auto"/>
            <w:vAlign w:val="center"/>
            <w:hideMark/>
          </w:tcPr>
          <w:p w14:paraId="7B4F002A" w14:textId="77777777" w:rsidR="009D6AC5" w:rsidRDefault="009D6AC5" w:rsidP="009D6AC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Parent-reported </w:t>
            </w:r>
          </w:p>
          <w:p w14:paraId="20C6373B" w14:textId="77777777" w:rsidR="009D6AC5" w:rsidRPr="00DF768C"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r</w:t>
            </w:r>
            <w:r w:rsidRPr="00DF768C">
              <w:rPr>
                <w:rFonts w:ascii="Times New Roman" w:eastAsia="Times New Roman" w:hAnsi="Times New Roman" w:cs="Times New Roman"/>
                <w:bCs/>
                <w:sz w:val="24"/>
                <w:szCs w:val="24"/>
              </w:rPr>
              <w:t>isk measure scores</w:t>
            </w:r>
            <w:r>
              <w:rPr>
                <w:rFonts w:ascii="Times New Roman" w:eastAsia="Times New Roman" w:hAnsi="Times New Roman" w:cs="Times New Roman"/>
                <w:bCs/>
                <w:sz w:val="24"/>
                <w:szCs w:val="24"/>
              </w:rPr>
              <w:t xml:space="preserve">  </w:t>
            </w:r>
          </w:p>
        </w:tc>
        <w:tc>
          <w:tcPr>
            <w:tcW w:w="0" w:type="auto"/>
            <w:vAlign w:val="center"/>
            <w:hideMark/>
          </w:tcPr>
          <w:p w14:paraId="6F41A288" w14:textId="77777777" w:rsidR="009D6AC5" w:rsidRPr="00DF768C"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44051BE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0CB80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4EDC7ABB" w14:textId="77777777" w:rsidTr="009D6AC5">
        <w:trPr>
          <w:tblCellSpacing w:w="15" w:type="dxa"/>
          <w:jc w:val="center"/>
        </w:trPr>
        <w:tc>
          <w:tcPr>
            <w:tcW w:w="0" w:type="auto"/>
            <w:vAlign w:val="center"/>
            <w:hideMark/>
          </w:tcPr>
          <w:p w14:paraId="3F54BFE1"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3151DFF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6.87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3.82</w:t>
            </w:r>
            <w:r>
              <w:rPr>
                <w:rFonts w:ascii="Times New Roman" w:eastAsia="Times New Roman" w:hAnsi="Times New Roman" w:cs="Times New Roman"/>
                <w:sz w:val="24"/>
                <w:szCs w:val="24"/>
              </w:rPr>
              <w:t>)</w:t>
            </w:r>
          </w:p>
        </w:tc>
        <w:tc>
          <w:tcPr>
            <w:tcW w:w="0" w:type="auto"/>
          </w:tcPr>
          <w:p w14:paraId="2D0A27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987192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9.00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4.36</w:t>
            </w:r>
            <w:r>
              <w:rPr>
                <w:rFonts w:ascii="Times New Roman" w:eastAsia="Times New Roman" w:hAnsi="Times New Roman" w:cs="Times New Roman"/>
                <w:sz w:val="24"/>
                <w:szCs w:val="24"/>
              </w:rPr>
              <w:t>)</w:t>
            </w:r>
          </w:p>
        </w:tc>
      </w:tr>
      <w:tr w:rsidR="009D6AC5" w:rsidRPr="007D79DD" w14:paraId="673C7277" w14:textId="77777777" w:rsidTr="009D6AC5">
        <w:trPr>
          <w:tblCellSpacing w:w="15" w:type="dxa"/>
          <w:jc w:val="center"/>
        </w:trPr>
        <w:tc>
          <w:tcPr>
            <w:tcW w:w="0" w:type="auto"/>
            <w:vAlign w:val="center"/>
            <w:hideMark/>
          </w:tcPr>
          <w:p w14:paraId="7B5D2D20"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4099129F"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4.04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2.82</w:t>
            </w:r>
            <w:r>
              <w:rPr>
                <w:rFonts w:ascii="Times New Roman" w:eastAsia="Times New Roman" w:hAnsi="Times New Roman" w:cs="Times New Roman"/>
                <w:sz w:val="24"/>
                <w:szCs w:val="24"/>
              </w:rPr>
              <w:t>)</w:t>
            </w:r>
          </w:p>
        </w:tc>
        <w:tc>
          <w:tcPr>
            <w:tcW w:w="0" w:type="auto"/>
          </w:tcPr>
          <w:p w14:paraId="4B6C2A1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F9877E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4.90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3.14</w:t>
            </w:r>
            <w:r>
              <w:rPr>
                <w:rFonts w:ascii="Times New Roman" w:eastAsia="Times New Roman" w:hAnsi="Times New Roman" w:cs="Times New Roman"/>
                <w:sz w:val="24"/>
                <w:szCs w:val="24"/>
              </w:rPr>
              <w:t>)</w:t>
            </w:r>
          </w:p>
        </w:tc>
      </w:tr>
      <w:tr w:rsidR="009D6AC5" w:rsidRPr="007D79DD" w14:paraId="1EF3ACE2" w14:textId="77777777" w:rsidTr="009D6AC5">
        <w:trPr>
          <w:tblCellSpacing w:w="15" w:type="dxa"/>
          <w:jc w:val="center"/>
        </w:trPr>
        <w:tc>
          <w:tcPr>
            <w:tcW w:w="0" w:type="auto"/>
            <w:tcBorders>
              <w:bottom w:val="single" w:sz="4" w:space="0" w:color="auto"/>
            </w:tcBorders>
            <w:vAlign w:val="center"/>
            <w:hideMark/>
          </w:tcPr>
          <w:p w14:paraId="15003D1D"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tcBorders>
              <w:bottom w:val="single" w:sz="4" w:space="0" w:color="auto"/>
            </w:tcBorders>
            <w:vAlign w:val="center"/>
            <w:hideMark/>
          </w:tcPr>
          <w:p w14:paraId="45353B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2.84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2.11</w:t>
            </w:r>
            <w:r>
              <w:rPr>
                <w:rFonts w:ascii="Times New Roman" w:eastAsia="Times New Roman" w:hAnsi="Times New Roman" w:cs="Times New Roman"/>
                <w:sz w:val="24"/>
                <w:szCs w:val="24"/>
              </w:rPr>
              <w:t>)</w:t>
            </w:r>
          </w:p>
        </w:tc>
        <w:tc>
          <w:tcPr>
            <w:tcW w:w="0" w:type="auto"/>
            <w:tcBorders>
              <w:bottom w:val="single" w:sz="4" w:space="0" w:color="auto"/>
            </w:tcBorders>
          </w:tcPr>
          <w:p w14:paraId="26257B6B"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06FC7A7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2.44</w:t>
            </w:r>
            <w:r>
              <w:rPr>
                <w:rFonts w:ascii="Times New Roman" w:eastAsia="Times New Roman" w:hAnsi="Times New Roman" w:cs="Times New Roman"/>
                <w:sz w:val="24"/>
                <w:szCs w:val="24"/>
              </w:rPr>
              <w:t>)</w:t>
            </w:r>
          </w:p>
        </w:tc>
      </w:tr>
    </w:tbl>
    <w:p w14:paraId="40812900" w14:textId="77777777" w:rsidR="00831BB1" w:rsidRDefault="00831BB1" w:rsidP="00831BB1">
      <w:pPr>
        <w:spacing w:line="480" w:lineRule="auto"/>
        <w:rPr>
          <w:rFonts w:ascii="Times New Roman" w:hAnsi="Times New Roman" w:cs="Times New Roman"/>
          <w:sz w:val="24"/>
          <w:szCs w:val="24"/>
        </w:rPr>
      </w:pPr>
      <w:r>
        <w:rPr>
          <w:rFonts w:ascii="Times New Roman" w:hAnsi="Times New Roman" w:cs="Times New Roman"/>
          <w:i/>
          <w:sz w:val="24"/>
          <w:szCs w:val="24"/>
        </w:rPr>
        <w:t>Dropout Results</w:t>
      </w:r>
    </w:p>
    <w:p w14:paraId="4D698489" w14:textId="58D18D53" w:rsidR="002F35B3" w:rsidRDefault="00831BB1"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r w:rsidR="00EB39FD">
        <w:rPr>
          <w:rFonts w:ascii="Times New Roman" w:hAnsi="Times New Roman" w:cs="Times New Roman"/>
          <w:sz w:val="24"/>
          <w:szCs w:val="24"/>
        </w:rPr>
        <w:t xml:space="preserve">The </w:t>
      </w:r>
      <w:r w:rsidR="005D0D2F">
        <w:rPr>
          <w:rFonts w:ascii="Times New Roman" w:hAnsi="Times New Roman" w:cs="Times New Roman"/>
          <w:sz w:val="24"/>
          <w:szCs w:val="24"/>
        </w:rPr>
        <w:t>overall risk scale, environmental risk</w:t>
      </w:r>
      <w:r w:rsidR="00EB39FD">
        <w:rPr>
          <w:rFonts w:ascii="Times New Roman" w:hAnsi="Times New Roman" w:cs="Times New Roman"/>
          <w:sz w:val="24"/>
          <w:szCs w:val="24"/>
        </w:rPr>
        <w:t xml:space="preserve"> subscale</w:t>
      </w:r>
      <w:r w:rsidR="005D0D2F">
        <w:rPr>
          <w:rFonts w:ascii="Times New Roman" w:hAnsi="Times New Roman" w:cs="Times New Roman"/>
          <w:sz w:val="24"/>
          <w:szCs w:val="24"/>
        </w:rPr>
        <w:t>, and individual risk subscale</w:t>
      </w:r>
      <w:r w:rsidR="00EB39FD">
        <w:rPr>
          <w:rFonts w:ascii="Times New Roman" w:hAnsi="Times New Roman" w:cs="Times New Roman"/>
          <w:sz w:val="24"/>
          <w:szCs w:val="24"/>
        </w:rPr>
        <w:t xml:space="preserve"> were associated with higher odds of dropping from the CC program. </w:t>
      </w:r>
      <w:r>
        <w:rPr>
          <w:rFonts w:ascii="Times New Roman" w:hAnsi="Times New Roman" w:cs="Times New Roman"/>
          <w:sz w:val="24"/>
          <w:szCs w:val="24"/>
        </w:rPr>
        <w:t xml:space="preserve">Results </w:t>
      </w:r>
      <w:r w:rsidR="00EB39FD">
        <w:rPr>
          <w:rFonts w:ascii="Times New Roman" w:hAnsi="Times New Roman" w:cs="Times New Roman"/>
          <w:sz w:val="24"/>
          <w:szCs w:val="24"/>
        </w:rPr>
        <w:t xml:space="preserve">from </w:t>
      </w:r>
      <w:r>
        <w:rPr>
          <w:rFonts w:ascii="Times New Roman" w:hAnsi="Times New Roman" w:cs="Times New Roman"/>
          <w:sz w:val="24"/>
          <w:szCs w:val="24"/>
        </w:rPr>
        <w:t xml:space="preserve">each logistic regression model are found in </w:t>
      </w:r>
      <w:r w:rsidRPr="00831BB1">
        <w:rPr>
          <w:rFonts w:ascii="Times New Roman" w:hAnsi="Times New Roman" w:cs="Times New Roman"/>
          <w:i/>
          <w:sz w:val="24"/>
          <w:szCs w:val="24"/>
        </w:rPr>
        <w:t>Table 2</w:t>
      </w:r>
      <w:r w:rsidR="00EE17FA">
        <w:rPr>
          <w:rFonts w:ascii="Times New Roman" w:hAnsi="Times New Roman" w:cs="Times New Roman"/>
          <w:sz w:val="24"/>
          <w:szCs w:val="24"/>
        </w:rPr>
        <w:t>.</w:t>
      </w:r>
      <w:r w:rsidR="00EB39FD">
        <w:rPr>
          <w:rFonts w:ascii="Times New Roman" w:hAnsi="Times New Roman" w:cs="Times New Roman"/>
          <w:sz w:val="24"/>
          <w:szCs w:val="24"/>
        </w:rPr>
        <w:t xml:space="preserve"> </w:t>
      </w:r>
      <w:r w:rsidR="005D0D2F">
        <w:rPr>
          <w:rFonts w:ascii="Times New Roman" w:hAnsi="Times New Roman" w:cs="Times New Roman"/>
          <w:sz w:val="24"/>
          <w:szCs w:val="24"/>
        </w:rPr>
        <w:t>The i</w:t>
      </w:r>
      <w:r w:rsidR="00EB39FD">
        <w:rPr>
          <w:rFonts w:ascii="Times New Roman" w:hAnsi="Times New Roman" w:cs="Times New Roman"/>
          <w:sz w:val="24"/>
          <w:szCs w:val="24"/>
        </w:rPr>
        <w:t>ndividual risk</w:t>
      </w:r>
      <w:r w:rsidR="005D0D2F">
        <w:rPr>
          <w:rFonts w:ascii="Times New Roman" w:hAnsi="Times New Roman" w:cs="Times New Roman"/>
          <w:sz w:val="24"/>
          <w:szCs w:val="24"/>
        </w:rPr>
        <w:t xml:space="preserve"> subscale</w:t>
      </w:r>
      <w:r w:rsidR="00EB39FD">
        <w:rPr>
          <w:rFonts w:ascii="Times New Roman" w:hAnsi="Times New Roman" w:cs="Times New Roman"/>
          <w:sz w:val="24"/>
          <w:szCs w:val="24"/>
        </w:rPr>
        <w:t xml:space="preserve"> was associated with the highest odds of dropping out as compared to youth </w:t>
      </w:r>
      <w:ins w:id="248" w:author="Henry,Kimberly" w:date="2019-03-31T19:10:00Z">
        <w:r w:rsidR="00B323D4">
          <w:rPr>
            <w:rFonts w:ascii="Times New Roman" w:hAnsi="Times New Roman" w:cs="Times New Roman"/>
            <w:sz w:val="24"/>
            <w:szCs w:val="24"/>
          </w:rPr>
          <w:t>who</w:t>
        </w:r>
      </w:ins>
      <w:del w:id="249" w:author="Henry,Kimberly" w:date="2019-03-31T19:10:00Z">
        <w:r w:rsidR="00EB39FD" w:rsidDel="00B323D4">
          <w:rPr>
            <w:rFonts w:ascii="Times New Roman" w:hAnsi="Times New Roman" w:cs="Times New Roman"/>
            <w:sz w:val="24"/>
            <w:szCs w:val="24"/>
          </w:rPr>
          <w:delText>that</w:delText>
        </w:r>
      </w:del>
      <w:r w:rsidR="00EB39FD">
        <w:rPr>
          <w:rFonts w:ascii="Times New Roman" w:hAnsi="Times New Roman" w:cs="Times New Roman"/>
          <w:sz w:val="24"/>
          <w:szCs w:val="24"/>
        </w:rPr>
        <w:t xml:space="preserve"> had continued enrollment in the program (</w:t>
      </w:r>
      <w:r w:rsidR="00EB39FD" w:rsidRPr="0046620B">
        <w:rPr>
          <w:rFonts w:ascii="Times New Roman" w:hAnsi="Times New Roman" w:cs="Times New Roman"/>
          <w:i/>
          <w:sz w:val="24"/>
          <w:szCs w:val="24"/>
        </w:rPr>
        <w:t xml:space="preserve">OR </w:t>
      </w:r>
      <w:r w:rsidR="00EB39FD">
        <w:rPr>
          <w:rFonts w:ascii="Times New Roman" w:hAnsi="Times New Roman" w:cs="Times New Roman"/>
          <w:sz w:val="24"/>
          <w:szCs w:val="24"/>
        </w:rPr>
        <w:t xml:space="preserve">= 1.22, 95% CI [1.08, 1.37]), followed by </w:t>
      </w:r>
      <w:r w:rsidR="005D0D2F">
        <w:rPr>
          <w:rFonts w:ascii="Times New Roman" w:hAnsi="Times New Roman" w:cs="Times New Roman"/>
          <w:sz w:val="24"/>
          <w:szCs w:val="24"/>
        </w:rPr>
        <w:t>the overall</w:t>
      </w:r>
      <w:r w:rsidR="00EB39FD">
        <w:rPr>
          <w:rFonts w:ascii="Times New Roman" w:hAnsi="Times New Roman" w:cs="Times New Roman"/>
          <w:sz w:val="24"/>
          <w:szCs w:val="24"/>
        </w:rPr>
        <w:t xml:space="preserve"> the risk scale (</w:t>
      </w:r>
      <w:r w:rsidR="00EB39FD" w:rsidRPr="0046620B">
        <w:rPr>
          <w:rFonts w:ascii="Times New Roman" w:hAnsi="Times New Roman" w:cs="Times New Roman"/>
          <w:i/>
          <w:sz w:val="24"/>
          <w:szCs w:val="24"/>
        </w:rPr>
        <w:t xml:space="preserve">OR </w:t>
      </w:r>
      <w:r w:rsidR="00EB39FD">
        <w:rPr>
          <w:rFonts w:ascii="Times New Roman" w:hAnsi="Times New Roman" w:cs="Times New Roman"/>
          <w:sz w:val="24"/>
          <w:szCs w:val="24"/>
        </w:rPr>
        <w:t>= 1.12, 95% CI [1.05, 1.19]), and lastly the environmental risk subscale  (</w:t>
      </w:r>
      <w:r w:rsidR="00EB39FD" w:rsidRPr="0046620B">
        <w:rPr>
          <w:rFonts w:ascii="Times New Roman" w:hAnsi="Times New Roman" w:cs="Times New Roman"/>
          <w:i/>
          <w:sz w:val="24"/>
          <w:szCs w:val="24"/>
        </w:rPr>
        <w:t>OR</w:t>
      </w:r>
      <w:r w:rsidR="00EB39FD">
        <w:rPr>
          <w:rFonts w:ascii="Times New Roman" w:hAnsi="Times New Roman" w:cs="Times New Roman"/>
          <w:sz w:val="24"/>
          <w:szCs w:val="24"/>
        </w:rPr>
        <w:t xml:space="preserve"> = 1.11, 95% CI [1.01, 1.22]</w:t>
      </w:r>
      <w:r w:rsidR="002C1CDF">
        <w:rPr>
          <w:rFonts w:ascii="Times New Roman" w:hAnsi="Times New Roman" w:cs="Times New Roman"/>
          <w:sz w:val="24"/>
          <w:szCs w:val="24"/>
        </w:rPr>
        <w:t>)</w:t>
      </w:r>
      <w:r w:rsidR="003231E6">
        <w:rPr>
          <w:rFonts w:ascii="Times New Roman" w:hAnsi="Times New Roman" w:cs="Times New Roman"/>
          <w:sz w:val="24"/>
          <w:szCs w:val="24"/>
        </w:rPr>
        <w:t xml:space="preserve"> after controlling for demographic variables</w:t>
      </w:r>
      <w:r w:rsidR="002C1CDF">
        <w:rPr>
          <w:rFonts w:ascii="Times New Roman" w:hAnsi="Times New Roman" w:cs="Times New Roman"/>
          <w:sz w:val="24"/>
          <w:szCs w:val="24"/>
        </w:rPr>
        <w:t xml:space="preserve"> and session attended</w:t>
      </w:r>
      <w:r w:rsidR="00EB39FD">
        <w:rPr>
          <w:rFonts w:ascii="Times New Roman" w:hAnsi="Times New Roman" w:cs="Times New Roman"/>
          <w:sz w:val="24"/>
          <w:szCs w:val="24"/>
        </w:rPr>
        <w:t xml:space="preserve">. </w:t>
      </w:r>
    </w:p>
    <w:p w14:paraId="083930F1" w14:textId="713EC6BF" w:rsidR="002F35B3" w:rsidRDefault="00746ABC" w:rsidP="00DA50B0">
      <w:pPr>
        <w:spacing w:line="480" w:lineRule="auto"/>
        <w:rPr>
          <w:rFonts w:ascii="Times New Roman" w:hAnsi="Times New Roman" w:cs="Times New Roman"/>
          <w:sz w:val="24"/>
          <w:szCs w:val="24"/>
        </w:rPr>
      </w:pPr>
      <w:r>
        <w:rPr>
          <w:rFonts w:ascii="Times New Roman" w:hAnsi="Times New Roman" w:cs="Times New Roman"/>
          <w:i/>
          <w:sz w:val="24"/>
          <w:szCs w:val="24"/>
        </w:rPr>
        <w:t>Absenteeism</w:t>
      </w:r>
      <w:r w:rsidR="002F35B3">
        <w:rPr>
          <w:rFonts w:ascii="Times New Roman" w:hAnsi="Times New Roman" w:cs="Times New Roman"/>
          <w:i/>
          <w:sz w:val="24"/>
          <w:szCs w:val="24"/>
        </w:rPr>
        <w:t xml:space="preserve"> Results</w:t>
      </w:r>
    </w:p>
    <w:p w14:paraId="058ADB83" w14:textId="588CCBAA" w:rsidR="002F35B3" w:rsidRPr="0021101D" w:rsidRDefault="003231E6" w:rsidP="00DA50B0">
      <w:pPr>
        <w:spacing w:line="480" w:lineRule="auto"/>
        <w:rPr>
          <w:rFonts w:ascii="Times New Roman" w:hAnsi="Times New Roman" w:cs="Times New Roman"/>
          <w:sz w:val="24"/>
          <w:szCs w:val="24"/>
        </w:rPr>
        <w:sectPr w:rsidR="002F35B3" w:rsidRPr="0021101D">
          <w:headerReference w:type="default"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The </w:t>
      </w:r>
      <w:r w:rsidR="005D0D2F">
        <w:rPr>
          <w:rFonts w:ascii="Times New Roman" w:hAnsi="Times New Roman" w:cs="Times New Roman"/>
          <w:sz w:val="24"/>
          <w:szCs w:val="24"/>
        </w:rPr>
        <w:t>overall r</w:t>
      </w:r>
      <w:r>
        <w:rPr>
          <w:rFonts w:ascii="Times New Roman" w:hAnsi="Times New Roman" w:cs="Times New Roman"/>
          <w:sz w:val="24"/>
          <w:szCs w:val="24"/>
        </w:rPr>
        <w:t xml:space="preserve">isk </w:t>
      </w:r>
      <w:r w:rsidR="005D0D2F">
        <w:rPr>
          <w:rFonts w:ascii="Times New Roman" w:hAnsi="Times New Roman" w:cs="Times New Roman"/>
          <w:sz w:val="24"/>
          <w:szCs w:val="24"/>
        </w:rPr>
        <w:t>scale, environmental risk subscale, and the individual risk subscale</w:t>
      </w:r>
      <w:r>
        <w:rPr>
          <w:rFonts w:ascii="Times New Roman" w:hAnsi="Times New Roman" w:cs="Times New Roman"/>
          <w:sz w:val="24"/>
          <w:szCs w:val="24"/>
        </w:rPr>
        <w:t xml:space="preserve"> were al</w:t>
      </w:r>
      <w:r w:rsidR="005D0D2F">
        <w:rPr>
          <w:rFonts w:ascii="Times New Roman" w:hAnsi="Times New Roman" w:cs="Times New Roman"/>
          <w:sz w:val="24"/>
          <w:szCs w:val="24"/>
        </w:rPr>
        <w:t xml:space="preserve">l associated with </w:t>
      </w:r>
      <w:r w:rsidR="002C1CDF">
        <w:rPr>
          <w:rFonts w:ascii="Times New Roman" w:hAnsi="Times New Roman" w:cs="Times New Roman"/>
          <w:sz w:val="24"/>
          <w:szCs w:val="24"/>
        </w:rPr>
        <w:t>attendance</w:t>
      </w:r>
      <w:r>
        <w:rPr>
          <w:rFonts w:ascii="Times New Roman" w:hAnsi="Times New Roman" w:cs="Times New Roman"/>
          <w:sz w:val="24"/>
          <w:szCs w:val="24"/>
        </w:rPr>
        <w:t xml:space="preserve"> rates. Results from each Poisson regression model are found in </w:t>
      </w:r>
      <w:r w:rsidRPr="003231E6">
        <w:rPr>
          <w:rFonts w:ascii="Times New Roman" w:hAnsi="Times New Roman" w:cs="Times New Roman"/>
          <w:i/>
          <w:sz w:val="24"/>
          <w:szCs w:val="24"/>
        </w:rPr>
        <w:t>Table 3</w:t>
      </w:r>
      <w:r>
        <w:rPr>
          <w:rFonts w:ascii="Times New Roman" w:hAnsi="Times New Roman" w:cs="Times New Roman"/>
          <w:sz w:val="24"/>
          <w:szCs w:val="24"/>
        </w:rPr>
        <w:t xml:space="preserve">. Overall, the risk scale and each corresponding subscale were </w:t>
      </w:r>
      <w:r w:rsidR="002C1CDF">
        <w:rPr>
          <w:rFonts w:ascii="Times New Roman" w:hAnsi="Times New Roman" w:cs="Times New Roman"/>
          <w:sz w:val="24"/>
          <w:szCs w:val="24"/>
        </w:rPr>
        <w:t>predictive</w:t>
      </w:r>
      <w:r>
        <w:rPr>
          <w:rFonts w:ascii="Times New Roman" w:hAnsi="Times New Roman" w:cs="Times New Roman"/>
          <w:sz w:val="24"/>
          <w:szCs w:val="24"/>
        </w:rPr>
        <w:t xml:space="preserve"> of program attendance. For </w:t>
      </w:r>
      <w:r w:rsidR="005D0D2F">
        <w:rPr>
          <w:rFonts w:ascii="Times New Roman" w:hAnsi="Times New Roman" w:cs="Times New Roman"/>
          <w:sz w:val="24"/>
          <w:szCs w:val="24"/>
        </w:rPr>
        <w:t>the risk</w:t>
      </w:r>
      <w:r>
        <w:rPr>
          <w:rFonts w:ascii="Times New Roman" w:hAnsi="Times New Roman" w:cs="Times New Roman"/>
          <w:sz w:val="24"/>
          <w:szCs w:val="24"/>
        </w:rPr>
        <w:t xml:space="preserve"> scale,</w:t>
      </w:r>
      <w:r w:rsidR="005D0D2F">
        <w:rPr>
          <w:rFonts w:ascii="Times New Roman" w:hAnsi="Times New Roman" w:cs="Times New Roman"/>
          <w:sz w:val="24"/>
          <w:szCs w:val="24"/>
        </w:rPr>
        <w:t xml:space="preserve"> and each subscale,</w:t>
      </w:r>
      <w:r>
        <w:rPr>
          <w:rFonts w:ascii="Times New Roman" w:hAnsi="Times New Roman" w:cs="Times New Roman"/>
          <w:sz w:val="24"/>
          <w:szCs w:val="24"/>
        </w:rPr>
        <w:t xml:space="preserve"> higher scores were associated with lower attendance in the program. Individual risk appeared to be slightly more associated with increased absenteeism (</w:t>
      </w:r>
      <w:r w:rsidRPr="00933234">
        <w:rPr>
          <w:rFonts w:ascii="Times New Roman" w:hAnsi="Times New Roman" w:cs="Times New Roman"/>
          <w:i/>
          <w:sz w:val="24"/>
          <w:szCs w:val="24"/>
        </w:rPr>
        <w:t>IRR</w:t>
      </w:r>
      <w:r>
        <w:rPr>
          <w:rFonts w:ascii="Times New Roman" w:hAnsi="Times New Roman" w:cs="Times New Roman"/>
          <w:sz w:val="24"/>
          <w:szCs w:val="24"/>
        </w:rPr>
        <w:t xml:space="preserve"> = 1.04, </w:t>
      </w:r>
      <w:r w:rsidRPr="00933234">
        <w:rPr>
          <w:rFonts w:ascii="Times New Roman" w:hAnsi="Times New Roman" w:cs="Times New Roman"/>
          <w:sz w:val="24"/>
          <w:szCs w:val="24"/>
        </w:rPr>
        <w:t>95% CI</w:t>
      </w:r>
      <w:r>
        <w:rPr>
          <w:rFonts w:ascii="Times New Roman" w:hAnsi="Times New Roman" w:cs="Times New Roman"/>
          <w:sz w:val="24"/>
          <w:szCs w:val="24"/>
        </w:rPr>
        <w:t xml:space="preserve"> [1.01, 1.07]). The </w:t>
      </w:r>
      <w:r w:rsidR="005D0D2F">
        <w:rPr>
          <w:rFonts w:ascii="Times New Roman" w:hAnsi="Times New Roman" w:cs="Times New Roman"/>
          <w:sz w:val="24"/>
          <w:szCs w:val="24"/>
        </w:rPr>
        <w:t>overall</w:t>
      </w:r>
      <w:r>
        <w:rPr>
          <w:rFonts w:ascii="Times New Roman" w:hAnsi="Times New Roman" w:cs="Times New Roman"/>
          <w:sz w:val="24"/>
          <w:szCs w:val="24"/>
        </w:rPr>
        <w:t xml:space="preserve"> risk scale</w:t>
      </w:r>
      <w:r w:rsidR="0021101D">
        <w:rPr>
          <w:rFonts w:ascii="Times New Roman" w:hAnsi="Times New Roman" w:cs="Times New Roman"/>
          <w:sz w:val="24"/>
          <w:szCs w:val="24"/>
        </w:rPr>
        <w:t xml:space="preserve"> (</w:t>
      </w:r>
      <w:r w:rsidR="0021101D" w:rsidRPr="00933234">
        <w:rPr>
          <w:rFonts w:ascii="Times New Roman" w:hAnsi="Times New Roman" w:cs="Times New Roman"/>
          <w:i/>
          <w:sz w:val="24"/>
          <w:szCs w:val="24"/>
        </w:rPr>
        <w:t>IRR</w:t>
      </w:r>
      <w:r w:rsidR="0021101D">
        <w:rPr>
          <w:rFonts w:ascii="Times New Roman" w:hAnsi="Times New Roman" w:cs="Times New Roman"/>
          <w:sz w:val="24"/>
          <w:szCs w:val="24"/>
        </w:rPr>
        <w:t xml:space="preserve"> = 1.03, </w:t>
      </w:r>
      <w:r w:rsidR="0021101D" w:rsidRPr="00933234">
        <w:rPr>
          <w:rFonts w:ascii="Times New Roman" w:hAnsi="Times New Roman" w:cs="Times New Roman"/>
          <w:i/>
          <w:sz w:val="24"/>
          <w:szCs w:val="24"/>
        </w:rPr>
        <w:t>95% CI</w:t>
      </w:r>
      <w:r w:rsidR="0021101D">
        <w:rPr>
          <w:rFonts w:ascii="Times New Roman" w:hAnsi="Times New Roman" w:cs="Times New Roman"/>
          <w:sz w:val="24"/>
          <w:szCs w:val="24"/>
        </w:rPr>
        <w:t xml:space="preserve"> [1.01, 1.05])</w:t>
      </w:r>
      <w:r>
        <w:rPr>
          <w:rFonts w:ascii="Times New Roman" w:hAnsi="Times New Roman" w:cs="Times New Roman"/>
          <w:sz w:val="24"/>
          <w:szCs w:val="24"/>
        </w:rPr>
        <w:t xml:space="preserve"> and environmental risk </w:t>
      </w:r>
      <w:r w:rsidR="002C1CDF">
        <w:rPr>
          <w:rFonts w:ascii="Times New Roman" w:hAnsi="Times New Roman" w:cs="Times New Roman"/>
          <w:sz w:val="24"/>
          <w:szCs w:val="24"/>
        </w:rPr>
        <w:t xml:space="preserve">subscale </w:t>
      </w:r>
      <w:r>
        <w:rPr>
          <w:rFonts w:ascii="Times New Roman" w:hAnsi="Times New Roman" w:cs="Times New Roman"/>
          <w:sz w:val="24"/>
          <w:szCs w:val="24"/>
        </w:rPr>
        <w:t>(</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sz w:val="24"/>
          <w:szCs w:val="24"/>
        </w:rPr>
        <w:t>95% CI</w:t>
      </w:r>
      <w:r>
        <w:rPr>
          <w:rFonts w:ascii="Times New Roman" w:hAnsi="Times New Roman" w:cs="Times New Roman"/>
          <w:sz w:val="24"/>
          <w:szCs w:val="24"/>
        </w:rPr>
        <w:t xml:space="preserve"> [1.01, 1.0</w:t>
      </w:r>
      <w:r w:rsidR="0021101D">
        <w:rPr>
          <w:rFonts w:ascii="Times New Roman" w:hAnsi="Times New Roman" w:cs="Times New Roman"/>
          <w:sz w:val="24"/>
          <w:szCs w:val="24"/>
        </w:rPr>
        <w:t>5</w:t>
      </w:r>
      <w:r>
        <w:rPr>
          <w:rFonts w:ascii="Times New Roman" w:hAnsi="Times New Roman" w:cs="Times New Roman"/>
          <w:sz w:val="24"/>
          <w:szCs w:val="24"/>
        </w:rPr>
        <w:t xml:space="preserve">] were associated with relatively similar risks of </w:t>
      </w:r>
      <w:r w:rsidR="0021101D">
        <w:rPr>
          <w:rFonts w:ascii="Times New Roman" w:hAnsi="Times New Roman" w:cs="Times New Roman"/>
          <w:sz w:val="24"/>
          <w:szCs w:val="24"/>
        </w:rPr>
        <w:t xml:space="preserve">absenteeism from the program. </w:t>
      </w:r>
    </w:p>
    <w:p w14:paraId="3B13E57D" w14:textId="08BC33DE"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lastRenderedPageBreak/>
        <w:t xml:space="preserve">Table </w:t>
      </w:r>
      <w:r w:rsidR="00831BB1">
        <w:rPr>
          <w:rFonts w:ascii="Times New Roman" w:hAnsi="Times New Roman" w:cs="Times New Roman"/>
          <w:i/>
          <w:sz w:val="24"/>
          <w:szCs w:val="24"/>
        </w:rPr>
        <w:t>2</w:t>
      </w:r>
      <w:r w:rsidRPr="004232BA">
        <w:rPr>
          <w:rFonts w:ascii="Times New Roman" w:hAnsi="Times New Roman" w:cs="Times New Roman"/>
          <w:i/>
          <w:sz w:val="24"/>
          <w:szCs w:val="24"/>
        </w:rPr>
        <w:t xml:space="preserve"> </w:t>
      </w:r>
    </w:p>
    <w:p w14:paraId="0557CF65"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Logistic regression analysis of program dropout by risk type </w:t>
      </w:r>
    </w:p>
    <w:tbl>
      <w:tblPr>
        <w:tblW w:w="1330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530"/>
        <w:gridCol w:w="2251"/>
        <w:gridCol w:w="2157"/>
        <w:gridCol w:w="1221"/>
        <w:gridCol w:w="939"/>
        <w:gridCol w:w="2234"/>
      </w:tblGrid>
      <w:tr w:rsidR="00DA50B0" w:rsidRPr="004232BA" w14:paraId="25564637" w14:textId="77777777" w:rsidTr="00DC7C00">
        <w:trPr>
          <w:trHeight w:val="472"/>
          <w:tblHeader/>
          <w:tblCellSpacing w:w="0" w:type="dxa"/>
        </w:trPr>
        <w:tc>
          <w:tcPr>
            <w:tcW w:w="0" w:type="auto"/>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BC0726" w14:textId="77777777" w:rsidR="00DA50B0" w:rsidRPr="00DC3464" w:rsidRDefault="00DA50B0" w:rsidP="00DC7C00">
            <w:pPr>
              <w:spacing w:after="0" w:line="225" w:lineRule="atLeast"/>
              <w:rPr>
                <w:rFonts w:ascii="Times New Roman" w:eastAsia="Times New Roman" w:hAnsi="Times New Roman" w:cs="Times New Roman"/>
                <w:b/>
                <w:bCs/>
                <w:color w:val="000000"/>
                <w:sz w:val="24"/>
                <w:szCs w:val="24"/>
              </w:rPr>
            </w:pPr>
          </w:p>
          <w:p w14:paraId="0C6AEBCA" w14:textId="77777777" w:rsidR="00DA50B0" w:rsidRPr="00DC3464" w:rsidRDefault="00DA50B0" w:rsidP="00DC7C00">
            <w:pPr>
              <w:spacing w:after="0" w:line="225" w:lineRule="atLeast"/>
              <w:rPr>
                <w:rFonts w:ascii="Times New Roman" w:eastAsia="Times New Roman" w:hAnsi="Times New Roman" w:cs="Times New Roman"/>
                <w:color w:val="000000"/>
                <w:sz w:val="24"/>
                <w:szCs w:val="24"/>
              </w:rPr>
            </w:pPr>
          </w:p>
        </w:tc>
        <w:tc>
          <w:tcPr>
            <w:tcW w:w="2530"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CE45396" w14:textId="77777777" w:rsidR="00DA50B0" w:rsidRPr="0081358A" w:rsidRDefault="00DA50B0" w:rsidP="00DC7C00">
            <w:pPr>
              <w:spacing w:after="0" w:line="225" w:lineRule="atLeas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w:t>
            </w:r>
          </w:p>
        </w:tc>
        <w:tc>
          <w:tcPr>
            <w:tcW w:w="2251"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5E678BF7"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tc>
        <w:tc>
          <w:tcPr>
            <w:tcW w:w="2157"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457160EA"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OR</w:t>
            </w:r>
          </w:p>
        </w:tc>
        <w:tc>
          <w:tcPr>
            <w:tcW w:w="2160" w:type="dxa"/>
            <w:gridSpan w:val="2"/>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299FD736"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95% CI</w:t>
            </w:r>
          </w:p>
        </w:tc>
        <w:tc>
          <w:tcPr>
            <w:tcW w:w="2234"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410032A"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tc>
      </w:tr>
      <w:tr w:rsidR="00DA50B0" w:rsidRPr="004232BA" w14:paraId="1795B684"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79D06B71"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1</w:t>
            </w:r>
          </w:p>
        </w:tc>
        <w:tc>
          <w:tcPr>
            <w:tcW w:w="2530" w:type="dxa"/>
            <w:shd w:val="clear" w:color="auto" w:fill="FFFFFF"/>
            <w:noWrap/>
            <w:tcMar>
              <w:top w:w="30" w:type="dxa"/>
              <w:left w:w="90" w:type="dxa"/>
              <w:bottom w:w="30" w:type="dxa"/>
              <w:right w:w="90" w:type="dxa"/>
            </w:tcMar>
            <w:vAlign w:val="center"/>
            <w:hideMark/>
          </w:tcPr>
          <w:p w14:paraId="4BB6C87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3E360F6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-2.17</w:t>
            </w:r>
          </w:p>
        </w:tc>
        <w:tc>
          <w:tcPr>
            <w:tcW w:w="2157" w:type="dxa"/>
            <w:shd w:val="clear" w:color="auto" w:fill="FFFFFF"/>
            <w:noWrap/>
            <w:tcMar>
              <w:top w:w="30" w:type="dxa"/>
              <w:left w:w="90" w:type="dxa"/>
              <w:bottom w:w="30" w:type="dxa"/>
              <w:right w:w="90" w:type="dxa"/>
            </w:tcMar>
            <w:vAlign w:val="center"/>
          </w:tcPr>
          <w:p w14:paraId="3AF9611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0C0DBF0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0666B1C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2CBE322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02D6BB97"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6587A4F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FD08EB8"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2251" w:type="dxa"/>
            <w:shd w:val="clear" w:color="auto" w:fill="FFFFFF"/>
            <w:noWrap/>
            <w:tcMar>
              <w:top w:w="30" w:type="dxa"/>
              <w:left w:w="90" w:type="dxa"/>
              <w:bottom w:w="30" w:type="dxa"/>
              <w:right w:w="90" w:type="dxa"/>
            </w:tcMar>
            <w:vAlign w:val="center"/>
            <w:hideMark/>
          </w:tcPr>
          <w:p w14:paraId="1EFFED6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0.11</w:t>
            </w:r>
          </w:p>
        </w:tc>
        <w:tc>
          <w:tcPr>
            <w:tcW w:w="2157" w:type="dxa"/>
            <w:shd w:val="clear" w:color="auto" w:fill="FFFFFF"/>
            <w:noWrap/>
            <w:tcMar>
              <w:top w:w="30" w:type="dxa"/>
              <w:left w:w="90" w:type="dxa"/>
              <w:bottom w:w="30" w:type="dxa"/>
              <w:right w:w="90" w:type="dxa"/>
            </w:tcMar>
            <w:vAlign w:val="center"/>
            <w:hideMark/>
          </w:tcPr>
          <w:p w14:paraId="5B4369F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1221" w:type="dxa"/>
            <w:shd w:val="clear" w:color="auto" w:fill="FFFFFF"/>
            <w:noWrap/>
            <w:tcMar>
              <w:top w:w="30" w:type="dxa"/>
              <w:left w:w="90" w:type="dxa"/>
              <w:bottom w:w="30" w:type="dxa"/>
              <w:right w:w="90" w:type="dxa"/>
            </w:tcMar>
            <w:vAlign w:val="center"/>
            <w:hideMark/>
          </w:tcPr>
          <w:p w14:paraId="4445625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1.05</w:t>
            </w:r>
          </w:p>
        </w:tc>
        <w:tc>
          <w:tcPr>
            <w:tcW w:w="939" w:type="dxa"/>
            <w:shd w:val="clear" w:color="auto" w:fill="FFFFFF"/>
            <w:noWrap/>
            <w:tcMar>
              <w:top w:w="30" w:type="dxa"/>
              <w:left w:w="90" w:type="dxa"/>
              <w:bottom w:w="30" w:type="dxa"/>
              <w:right w:w="90" w:type="dxa"/>
            </w:tcMar>
            <w:vAlign w:val="center"/>
            <w:hideMark/>
          </w:tcPr>
          <w:p w14:paraId="34DA076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1.19</w:t>
            </w:r>
          </w:p>
        </w:tc>
        <w:tc>
          <w:tcPr>
            <w:tcW w:w="2234" w:type="dxa"/>
            <w:shd w:val="clear" w:color="auto" w:fill="FFFFFF"/>
            <w:noWrap/>
            <w:tcMar>
              <w:top w:w="30" w:type="dxa"/>
              <w:left w:w="90" w:type="dxa"/>
              <w:bottom w:w="30" w:type="dxa"/>
              <w:right w:w="90" w:type="dxa"/>
            </w:tcMar>
            <w:vAlign w:val="center"/>
            <w:hideMark/>
          </w:tcPr>
          <w:p w14:paraId="2B5BFBC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363AD16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2E74F7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EE0909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81844E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2617FF8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01B38F7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609316B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5DACEC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A50B0" w:rsidRPr="004232BA" w14:paraId="21AD961A"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97F351B"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0250F7E"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2251" w:type="dxa"/>
            <w:shd w:val="clear" w:color="auto" w:fill="FFFFFF"/>
            <w:noWrap/>
            <w:tcMar>
              <w:top w:w="30" w:type="dxa"/>
              <w:left w:w="90" w:type="dxa"/>
              <w:bottom w:w="30" w:type="dxa"/>
              <w:right w:w="90" w:type="dxa"/>
            </w:tcMar>
            <w:vAlign w:val="center"/>
            <w:hideMark/>
          </w:tcPr>
          <w:p w14:paraId="58D047F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0.24</w:t>
            </w:r>
          </w:p>
        </w:tc>
        <w:tc>
          <w:tcPr>
            <w:tcW w:w="2157" w:type="dxa"/>
            <w:shd w:val="clear" w:color="auto" w:fill="FFFFFF"/>
            <w:noWrap/>
            <w:tcMar>
              <w:top w:w="30" w:type="dxa"/>
              <w:left w:w="90" w:type="dxa"/>
              <w:bottom w:w="30" w:type="dxa"/>
              <w:right w:w="90" w:type="dxa"/>
            </w:tcMar>
            <w:vAlign w:val="center"/>
            <w:hideMark/>
          </w:tcPr>
          <w:p w14:paraId="4964A31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1.28</w:t>
            </w:r>
          </w:p>
        </w:tc>
        <w:tc>
          <w:tcPr>
            <w:tcW w:w="1221" w:type="dxa"/>
            <w:shd w:val="clear" w:color="auto" w:fill="FFFFFF"/>
            <w:noWrap/>
            <w:tcMar>
              <w:top w:w="30" w:type="dxa"/>
              <w:left w:w="90" w:type="dxa"/>
              <w:bottom w:w="30" w:type="dxa"/>
              <w:right w:w="90" w:type="dxa"/>
            </w:tcMar>
            <w:vAlign w:val="center"/>
            <w:hideMark/>
          </w:tcPr>
          <w:p w14:paraId="34D0BE0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1.09</w:t>
            </w:r>
          </w:p>
        </w:tc>
        <w:tc>
          <w:tcPr>
            <w:tcW w:w="939" w:type="dxa"/>
            <w:shd w:val="clear" w:color="auto" w:fill="FFFFFF"/>
            <w:noWrap/>
            <w:tcMar>
              <w:top w:w="30" w:type="dxa"/>
              <w:left w:w="90" w:type="dxa"/>
              <w:bottom w:w="30" w:type="dxa"/>
              <w:right w:w="90" w:type="dxa"/>
            </w:tcMar>
            <w:vAlign w:val="center"/>
            <w:hideMark/>
          </w:tcPr>
          <w:p w14:paraId="47181B1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2D432C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6BD25556"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1B641CB2"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AAD9A73"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210B1A0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0.22</w:t>
            </w:r>
          </w:p>
        </w:tc>
        <w:tc>
          <w:tcPr>
            <w:tcW w:w="2157" w:type="dxa"/>
            <w:shd w:val="clear" w:color="auto" w:fill="FFFFFF"/>
            <w:noWrap/>
            <w:tcMar>
              <w:top w:w="30" w:type="dxa"/>
              <w:left w:w="90" w:type="dxa"/>
              <w:bottom w:w="30" w:type="dxa"/>
              <w:right w:w="90" w:type="dxa"/>
            </w:tcMar>
            <w:vAlign w:val="center"/>
            <w:hideMark/>
          </w:tcPr>
          <w:p w14:paraId="41F32A4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1.25</w:t>
            </w:r>
          </w:p>
        </w:tc>
        <w:tc>
          <w:tcPr>
            <w:tcW w:w="1221" w:type="dxa"/>
            <w:shd w:val="clear" w:color="auto" w:fill="FFFFFF"/>
            <w:noWrap/>
            <w:tcMar>
              <w:top w:w="30" w:type="dxa"/>
              <w:left w:w="90" w:type="dxa"/>
              <w:bottom w:w="30" w:type="dxa"/>
              <w:right w:w="90" w:type="dxa"/>
            </w:tcMar>
            <w:vAlign w:val="center"/>
            <w:hideMark/>
          </w:tcPr>
          <w:p w14:paraId="28A8EF0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0.69</w:t>
            </w:r>
          </w:p>
        </w:tc>
        <w:tc>
          <w:tcPr>
            <w:tcW w:w="939" w:type="dxa"/>
            <w:shd w:val="clear" w:color="auto" w:fill="FFFFFF"/>
            <w:noWrap/>
            <w:tcMar>
              <w:top w:w="30" w:type="dxa"/>
              <w:left w:w="90" w:type="dxa"/>
              <w:bottom w:w="30" w:type="dxa"/>
              <w:right w:w="90" w:type="dxa"/>
            </w:tcMar>
            <w:vAlign w:val="center"/>
            <w:hideMark/>
          </w:tcPr>
          <w:p w14:paraId="73E6E39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2.26</w:t>
            </w:r>
          </w:p>
        </w:tc>
        <w:tc>
          <w:tcPr>
            <w:tcW w:w="2234" w:type="dxa"/>
            <w:shd w:val="clear" w:color="auto" w:fill="FFFFFF"/>
            <w:noWrap/>
            <w:tcMar>
              <w:top w:w="30" w:type="dxa"/>
              <w:left w:w="90" w:type="dxa"/>
              <w:bottom w:w="30" w:type="dxa"/>
              <w:right w:w="90" w:type="dxa"/>
            </w:tcMar>
            <w:vAlign w:val="center"/>
            <w:hideMark/>
          </w:tcPr>
          <w:p w14:paraId="7BB50D7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.46</w:t>
            </w:r>
          </w:p>
        </w:tc>
      </w:tr>
      <w:tr w:rsidR="00DA50B0" w:rsidRPr="004232BA" w14:paraId="68B4269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7F20AC9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38B044A" w14:textId="77777777" w:rsidR="00DA50B0" w:rsidRPr="00DC3464" w:rsidRDefault="00DA50B0" w:rsidP="00DC7C00">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27304B19"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02BDCB1D"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4625C085"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315795D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081D578B"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5D2F152"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623875EB"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2</w:t>
            </w:r>
          </w:p>
        </w:tc>
        <w:tc>
          <w:tcPr>
            <w:tcW w:w="2530" w:type="dxa"/>
            <w:shd w:val="clear" w:color="auto" w:fill="FFFFFF"/>
            <w:noWrap/>
            <w:tcMar>
              <w:top w:w="30" w:type="dxa"/>
              <w:left w:w="90" w:type="dxa"/>
              <w:bottom w:w="30" w:type="dxa"/>
              <w:right w:w="90" w:type="dxa"/>
            </w:tcMar>
            <w:vAlign w:val="center"/>
            <w:hideMark/>
          </w:tcPr>
          <w:p w14:paraId="2B10B222"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3A8E7C3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-1.76</w:t>
            </w:r>
          </w:p>
        </w:tc>
        <w:tc>
          <w:tcPr>
            <w:tcW w:w="2157" w:type="dxa"/>
            <w:shd w:val="clear" w:color="auto" w:fill="FFFFFF"/>
            <w:noWrap/>
            <w:tcMar>
              <w:top w:w="30" w:type="dxa"/>
              <w:left w:w="90" w:type="dxa"/>
              <w:bottom w:w="30" w:type="dxa"/>
              <w:right w:w="90" w:type="dxa"/>
            </w:tcMar>
            <w:vAlign w:val="center"/>
          </w:tcPr>
          <w:p w14:paraId="073F6CB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2739BD0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6D15C9F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77F24F2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BAEAFC2"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2880972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8338E21"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2251" w:type="dxa"/>
            <w:shd w:val="clear" w:color="auto" w:fill="FFFFFF"/>
            <w:noWrap/>
            <w:tcMar>
              <w:top w:w="30" w:type="dxa"/>
              <w:left w:w="90" w:type="dxa"/>
              <w:bottom w:w="30" w:type="dxa"/>
              <w:right w:w="90" w:type="dxa"/>
            </w:tcMar>
            <w:vAlign w:val="center"/>
            <w:hideMark/>
          </w:tcPr>
          <w:p w14:paraId="1CE0757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6A06F1C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1.11</w:t>
            </w:r>
          </w:p>
        </w:tc>
        <w:tc>
          <w:tcPr>
            <w:tcW w:w="1221" w:type="dxa"/>
            <w:shd w:val="clear" w:color="auto" w:fill="FFFFFF"/>
            <w:noWrap/>
            <w:tcMar>
              <w:top w:w="30" w:type="dxa"/>
              <w:left w:w="90" w:type="dxa"/>
              <w:bottom w:w="30" w:type="dxa"/>
              <w:right w:w="90" w:type="dxa"/>
            </w:tcMar>
            <w:vAlign w:val="center"/>
            <w:hideMark/>
          </w:tcPr>
          <w:p w14:paraId="27773FA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1.01</w:t>
            </w:r>
          </w:p>
        </w:tc>
        <w:tc>
          <w:tcPr>
            <w:tcW w:w="939" w:type="dxa"/>
            <w:shd w:val="clear" w:color="auto" w:fill="FFFFFF"/>
            <w:noWrap/>
            <w:tcMar>
              <w:top w:w="30" w:type="dxa"/>
              <w:left w:w="90" w:type="dxa"/>
              <w:bottom w:w="30" w:type="dxa"/>
              <w:right w:w="90" w:type="dxa"/>
            </w:tcMar>
            <w:vAlign w:val="center"/>
            <w:hideMark/>
          </w:tcPr>
          <w:p w14:paraId="24D2D9D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2234" w:type="dxa"/>
            <w:shd w:val="clear" w:color="auto" w:fill="FFFFFF"/>
            <w:noWrap/>
            <w:tcMar>
              <w:top w:w="30" w:type="dxa"/>
              <w:left w:w="90" w:type="dxa"/>
              <w:bottom w:w="30" w:type="dxa"/>
              <w:right w:w="90" w:type="dxa"/>
            </w:tcMar>
            <w:vAlign w:val="center"/>
            <w:hideMark/>
          </w:tcPr>
          <w:p w14:paraId="47FCE37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p>
        </w:tc>
      </w:tr>
      <w:tr w:rsidR="00DA50B0" w:rsidRPr="004232BA" w14:paraId="62DECCBC"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7997E6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69399A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77A59CA"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7BD33DB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71F4BE6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55392C3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1.29</w:t>
            </w:r>
          </w:p>
        </w:tc>
        <w:tc>
          <w:tcPr>
            <w:tcW w:w="2234" w:type="dxa"/>
            <w:shd w:val="clear" w:color="auto" w:fill="FFFFFF"/>
            <w:noWrap/>
            <w:tcMar>
              <w:top w:w="30" w:type="dxa"/>
              <w:left w:w="90" w:type="dxa"/>
              <w:bottom w:w="30" w:type="dxa"/>
              <w:right w:w="90" w:type="dxa"/>
            </w:tcMar>
            <w:vAlign w:val="center"/>
            <w:hideMark/>
          </w:tcPr>
          <w:p w14:paraId="0D61254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A50B0" w:rsidRPr="004232BA" w14:paraId="6E8D888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186122E3"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184291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2251" w:type="dxa"/>
            <w:shd w:val="clear" w:color="auto" w:fill="FFFFFF"/>
            <w:noWrap/>
            <w:tcMar>
              <w:top w:w="30" w:type="dxa"/>
              <w:left w:w="90" w:type="dxa"/>
              <w:bottom w:w="30" w:type="dxa"/>
              <w:right w:w="90" w:type="dxa"/>
            </w:tcMar>
            <w:vAlign w:val="center"/>
            <w:hideMark/>
          </w:tcPr>
          <w:p w14:paraId="2629544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0.27</w:t>
            </w:r>
          </w:p>
        </w:tc>
        <w:tc>
          <w:tcPr>
            <w:tcW w:w="2157" w:type="dxa"/>
            <w:shd w:val="clear" w:color="auto" w:fill="FFFFFF"/>
            <w:noWrap/>
            <w:tcMar>
              <w:top w:w="30" w:type="dxa"/>
              <w:left w:w="90" w:type="dxa"/>
              <w:bottom w:w="30" w:type="dxa"/>
              <w:right w:w="90" w:type="dxa"/>
            </w:tcMar>
            <w:vAlign w:val="center"/>
            <w:hideMark/>
          </w:tcPr>
          <w:p w14:paraId="1A92605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1.31</w:t>
            </w:r>
          </w:p>
        </w:tc>
        <w:tc>
          <w:tcPr>
            <w:tcW w:w="1221" w:type="dxa"/>
            <w:shd w:val="clear" w:color="auto" w:fill="FFFFFF"/>
            <w:noWrap/>
            <w:tcMar>
              <w:top w:w="30" w:type="dxa"/>
              <w:left w:w="90" w:type="dxa"/>
              <w:bottom w:w="30" w:type="dxa"/>
              <w:right w:w="90" w:type="dxa"/>
            </w:tcMar>
            <w:vAlign w:val="center"/>
            <w:hideMark/>
          </w:tcPr>
          <w:p w14:paraId="7C85ABF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939" w:type="dxa"/>
            <w:shd w:val="clear" w:color="auto" w:fill="FFFFFF"/>
            <w:noWrap/>
            <w:tcMar>
              <w:top w:w="30" w:type="dxa"/>
              <w:left w:w="90" w:type="dxa"/>
              <w:bottom w:w="30" w:type="dxa"/>
              <w:right w:w="90" w:type="dxa"/>
            </w:tcMar>
            <w:vAlign w:val="center"/>
            <w:hideMark/>
          </w:tcPr>
          <w:p w14:paraId="2F22E07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1.53</w:t>
            </w:r>
          </w:p>
        </w:tc>
        <w:tc>
          <w:tcPr>
            <w:tcW w:w="2234" w:type="dxa"/>
            <w:shd w:val="clear" w:color="auto" w:fill="FFFFFF"/>
            <w:noWrap/>
            <w:tcMar>
              <w:top w:w="30" w:type="dxa"/>
              <w:left w:w="90" w:type="dxa"/>
              <w:bottom w:w="30" w:type="dxa"/>
              <w:right w:w="90" w:type="dxa"/>
            </w:tcMar>
            <w:vAlign w:val="center"/>
            <w:hideMark/>
          </w:tcPr>
          <w:p w14:paraId="680A4F3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4B48D792"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46BABE6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527C49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61ADDE1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62F427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3E15F56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0.68</w:t>
            </w:r>
          </w:p>
        </w:tc>
        <w:tc>
          <w:tcPr>
            <w:tcW w:w="939" w:type="dxa"/>
            <w:shd w:val="clear" w:color="auto" w:fill="FFFFFF"/>
            <w:noWrap/>
            <w:tcMar>
              <w:top w:w="30" w:type="dxa"/>
              <w:left w:w="90" w:type="dxa"/>
              <w:bottom w:w="30" w:type="dxa"/>
              <w:right w:w="90" w:type="dxa"/>
            </w:tcMar>
            <w:vAlign w:val="center"/>
            <w:hideMark/>
          </w:tcPr>
          <w:p w14:paraId="6B75056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2.21</w:t>
            </w:r>
          </w:p>
        </w:tc>
        <w:tc>
          <w:tcPr>
            <w:tcW w:w="2234" w:type="dxa"/>
            <w:shd w:val="clear" w:color="auto" w:fill="FFFFFF"/>
            <w:noWrap/>
            <w:tcMar>
              <w:top w:w="30" w:type="dxa"/>
              <w:left w:w="90" w:type="dxa"/>
              <w:bottom w:w="30" w:type="dxa"/>
              <w:right w:w="90" w:type="dxa"/>
            </w:tcMar>
            <w:vAlign w:val="center"/>
            <w:hideMark/>
          </w:tcPr>
          <w:p w14:paraId="035E149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.49</w:t>
            </w:r>
          </w:p>
        </w:tc>
      </w:tr>
      <w:tr w:rsidR="00DA50B0" w:rsidRPr="004232BA" w14:paraId="1D593774"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4482D966"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ADB0454" w14:textId="77777777" w:rsidR="00DA50B0" w:rsidRPr="00DC3464" w:rsidRDefault="00DA50B0" w:rsidP="00DC7C00">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6F420865"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5348EA86"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2F59FCC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2A445AC8"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1B5B6C5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09C63C3"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2B126C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3</w:t>
            </w:r>
          </w:p>
        </w:tc>
        <w:tc>
          <w:tcPr>
            <w:tcW w:w="2530" w:type="dxa"/>
            <w:shd w:val="clear" w:color="auto" w:fill="FFFFFF"/>
            <w:noWrap/>
            <w:tcMar>
              <w:top w:w="30" w:type="dxa"/>
              <w:left w:w="90" w:type="dxa"/>
              <w:bottom w:w="30" w:type="dxa"/>
              <w:right w:w="90" w:type="dxa"/>
            </w:tcMar>
            <w:vAlign w:val="center"/>
            <w:hideMark/>
          </w:tcPr>
          <w:p w14:paraId="612A28C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296BAE9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-1.93</w:t>
            </w:r>
          </w:p>
        </w:tc>
        <w:tc>
          <w:tcPr>
            <w:tcW w:w="2157" w:type="dxa"/>
            <w:shd w:val="clear" w:color="auto" w:fill="FFFFFF"/>
            <w:noWrap/>
            <w:tcMar>
              <w:top w:w="30" w:type="dxa"/>
              <w:left w:w="90" w:type="dxa"/>
              <w:bottom w:w="30" w:type="dxa"/>
              <w:right w:w="90" w:type="dxa"/>
            </w:tcMar>
            <w:vAlign w:val="center"/>
          </w:tcPr>
          <w:p w14:paraId="2314D1B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70BDEF3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418EB80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1B3663B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5B50348"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5AABE21E"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F0E6E2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2251" w:type="dxa"/>
            <w:shd w:val="clear" w:color="auto" w:fill="FFFFFF"/>
            <w:noWrap/>
            <w:tcMar>
              <w:top w:w="30" w:type="dxa"/>
              <w:left w:w="90" w:type="dxa"/>
              <w:bottom w:w="30" w:type="dxa"/>
              <w:right w:w="90" w:type="dxa"/>
            </w:tcMar>
            <w:vAlign w:val="center"/>
            <w:hideMark/>
          </w:tcPr>
          <w:p w14:paraId="37A5363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581DF0F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1221" w:type="dxa"/>
            <w:shd w:val="clear" w:color="auto" w:fill="FFFFFF"/>
            <w:noWrap/>
            <w:tcMar>
              <w:top w:w="30" w:type="dxa"/>
              <w:left w:w="90" w:type="dxa"/>
              <w:bottom w:w="30" w:type="dxa"/>
              <w:right w:w="90" w:type="dxa"/>
            </w:tcMar>
            <w:vAlign w:val="center"/>
            <w:hideMark/>
          </w:tcPr>
          <w:p w14:paraId="0FB104E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1.08</w:t>
            </w:r>
          </w:p>
        </w:tc>
        <w:tc>
          <w:tcPr>
            <w:tcW w:w="939" w:type="dxa"/>
            <w:shd w:val="clear" w:color="auto" w:fill="FFFFFF"/>
            <w:noWrap/>
            <w:tcMar>
              <w:top w:w="30" w:type="dxa"/>
              <w:left w:w="90" w:type="dxa"/>
              <w:bottom w:w="30" w:type="dxa"/>
              <w:right w:w="90" w:type="dxa"/>
            </w:tcMar>
            <w:vAlign w:val="center"/>
            <w:hideMark/>
          </w:tcPr>
          <w:p w14:paraId="1516B47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1.37</w:t>
            </w:r>
          </w:p>
        </w:tc>
        <w:tc>
          <w:tcPr>
            <w:tcW w:w="2234" w:type="dxa"/>
            <w:shd w:val="clear" w:color="auto" w:fill="FFFFFF"/>
            <w:noWrap/>
            <w:tcMar>
              <w:top w:w="30" w:type="dxa"/>
              <w:left w:w="90" w:type="dxa"/>
              <w:bottom w:w="30" w:type="dxa"/>
              <w:right w:w="90" w:type="dxa"/>
            </w:tcMar>
            <w:vAlign w:val="center"/>
            <w:hideMark/>
          </w:tcPr>
          <w:p w14:paraId="231708B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34F292DD"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4C4BB59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F82A3A0"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21CBD9F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-0.32</w:t>
            </w:r>
          </w:p>
        </w:tc>
        <w:tc>
          <w:tcPr>
            <w:tcW w:w="2157" w:type="dxa"/>
            <w:shd w:val="clear" w:color="auto" w:fill="FFFFFF"/>
            <w:noWrap/>
            <w:tcMar>
              <w:top w:w="30" w:type="dxa"/>
              <w:left w:w="90" w:type="dxa"/>
              <w:bottom w:w="30" w:type="dxa"/>
              <w:right w:w="90" w:type="dxa"/>
            </w:tcMar>
            <w:vAlign w:val="center"/>
            <w:hideMark/>
          </w:tcPr>
          <w:p w14:paraId="24758BF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0.72</w:t>
            </w:r>
          </w:p>
        </w:tc>
        <w:tc>
          <w:tcPr>
            <w:tcW w:w="1221" w:type="dxa"/>
            <w:shd w:val="clear" w:color="auto" w:fill="FFFFFF"/>
            <w:noWrap/>
            <w:tcMar>
              <w:top w:w="30" w:type="dxa"/>
              <w:left w:w="90" w:type="dxa"/>
              <w:bottom w:w="30" w:type="dxa"/>
              <w:right w:w="90" w:type="dxa"/>
            </w:tcMar>
            <w:vAlign w:val="center"/>
            <w:hideMark/>
          </w:tcPr>
          <w:p w14:paraId="4C87FF5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0.41</w:t>
            </w:r>
          </w:p>
        </w:tc>
        <w:tc>
          <w:tcPr>
            <w:tcW w:w="939" w:type="dxa"/>
            <w:shd w:val="clear" w:color="auto" w:fill="FFFFFF"/>
            <w:noWrap/>
            <w:tcMar>
              <w:top w:w="30" w:type="dxa"/>
              <w:left w:w="90" w:type="dxa"/>
              <w:bottom w:w="30" w:type="dxa"/>
              <w:right w:w="90" w:type="dxa"/>
            </w:tcMar>
            <w:vAlign w:val="center"/>
            <w:hideMark/>
          </w:tcPr>
          <w:p w14:paraId="185A85D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1.27</w:t>
            </w:r>
          </w:p>
        </w:tc>
        <w:tc>
          <w:tcPr>
            <w:tcW w:w="2234" w:type="dxa"/>
            <w:shd w:val="clear" w:color="auto" w:fill="FFFFFF"/>
            <w:noWrap/>
            <w:tcMar>
              <w:top w:w="30" w:type="dxa"/>
              <w:left w:w="90" w:type="dxa"/>
              <w:bottom w:w="30" w:type="dxa"/>
              <w:right w:w="90" w:type="dxa"/>
            </w:tcMar>
            <w:vAlign w:val="center"/>
            <w:hideMark/>
          </w:tcPr>
          <w:p w14:paraId="63CC700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.26</w:t>
            </w:r>
          </w:p>
        </w:tc>
      </w:tr>
      <w:tr w:rsidR="00DA50B0" w:rsidRPr="004232BA" w14:paraId="1681D790"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58F8E55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F8388F5"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2251" w:type="dxa"/>
            <w:shd w:val="clear" w:color="auto" w:fill="FFFFFF"/>
            <w:noWrap/>
            <w:tcMar>
              <w:top w:w="30" w:type="dxa"/>
              <w:left w:w="90" w:type="dxa"/>
              <w:bottom w:w="30" w:type="dxa"/>
              <w:right w:w="90" w:type="dxa"/>
            </w:tcMar>
            <w:vAlign w:val="center"/>
            <w:hideMark/>
          </w:tcPr>
          <w:p w14:paraId="542A01F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A9AF85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5636DD2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1.04</w:t>
            </w:r>
          </w:p>
        </w:tc>
        <w:tc>
          <w:tcPr>
            <w:tcW w:w="939" w:type="dxa"/>
            <w:shd w:val="clear" w:color="auto" w:fill="FFFFFF"/>
            <w:noWrap/>
            <w:tcMar>
              <w:top w:w="30" w:type="dxa"/>
              <w:left w:w="90" w:type="dxa"/>
              <w:bottom w:w="30" w:type="dxa"/>
              <w:right w:w="90" w:type="dxa"/>
            </w:tcMar>
            <w:vAlign w:val="center"/>
            <w:hideMark/>
          </w:tcPr>
          <w:p w14:paraId="11CE108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1.45</w:t>
            </w:r>
          </w:p>
        </w:tc>
        <w:tc>
          <w:tcPr>
            <w:tcW w:w="2234" w:type="dxa"/>
            <w:shd w:val="clear" w:color="auto" w:fill="FFFFFF"/>
            <w:noWrap/>
            <w:tcMar>
              <w:top w:w="30" w:type="dxa"/>
              <w:left w:w="90" w:type="dxa"/>
              <w:bottom w:w="30" w:type="dxa"/>
              <w:right w:w="90" w:type="dxa"/>
            </w:tcMar>
            <w:vAlign w:val="center"/>
            <w:hideMark/>
          </w:tcPr>
          <w:p w14:paraId="295E021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7E0117F4" w14:textId="77777777" w:rsidTr="00DC7C00">
        <w:trPr>
          <w:trHeight w:val="242"/>
          <w:tblCellSpacing w:w="0" w:type="dxa"/>
        </w:trPr>
        <w:tc>
          <w:tcPr>
            <w:tcW w:w="0" w:type="auto"/>
            <w:tcBorders>
              <w:bottom w:val="single" w:sz="4" w:space="0" w:color="auto"/>
            </w:tcBorders>
            <w:shd w:val="clear" w:color="auto" w:fill="FFFFFF"/>
            <w:noWrap/>
            <w:tcMar>
              <w:top w:w="30" w:type="dxa"/>
              <w:left w:w="90" w:type="dxa"/>
              <w:bottom w:w="30" w:type="dxa"/>
              <w:right w:w="90" w:type="dxa"/>
            </w:tcMar>
            <w:vAlign w:val="center"/>
            <w:hideMark/>
          </w:tcPr>
          <w:p w14:paraId="0E376830"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tcBorders>
              <w:bottom w:val="single" w:sz="4" w:space="0" w:color="auto"/>
            </w:tcBorders>
            <w:shd w:val="clear" w:color="auto" w:fill="FFFFFF"/>
            <w:noWrap/>
            <w:tcMar>
              <w:top w:w="30" w:type="dxa"/>
              <w:left w:w="90" w:type="dxa"/>
              <w:bottom w:w="30" w:type="dxa"/>
              <w:right w:w="90" w:type="dxa"/>
            </w:tcMar>
            <w:vAlign w:val="center"/>
            <w:hideMark/>
          </w:tcPr>
          <w:p w14:paraId="7EA4A7B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tcBorders>
              <w:bottom w:val="single" w:sz="4" w:space="0" w:color="auto"/>
            </w:tcBorders>
            <w:shd w:val="clear" w:color="auto" w:fill="FFFFFF"/>
            <w:noWrap/>
            <w:tcMar>
              <w:top w:w="30" w:type="dxa"/>
              <w:left w:w="90" w:type="dxa"/>
              <w:bottom w:w="30" w:type="dxa"/>
              <w:right w:w="90" w:type="dxa"/>
            </w:tcMar>
            <w:vAlign w:val="center"/>
            <w:hideMark/>
          </w:tcPr>
          <w:p w14:paraId="0DC4079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0.29</w:t>
            </w:r>
          </w:p>
        </w:tc>
        <w:tc>
          <w:tcPr>
            <w:tcW w:w="2157" w:type="dxa"/>
            <w:tcBorders>
              <w:bottom w:val="single" w:sz="4" w:space="0" w:color="auto"/>
            </w:tcBorders>
            <w:shd w:val="clear" w:color="auto" w:fill="FFFFFF"/>
            <w:noWrap/>
            <w:tcMar>
              <w:top w:w="30" w:type="dxa"/>
              <w:left w:w="90" w:type="dxa"/>
              <w:bottom w:w="30" w:type="dxa"/>
              <w:right w:w="90" w:type="dxa"/>
            </w:tcMar>
            <w:vAlign w:val="center"/>
            <w:hideMark/>
          </w:tcPr>
          <w:p w14:paraId="3464883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1.34</w:t>
            </w:r>
          </w:p>
        </w:tc>
        <w:tc>
          <w:tcPr>
            <w:tcW w:w="1221" w:type="dxa"/>
            <w:tcBorders>
              <w:bottom w:val="single" w:sz="4" w:space="0" w:color="auto"/>
            </w:tcBorders>
            <w:shd w:val="clear" w:color="auto" w:fill="FFFFFF"/>
            <w:noWrap/>
            <w:tcMar>
              <w:top w:w="30" w:type="dxa"/>
              <w:left w:w="90" w:type="dxa"/>
              <w:bottom w:w="30" w:type="dxa"/>
              <w:right w:w="90" w:type="dxa"/>
            </w:tcMar>
            <w:vAlign w:val="center"/>
            <w:hideMark/>
          </w:tcPr>
          <w:p w14:paraId="0FCAAE0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939" w:type="dxa"/>
            <w:tcBorders>
              <w:bottom w:val="single" w:sz="4" w:space="0" w:color="auto"/>
            </w:tcBorders>
            <w:shd w:val="clear" w:color="auto" w:fill="FFFFFF"/>
            <w:noWrap/>
            <w:tcMar>
              <w:top w:w="30" w:type="dxa"/>
              <w:left w:w="90" w:type="dxa"/>
              <w:bottom w:w="30" w:type="dxa"/>
              <w:right w:w="90" w:type="dxa"/>
            </w:tcMar>
            <w:vAlign w:val="center"/>
            <w:hideMark/>
          </w:tcPr>
          <w:p w14:paraId="6D83FD2A"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2.42</w:t>
            </w:r>
          </w:p>
        </w:tc>
        <w:tc>
          <w:tcPr>
            <w:tcW w:w="2234" w:type="dxa"/>
            <w:tcBorders>
              <w:bottom w:val="single" w:sz="4" w:space="0" w:color="auto"/>
            </w:tcBorders>
            <w:shd w:val="clear" w:color="auto" w:fill="FFFFFF"/>
            <w:noWrap/>
            <w:tcMar>
              <w:top w:w="30" w:type="dxa"/>
              <w:left w:w="90" w:type="dxa"/>
              <w:bottom w:w="30" w:type="dxa"/>
              <w:right w:w="90" w:type="dxa"/>
            </w:tcMar>
            <w:vAlign w:val="center"/>
            <w:hideMark/>
          </w:tcPr>
          <w:p w14:paraId="7B94294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.33</w:t>
            </w:r>
          </w:p>
        </w:tc>
      </w:tr>
    </w:tbl>
    <w:p w14:paraId="0B00F9A2" w14:textId="77777777" w:rsidR="00DA50B0" w:rsidRDefault="00DA50B0" w:rsidP="00DA50B0">
      <w:pPr>
        <w:rPr>
          <w:i/>
        </w:rPr>
      </w:pPr>
    </w:p>
    <w:p w14:paraId="3F75776B" w14:textId="77777777" w:rsidR="00DA50B0" w:rsidRDefault="00DA50B0" w:rsidP="00DA50B0">
      <w:pPr>
        <w:ind w:left="-5"/>
        <w:rPr>
          <w:i/>
        </w:rPr>
      </w:pPr>
    </w:p>
    <w:p w14:paraId="18732D39" w14:textId="77777777" w:rsidR="00DA50B0" w:rsidRDefault="00DA50B0" w:rsidP="00DA50B0">
      <w:pPr>
        <w:ind w:left="-5"/>
        <w:rPr>
          <w:i/>
        </w:rPr>
      </w:pPr>
    </w:p>
    <w:p w14:paraId="159AA606" w14:textId="77777777" w:rsidR="00DA50B0" w:rsidRDefault="00DA50B0" w:rsidP="00DA50B0">
      <w:pPr>
        <w:ind w:left="-5"/>
        <w:rPr>
          <w:i/>
        </w:rPr>
      </w:pPr>
    </w:p>
    <w:p w14:paraId="68DFDE23" w14:textId="77777777" w:rsidR="00DA50B0" w:rsidRDefault="00DA50B0" w:rsidP="00DA50B0">
      <w:pPr>
        <w:ind w:left="-5"/>
        <w:rPr>
          <w:i/>
        </w:rPr>
      </w:pPr>
    </w:p>
    <w:p w14:paraId="6F59DA20" w14:textId="77777777" w:rsidR="00DA50B0" w:rsidRDefault="00DA50B0" w:rsidP="00DA50B0">
      <w:pPr>
        <w:ind w:left="-5"/>
        <w:rPr>
          <w:i/>
        </w:rPr>
      </w:pPr>
    </w:p>
    <w:p w14:paraId="6511EFAA" w14:textId="25AF9AF1"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Table </w:t>
      </w:r>
      <w:r w:rsidR="00831BB1">
        <w:rPr>
          <w:rFonts w:ascii="Times New Roman" w:hAnsi="Times New Roman" w:cs="Times New Roman"/>
          <w:i/>
          <w:sz w:val="24"/>
          <w:szCs w:val="24"/>
        </w:rPr>
        <w:t>3</w:t>
      </w:r>
      <w:r w:rsidRPr="004232BA">
        <w:rPr>
          <w:rFonts w:ascii="Times New Roman" w:hAnsi="Times New Roman" w:cs="Times New Roman"/>
          <w:i/>
          <w:sz w:val="24"/>
          <w:szCs w:val="24"/>
        </w:rPr>
        <w:t xml:space="preserve"> </w:t>
      </w:r>
    </w:p>
    <w:p w14:paraId="7C243847"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Poisson regression analysis of absenteeism by risk type </w:t>
      </w:r>
    </w:p>
    <w:tbl>
      <w:tblPr>
        <w:tblW w:w="5139"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28"/>
        <w:gridCol w:w="2672"/>
        <w:gridCol w:w="2251"/>
        <w:gridCol w:w="2158"/>
        <w:gridCol w:w="1172"/>
        <w:gridCol w:w="991"/>
        <w:gridCol w:w="2248"/>
      </w:tblGrid>
      <w:tr w:rsidR="00DA50B0" w:rsidRPr="004232BA" w14:paraId="2B2805A5" w14:textId="77777777" w:rsidTr="00DC7C00">
        <w:trPr>
          <w:trHeight w:val="255"/>
          <w:tblCellSpacing w:w="0" w:type="dxa"/>
        </w:trPr>
        <w:tc>
          <w:tcPr>
            <w:tcW w:w="686"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8FEEBC" w14:textId="77777777" w:rsidR="00DA50B0" w:rsidRPr="004232BA" w:rsidRDefault="00DA50B0" w:rsidP="00DC7C00">
            <w:pPr>
              <w:spacing w:after="0" w:line="225" w:lineRule="atLeast"/>
              <w:rPr>
                <w:rFonts w:ascii="Times New Roman" w:eastAsia="Times New Roman" w:hAnsi="Times New Roman" w:cs="Times New Roman"/>
                <w:color w:val="000000"/>
                <w:sz w:val="24"/>
                <w:szCs w:val="24"/>
              </w:rPr>
            </w:pPr>
          </w:p>
        </w:tc>
        <w:tc>
          <w:tcPr>
            <w:tcW w:w="1003"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70C66E59" w14:textId="77777777" w:rsidR="00DA50B0" w:rsidRPr="0081358A" w:rsidRDefault="00DA50B0" w:rsidP="00DC7C00">
            <w:pPr>
              <w:spacing w:after="0" w:line="225" w:lineRule="atLeast"/>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Parameter</w:t>
            </w:r>
          </w:p>
        </w:tc>
        <w:tc>
          <w:tcPr>
            <w:tcW w:w="845"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07843430"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p w14:paraId="75D2BF9F"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c>
          <w:tcPr>
            <w:tcW w:w="810"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10E1AB8"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IRR</w:t>
            </w:r>
          </w:p>
        </w:tc>
        <w:tc>
          <w:tcPr>
            <w:tcW w:w="812" w:type="pct"/>
            <w:gridSpan w:val="2"/>
            <w:tcBorders>
              <w:top w:val="nil"/>
              <w:left w:val="nil"/>
              <w:bottom w:val="single" w:sz="4" w:space="0" w:color="auto"/>
              <w:right w:val="nil"/>
            </w:tcBorders>
            <w:shd w:val="clear" w:color="auto" w:fill="FFFFFF"/>
            <w:noWrap/>
            <w:tcMar>
              <w:top w:w="0" w:type="dxa"/>
              <w:left w:w="90" w:type="dxa"/>
              <w:bottom w:w="45" w:type="dxa"/>
              <w:right w:w="90" w:type="dxa"/>
            </w:tcMar>
            <w:vAlign w:val="center"/>
          </w:tcPr>
          <w:p w14:paraId="0523C450"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r w:rsidRPr="0081358A">
              <w:rPr>
                <w:rFonts w:ascii="Times New Roman" w:eastAsia="Times New Roman" w:hAnsi="Times New Roman" w:cs="Times New Roman"/>
                <w:i/>
                <w:color w:val="000000"/>
                <w:sz w:val="24"/>
                <w:szCs w:val="24"/>
              </w:rPr>
              <w:t>95% CI</w:t>
            </w:r>
          </w:p>
        </w:tc>
        <w:tc>
          <w:tcPr>
            <w:tcW w:w="844"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482EDEC5"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p w14:paraId="4924FDC3"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r>
      <w:tr w:rsidR="00DA50B0" w:rsidRPr="004232BA" w14:paraId="0A057C28"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hideMark/>
          </w:tcPr>
          <w:p w14:paraId="396D62AF" w14:textId="1CE3E130"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4</w:t>
            </w:r>
          </w:p>
        </w:tc>
        <w:tc>
          <w:tcPr>
            <w:tcW w:w="1003" w:type="pct"/>
            <w:shd w:val="clear" w:color="auto" w:fill="FFFFFF"/>
            <w:noWrap/>
            <w:tcMar>
              <w:top w:w="30" w:type="dxa"/>
              <w:left w:w="90" w:type="dxa"/>
              <w:bottom w:w="30" w:type="dxa"/>
              <w:right w:w="90" w:type="dxa"/>
            </w:tcMar>
            <w:vAlign w:val="center"/>
            <w:hideMark/>
          </w:tcPr>
          <w:p w14:paraId="346FA1F3"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39A4C0F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-11.57</w:t>
            </w:r>
          </w:p>
        </w:tc>
        <w:tc>
          <w:tcPr>
            <w:tcW w:w="810" w:type="pct"/>
            <w:shd w:val="clear" w:color="auto" w:fill="FFFFFF"/>
            <w:noWrap/>
            <w:tcMar>
              <w:top w:w="30" w:type="dxa"/>
              <w:left w:w="90" w:type="dxa"/>
              <w:bottom w:w="30" w:type="dxa"/>
              <w:right w:w="90" w:type="dxa"/>
            </w:tcMar>
            <w:vAlign w:val="center"/>
          </w:tcPr>
          <w:p w14:paraId="008BAD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09987FA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A65D0C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6F0766F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9E6CC2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0F78B20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452391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845" w:type="pct"/>
            <w:shd w:val="clear" w:color="auto" w:fill="FFFFFF"/>
            <w:noWrap/>
            <w:tcMar>
              <w:top w:w="30" w:type="dxa"/>
              <w:left w:w="90" w:type="dxa"/>
              <w:bottom w:w="30" w:type="dxa"/>
              <w:right w:w="90" w:type="dxa"/>
            </w:tcMar>
            <w:vAlign w:val="center"/>
            <w:hideMark/>
          </w:tcPr>
          <w:p w14:paraId="016507F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1BEE613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2313A14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31F8F5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844" w:type="pct"/>
            <w:shd w:val="clear" w:color="auto" w:fill="FFFFFF"/>
            <w:noWrap/>
            <w:tcMar>
              <w:top w:w="30" w:type="dxa"/>
              <w:left w:w="90" w:type="dxa"/>
              <w:bottom w:w="30" w:type="dxa"/>
              <w:right w:w="90" w:type="dxa"/>
            </w:tcMar>
            <w:vAlign w:val="center"/>
            <w:hideMark/>
          </w:tcPr>
          <w:p w14:paraId="2CCA59E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5829C8D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5631DB1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1AED7A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B94C4E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5553204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7109DA0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0.95</w:t>
            </w:r>
          </w:p>
        </w:tc>
        <w:tc>
          <w:tcPr>
            <w:tcW w:w="372" w:type="pct"/>
            <w:shd w:val="clear" w:color="auto" w:fill="FFFFFF"/>
            <w:noWrap/>
            <w:tcMar>
              <w:top w:w="30" w:type="dxa"/>
              <w:left w:w="90" w:type="dxa"/>
              <w:bottom w:w="30" w:type="dxa"/>
              <w:right w:w="90" w:type="dxa"/>
            </w:tcMar>
            <w:vAlign w:val="center"/>
            <w:hideMark/>
          </w:tcPr>
          <w:p w14:paraId="21FED62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1.23</w:t>
            </w:r>
          </w:p>
        </w:tc>
        <w:tc>
          <w:tcPr>
            <w:tcW w:w="844" w:type="pct"/>
            <w:shd w:val="clear" w:color="auto" w:fill="FFFFFF"/>
            <w:noWrap/>
            <w:tcMar>
              <w:top w:w="30" w:type="dxa"/>
              <w:left w:w="90" w:type="dxa"/>
              <w:bottom w:w="30" w:type="dxa"/>
              <w:right w:w="90" w:type="dxa"/>
            </w:tcMar>
            <w:vAlign w:val="center"/>
            <w:hideMark/>
          </w:tcPr>
          <w:p w14:paraId="486B51B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.24</w:t>
            </w:r>
          </w:p>
        </w:tc>
      </w:tr>
      <w:tr w:rsidR="00DA50B0" w:rsidRPr="004232BA" w14:paraId="663FFD96"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0BD71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F489E60"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845" w:type="pct"/>
            <w:shd w:val="clear" w:color="auto" w:fill="FFFFFF"/>
            <w:noWrap/>
            <w:tcMar>
              <w:top w:w="30" w:type="dxa"/>
              <w:left w:w="90" w:type="dxa"/>
              <w:bottom w:w="30" w:type="dxa"/>
              <w:right w:w="90" w:type="dxa"/>
            </w:tcMar>
            <w:vAlign w:val="center"/>
            <w:hideMark/>
          </w:tcPr>
          <w:p w14:paraId="3FF081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08AE510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226869A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1AAA87F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1.11</w:t>
            </w:r>
          </w:p>
        </w:tc>
        <w:tc>
          <w:tcPr>
            <w:tcW w:w="844" w:type="pct"/>
            <w:shd w:val="clear" w:color="auto" w:fill="FFFFFF"/>
            <w:noWrap/>
            <w:tcMar>
              <w:top w:w="30" w:type="dxa"/>
              <w:left w:w="90" w:type="dxa"/>
              <w:bottom w:w="30" w:type="dxa"/>
              <w:right w:w="90" w:type="dxa"/>
            </w:tcMar>
            <w:vAlign w:val="center"/>
            <w:hideMark/>
          </w:tcPr>
          <w:p w14:paraId="1B2E9C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2EC1AF3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3FF0582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272C94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89F8A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shd w:val="clear" w:color="auto" w:fill="FFFFFF"/>
            <w:noWrap/>
            <w:tcMar>
              <w:top w:w="30" w:type="dxa"/>
              <w:left w:w="90" w:type="dxa"/>
              <w:bottom w:w="30" w:type="dxa"/>
              <w:right w:w="90" w:type="dxa"/>
            </w:tcMar>
            <w:vAlign w:val="center"/>
            <w:hideMark/>
          </w:tcPr>
          <w:p w14:paraId="6B8FFED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440" w:type="pct"/>
            <w:shd w:val="clear" w:color="auto" w:fill="FFFFFF"/>
            <w:noWrap/>
            <w:tcMar>
              <w:top w:w="30" w:type="dxa"/>
              <w:left w:w="90" w:type="dxa"/>
              <w:bottom w:w="30" w:type="dxa"/>
              <w:right w:w="90" w:type="dxa"/>
            </w:tcMar>
            <w:vAlign w:val="center"/>
            <w:hideMark/>
          </w:tcPr>
          <w:p w14:paraId="0E30D93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0308D5A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w:t>
            </w:r>
          </w:p>
        </w:tc>
        <w:tc>
          <w:tcPr>
            <w:tcW w:w="844" w:type="pct"/>
            <w:shd w:val="clear" w:color="auto" w:fill="FFFFFF"/>
            <w:noWrap/>
            <w:tcMar>
              <w:top w:w="30" w:type="dxa"/>
              <w:left w:w="90" w:type="dxa"/>
              <w:bottom w:w="30" w:type="dxa"/>
              <w:right w:w="90" w:type="dxa"/>
            </w:tcMar>
            <w:vAlign w:val="center"/>
            <w:hideMark/>
          </w:tcPr>
          <w:p w14:paraId="04F8A7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.85</w:t>
            </w:r>
          </w:p>
          <w:p w14:paraId="524B53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E5DDE20" w14:textId="77777777" w:rsidTr="00DC7C00">
        <w:trPr>
          <w:trHeight w:val="152"/>
          <w:tblCellSpacing w:w="0" w:type="dxa"/>
        </w:trPr>
        <w:tc>
          <w:tcPr>
            <w:tcW w:w="686" w:type="pct"/>
            <w:shd w:val="clear" w:color="auto" w:fill="FFFFFF"/>
            <w:noWrap/>
            <w:tcMar>
              <w:top w:w="30" w:type="dxa"/>
              <w:left w:w="90" w:type="dxa"/>
              <w:bottom w:w="30" w:type="dxa"/>
              <w:right w:w="90" w:type="dxa"/>
            </w:tcMar>
            <w:vAlign w:val="center"/>
            <w:hideMark/>
          </w:tcPr>
          <w:p w14:paraId="576A9F8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077B944"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7C0B45C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57801E6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691C650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15BF205"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3F6059B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E5AED06"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21F5C7A" w14:textId="3052FF4B"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5</w:t>
            </w:r>
          </w:p>
        </w:tc>
        <w:tc>
          <w:tcPr>
            <w:tcW w:w="1003" w:type="pct"/>
            <w:shd w:val="clear" w:color="auto" w:fill="FFFFFF"/>
            <w:noWrap/>
            <w:tcMar>
              <w:top w:w="30" w:type="dxa"/>
              <w:left w:w="90" w:type="dxa"/>
              <w:bottom w:w="30" w:type="dxa"/>
              <w:right w:w="90" w:type="dxa"/>
            </w:tcMar>
            <w:vAlign w:val="center"/>
            <w:hideMark/>
          </w:tcPr>
          <w:p w14:paraId="282B68B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245C4D3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-11.51</w:t>
            </w:r>
          </w:p>
        </w:tc>
        <w:tc>
          <w:tcPr>
            <w:tcW w:w="810" w:type="pct"/>
            <w:shd w:val="clear" w:color="auto" w:fill="FFFFFF"/>
            <w:noWrap/>
            <w:tcMar>
              <w:top w:w="30" w:type="dxa"/>
              <w:left w:w="90" w:type="dxa"/>
              <w:bottom w:w="30" w:type="dxa"/>
              <w:right w:w="90" w:type="dxa"/>
            </w:tcMar>
            <w:vAlign w:val="center"/>
          </w:tcPr>
          <w:p w14:paraId="040B9EB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CD5650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19138A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2B37FF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A014079" w14:textId="77777777" w:rsidTr="00DC7C00">
        <w:trPr>
          <w:trHeight w:val="82"/>
          <w:tblCellSpacing w:w="0" w:type="dxa"/>
        </w:trPr>
        <w:tc>
          <w:tcPr>
            <w:tcW w:w="686" w:type="pct"/>
            <w:shd w:val="clear" w:color="auto" w:fill="FFFFFF"/>
            <w:noWrap/>
            <w:tcMar>
              <w:top w:w="30" w:type="dxa"/>
              <w:left w:w="90" w:type="dxa"/>
              <w:bottom w:w="30" w:type="dxa"/>
              <w:right w:w="90" w:type="dxa"/>
            </w:tcMar>
            <w:vAlign w:val="center"/>
          </w:tcPr>
          <w:p w14:paraId="2143C03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F31F14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845" w:type="pct"/>
            <w:shd w:val="clear" w:color="auto" w:fill="FFFFFF"/>
            <w:noWrap/>
            <w:tcMar>
              <w:top w:w="30" w:type="dxa"/>
              <w:left w:w="90" w:type="dxa"/>
              <w:bottom w:w="30" w:type="dxa"/>
              <w:right w:w="90" w:type="dxa"/>
            </w:tcMar>
            <w:vAlign w:val="center"/>
            <w:hideMark/>
          </w:tcPr>
          <w:p w14:paraId="7A02B8F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557FAD9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1E3307B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26BBE8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1.05</w:t>
            </w:r>
          </w:p>
        </w:tc>
        <w:tc>
          <w:tcPr>
            <w:tcW w:w="844" w:type="pct"/>
            <w:shd w:val="clear" w:color="auto" w:fill="FFFFFF"/>
            <w:noWrap/>
            <w:tcMar>
              <w:top w:w="30" w:type="dxa"/>
              <w:left w:w="90" w:type="dxa"/>
              <w:bottom w:w="30" w:type="dxa"/>
              <w:right w:w="90" w:type="dxa"/>
            </w:tcMar>
            <w:vAlign w:val="center"/>
            <w:hideMark/>
          </w:tcPr>
          <w:p w14:paraId="11D240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.02</w:t>
            </w:r>
          </w:p>
        </w:tc>
      </w:tr>
      <w:tr w:rsidR="00DA50B0" w:rsidRPr="004232BA" w14:paraId="3F076A5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D1330D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44625A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221FB80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0.09</w:t>
            </w:r>
          </w:p>
        </w:tc>
        <w:tc>
          <w:tcPr>
            <w:tcW w:w="810" w:type="pct"/>
            <w:shd w:val="clear" w:color="auto" w:fill="FFFFFF"/>
            <w:noWrap/>
            <w:tcMar>
              <w:top w:w="30" w:type="dxa"/>
              <w:left w:w="90" w:type="dxa"/>
              <w:bottom w:w="30" w:type="dxa"/>
              <w:right w:w="90" w:type="dxa"/>
            </w:tcMar>
            <w:vAlign w:val="center"/>
            <w:hideMark/>
          </w:tcPr>
          <w:p w14:paraId="35E308F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1.09</w:t>
            </w:r>
          </w:p>
        </w:tc>
        <w:tc>
          <w:tcPr>
            <w:tcW w:w="440" w:type="pct"/>
            <w:shd w:val="clear" w:color="auto" w:fill="FFFFFF"/>
            <w:noWrap/>
            <w:tcMar>
              <w:top w:w="30" w:type="dxa"/>
              <w:left w:w="90" w:type="dxa"/>
              <w:bottom w:w="30" w:type="dxa"/>
              <w:right w:w="90" w:type="dxa"/>
            </w:tcMar>
            <w:vAlign w:val="center"/>
            <w:hideMark/>
          </w:tcPr>
          <w:p w14:paraId="61DC605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0.96</w:t>
            </w:r>
          </w:p>
        </w:tc>
        <w:tc>
          <w:tcPr>
            <w:tcW w:w="372" w:type="pct"/>
            <w:shd w:val="clear" w:color="auto" w:fill="FFFFFF"/>
            <w:noWrap/>
            <w:tcMar>
              <w:top w:w="30" w:type="dxa"/>
              <w:left w:w="90" w:type="dxa"/>
              <w:bottom w:w="30" w:type="dxa"/>
              <w:right w:w="90" w:type="dxa"/>
            </w:tcMar>
            <w:vAlign w:val="center"/>
            <w:hideMark/>
          </w:tcPr>
          <w:p w14:paraId="5E69F88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1.24</w:t>
            </w:r>
          </w:p>
        </w:tc>
        <w:tc>
          <w:tcPr>
            <w:tcW w:w="844" w:type="pct"/>
            <w:shd w:val="clear" w:color="auto" w:fill="FFFFFF"/>
            <w:noWrap/>
            <w:tcMar>
              <w:top w:w="30" w:type="dxa"/>
              <w:left w:w="90" w:type="dxa"/>
              <w:bottom w:w="30" w:type="dxa"/>
              <w:right w:w="90" w:type="dxa"/>
            </w:tcMar>
            <w:vAlign w:val="center"/>
            <w:hideMark/>
          </w:tcPr>
          <w:p w14:paraId="2270089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.20</w:t>
            </w:r>
          </w:p>
        </w:tc>
      </w:tr>
      <w:tr w:rsidR="00DA50B0" w:rsidRPr="004232BA" w14:paraId="3DD2B04C"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A88713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F6D09D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845" w:type="pct"/>
            <w:shd w:val="clear" w:color="auto" w:fill="FFFFFF"/>
            <w:noWrap/>
            <w:tcMar>
              <w:top w:w="30" w:type="dxa"/>
              <w:left w:w="90" w:type="dxa"/>
              <w:bottom w:w="30" w:type="dxa"/>
              <w:right w:w="90" w:type="dxa"/>
            </w:tcMar>
            <w:vAlign w:val="center"/>
            <w:hideMark/>
          </w:tcPr>
          <w:p w14:paraId="1520B2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2270FB9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3709F6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372" w:type="pct"/>
            <w:shd w:val="clear" w:color="auto" w:fill="FFFFFF"/>
            <w:noWrap/>
            <w:tcMar>
              <w:top w:w="30" w:type="dxa"/>
              <w:left w:w="90" w:type="dxa"/>
              <w:bottom w:w="30" w:type="dxa"/>
              <w:right w:w="90" w:type="dxa"/>
            </w:tcMar>
            <w:vAlign w:val="center"/>
            <w:hideMark/>
          </w:tcPr>
          <w:p w14:paraId="72A1150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1.12</w:t>
            </w:r>
          </w:p>
        </w:tc>
        <w:tc>
          <w:tcPr>
            <w:tcW w:w="844" w:type="pct"/>
            <w:shd w:val="clear" w:color="auto" w:fill="FFFFFF"/>
            <w:noWrap/>
            <w:tcMar>
              <w:top w:w="30" w:type="dxa"/>
              <w:left w:w="90" w:type="dxa"/>
              <w:bottom w:w="30" w:type="dxa"/>
              <w:right w:w="90" w:type="dxa"/>
            </w:tcMar>
            <w:vAlign w:val="center"/>
            <w:hideMark/>
          </w:tcPr>
          <w:p w14:paraId="28B188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47E7F65"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C2357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389F89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F1365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0.02</w:t>
            </w:r>
          </w:p>
        </w:tc>
        <w:tc>
          <w:tcPr>
            <w:tcW w:w="810" w:type="pct"/>
            <w:shd w:val="clear" w:color="auto" w:fill="FFFFFF"/>
            <w:noWrap/>
            <w:tcMar>
              <w:top w:w="30" w:type="dxa"/>
              <w:left w:w="90" w:type="dxa"/>
              <w:bottom w:w="30" w:type="dxa"/>
              <w:right w:w="90" w:type="dxa"/>
            </w:tcMar>
            <w:vAlign w:val="center"/>
            <w:hideMark/>
          </w:tcPr>
          <w:p w14:paraId="76287C8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1.02</w:t>
            </w:r>
          </w:p>
        </w:tc>
        <w:tc>
          <w:tcPr>
            <w:tcW w:w="440" w:type="pct"/>
            <w:shd w:val="clear" w:color="auto" w:fill="FFFFFF"/>
            <w:noWrap/>
            <w:tcMar>
              <w:top w:w="30" w:type="dxa"/>
              <w:left w:w="90" w:type="dxa"/>
              <w:bottom w:w="30" w:type="dxa"/>
              <w:right w:w="90" w:type="dxa"/>
            </w:tcMar>
            <w:vAlign w:val="center"/>
            <w:hideMark/>
          </w:tcPr>
          <w:p w14:paraId="0A3EB31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2268739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1.16</w:t>
            </w:r>
          </w:p>
        </w:tc>
        <w:tc>
          <w:tcPr>
            <w:tcW w:w="844" w:type="pct"/>
            <w:shd w:val="clear" w:color="auto" w:fill="FFFFFF"/>
            <w:noWrap/>
            <w:tcMar>
              <w:top w:w="30" w:type="dxa"/>
              <w:left w:w="90" w:type="dxa"/>
              <w:bottom w:w="30" w:type="dxa"/>
              <w:right w:w="90" w:type="dxa"/>
            </w:tcMar>
            <w:vAlign w:val="center"/>
            <w:hideMark/>
          </w:tcPr>
          <w:p w14:paraId="1C27F8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.77</w:t>
            </w:r>
          </w:p>
        </w:tc>
      </w:tr>
      <w:tr w:rsidR="00DA50B0" w:rsidRPr="004232BA" w14:paraId="2C6BDE64"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43EA0E8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53BF370"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67F6D179"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02CEFB3C"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5988CBF7"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7005B226"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25905078"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9F6563D"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13F7127" w14:textId="7CBF05A5"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6</w:t>
            </w:r>
          </w:p>
        </w:tc>
        <w:tc>
          <w:tcPr>
            <w:tcW w:w="1003" w:type="pct"/>
            <w:shd w:val="clear" w:color="auto" w:fill="FFFFFF"/>
            <w:noWrap/>
            <w:tcMar>
              <w:top w:w="30" w:type="dxa"/>
              <w:left w:w="90" w:type="dxa"/>
              <w:bottom w:w="30" w:type="dxa"/>
              <w:right w:w="90" w:type="dxa"/>
            </w:tcMar>
            <w:vAlign w:val="center"/>
            <w:hideMark/>
          </w:tcPr>
          <w:p w14:paraId="39E4C24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17FEFBB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-11.47</w:t>
            </w:r>
          </w:p>
        </w:tc>
        <w:tc>
          <w:tcPr>
            <w:tcW w:w="810" w:type="pct"/>
            <w:shd w:val="clear" w:color="auto" w:fill="FFFFFF"/>
            <w:noWrap/>
            <w:tcMar>
              <w:top w:w="30" w:type="dxa"/>
              <w:left w:w="90" w:type="dxa"/>
              <w:bottom w:w="30" w:type="dxa"/>
              <w:right w:w="90" w:type="dxa"/>
            </w:tcMar>
            <w:vAlign w:val="center"/>
          </w:tcPr>
          <w:p w14:paraId="2C0B32A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4A24F9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21D311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3955C1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5B23978E"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6A572F2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DBA13CA"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845" w:type="pct"/>
            <w:shd w:val="clear" w:color="auto" w:fill="FFFFFF"/>
            <w:noWrap/>
            <w:tcMar>
              <w:top w:w="30" w:type="dxa"/>
              <w:left w:w="90" w:type="dxa"/>
              <w:bottom w:w="30" w:type="dxa"/>
              <w:right w:w="90" w:type="dxa"/>
            </w:tcMar>
            <w:vAlign w:val="center"/>
            <w:hideMark/>
          </w:tcPr>
          <w:p w14:paraId="5695ED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0.04</w:t>
            </w:r>
          </w:p>
        </w:tc>
        <w:tc>
          <w:tcPr>
            <w:tcW w:w="810" w:type="pct"/>
            <w:shd w:val="clear" w:color="auto" w:fill="FFFFFF"/>
            <w:noWrap/>
            <w:tcMar>
              <w:top w:w="30" w:type="dxa"/>
              <w:left w:w="90" w:type="dxa"/>
              <w:bottom w:w="30" w:type="dxa"/>
              <w:right w:w="90" w:type="dxa"/>
            </w:tcMar>
            <w:vAlign w:val="center"/>
            <w:hideMark/>
          </w:tcPr>
          <w:p w14:paraId="50C7D4E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440" w:type="pct"/>
            <w:shd w:val="clear" w:color="auto" w:fill="FFFFFF"/>
            <w:noWrap/>
            <w:tcMar>
              <w:top w:w="30" w:type="dxa"/>
              <w:left w:w="90" w:type="dxa"/>
              <w:bottom w:w="30" w:type="dxa"/>
              <w:right w:w="90" w:type="dxa"/>
            </w:tcMar>
            <w:vAlign w:val="center"/>
            <w:hideMark/>
          </w:tcPr>
          <w:p w14:paraId="1D406E9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BDFD00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844" w:type="pct"/>
            <w:shd w:val="clear" w:color="auto" w:fill="FFFFFF"/>
            <w:noWrap/>
            <w:tcMar>
              <w:top w:w="30" w:type="dxa"/>
              <w:left w:w="90" w:type="dxa"/>
              <w:bottom w:w="30" w:type="dxa"/>
              <w:right w:w="90" w:type="dxa"/>
            </w:tcMar>
            <w:vAlign w:val="center"/>
            <w:hideMark/>
          </w:tcPr>
          <w:p w14:paraId="643B89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A79FCA3"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7F7A00F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6850B6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91272D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13CD4DF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4634FA1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0.94</w:t>
            </w:r>
          </w:p>
        </w:tc>
        <w:tc>
          <w:tcPr>
            <w:tcW w:w="372" w:type="pct"/>
            <w:shd w:val="clear" w:color="auto" w:fill="FFFFFF"/>
            <w:noWrap/>
            <w:tcMar>
              <w:top w:w="30" w:type="dxa"/>
              <w:left w:w="90" w:type="dxa"/>
              <w:bottom w:w="30" w:type="dxa"/>
              <w:right w:w="90" w:type="dxa"/>
            </w:tcMar>
            <w:vAlign w:val="center"/>
            <w:hideMark/>
          </w:tcPr>
          <w:p w14:paraId="796AF36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1.22</w:t>
            </w:r>
          </w:p>
        </w:tc>
        <w:tc>
          <w:tcPr>
            <w:tcW w:w="844" w:type="pct"/>
            <w:shd w:val="clear" w:color="auto" w:fill="FFFFFF"/>
            <w:noWrap/>
            <w:tcMar>
              <w:top w:w="30" w:type="dxa"/>
              <w:left w:w="90" w:type="dxa"/>
              <w:bottom w:w="30" w:type="dxa"/>
              <w:right w:w="90" w:type="dxa"/>
            </w:tcMar>
            <w:vAlign w:val="center"/>
            <w:hideMark/>
          </w:tcPr>
          <w:p w14:paraId="1708DFA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DA50B0" w:rsidRPr="004232BA" w14:paraId="2BC182A3"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4DDDEA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EB41DB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Age centered</w:t>
            </w:r>
          </w:p>
        </w:tc>
        <w:tc>
          <w:tcPr>
            <w:tcW w:w="845" w:type="pct"/>
            <w:shd w:val="clear" w:color="auto" w:fill="FFFFFF"/>
            <w:noWrap/>
            <w:tcMar>
              <w:top w:w="30" w:type="dxa"/>
              <w:left w:w="90" w:type="dxa"/>
              <w:bottom w:w="30" w:type="dxa"/>
              <w:right w:w="90" w:type="dxa"/>
            </w:tcMar>
            <w:vAlign w:val="center"/>
            <w:hideMark/>
          </w:tcPr>
          <w:p w14:paraId="2EE4B5E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0.06</w:t>
            </w:r>
          </w:p>
        </w:tc>
        <w:tc>
          <w:tcPr>
            <w:tcW w:w="810" w:type="pct"/>
            <w:shd w:val="clear" w:color="auto" w:fill="FFFFFF"/>
            <w:noWrap/>
            <w:tcMar>
              <w:top w:w="30" w:type="dxa"/>
              <w:left w:w="90" w:type="dxa"/>
              <w:bottom w:w="30" w:type="dxa"/>
              <w:right w:w="90" w:type="dxa"/>
            </w:tcMar>
            <w:vAlign w:val="center"/>
            <w:hideMark/>
          </w:tcPr>
          <w:p w14:paraId="1723DA4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1.06</w:t>
            </w:r>
          </w:p>
        </w:tc>
        <w:tc>
          <w:tcPr>
            <w:tcW w:w="440" w:type="pct"/>
            <w:shd w:val="clear" w:color="auto" w:fill="FFFFFF"/>
            <w:noWrap/>
            <w:tcMar>
              <w:top w:w="30" w:type="dxa"/>
              <w:left w:w="90" w:type="dxa"/>
              <w:bottom w:w="30" w:type="dxa"/>
              <w:right w:w="90" w:type="dxa"/>
            </w:tcMar>
            <w:vAlign w:val="center"/>
            <w:hideMark/>
          </w:tcPr>
          <w:p w14:paraId="557AA55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5D25237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1.10</w:t>
            </w:r>
          </w:p>
        </w:tc>
        <w:tc>
          <w:tcPr>
            <w:tcW w:w="844" w:type="pct"/>
            <w:shd w:val="clear" w:color="auto" w:fill="FFFFFF"/>
            <w:noWrap/>
            <w:tcMar>
              <w:top w:w="30" w:type="dxa"/>
              <w:left w:w="90" w:type="dxa"/>
              <w:bottom w:w="30" w:type="dxa"/>
              <w:right w:w="90" w:type="dxa"/>
            </w:tcMar>
            <w:vAlign w:val="center"/>
            <w:hideMark/>
          </w:tcPr>
          <w:p w14:paraId="74CE5C8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A50B0" w:rsidRPr="004232BA" w14:paraId="36CC1803" w14:textId="77777777" w:rsidTr="00DC7C00">
        <w:trPr>
          <w:trHeight w:val="255"/>
          <w:tblCellSpacing w:w="0" w:type="dxa"/>
        </w:trPr>
        <w:tc>
          <w:tcPr>
            <w:tcW w:w="686" w:type="pct"/>
            <w:tcBorders>
              <w:bottom w:val="single" w:sz="4" w:space="0" w:color="auto"/>
            </w:tcBorders>
            <w:shd w:val="clear" w:color="auto" w:fill="FFFFFF"/>
            <w:noWrap/>
            <w:tcMar>
              <w:top w:w="30" w:type="dxa"/>
              <w:left w:w="90" w:type="dxa"/>
              <w:bottom w:w="30" w:type="dxa"/>
              <w:right w:w="90" w:type="dxa"/>
            </w:tcMar>
            <w:vAlign w:val="center"/>
          </w:tcPr>
          <w:p w14:paraId="39BD72F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tcBorders>
              <w:bottom w:val="single" w:sz="4" w:space="0" w:color="auto"/>
            </w:tcBorders>
            <w:shd w:val="clear" w:color="auto" w:fill="FFFFFF"/>
            <w:noWrap/>
            <w:tcMar>
              <w:top w:w="30" w:type="dxa"/>
              <w:left w:w="90" w:type="dxa"/>
              <w:bottom w:w="30" w:type="dxa"/>
              <w:right w:w="90" w:type="dxa"/>
            </w:tcMar>
            <w:vAlign w:val="center"/>
            <w:hideMark/>
          </w:tcPr>
          <w:p w14:paraId="33F0601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tcBorders>
              <w:bottom w:val="single" w:sz="4" w:space="0" w:color="auto"/>
            </w:tcBorders>
            <w:shd w:val="clear" w:color="auto" w:fill="FFFFFF"/>
            <w:noWrap/>
            <w:tcMar>
              <w:top w:w="30" w:type="dxa"/>
              <w:left w:w="90" w:type="dxa"/>
              <w:bottom w:w="30" w:type="dxa"/>
              <w:right w:w="90" w:type="dxa"/>
            </w:tcMar>
            <w:vAlign w:val="center"/>
            <w:hideMark/>
          </w:tcPr>
          <w:p w14:paraId="27A2736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tcBorders>
              <w:bottom w:val="single" w:sz="4" w:space="0" w:color="auto"/>
            </w:tcBorders>
            <w:shd w:val="clear" w:color="auto" w:fill="FFFFFF"/>
            <w:noWrap/>
            <w:tcMar>
              <w:top w:w="30" w:type="dxa"/>
              <w:left w:w="90" w:type="dxa"/>
              <w:bottom w:w="30" w:type="dxa"/>
              <w:right w:w="90" w:type="dxa"/>
            </w:tcMar>
            <w:vAlign w:val="center"/>
            <w:hideMark/>
          </w:tcPr>
          <w:p w14:paraId="1E32CA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0.99</w:t>
            </w:r>
          </w:p>
        </w:tc>
        <w:tc>
          <w:tcPr>
            <w:tcW w:w="440" w:type="pct"/>
            <w:tcBorders>
              <w:bottom w:val="single" w:sz="4" w:space="0" w:color="auto"/>
            </w:tcBorders>
            <w:shd w:val="clear" w:color="auto" w:fill="FFFFFF"/>
            <w:noWrap/>
            <w:tcMar>
              <w:top w:w="30" w:type="dxa"/>
              <w:left w:w="90" w:type="dxa"/>
              <w:bottom w:w="30" w:type="dxa"/>
              <w:right w:w="90" w:type="dxa"/>
            </w:tcMar>
            <w:vAlign w:val="center"/>
            <w:hideMark/>
          </w:tcPr>
          <w:p w14:paraId="1D9923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0.87</w:t>
            </w:r>
          </w:p>
        </w:tc>
        <w:tc>
          <w:tcPr>
            <w:tcW w:w="372" w:type="pct"/>
            <w:tcBorders>
              <w:bottom w:val="single" w:sz="4" w:space="0" w:color="auto"/>
            </w:tcBorders>
            <w:shd w:val="clear" w:color="auto" w:fill="FFFFFF"/>
            <w:noWrap/>
            <w:tcMar>
              <w:top w:w="30" w:type="dxa"/>
              <w:left w:w="90" w:type="dxa"/>
              <w:bottom w:w="30" w:type="dxa"/>
              <w:right w:w="90" w:type="dxa"/>
            </w:tcMar>
            <w:vAlign w:val="center"/>
            <w:hideMark/>
          </w:tcPr>
          <w:p w14:paraId="16FD948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1.13</w:t>
            </w:r>
          </w:p>
        </w:tc>
        <w:tc>
          <w:tcPr>
            <w:tcW w:w="844" w:type="pct"/>
            <w:tcBorders>
              <w:bottom w:val="single" w:sz="4" w:space="0" w:color="auto"/>
            </w:tcBorders>
            <w:shd w:val="clear" w:color="auto" w:fill="FFFFFF"/>
            <w:noWrap/>
            <w:tcMar>
              <w:top w:w="30" w:type="dxa"/>
              <w:left w:w="90" w:type="dxa"/>
              <w:bottom w:w="30" w:type="dxa"/>
              <w:right w:w="90" w:type="dxa"/>
            </w:tcMar>
            <w:vAlign w:val="center"/>
            <w:hideMark/>
          </w:tcPr>
          <w:p w14:paraId="1938E59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r>
    </w:tbl>
    <w:p w14:paraId="4EC1FC3D" w14:textId="77777777" w:rsidR="00DA50B0" w:rsidRDefault="00DA50B0" w:rsidP="00DA50B0">
      <w:pPr>
        <w:spacing w:line="480" w:lineRule="auto"/>
        <w:ind w:firstLine="720"/>
        <w:rPr>
          <w:rFonts w:ascii="Times New Roman" w:hAnsi="Times New Roman" w:cs="Times New Roman"/>
          <w:sz w:val="24"/>
          <w:szCs w:val="24"/>
        </w:rPr>
        <w:sectPr w:rsidR="00DA50B0" w:rsidSect="00E02F2F">
          <w:pgSz w:w="15840" w:h="12240" w:orient="landscape"/>
          <w:pgMar w:top="1440" w:right="1440" w:bottom="1440" w:left="1440" w:header="720" w:footer="720" w:gutter="0"/>
          <w:cols w:space="720"/>
          <w:docGrid w:linePitch="360"/>
        </w:sectPr>
      </w:pPr>
    </w:p>
    <w:p w14:paraId="2F31C140" w14:textId="74710CBD" w:rsidR="00DF768C" w:rsidRDefault="000243AD" w:rsidP="00F7685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Discussion</w:t>
      </w:r>
    </w:p>
    <w:p w14:paraId="203E0AC4" w14:textId="3F7AED59" w:rsidR="004A7178" w:rsidRDefault="004A7178" w:rsidP="008826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support that youth risk may be indicative of odds of dropping out from an intervention </w:t>
      </w:r>
      <w:r w:rsidR="005D0D2F">
        <w:rPr>
          <w:rFonts w:ascii="Times New Roman" w:hAnsi="Times New Roman" w:cs="Times New Roman"/>
          <w:sz w:val="24"/>
          <w:szCs w:val="24"/>
        </w:rPr>
        <w:t>and program</w:t>
      </w:r>
      <w:r>
        <w:rPr>
          <w:rFonts w:ascii="Times New Roman" w:hAnsi="Times New Roman" w:cs="Times New Roman"/>
          <w:sz w:val="24"/>
          <w:szCs w:val="24"/>
        </w:rPr>
        <w:t xml:space="preserve"> absenteeism. Youth i</w:t>
      </w:r>
      <w:r w:rsidR="005D0D2F">
        <w:rPr>
          <w:rFonts w:ascii="Times New Roman" w:hAnsi="Times New Roman" w:cs="Times New Roman"/>
          <w:sz w:val="24"/>
          <w:szCs w:val="24"/>
        </w:rPr>
        <w:t>ndividual</w:t>
      </w:r>
      <w:r w:rsidRPr="004A7178">
        <w:rPr>
          <w:rFonts w:ascii="Times New Roman" w:hAnsi="Times New Roman" w:cs="Times New Roman"/>
          <w:sz w:val="24"/>
          <w:szCs w:val="24"/>
        </w:rPr>
        <w:t xml:space="preserve"> risk factors appear to be a more effective measure of predicting dropout and lack of attendance. </w:t>
      </w:r>
      <w:r w:rsidR="00882615">
        <w:rPr>
          <w:rFonts w:ascii="Times New Roman" w:hAnsi="Times New Roman" w:cs="Times New Roman"/>
          <w:sz w:val="24"/>
          <w:szCs w:val="24"/>
        </w:rPr>
        <w:t>C</w:t>
      </w:r>
      <w:r w:rsidR="00882615" w:rsidRPr="004A7178">
        <w:rPr>
          <w:rFonts w:ascii="Times New Roman" w:hAnsi="Times New Roman" w:cs="Times New Roman"/>
          <w:sz w:val="24"/>
          <w:szCs w:val="24"/>
        </w:rPr>
        <w:t>aretaker-reported internal conflicts are associated with risk of being absent from the CC program or are more likely to have a higher rate of absenteeism throughout the course of the 12-weeks.</w:t>
      </w:r>
      <w:r w:rsidR="00882615">
        <w:rPr>
          <w:rFonts w:ascii="Times New Roman" w:hAnsi="Times New Roman" w:cs="Times New Roman"/>
          <w:sz w:val="24"/>
          <w:szCs w:val="24"/>
        </w:rPr>
        <w:t xml:space="preserve"> </w:t>
      </w:r>
      <w:r w:rsidRPr="004A7178">
        <w:rPr>
          <w:rFonts w:ascii="Times New Roman" w:hAnsi="Times New Roman" w:cs="Times New Roman"/>
          <w:sz w:val="24"/>
          <w:szCs w:val="24"/>
        </w:rPr>
        <w:t xml:space="preserve">Results on </w:t>
      </w:r>
      <w:r w:rsidR="005D0D2F">
        <w:rPr>
          <w:rFonts w:ascii="Times New Roman" w:hAnsi="Times New Roman" w:cs="Times New Roman"/>
          <w:sz w:val="24"/>
          <w:szCs w:val="24"/>
        </w:rPr>
        <w:t>individual</w:t>
      </w:r>
      <w:r w:rsidRPr="004A7178">
        <w:rPr>
          <w:rFonts w:ascii="Times New Roman" w:hAnsi="Times New Roman" w:cs="Times New Roman"/>
          <w:sz w:val="24"/>
          <w:szCs w:val="24"/>
        </w:rPr>
        <w:t xml:space="preserve"> risk factors are consistent with past research relating to at-risk youth and dropout in social programs </w:t>
      </w:r>
      <w:r w:rsidR="00C61F57">
        <w:rPr>
          <w:rFonts w:ascii="Times New Roman" w:hAnsi="Times New Roman" w:cs="Times New Roman"/>
          <w:sz w:val="24"/>
          <w:szCs w:val="24"/>
        </w:rPr>
        <w:fldChar w:fldCharType="begin" w:fldLock="1"/>
      </w:r>
      <w:r w:rsidR="004110F2">
        <w:rPr>
          <w:rFonts w:ascii="Times New Roman" w:hAnsi="Times New Roman" w:cs="Times New Roman"/>
          <w:sz w:val="24"/>
          <w:szCs w:val="24"/>
        </w:rPr>
        <w:instrText>ADDIN CSL_CITATION {"citationItems":[{"id":"ITEM-1","itemData":{"DOI":"10.1016/j.jadohealth.2012.10.280","ISBN":"1054-139X(Print)","ISSN":"18791972","PMID":"23790200","abstract":"Purpose: To identify risk and protective factors associated with thinking about or attempting suicide among youth involved in verbal and social bullying. Methods: We analyzed data on 130,908 students in the sixth, ninth, and twelfth grades responding to the 2010 Minnesota Student Survey. Among students involved in frequent bullying (once a week or more during the past 30 days), we compared those who did and did not report suicidal ideation or a suicide attempt during the past year. Separate analyses were conducted for perpetrators only, victims only, and bully-victims. Results: Overall, 6.1% of students reported frequent perpetration only, 9.6% frequent victimization only, and 3.1% both. Suicidal thinking or a suicide attempt was reported by 22% of perpetrators only, 29% of victims only, and 38% of bully-victims. In logistic regression models controlling for demographic and other risk and protective factors, a history of self-injury and emotional distress were risk factors that cross-cut the three bullying involvement groups. Physical abuse, sexual abuse, a mental health problem, and running away from home were additional risk factors for perpetrators only and victims only. Parent connectedness was a cross-cutting protective factor, whereas stronger perceived caring by friends and by nonparental adults were additional protective factors for some groups. Conclusions: A range of risk and protective factors were associated with suicidal ideation and a suicide attempt among youth involved in verbal and social bullying. Findings may assist in identifying youth at increased risk for suicidal thinking and behavior and in promoting key protective factors. © 2013 Society for Adolescent Health and Medicine. All rights reserved.","author":[{"dropping-particle":"","family":"Borowsky","given":"Iris Wagman","non-dropping-particle":"","parse-names":false,"suffix":""},{"dropping-particle":"","family":"Taliaferro","given":"Lindsay A.","non-dropping-particle":"","parse-names":false,"suffix":""},{"dropping-particle":"","family":"McMorris","given":"Barbara J.","non-dropping-particle":"","parse-names":false,"suffix":""}],"container-title":"Journal of Adolescent Health","id":"ITEM-1","issue":"1 SUPPL","issued":{"date-parts":[["2013"]]},"title":"Suicidal thinking and behavior among youth involved in verbal and social bullying: Risk and protective factors","type":"article-journal","volume":"53"},"uris":["http://www.mendeley.com/documents/?uuid=e224228f-6232-3686-a61f-ad547c4fc222"]},{"id":"ITEM-2","itemData":{"abstract":"The purpose of this study was to examine the risk of suicidal ideation and suicide attempts and school dropout among youth with poor reading in comparison to youth with typical reading (n = 188) recruited from public schools at the age of 15. In a prospective naturalistic study, youth and parents participated in repeated research assessments to obtain information about suicide ideation and attempts, psychiatric and sociodemographic variables, and school dropout. Youth with poor reading ability were more likely to experience suicidal ideation or attempts and more likely to drop out of school than youth with typical reading, even after controlling for sociodemographic and psychiatric variables. Suicidality and school dropout were strongly associated with each other. Prevention efforts should focus on better understanding the relationship between these outcomes, as well as on the developmental paths leading up to these behaviors among youth with reading difficulties.","author":[{"dropping-particle":"","family":"Daniel","given":"Stephanie S","non-dropping-particle":"","parse-names":false,"suffix":""},{"dropping-particle":"","family":"Walsh","given":"Adam K","non-dropping-particle":"","parse-names":false,"suffix":""},{"dropping-particle":"","family":"Goldston","given":"David B","non-dropping-particle":"","parse-names":false,"suffix":""},{"dropping-particle":"","family":"Arnold","given":"Elizabeth M","non-dropping-particle":"","parse-names":false,"suffix":""},{"dropping-particle":"","family":"Reboussin","given":"Beth A","non-dropping-particle":"","parse-names":false,"suffix":""},{"dropping-particle":"","family":"Wood, Frank","given":"B.","non-dropping-particle":"","parse-names":false,"suffix":""}],"container-title":"Journal of Learning Disabilities","id":"ITEM-2","issue":"6","issued":{"date-parts":[["2006"]]},"page":"507-514","title":"Suicidality, school dropout, and reading problems among adolescents","type":"article-journal","volume":"39"},"uris":["http://www.mendeley.com/documents/?uuid=f22bb7a7-1fd0-3fa2-966f-78ffa2b78bc0"]}],"mendeley":{"formattedCitation":"(Borowsky, Taliaferro, &amp; McMorris, 2013; Daniel et al., 2006)","plainTextFormattedCitation":"(Borowsky, Taliaferro, &amp; McMorris, 2013; Daniel et al., 2006)","previouslyFormattedCitation":"(Borowsky, Taliaferro, &amp; McMorris, 2013; Daniel et al., 2006)"},"properties":{"noteIndex":0},"schema":"https://github.com/citation-style-language/schema/raw/master/csl-citation.json"}</w:instrText>
      </w:r>
      <w:r w:rsidR="00C61F57">
        <w:rPr>
          <w:rFonts w:ascii="Times New Roman" w:hAnsi="Times New Roman" w:cs="Times New Roman"/>
          <w:sz w:val="24"/>
          <w:szCs w:val="24"/>
        </w:rPr>
        <w:fldChar w:fldCharType="separate"/>
      </w:r>
      <w:r w:rsidR="00882615" w:rsidRPr="00882615">
        <w:rPr>
          <w:rFonts w:ascii="Times New Roman" w:hAnsi="Times New Roman" w:cs="Times New Roman"/>
          <w:noProof/>
          <w:sz w:val="24"/>
          <w:szCs w:val="24"/>
        </w:rPr>
        <w:t>(Borowsky, Taliaferro, &amp; McMorris, 2013; Daniel et al., 2006)</w:t>
      </w:r>
      <w:r w:rsidR="00C61F57">
        <w:rPr>
          <w:rFonts w:ascii="Times New Roman" w:hAnsi="Times New Roman" w:cs="Times New Roman"/>
          <w:sz w:val="24"/>
          <w:szCs w:val="24"/>
        </w:rPr>
        <w:fldChar w:fldCharType="end"/>
      </w:r>
      <w:r w:rsidRPr="004A7178">
        <w:rPr>
          <w:rFonts w:ascii="Times New Roman" w:hAnsi="Times New Roman" w:cs="Times New Roman"/>
          <w:sz w:val="24"/>
          <w:szCs w:val="24"/>
        </w:rPr>
        <w:t>. These results give indication that reasons for dropping out or a lower attendance rate may be because the adolescent has too many extraneous circumstances in their own life, thus not preventing them from attend</w:t>
      </w:r>
      <w:r>
        <w:rPr>
          <w:rFonts w:ascii="Times New Roman" w:hAnsi="Times New Roman" w:cs="Times New Roman"/>
          <w:sz w:val="24"/>
          <w:szCs w:val="24"/>
        </w:rPr>
        <w:t>ing</w:t>
      </w:r>
      <w:r w:rsidRPr="004A7178">
        <w:rPr>
          <w:rFonts w:ascii="Times New Roman" w:hAnsi="Times New Roman" w:cs="Times New Roman"/>
          <w:sz w:val="24"/>
          <w:szCs w:val="24"/>
        </w:rPr>
        <w:t xml:space="preserve"> CC.</w:t>
      </w:r>
    </w:p>
    <w:p w14:paraId="0E7839BC" w14:textId="2BDD2D9C" w:rsidR="00933234" w:rsidRDefault="00750AF1" w:rsidP="00750AF1">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T</w:t>
      </w:r>
      <w:r w:rsidRPr="004A7178">
        <w:rPr>
          <w:rFonts w:ascii="Times New Roman" w:hAnsi="Times New Roman" w:cs="Times New Roman"/>
          <w:sz w:val="24"/>
          <w:szCs w:val="24"/>
        </w:rPr>
        <w:t xml:space="preserve">he implications of these results </w:t>
      </w:r>
      <w:r w:rsidR="005D0D2F">
        <w:rPr>
          <w:rFonts w:ascii="Times New Roman" w:hAnsi="Times New Roman" w:cs="Times New Roman"/>
          <w:sz w:val="24"/>
          <w:szCs w:val="24"/>
        </w:rPr>
        <w:t xml:space="preserve">have the potential to </w:t>
      </w:r>
      <w:r w:rsidRPr="004A7178">
        <w:rPr>
          <w:rFonts w:ascii="Times New Roman" w:hAnsi="Times New Roman" w:cs="Times New Roman"/>
          <w:sz w:val="24"/>
          <w:szCs w:val="24"/>
        </w:rPr>
        <w:t xml:space="preserve">be used to design interventions around composite and internal risk scores on the </w:t>
      </w:r>
      <w:r w:rsidR="005D0D2F">
        <w:rPr>
          <w:rFonts w:ascii="Times New Roman" w:hAnsi="Times New Roman" w:cs="Times New Roman"/>
          <w:sz w:val="24"/>
          <w:szCs w:val="24"/>
        </w:rPr>
        <w:t>r</w:t>
      </w:r>
      <w:r w:rsidRPr="004A7178">
        <w:rPr>
          <w:rFonts w:ascii="Times New Roman" w:hAnsi="Times New Roman" w:cs="Times New Roman"/>
          <w:sz w:val="24"/>
          <w:szCs w:val="24"/>
        </w:rPr>
        <w:t>isk measure for the</w:t>
      </w:r>
      <w:r w:rsidR="005D0D2F">
        <w:rPr>
          <w:rFonts w:ascii="Times New Roman" w:hAnsi="Times New Roman" w:cs="Times New Roman"/>
          <w:sz w:val="24"/>
          <w:szCs w:val="24"/>
        </w:rPr>
        <w:t xml:space="preserve"> at-risk youth intervention programs</w:t>
      </w:r>
      <w:r w:rsidRPr="004A7178">
        <w:rPr>
          <w:rFonts w:ascii="Times New Roman" w:hAnsi="Times New Roman" w:cs="Times New Roman"/>
          <w:sz w:val="24"/>
          <w:szCs w:val="24"/>
        </w:rPr>
        <w:t>. The use of predictive models to help with participant dropout has already been used in other programs focused to prevent dropout in other programs</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2A4222">
        <w:rPr>
          <w:rFonts w:ascii="Times New Roman" w:hAnsi="Times New Roman" w:cs="Times New Roman"/>
          <w:sz w:val="24"/>
          <w:szCs w:val="24"/>
        </w:rPr>
        <w:instrText>ADDIN CSL_CITATION {"citationItems":[{"id":"ITEM-1","itemData":{"DOI":"10.1207/S15327671ESPR0701_3","abstract":"ISSN: 1082-4669 (Print) 1532-7671 (Online) Journal homepage: http://www.tandfonline.com/loi/hjsp20 This article analyzes the effectiveness of widely used risk factors for identifying students who will drop out of school. The findings indicate that nearly all risk fac-tors are not effective predictors of dropping out. The findings suggest that dropout prevention programs often serve students who would not have dropped out, and do not serve students who would have dropped out, which has implications for pro-gram effectiveness. Dropout prevention programs commonly provide intensive services to those stu-dents deemed most likely to drop out within a school or district. To identify these students, program operators typically use \" risk \" factors—that is, student character-istics or measures of past school performance thought to be associated with future dropping out. Implicit in the use of these factors is the assumption that risk factors help to identify those students who will drop out if they do not receive program ser-vices. Even the highest quality dropout prevention programs will have little influ-ence on the dropout problem if risk factors identify the wrong students (i.e., those who would not otherwise have dropped out). Although researchers have examined student characteristics and past perfor-mance measures correlated with dropping out, many of these studies have not as-sessed the predictive validity of these factors. If a dropout prevention program uses a particular risk factor to identify participants, what proportion of these partici-pants would have dropped out if they did not receive services? Alternatively, what proportion of the future dropouts of a school or community would be served by a program if that program used a particular risk factor to identify participants? In ad-dition, if a particular risk factor used by a dropout prevention program did not","author":[{"dropping-particle":"","family":"Gleason","given":"Philip","non-dropping-particle":"","parse-names":false,"suffix":""},{"dropping-particle":"","family":"Dynarski","given":"Mark","non-dropping-particle":"","parse-names":false,"suffix":""}],"container-title":"Journal of Education for Students Placed At Risk","id":"ITEM-1","issue":"1","issued":{"date-parts":[["2017"]]},"page":"25-41","title":"Journal of Education for Students Placed at Risk (JESPAR) Do We Know Whom to Serve? Issues in Using Risk Factors to Identify Dropouts Do We Know Whom to Serve? Issues in Using Risk Factors to Identify Dropouts","type":"article-journal","volume":"7"},"uris":["http://www.mendeley.com/documents/?uuid=3e5e8b0f-e0cc-37a7-af99-ffe44d736669"]},{"id":"ITEM-2","itemData":{"DOI":"10.1207/S15327671ESPR0701_3","ISSN":"1532-7671","author":[{"dropping-particle":"","family":"Gleason","given":"Philip","non-dropping-particle":"","parse-names":false,"suffix":""},{"dropping-particle":"","family":"Dynarski","given":"Mark","non-dropping-particle":"","parse-names":false,"suffix":""}],"container-title":"Journal of Education for Students Students Placed At Risk","id":"ITEM-2","issue":"1","issued":{"date-parts":[["2002"]]},"page":"25-41","title":"Do We Know Whom to Serve? Issues in Using Risk Factors to Identify Dropouts","type":"article-journal","volume":"7"},"uris":["http://www.mendeley.com/documents/?uuid=c18289be-0409-3f24-8cb1-17de1da14045"]},{"id":"ITEM-3","itemData":{"DOI":"10.1080/17452007.2013.837243","ISSN":"1887-1542","abstract":"While MOOCs offer educational data on a new scale, many educators have been alarmed by their high dropout rates. Learners join a course with the motivation to persist for some or the entire course, but various factors, such as attrition or lack of satisfaction, can lead them to disengage or totally drop out. Educational interventions targeting such risk factors can help reduce dropout rates. However, intervention design requires the ability to predict dropouts accurately and early enough to allow for timely intervention delivery. In this paper, we present a dropout predictor that uses student activity features to predict which students have a high risk of dropout. The predictor succeeds in red-flagging 40% - 50% of dropouts while they are still active. An additional 40% - 45% are red-flagged within 14 days of absence from the course. 1.","author":[{"dropping-particle":"","family":"Halawa","given":"Sherif","non-dropping-particle":"","parse-names":false,"suffix":""},{"dropping-particle":"","family":"Greene","given":"Daniel","non-dropping-particle":"","parse-names":false,"suffix":""},{"dropping-particle":"","family":"Mitchell","given":"John","non-dropping-particle":"","parse-names":false,"suffix":""}],"container-title":"eLearning Papers","id":"ITEM-3","issue":"March","issued":{"date-parts":[["2014"]]},"page":"1-10","title":"Dropout Prediction in MOOCs using","type":"article-journal","volume":"37"},"uris":["http://www.mendeley.com/documents/?uuid=5f8b05b4-5f9f-31aa-97e2-6159de44403e"]}],"mendeley":{"formattedCitation":"(Gleason &amp; Dynarski, 2002, 2017; Halawa, Greene, &amp; Mitchell, 2014)","plainTextFormattedCitation":"(Gleason &amp; Dynarski, 2002, 2017; Halawa, Greene, &amp; Mitchell, 2014)","previouslyFormattedCitation":"(Gleason &amp; Dynarski, 2002, 2017; Halawa, Greene, &amp; Mitchell, 2014)"},"properties":{"noteIndex":0},"schema":"https://github.com/citation-style-language/schema/raw/master/csl-citation.json"}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(Gleason &amp; Dynarski, 2002, 2017; Halawa, Greene, &amp; Mitchell, 2014)</w:t>
      </w:r>
      <w:r w:rsidR="00C61F57">
        <w:rPr>
          <w:rFonts w:ascii="Times New Roman" w:hAnsi="Times New Roman" w:cs="Times New Roman"/>
          <w:sz w:val="24"/>
          <w:szCs w:val="24"/>
        </w:rPr>
        <w:fldChar w:fldCharType="end"/>
      </w:r>
      <w:r w:rsidR="00C61F57">
        <w:rPr>
          <w:rFonts w:ascii="Times New Roman" w:hAnsi="Times New Roman" w:cs="Times New Roman"/>
          <w:sz w:val="24"/>
          <w:szCs w:val="24"/>
        </w:rPr>
        <w:t xml:space="preserve">. </w:t>
      </w:r>
      <w:proofErr w:type="gramStart"/>
      <w:r w:rsidRPr="004A7178">
        <w:rPr>
          <w:rFonts w:ascii="Times New Roman" w:hAnsi="Times New Roman" w:cs="Times New Roman"/>
          <w:color w:val="222222"/>
          <w:sz w:val="24"/>
          <w:szCs w:val="24"/>
          <w:shd w:val="clear" w:color="auto" w:fill="FFFFFF"/>
        </w:rPr>
        <w:t>Similar to</w:t>
      </w:r>
      <w:proofErr w:type="gramEnd"/>
      <w:r w:rsidRPr="004A7178">
        <w:rPr>
          <w:rFonts w:ascii="Times New Roman" w:hAnsi="Times New Roman" w:cs="Times New Roman"/>
          <w:color w:val="222222"/>
          <w:sz w:val="24"/>
          <w:szCs w:val="24"/>
          <w:shd w:val="clear" w:color="auto" w:fill="FFFFFF"/>
        </w:rPr>
        <w:t xml:space="preserve"> other programs, these results may serve as generalizable to other at-risk youth mentoring programs and programs serving</w:t>
      </w:r>
      <w:r>
        <w:rPr>
          <w:rFonts w:ascii="Times New Roman" w:hAnsi="Times New Roman" w:cs="Times New Roman"/>
          <w:color w:val="222222"/>
          <w:sz w:val="24"/>
          <w:szCs w:val="24"/>
          <w:shd w:val="clear" w:color="auto" w:fill="FFFFFF"/>
        </w:rPr>
        <w:t xml:space="preserve"> at-risk</w:t>
      </w:r>
      <w:r w:rsidRPr="004A717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youth</w:t>
      </w:r>
      <w:r w:rsidRPr="004A7178">
        <w:rPr>
          <w:rFonts w:ascii="Times New Roman" w:hAnsi="Times New Roman" w:cs="Times New Roman"/>
          <w:color w:val="222222"/>
          <w:sz w:val="24"/>
          <w:szCs w:val="24"/>
          <w:shd w:val="clear" w:color="auto" w:fill="FFFFFF"/>
        </w:rPr>
        <w:t xml:space="preserve"> populations. By encouraging at-risk </w:t>
      </w:r>
      <w:r>
        <w:rPr>
          <w:rFonts w:ascii="Times New Roman" w:hAnsi="Times New Roman" w:cs="Times New Roman"/>
          <w:color w:val="222222"/>
          <w:sz w:val="24"/>
          <w:szCs w:val="24"/>
          <w:shd w:val="clear" w:color="auto" w:fill="FFFFFF"/>
        </w:rPr>
        <w:t>youth</w:t>
      </w:r>
      <w:r w:rsidRPr="004A7178">
        <w:rPr>
          <w:rFonts w:ascii="Times New Roman" w:hAnsi="Times New Roman" w:cs="Times New Roman"/>
          <w:color w:val="222222"/>
          <w:sz w:val="24"/>
          <w:szCs w:val="24"/>
          <w:shd w:val="clear" w:color="auto" w:fill="FFFFFF"/>
        </w:rPr>
        <w:t xml:space="preserve"> to have continued participation in focused on providing support, then the communities may see a positive impact overall. </w:t>
      </w:r>
    </w:p>
    <w:p w14:paraId="3688E0F2" w14:textId="029F5795" w:rsidR="00750AF1" w:rsidRPr="00933234" w:rsidRDefault="00750AF1" w:rsidP="00750AF1">
      <w:pPr>
        <w:spacing w:line="480" w:lineRule="auto"/>
        <w:ind w:firstLine="72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Program staff may provide resources to students with higher individual risk scores resources to continue with the program. For example, weekly check-ups with higher risk youth may encourage continued participation in the program. Weekly check-ups may allow program staff to provide resources to youth, such as transportation services or increased emotional support, to encourage continued participation in the program and decreased absenteeism. </w:t>
      </w:r>
    </w:p>
    <w:p w14:paraId="0A736876" w14:textId="77777777" w:rsidR="004A7178" w:rsidRPr="004A7178" w:rsidRDefault="004A7178" w:rsidP="004A7178">
      <w:pPr>
        <w:spacing w:line="480" w:lineRule="auto"/>
        <w:rPr>
          <w:rFonts w:ascii="Times New Roman" w:hAnsi="Times New Roman" w:cs="Times New Roman"/>
          <w:i/>
          <w:sz w:val="24"/>
          <w:szCs w:val="24"/>
        </w:rPr>
      </w:pPr>
      <w:r w:rsidRPr="004A7178">
        <w:rPr>
          <w:rFonts w:ascii="Times New Roman" w:hAnsi="Times New Roman" w:cs="Times New Roman"/>
          <w:i/>
          <w:sz w:val="24"/>
          <w:szCs w:val="24"/>
        </w:rPr>
        <w:lastRenderedPageBreak/>
        <w:t>Strengths and Limitations</w:t>
      </w:r>
    </w:p>
    <w:p w14:paraId="087B2088" w14:textId="59EB4800" w:rsidR="004A7178" w:rsidRPr="004A7178" w:rsidRDefault="004A7178" w:rsidP="004A7178">
      <w:pPr>
        <w:spacing w:line="480" w:lineRule="auto"/>
        <w:rPr>
          <w:rFonts w:ascii="Times New Roman" w:hAnsi="Times New Roman" w:cs="Times New Roman"/>
          <w:sz w:val="24"/>
          <w:szCs w:val="24"/>
        </w:rPr>
      </w:pPr>
      <w:r w:rsidRPr="004A7178">
        <w:rPr>
          <w:rFonts w:ascii="Times New Roman" w:hAnsi="Times New Roman" w:cs="Times New Roman"/>
          <w:sz w:val="24"/>
          <w:szCs w:val="24"/>
        </w:rPr>
        <w:tab/>
        <w:t xml:space="preserve">Limitations posed by this study include the caretaker report of adolescent risk. However, the Risk measurement has been heavily validated </w:t>
      </w:r>
      <w:r w:rsidR="00750AF1">
        <w:rPr>
          <w:rFonts w:ascii="Times New Roman" w:hAnsi="Times New Roman" w:cs="Times New Roman"/>
          <w:sz w:val="24"/>
          <w:szCs w:val="24"/>
        </w:rPr>
        <w:t>in its ability to identify youth risk in populations similar to CC</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(Herrera et al., 2013)</w:t>
      </w:r>
      <w:r w:rsidR="00C61F57">
        <w:rPr>
          <w:rFonts w:ascii="Times New Roman" w:hAnsi="Times New Roman" w:cs="Times New Roman"/>
          <w:sz w:val="24"/>
          <w:szCs w:val="24"/>
        </w:rPr>
        <w:fldChar w:fldCharType="end"/>
      </w:r>
      <w:r w:rsidRPr="004A7178">
        <w:rPr>
          <w:rFonts w:ascii="Times New Roman" w:hAnsi="Times New Roman" w:cs="Times New Roman"/>
          <w:sz w:val="24"/>
          <w:szCs w:val="24"/>
        </w:rPr>
        <w:t xml:space="preserve">. Additionally, this study only included individuals that began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769BB494" w14:textId="662F8A25" w:rsidR="004A7178" w:rsidRPr="004A7178" w:rsidRDefault="004A7178" w:rsidP="004A7178">
      <w:pPr>
        <w:spacing w:line="480" w:lineRule="auto"/>
        <w:rPr>
          <w:rFonts w:ascii="Times New Roman" w:hAnsi="Times New Roman" w:cs="Times New Roman"/>
          <w:sz w:val="24"/>
          <w:szCs w:val="24"/>
        </w:rPr>
      </w:pPr>
      <w:r w:rsidRPr="004A7178">
        <w:rPr>
          <w:rFonts w:ascii="Times New Roman" w:hAnsi="Times New Roman" w:cs="Times New Roman"/>
          <w:sz w:val="24"/>
          <w:szCs w:val="24"/>
        </w:rPr>
        <w:tab/>
      </w:r>
      <w:r w:rsidR="00750AF1">
        <w:rPr>
          <w:rFonts w:ascii="Times New Roman" w:hAnsi="Times New Roman" w:cs="Times New Roman"/>
          <w:sz w:val="24"/>
          <w:szCs w:val="24"/>
        </w:rPr>
        <w:t>T</w:t>
      </w:r>
      <w:r w:rsidRPr="004A7178">
        <w:rPr>
          <w:rFonts w:ascii="Times New Roman" w:hAnsi="Times New Roman" w:cs="Times New Roman"/>
          <w:sz w:val="24"/>
          <w:szCs w:val="24"/>
        </w:rPr>
        <w:t xml:space="preserve">his study has the benefit of having a heavily controlled program with a relatively large sample to </w:t>
      </w:r>
      <w:r w:rsidR="00750AF1" w:rsidRPr="004A7178">
        <w:rPr>
          <w:rFonts w:ascii="Times New Roman" w:hAnsi="Times New Roman" w:cs="Times New Roman"/>
          <w:sz w:val="24"/>
          <w:szCs w:val="24"/>
        </w:rPr>
        <w:t>understand true</w:t>
      </w:r>
      <w:r w:rsidRPr="004A7178">
        <w:rPr>
          <w:rFonts w:ascii="Times New Roman" w:hAnsi="Times New Roman" w:cs="Times New Roman"/>
          <w:sz w:val="24"/>
          <w:szCs w:val="24"/>
        </w:rPr>
        <w:t xml:space="preserve"> effects of the parameters associated with program dropout. Additionally, it provides multiple predictive models that go beyond looking at dropout or absenteeism in a singular fashion. Results provide additional resources for program staff in the C</w:t>
      </w:r>
      <w:r w:rsidR="00750AF1">
        <w:rPr>
          <w:rFonts w:ascii="Times New Roman" w:hAnsi="Times New Roman" w:cs="Times New Roman"/>
          <w:sz w:val="24"/>
          <w:szCs w:val="24"/>
        </w:rPr>
        <w:t>C and may be generalized to other intervention programs serving similar at-risk youth populations</w:t>
      </w:r>
      <w:r w:rsidRPr="004A7178">
        <w:rPr>
          <w:rFonts w:ascii="Times New Roman" w:hAnsi="Times New Roman" w:cs="Times New Roman"/>
          <w:sz w:val="24"/>
          <w:szCs w:val="24"/>
        </w:rPr>
        <w:t xml:space="preserve">. </w:t>
      </w:r>
    </w:p>
    <w:p w14:paraId="4E6B944A" w14:textId="38A7B10F" w:rsidR="004A7178" w:rsidRPr="004A7178" w:rsidRDefault="004A7178" w:rsidP="004A7178">
      <w:pPr>
        <w:spacing w:line="480" w:lineRule="auto"/>
        <w:rPr>
          <w:rFonts w:ascii="Times New Roman" w:hAnsi="Times New Roman" w:cs="Times New Roman"/>
          <w:sz w:val="24"/>
          <w:szCs w:val="24"/>
        </w:rPr>
      </w:pPr>
      <w:r w:rsidRPr="004A7178">
        <w:rPr>
          <w:rFonts w:ascii="Times New Roman" w:hAnsi="Times New Roman" w:cs="Times New Roman"/>
          <w:i/>
          <w:sz w:val="24"/>
          <w:szCs w:val="24"/>
        </w:rPr>
        <w:t>Future Studies</w:t>
      </w:r>
    </w:p>
    <w:p w14:paraId="642BE76B" w14:textId="4D32CDDA" w:rsidR="00750AF1" w:rsidRPr="005D0D2F" w:rsidRDefault="004A7178" w:rsidP="005D0D2F">
      <w:pPr>
        <w:spacing w:line="480" w:lineRule="auto"/>
        <w:ind w:firstLine="720"/>
        <w:rPr>
          <w:rFonts w:ascii="Times New Roman" w:hAnsi="Times New Roman" w:cs="Times New Roman"/>
          <w:sz w:val="24"/>
          <w:szCs w:val="24"/>
        </w:rPr>
      </w:pPr>
      <w:r w:rsidRPr="004A7178">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w:t>
      </w:r>
    </w:p>
    <w:p w14:paraId="17D3AC72" w14:textId="77777777" w:rsidR="00750AF1" w:rsidRDefault="00750AF1">
      <w:pPr>
        <w:rPr>
          <w:rFonts w:ascii="Times New Roman" w:hAnsi="Times New Roman" w:cs="Times New Roman"/>
          <w:sz w:val="24"/>
          <w:szCs w:val="24"/>
        </w:rPr>
      </w:pPr>
      <w:r>
        <w:rPr>
          <w:rFonts w:ascii="Times New Roman" w:hAnsi="Times New Roman" w:cs="Times New Roman"/>
          <w:sz w:val="24"/>
          <w:szCs w:val="24"/>
        </w:rPr>
        <w:br w:type="page"/>
      </w:r>
    </w:p>
    <w:p w14:paraId="6CE47169" w14:textId="2F7E1548" w:rsidR="002441FB" w:rsidRDefault="002441FB" w:rsidP="002441FB">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73C88C3" w14:textId="7D0E498B" w:rsidR="00036CC7" w:rsidRPr="00036CC7" w:rsidRDefault="002441FB"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 xml:space="preserve">Abrahamse, M. E., Niec, L. N., Junger, M., Boer, F., &amp; Lindauer, R. J. L. (2016). Risk factors for attrition from an evidence-based parenting program: Findings from the Netherlands. </w:t>
      </w:r>
      <w:r w:rsidR="00036CC7" w:rsidRPr="00036CC7">
        <w:rPr>
          <w:rFonts w:ascii="Times New Roman" w:hAnsi="Times New Roman" w:cs="Times New Roman"/>
          <w:i/>
          <w:iCs/>
          <w:noProof/>
          <w:sz w:val="24"/>
          <w:szCs w:val="24"/>
        </w:rPr>
        <w:t>Children and Youth Services Review</w:t>
      </w:r>
      <w:r w:rsidR="00036CC7" w:rsidRPr="00036CC7">
        <w:rPr>
          <w:rFonts w:ascii="Times New Roman" w:hAnsi="Times New Roman" w:cs="Times New Roman"/>
          <w:noProof/>
          <w:sz w:val="24"/>
          <w:szCs w:val="24"/>
        </w:rPr>
        <w:t xml:space="preserve">, </w:t>
      </w:r>
      <w:r w:rsidR="00036CC7" w:rsidRPr="00036CC7">
        <w:rPr>
          <w:rFonts w:ascii="Times New Roman" w:hAnsi="Times New Roman" w:cs="Times New Roman"/>
          <w:i/>
          <w:iCs/>
          <w:noProof/>
          <w:sz w:val="24"/>
          <w:szCs w:val="24"/>
        </w:rPr>
        <w:t>64</w:t>
      </w:r>
      <w:r w:rsidR="00036CC7" w:rsidRPr="00036CC7">
        <w:rPr>
          <w:rFonts w:ascii="Times New Roman" w:hAnsi="Times New Roman" w:cs="Times New Roman"/>
          <w:noProof/>
          <w:sz w:val="24"/>
          <w:szCs w:val="24"/>
        </w:rPr>
        <w:t>, 42–50. https://doi.org/10.1016/j.childyouth.2016.02.025</w:t>
      </w:r>
    </w:p>
    <w:p w14:paraId="2857810D"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Borowsky, I. W., Taliaferro, L. A., &amp; McMorris, B. J. (2013). Suicidal thinking and behavior among youth involved in verbal and social bullying: Risk and protective factors. </w:t>
      </w:r>
      <w:r w:rsidRPr="00036CC7">
        <w:rPr>
          <w:rFonts w:ascii="Times New Roman" w:hAnsi="Times New Roman" w:cs="Times New Roman"/>
          <w:i/>
          <w:iCs/>
          <w:noProof/>
          <w:sz w:val="24"/>
          <w:szCs w:val="24"/>
        </w:rPr>
        <w:t>Journal of Adolescent Health</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53</w:t>
      </w:r>
      <w:r w:rsidRPr="00036CC7">
        <w:rPr>
          <w:rFonts w:ascii="Times New Roman" w:hAnsi="Times New Roman" w:cs="Times New Roman"/>
          <w:noProof/>
          <w:sz w:val="24"/>
          <w:szCs w:val="24"/>
        </w:rPr>
        <w:t>(1 SUPPL). https://doi.org/10.1016/j.jadohealth.2012.10.280</w:t>
      </w:r>
    </w:p>
    <w:p w14:paraId="3FFE8BE4"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Boustani, M. M., Frazier, S. L., Becker, K. D., Bechor, M., Dinizulu, S. M., Hedemann, E. R., … Pasalich, D. S. (2015). Common Elements of Adolescent Prevention Programs: Minimizing Burden While Maximizing Reach. </w:t>
      </w:r>
      <w:r w:rsidRPr="00036CC7">
        <w:rPr>
          <w:rFonts w:ascii="Times New Roman" w:hAnsi="Times New Roman" w:cs="Times New Roman"/>
          <w:i/>
          <w:iCs/>
          <w:noProof/>
          <w:sz w:val="24"/>
          <w:szCs w:val="24"/>
        </w:rPr>
        <w:t>Administration and Policy in Mental Health and Mental Health Services Research</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42</w:t>
      </w:r>
      <w:r w:rsidRPr="00036CC7">
        <w:rPr>
          <w:rFonts w:ascii="Times New Roman" w:hAnsi="Times New Roman" w:cs="Times New Roman"/>
          <w:noProof/>
          <w:sz w:val="24"/>
          <w:szCs w:val="24"/>
        </w:rPr>
        <w:t>(2), 209–219. https://doi.org/10.1007/s10488-014-0541-9</w:t>
      </w:r>
    </w:p>
    <w:p w14:paraId="23497E33"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Bowers, A. J., &amp; Sprott, R. (2012). Why Tenth Graders Fail to Finish High School: A Dropout Typology Latent Class Analysis. </w:t>
      </w:r>
      <w:r w:rsidRPr="00036CC7">
        <w:rPr>
          <w:rFonts w:ascii="Times New Roman" w:hAnsi="Times New Roman" w:cs="Times New Roman"/>
          <w:i/>
          <w:iCs/>
          <w:noProof/>
          <w:sz w:val="24"/>
          <w:szCs w:val="24"/>
        </w:rPr>
        <w:t>Journal of Education for Students Placed at Risk</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17</w:t>
      </w:r>
      <w:r w:rsidRPr="00036CC7">
        <w:rPr>
          <w:rFonts w:ascii="Times New Roman" w:hAnsi="Times New Roman" w:cs="Times New Roman"/>
          <w:noProof/>
          <w:sz w:val="24"/>
          <w:szCs w:val="24"/>
        </w:rPr>
        <w:t>(3), 129–148. https://doi.org/10.1080/10824669.2012.692071</w:t>
      </w:r>
    </w:p>
    <w:p w14:paraId="557B323C"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Bronfenbrenner, U., Arastah, J., Hetherington, M., Lerner, R., Mortimer, J. T., Pleck, J. H., … Slaughter, D. (1986). Ecology of the Family as a Context for Human Development: Research Perspectives. In </w:t>
      </w:r>
      <w:r w:rsidRPr="00036CC7">
        <w:rPr>
          <w:rFonts w:ascii="Times New Roman" w:hAnsi="Times New Roman" w:cs="Times New Roman"/>
          <w:i/>
          <w:iCs/>
          <w:noProof/>
          <w:sz w:val="24"/>
          <w:szCs w:val="24"/>
        </w:rPr>
        <w:t>Developmental Psychology</w:t>
      </w:r>
      <w:r w:rsidRPr="00036CC7">
        <w:rPr>
          <w:rFonts w:ascii="Times New Roman" w:hAnsi="Times New Roman" w:cs="Times New Roman"/>
          <w:noProof/>
          <w:sz w:val="24"/>
          <w:szCs w:val="24"/>
        </w:rPr>
        <w:t xml:space="preserve"> (Vol. 22). Retrieved from http://commonweb.unifr.ch/artsdean/pub/gestens/f/as/files/4660/35107_094738.pdf</w:t>
      </w:r>
    </w:p>
    <w:p w14:paraId="7242FB1D"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Curran Neild, R., &amp; Balfanz, R. (2006). </w:t>
      </w:r>
      <w:r w:rsidRPr="00036CC7">
        <w:rPr>
          <w:rFonts w:ascii="Times New Roman" w:hAnsi="Times New Roman" w:cs="Times New Roman"/>
          <w:i/>
          <w:iCs/>
          <w:noProof/>
          <w:sz w:val="24"/>
          <w:szCs w:val="24"/>
        </w:rPr>
        <w:t>The Dimensions and Characteristics of Philadelphia’s Dropout Crisis, 2000-2005</w:t>
      </w:r>
      <w:r w:rsidRPr="00036CC7">
        <w:rPr>
          <w:rFonts w:ascii="Times New Roman" w:hAnsi="Times New Roman" w:cs="Times New Roman"/>
          <w:noProof/>
          <w:sz w:val="24"/>
          <w:szCs w:val="24"/>
        </w:rPr>
        <w:t>. Retrieved from https://files.eric.ed.gov/fulltext/ED538341.pdf</w:t>
      </w:r>
    </w:p>
    <w:p w14:paraId="0EA88724"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lastRenderedPageBreak/>
        <w:t xml:space="preserve">Daniel, S. S., Walsh, A. K., Goldston, D. B., Arnold, E. M., Reboussin, B. A., &amp; Wood, Frank, B. (2006). Suicidality, school dropout, and reading problems among adolescents. </w:t>
      </w:r>
      <w:r w:rsidRPr="00036CC7">
        <w:rPr>
          <w:rFonts w:ascii="Times New Roman" w:hAnsi="Times New Roman" w:cs="Times New Roman"/>
          <w:i/>
          <w:iCs/>
          <w:noProof/>
          <w:sz w:val="24"/>
          <w:szCs w:val="24"/>
        </w:rPr>
        <w:t>Journal of Learning Disabilities</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39</w:t>
      </w:r>
      <w:r w:rsidRPr="00036CC7">
        <w:rPr>
          <w:rFonts w:ascii="Times New Roman" w:hAnsi="Times New Roman" w:cs="Times New Roman"/>
          <w:noProof/>
          <w:sz w:val="24"/>
          <w:szCs w:val="24"/>
        </w:rPr>
        <w:t>(6), 507–514.</w:t>
      </w:r>
    </w:p>
    <w:p w14:paraId="72553070"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036CC7">
        <w:rPr>
          <w:rFonts w:ascii="Times New Roman" w:hAnsi="Times New Roman" w:cs="Times New Roman"/>
          <w:i/>
          <w:iCs/>
          <w:noProof/>
          <w:sz w:val="24"/>
          <w:szCs w:val="24"/>
        </w:rPr>
        <w:t>Psychological Science in the Public Interest</w:t>
      </w:r>
      <w:r w:rsidRPr="00036CC7">
        <w:rPr>
          <w:rFonts w:ascii="Times New Roman" w:hAnsi="Times New Roman" w:cs="Times New Roman"/>
          <w:noProof/>
          <w:sz w:val="24"/>
          <w:szCs w:val="24"/>
        </w:rPr>
        <w:t>. https://doi.org/10.1177/1529100611414806</w:t>
      </w:r>
    </w:p>
    <w:p w14:paraId="49303A03"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Eccles, J., &amp; Appleton Gootman, J. (2002). </w:t>
      </w:r>
      <w:r w:rsidRPr="00036CC7">
        <w:rPr>
          <w:rFonts w:ascii="Times New Roman" w:hAnsi="Times New Roman" w:cs="Times New Roman"/>
          <w:i/>
          <w:iCs/>
          <w:noProof/>
          <w:sz w:val="24"/>
          <w:szCs w:val="24"/>
        </w:rPr>
        <w:t>Community Programs to Promote Youth Development</w:t>
      </w:r>
      <w:r w:rsidRPr="00036CC7">
        <w:rPr>
          <w:rFonts w:ascii="Times New Roman" w:hAnsi="Times New Roman" w:cs="Times New Roman"/>
          <w:noProof/>
          <w:sz w:val="24"/>
          <w:szCs w:val="24"/>
        </w:rPr>
        <w:t>. https://doi.org/10.17226/10022</w:t>
      </w:r>
    </w:p>
    <w:p w14:paraId="5A2E72B5"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Erdem, G., Dubois, D. L., Larose, S., De Wit, D., &amp; Lipman, E. L. (2016). Mentoring relationships, positive development, youth emotional and behavioral problems: Investigation of a mediational model. </w:t>
      </w:r>
      <w:r w:rsidRPr="00036CC7">
        <w:rPr>
          <w:rFonts w:ascii="Times New Roman" w:hAnsi="Times New Roman" w:cs="Times New Roman"/>
          <w:i/>
          <w:iCs/>
          <w:noProof/>
          <w:sz w:val="24"/>
          <w:szCs w:val="24"/>
        </w:rPr>
        <w:t>Journal of Community Psychology</w:t>
      </w:r>
      <w:r w:rsidRPr="00036CC7">
        <w:rPr>
          <w:rFonts w:ascii="Times New Roman" w:hAnsi="Times New Roman" w:cs="Times New Roman"/>
          <w:noProof/>
          <w:sz w:val="24"/>
          <w:szCs w:val="24"/>
        </w:rPr>
        <w:t>. https://doi.org/10.1002/jcop.21782</w:t>
      </w:r>
    </w:p>
    <w:p w14:paraId="42F37FFE"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Garringer, M., McQuillin, S., &amp; McDaniel, H. (2017). </w:t>
      </w:r>
      <w:r w:rsidRPr="00036CC7">
        <w:rPr>
          <w:rFonts w:ascii="Times New Roman" w:hAnsi="Times New Roman" w:cs="Times New Roman"/>
          <w:i/>
          <w:iCs/>
          <w:noProof/>
          <w:sz w:val="24"/>
          <w:szCs w:val="24"/>
        </w:rPr>
        <w:t>Examining Youth Mentoring Services Across America Findings from the 2016 National Mentoring Program Survey</w:t>
      </w:r>
      <w:r w:rsidRPr="00036CC7">
        <w:rPr>
          <w:rFonts w:ascii="Times New Roman" w:hAnsi="Times New Roman" w:cs="Times New Roman"/>
          <w:noProof/>
          <w:sz w:val="24"/>
          <w:szCs w:val="24"/>
        </w:rPr>
        <w:t>. Retrieved from www.mentoring.org</w:t>
      </w:r>
    </w:p>
    <w:p w14:paraId="1281FEE1"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Gleason, P., &amp; Dynarski, M. (2002). Do We Know Whom to Serve? Issues in Using Risk Factors to Identify Dropouts. </w:t>
      </w:r>
      <w:r w:rsidRPr="00036CC7">
        <w:rPr>
          <w:rFonts w:ascii="Times New Roman" w:hAnsi="Times New Roman" w:cs="Times New Roman"/>
          <w:i/>
          <w:iCs/>
          <w:noProof/>
          <w:sz w:val="24"/>
          <w:szCs w:val="24"/>
        </w:rPr>
        <w:t>Journal of Education for Students Students Placed At Risk</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7</w:t>
      </w:r>
      <w:r w:rsidRPr="00036CC7">
        <w:rPr>
          <w:rFonts w:ascii="Times New Roman" w:hAnsi="Times New Roman" w:cs="Times New Roman"/>
          <w:noProof/>
          <w:sz w:val="24"/>
          <w:szCs w:val="24"/>
        </w:rPr>
        <w:t>(1), 25–41. https://doi.org/10.1207/S15327671ESPR0701_3</w:t>
      </w:r>
    </w:p>
    <w:p w14:paraId="201BBBC8"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Gleason, P., &amp; Dynarski, M. (2017). Journal of Education for Students Placed at Risk (JESPAR) Do We Know Whom to Serve? Issues in Using Risk Factors to Identify Dropouts Do We Know Whom to Serve? Issues in Using Risk Factors to Identify Dropouts. </w:t>
      </w:r>
      <w:r w:rsidRPr="00036CC7">
        <w:rPr>
          <w:rFonts w:ascii="Times New Roman" w:hAnsi="Times New Roman" w:cs="Times New Roman"/>
          <w:i/>
          <w:iCs/>
          <w:noProof/>
          <w:sz w:val="24"/>
          <w:szCs w:val="24"/>
        </w:rPr>
        <w:t>Journal of Education for Students Placed At Risk</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7</w:t>
      </w:r>
      <w:r w:rsidRPr="00036CC7">
        <w:rPr>
          <w:rFonts w:ascii="Times New Roman" w:hAnsi="Times New Roman" w:cs="Times New Roman"/>
          <w:noProof/>
          <w:sz w:val="24"/>
          <w:szCs w:val="24"/>
        </w:rPr>
        <w:t xml:space="preserve">(1), 25–41. </w:t>
      </w:r>
      <w:r w:rsidRPr="00036CC7">
        <w:rPr>
          <w:rFonts w:ascii="Times New Roman" w:hAnsi="Times New Roman" w:cs="Times New Roman"/>
          <w:noProof/>
          <w:sz w:val="24"/>
          <w:szCs w:val="24"/>
        </w:rPr>
        <w:lastRenderedPageBreak/>
        <w:t>https://doi.org/10.1207/S15327671ESPR0701_3</w:t>
      </w:r>
    </w:p>
    <w:p w14:paraId="62FFAA6A"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Greca, A. M. La, Silverman, W. K., &amp; Lochman, J. E. (2009). Moving Beyond Efficacy and Effectiveness in Child and Adolescent Intervention Research. </w:t>
      </w:r>
      <w:r w:rsidRPr="00036CC7">
        <w:rPr>
          <w:rFonts w:ascii="Times New Roman" w:hAnsi="Times New Roman" w:cs="Times New Roman"/>
          <w:i/>
          <w:iCs/>
          <w:noProof/>
          <w:sz w:val="24"/>
          <w:szCs w:val="24"/>
        </w:rPr>
        <w:t>Journal of Consulting and Clinical Psychology</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77</w:t>
      </w:r>
      <w:r w:rsidRPr="00036CC7">
        <w:rPr>
          <w:rFonts w:ascii="Times New Roman" w:hAnsi="Times New Roman" w:cs="Times New Roman"/>
          <w:noProof/>
          <w:sz w:val="24"/>
          <w:szCs w:val="24"/>
        </w:rPr>
        <w:t>(3), 373–382. https://doi.org/10.1037/a0015954</w:t>
      </w:r>
    </w:p>
    <w:p w14:paraId="05399EA5"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036CC7">
        <w:rPr>
          <w:rFonts w:ascii="Times New Roman" w:hAnsi="Times New Roman" w:cs="Times New Roman"/>
          <w:i/>
          <w:iCs/>
          <w:noProof/>
          <w:sz w:val="24"/>
          <w:szCs w:val="24"/>
        </w:rPr>
        <w:t>Journal of Higher Education Outreach and Engagement</w:t>
      </w:r>
      <w:r w:rsidRPr="00036CC7">
        <w:rPr>
          <w:rFonts w:ascii="Times New Roman" w:hAnsi="Times New Roman" w:cs="Times New Roman"/>
          <w:noProof/>
          <w:sz w:val="24"/>
          <w:szCs w:val="24"/>
        </w:rPr>
        <w:t xml:space="preserve"> (Vol. 17). Retrieved from http://openjournals.libs.uga.edu/index.php/jheoe/article/viewFile/1115/720</w:t>
      </w:r>
    </w:p>
    <w:p w14:paraId="0E87D645"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Halawa, S., Greene, D., &amp; Mitchell, J. (2014). Dropout Prediction in MOOCs using. </w:t>
      </w:r>
      <w:r w:rsidRPr="00036CC7">
        <w:rPr>
          <w:rFonts w:ascii="Times New Roman" w:hAnsi="Times New Roman" w:cs="Times New Roman"/>
          <w:i/>
          <w:iCs/>
          <w:noProof/>
          <w:sz w:val="24"/>
          <w:szCs w:val="24"/>
        </w:rPr>
        <w:t>ELearning Papers</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37</w:t>
      </w:r>
      <w:r w:rsidRPr="00036CC7">
        <w:rPr>
          <w:rFonts w:ascii="Times New Roman" w:hAnsi="Times New Roman" w:cs="Times New Roman"/>
          <w:noProof/>
          <w:sz w:val="24"/>
          <w:szCs w:val="24"/>
        </w:rPr>
        <w:t>(March), 1–10. https://doi.org/10.1080/17452007.2013.837243</w:t>
      </w:r>
    </w:p>
    <w:p w14:paraId="0C33BCA2"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Herrera, C., Dubois, D. L., &amp; Grossman, J. B. (2013). </w:t>
      </w:r>
      <w:r w:rsidRPr="00036CC7">
        <w:rPr>
          <w:rFonts w:ascii="Times New Roman" w:hAnsi="Times New Roman" w:cs="Times New Roman"/>
          <w:i/>
          <w:iCs/>
          <w:noProof/>
          <w:sz w:val="24"/>
          <w:szCs w:val="24"/>
        </w:rPr>
        <w:t>The Role of Risk Mentoring experiences and outcomes for Youth with Varying Risk Profiles</w:t>
      </w:r>
      <w:r w:rsidRPr="00036CC7">
        <w:rPr>
          <w:rFonts w:ascii="Times New Roman" w:hAnsi="Times New Roman" w:cs="Times New Roman"/>
          <w:noProof/>
          <w:sz w:val="24"/>
          <w:szCs w:val="24"/>
        </w:rPr>
        <w:t>. Retrieved from https://www.mdrc.org/sites/default/files/Role of Risk_Final-web PDF.pdf</w:t>
      </w:r>
    </w:p>
    <w:p w14:paraId="37D842BB"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Huang, D., La Torre, D., Harven, A., Huber, L. P., Jiang, L., Leon, S., &amp; Oh, C. (2008). </w:t>
      </w:r>
      <w:r w:rsidRPr="00036CC7">
        <w:rPr>
          <w:rFonts w:ascii="Times New Roman" w:hAnsi="Times New Roman" w:cs="Times New Roman"/>
          <w:i/>
          <w:iCs/>
          <w:noProof/>
          <w:sz w:val="24"/>
          <w:szCs w:val="24"/>
        </w:rPr>
        <w:t>CRESS T REPORT 748</w:t>
      </w:r>
      <w:r w:rsidRPr="00036CC7">
        <w:rPr>
          <w:rFonts w:ascii="Times New Roman" w:hAnsi="Times New Roman" w:cs="Times New Roman"/>
          <w:noProof/>
          <w:sz w:val="24"/>
          <w:szCs w:val="24"/>
        </w:rPr>
        <w:t>. Retrieved from https://files.eric.ed.gov/fulltext/ED503811.pdf</w:t>
      </w:r>
    </w:p>
    <w:p w14:paraId="7E84DC64"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Jozefowicz-Simbeni, D. M. H., &amp; Allen-Meares, P. (2002). </w:t>
      </w:r>
      <w:r w:rsidRPr="00036CC7">
        <w:rPr>
          <w:rFonts w:ascii="Times New Roman" w:hAnsi="Times New Roman" w:cs="Times New Roman"/>
          <w:i/>
          <w:iCs/>
          <w:noProof/>
          <w:sz w:val="24"/>
          <w:szCs w:val="24"/>
        </w:rPr>
        <w:t>Poverty and Schools: Intervention and Resource Building through School-Linked Services</w:t>
      </w:r>
      <w:r w:rsidRPr="00036CC7">
        <w:rPr>
          <w:rFonts w:ascii="Times New Roman" w:hAnsi="Times New Roman" w:cs="Times New Roman"/>
          <w:noProof/>
          <w:sz w:val="24"/>
          <w:szCs w:val="24"/>
        </w:rPr>
        <w:t>. Retrieved from https://academic.oup.com/cs/article-abstract/24/2/123/314987</w:t>
      </w:r>
    </w:p>
    <w:p w14:paraId="4A07EE13"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Kelly, J. G., Ryan, A. M., Altman, B. E., &amp; Stelzner, S. P. (2000). Understanding and Changing Social Systems. In </w:t>
      </w:r>
      <w:r w:rsidRPr="00036CC7">
        <w:rPr>
          <w:rFonts w:ascii="Times New Roman" w:hAnsi="Times New Roman" w:cs="Times New Roman"/>
          <w:i/>
          <w:iCs/>
          <w:noProof/>
          <w:sz w:val="24"/>
          <w:szCs w:val="24"/>
        </w:rPr>
        <w:t>Handbook of Community Psychology</w:t>
      </w:r>
      <w:r w:rsidRPr="00036CC7">
        <w:rPr>
          <w:rFonts w:ascii="Times New Roman" w:hAnsi="Times New Roman" w:cs="Times New Roman"/>
          <w:noProof/>
          <w:sz w:val="24"/>
          <w:szCs w:val="24"/>
        </w:rPr>
        <w:t xml:space="preserve"> (pp. 133–159). https://doi.org/10.1007/978-1-4615-4193-6_7</w:t>
      </w:r>
    </w:p>
    <w:p w14:paraId="2D453196"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lastRenderedPageBreak/>
        <w:t xml:space="preserve">Kennelly, L., &amp; Monrad, M. (2007). Approaches to Dropout Prevention: Heeding Early Warning Signs With Appropriate Interventions Linking Research and Resources for Better High Schools. </w:t>
      </w:r>
      <w:r w:rsidRPr="00036CC7">
        <w:rPr>
          <w:rFonts w:ascii="Times New Roman" w:hAnsi="Times New Roman" w:cs="Times New Roman"/>
          <w:i/>
          <w:iCs/>
          <w:noProof/>
          <w:sz w:val="24"/>
          <w:szCs w:val="24"/>
        </w:rPr>
        <w:t>National High School Center</w:t>
      </w:r>
      <w:r w:rsidRPr="00036CC7">
        <w:rPr>
          <w:rFonts w:ascii="Times New Roman" w:hAnsi="Times New Roman" w:cs="Times New Roman"/>
          <w:noProof/>
          <w:sz w:val="24"/>
          <w:szCs w:val="24"/>
        </w:rPr>
        <w:t>. Retrieved from https://files.eric.ed.gov/fulltext/ED499009.pdf</w:t>
      </w:r>
    </w:p>
    <w:p w14:paraId="528C036F"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Lauer, P. A., Akiba, M., Wilkerson, S. B., Snow, D., &amp; Martin-Glenn, M. L. (2006). Out-of-School-Time Programs: A Meta-Analysis of Effects for At-Risk Students Mid-continent Research for Education and Learning. </w:t>
      </w:r>
      <w:r w:rsidRPr="00036CC7">
        <w:rPr>
          <w:rFonts w:ascii="Times New Roman" w:hAnsi="Times New Roman" w:cs="Times New Roman"/>
          <w:i/>
          <w:iCs/>
          <w:noProof/>
          <w:sz w:val="24"/>
          <w:szCs w:val="24"/>
        </w:rPr>
        <w:t>Review of Educational Research Summer</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76</w:t>
      </w:r>
      <w:r w:rsidRPr="00036CC7">
        <w:rPr>
          <w:rFonts w:ascii="Times New Roman" w:hAnsi="Times New Roman" w:cs="Times New Roman"/>
          <w:noProof/>
          <w:sz w:val="24"/>
          <w:szCs w:val="24"/>
        </w:rPr>
        <w:t>(2), 275–313.</w:t>
      </w:r>
    </w:p>
    <w:p w14:paraId="606C9F26"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Mcdaniel, S., &amp; Yarbrough, A.-M. (n.d.). </w:t>
      </w:r>
      <w:r w:rsidRPr="00036CC7">
        <w:rPr>
          <w:rFonts w:ascii="Times New Roman" w:hAnsi="Times New Roman" w:cs="Times New Roman"/>
          <w:i/>
          <w:iCs/>
          <w:noProof/>
          <w:sz w:val="24"/>
          <w:szCs w:val="24"/>
        </w:rPr>
        <w:t>A Literature Review of Afterschool Mentoring Programs for Children At Risk</w:t>
      </w:r>
      <w:r w:rsidRPr="00036CC7">
        <w:rPr>
          <w:rFonts w:ascii="Times New Roman" w:hAnsi="Times New Roman" w:cs="Times New Roman"/>
          <w:noProof/>
          <w:sz w:val="24"/>
          <w:szCs w:val="24"/>
        </w:rPr>
        <w:t>.</w:t>
      </w:r>
    </w:p>
    <w:p w14:paraId="42226F3D"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Rhodes, J. E. (2004). The critical ingredient: Caring youth-staff relationships in after-school settings. In </w:t>
      </w:r>
      <w:r w:rsidRPr="00036CC7">
        <w:rPr>
          <w:rFonts w:ascii="Times New Roman" w:hAnsi="Times New Roman" w:cs="Times New Roman"/>
          <w:i/>
          <w:iCs/>
          <w:noProof/>
          <w:sz w:val="24"/>
          <w:szCs w:val="24"/>
        </w:rPr>
        <w:t>NEW DIRECTIONS FOR YOUTH DEVELOPMENT</w:t>
      </w:r>
      <w:r w:rsidRPr="00036CC7">
        <w:rPr>
          <w:rFonts w:ascii="Times New Roman" w:hAnsi="Times New Roman" w:cs="Times New Roman"/>
          <w:noProof/>
          <w:sz w:val="24"/>
          <w:szCs w:val="24"/>
        </w:rPr>
        <w:t>. Retrieved from https://onlinelibrary.wiley.com/doi/pdf/10.1002/yd.75</w:t>
      </w:r>
    </w:p>
    <w:p w14:paraId="3E12495B"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Rhodes, J. E. (2005). A model for youth mentoring. In </w:t>
      </w:r>
      <w:r w:rsidRPr="00036CC7">
        <w:rPr>
          <w:rFonts w:ascii="Times New Roman" w:hAnsi="Times New Roman" w:cs="Times New Roman"/>
          <w:i/>
          <w:iCs/>
          <w:noProof/>
          <w:sz w:val="24"/>
          <w:szCs w:val="24"/>
        </w:rPr>
        <w:t>Handbook of youth mentoring</w:t>
      </w:r>
      <w:r w:rsidRPr="00036CC7">
        <w:rPr>
          <w:rFonts w:ascii="Times New Roman" w:hAnsi="Times New Roman" w:cs="Times New Roman"/>
          <w:noProof/>
          <w:sz w:val="24"/>
          <w:szCs w:val="24"/>
        </w:rPr>
        <w:t xml:space="preserve"> (pp. 30–43).</w:t>
      </w:r>
    </w:p>
    <w:p w14:paraId="5E950BDD"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Sinclair, M. F. ;, Christenson, S. L. ;, Evelo, D. L. ;, &amp; Hurley, C. M. (1998). Dropout prevention for youth with disabilities: Efficacy of a sustained school engagement pro. In </w:t>
      </w:r>
      <w:r w:rsidRPr="00036CC7">
        <w:rPr>
          <w:rFonts w:ascii="Times New Roman" w:hAnsi="Times New Roman" w:cs="Times New Roman"/>
          <w:i/>
          <w:iCs/>
          <w:noProof/>
          <w:sz w:val="24"/>
          <w:szCs w:val="24"/>
        </w:rPr>
        <w:t>Exceptional Children; Fall</w:t>
      </w:r>
      <w:r w:rsidRPr="00036CC7">
        <w:rPr>
          <w:rFonts w:ascii="Times New Roman" w:hAnsi="Times New Roman" w:cs="Times New Roman"/>
          <w:noProof/>
          <w:sz w:val="24"/>
          <w:szCs w:val="24"/>
        </w:rPr>
        <w:t xml:space="preserve"> (Vol. 65). Retrieved from https://bobcat.militaryfamilies.psu.edu/sites/default/files/placed-programs/Sinclair et. al. 1998.pdf</w:t>
      </w:r>
    </w:p>
    <w:p w14:paraId="16F4F507"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szCs w:val="24"/>
        </w:rPr>
      </w:pPr>
      <w:r w:rsidRPr="00036CC7">
        <w:rPr>
          <w:rFonts w:ascii="Times New Roman" w:hAnsi="Times New Roman" w:cs="Times New Roman"/>
          <w:noProof/>
          <w:sz w:val="24"/>
          <w:szCs w:val="24"/>
        </w:rPr>
        <w:t xml:space="preserve">Tseng, V., &amp; Seidman, E. (2007). A systems framework for understanding social settings. </w:t>
      </w:r>
      <w:r w:rsidRPr="00036CC7">
        <w:rPr>
          <w:rFonts w:ascii="Times New Roman" w:hAnsi="Times New Roman" w:cs="Times New Roman"/>
          <w:i/>
          <w:iCs/>
          <w:noProof/>
          <w:sz w:val="24"/>
          <w:szCs w:val="24"/>
        </w:rPr>
        <w:t>American Journal of Community Psychology</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39</w:t>
      </w:r>
      <w:r w:rsidRPr="00036CC7">
        <w:rPr>
          <w:rFonts w:ascii="Times New Roman" w:hAnsi="Times New Roman" w:cs="Times New Roman"/>
          <w:noProof/>
          <w:sz w:val="24"/>
          <w:szCs w:val="24"/>
        </w:rPr>
        <w:t xml:space="preserve">(3–4), 217–228. </w:t>
      </w:r>
      <w:r w:rsidRPr="00036CC7">
        <w:rPr>
          <w:rFonts w:ascii="Times New Roman" w:hAnsi="Times New Roman" w:cs="Times New Roman"/>
          <w:noProof/>
          <w:sz w:val="24"/>
          <w:szCs w:val="24"/>
        </w:rPr>
        <w:lastRenderedPageBreak/>
        <w:t>https://doi.org/10.1007/s10464-007-9101-8</w:t>
      </w:r>
    </w:p>
    <w:p w14:paraId="4E68DBEB" w14:textId="77777777" w:rsidR="00036CC7" w:rsidRPr="00036CC7" w:rsidRDefault="00036CC7" w:rsidP="00036CC7">
      <w:pPr>
        <w:widowControl w:val="0"/>
        <w:autoSpaceDE w:val="0"/>
        <w:autoSpaceDN w:val="0"/>
        <w:adjustRightInd w:val="0"/>
        <w:spacing w:line="480" w:lineRule="auto"/>
        <w:ind w:left="480" w:hanging="480"/>
        <w:rPr>
          <w:rFonts w:ascii="Times New Roman" w:hAnsi="Times New Roman" w:cs="Times New Roman"/>
          <w:noProof/>
          <w:sz w:val="24"/>
        </w:rPr>
      </w:pPr>
      <w:r w:rsidRPr="00036CC7">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036CC7">
        <w:rPr>
          <w:rFonts w:ascii="Times New Roman" w:hAnsi="Times New Roman" w:cs="Times New Roman"/>
          <w:i/>
          <w:iCs/>
          <w:noProof/>
          <w:sz w:val="24"/>
          <w:szCs w:val="24"/>
        </w:rPr>
        <w:t>Applied Developmental Science</w:t>
      </w:r>
      <w:r w:rsidRPr="00036CC7">
        <w:rPr>
          <w:rFonts w:ascii="Times New Roman" w:hAnsi="Times New Roman" w:cs="Times New Roman"/>
          <w:noProof/>
          <w:sz w:val="24"/>
          <w:szCs w:val="24"/>
        </w:rPr>
        <w:t xml:space="preserve">, </w:t>
      </w:r>
      <w:r w:rsidRPr="00036CC7">
        <w:rPr>
          <w:rFonts w:ascii="Times New Roman" w:hAnsi="Times New Roman" w:cs="Times New Roman"/>
          <w:i/>
          <w:iCs/>
          <w:noProof/>
          <w:sz w:val="24"/>
          <w:szCs w:val="24"/>
        </w:rPr>
        <w:t>19</w:t>
      </w:r>
      <w:r w:rsidRPr="00036CC7">
        <w:rPr>
          <w:rFonts w:ascii="Times New Roman" w:hAnsi="Times New Roman" w:cs="Times New Roman"/>
          <w:noProof/>
          <w:sz w:val="24"/>
          <w:szCs w:val="24"/>
        </w:rPr>
        <w:t>(4), 196–205. https://doi.org/10.1080/10888691.2015.1014484</w:t>
      </w:r>
    </w:p>
    <w:p w14:paraId="01C610D2" w14:textId="1EF26DC2" w:rsidR="004A7178" w:rsidRDefault="002441FB" w:rsidP="002A35FE">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rsidSect="00E02F2F">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2441FB" w:rsidRDefault="002441FB">
      <w:pPr>
        <w:pStyle w:val="CommentText"/>
      </w:pPr>
      <w:r>
        <w:rPr>
          <w:rStyle w:val="CommentReference"/>
        </w:rPr>
        <w:annotationRef/>
      </w:r>
      <w:r>
        <w:t>Journal of Prevention sciences:</w:t>
      </w:r>
    </w:p>
    <w:p w14:paraId="3E168CCC" w14:textId="4E78CACE" w:rsidR="002441FB" w:rsidRDefault="002441FB">
      <w:pPr>
        <w:pStyle w:val="CommentText"/>
      </w:pPr>
      <w:r>
        <w:t>&lt;30 pages APA formatted inclusive of EVERYTHING (</w:t>
      </w:r>
      <w:proofErr w:type="spellStart"/>
      <w:r>
        <w:t>i.e</w:t>
      </w:r>
      <w:proofErr w:type="spellEnd"/>
      <w:r>
        <w:t xml:space="preserve"> title page, references)</w:t>
      </w:r>
    </w:p>
    <w:p w14:paraId="5AABD180" w14:textId="3832102E" w:rsidR="002441FB" w:rsidRDefault="002441FB">
      <w:pPr>
        <w:pStyle w:val="CommentText"/>
      </w:pPr>
      <w:r>
        <w:t>Tables and figures on separate pages</w:t>
      </w:r>
    </w:p>
  </w:comment>
  <w:comment w:id="1" w:author="Neil Yetz" w:date="2017-10-20T01:43:00Z" w:initials="NY">
    <w:p w14:paraId="06650C2D" w14:textId="7987AA68" w:rsidR="002441FB" w:rsidRDefault="002441FB">
      <w:pPr>
        <w:pStyle w:val="CommentText"/>
      </w:pPr>
      <w:r>
        <w:rPr>
          <w:rStyle w:val="CommentReference"/>
        </w:rPr>
        <w:annotationRef/>
      </w:r>
      <w:r>
        <w:t>250 words. max Requires 3-5 Key words.</w:t>
      </w:r>
    </w:p>
  </w:comment>
  <w:comment w:id="3" w:author="Henry,Kimberly" w:date="2019-03-31T17:33:00Z" w:initials="H">
    <w:p w14:paraId="37B432F5" w14:textId="77777777" w:rsidR="007671F0" w:rsidRDefault="007671F0">
      <w:r>
        <w:rPr>
          <w:color w:val="262626"/>
        </w:rPr>
        <w:t xml:space="preserve">Is </w:t>
      </w:r>
      <w:proofErr w:type="gramStart"/>
      <w:r>
        <w:rPr>
          <w:color w:val="262626"/>
        </w:rPr>
        <w:t>this 75-80% of kids</w:t>
      </w:r>
      <w:proofErr w:type="gramEnd"/>
      <w:r>
        <w:rPr>
          <w:color w:val="262626"/>
        </w:rPr>
        <w:t xml:space="preserve"> who need services? Could you gather the data to say something </w:t>
      </w:r>
      <w:proofErr w:type="gramStart"/>
      <w:r>
        <w:rPr>
          <w:color w:val="262626"/>
        </w:rPr>
        <w:t>like:</w:t>
      </w:r>
      <w:proofErr w:type="gramEnd"/>
      <w:r>
        <w:rPr>
          <w:color w:val="262626"/>
        </w:rPr>
        <w:t xml:space="preserve"> </w:t>
      </w:r>
    </w:p>
    <w:p w14:paraId="1713ACE9" w14:textId="77777777" w:rsidR="007671F0" w:rsidRDefault="007671F0">
      <w:r>
        <w:rPr>
          <w:color w:val="262626"/>
        </w:rPr>
        <w:t xml:space="preserve"> </w:t>
      </w:r>
    </w:p>
    <w:p w14:paraId="6E416101" w14:textId="68DD1A31" w:rsidR="005653F4" w:rsidRDefault="007671F0">
      <w:pPr>
        <w:pStyle w:val="CommentText"/>
      </w:pPr>
      <w:r>
        <w:rPr>
          <w:color w:val="262626"/>
        </w:rPr>
        <w:t xml:space="preserve">Some XX% of our Nation’s young people </w:t>
      </w:r>
      <w:proofErr w:type="gramStart"/>
      <w:r>
        <w:rPr>
          <w:color w:val="262626"/>
        </w:rPr>
        <w:t>are in need of</w:t>
      </w:r>
      <w:proofErr w:type="gramEnd"/>
      <w:r>
        <w:rPr>
          <w:color w:val="262626"/>
        </w:rPr>
        <w:t xml:space="preserve"> evidence-based programs to address their health risk behaviors, yet only XX% of these youth in need receive services.</w:t>
      </w:r>
    </w:p>
  </w:comment>
  <w:comment w:id="13" w:author="Henry,Kimberly" w:date="2019-03-31T17:36:00Z" w:initials="H">
    <w:p w14:paraId="6C513D21" w14:textId="1B6A67B3" w:rsidR="00F722FC" w:rsidRDefault="00F722FC">
      <w:pPr>
        <w:pStyle w:val="CommentText"/>
      </w:pPr>
      <w:r>
        <w:rPr>
          <w:color w:val="262626"/>
        </w:rPr>
        <w:t>Is this still true worded this way?</w:t>
      </w:r>
    </w:p>
  </w:comment>
  <w:comment w:id="69" w:author="Henry,Kimberly" w:date="2019-03-31T18:01:00Z" w:initials="H">
    <w:p w14:paraId="21A715C6" w14:textId="3DF6E84D" w:rsidR="00031BC8" w:rsidRDefault="00031BC8">
      <w:pPr>
        <w:pStyle w:val="CommentText"/>
      </w:pPr>
      <w:r>
        <w:rPr>
          <w:color w:val="262626"/>
        </w:rPr>
        <w:t>Have you thoroughly searched for these?</w:t>
      </w:r>
    </w:p>
  </w:comment>
  <w:comment w:id="89" w:author="Henry,Kimberly" w:date="2019-03-31T18:03:00Z" w:initials="H">
    <w:p w14:paraId="598986FC" w14:textId="6ED4B9EC" w:rsidR="00B83C91" w:rsidRDefault="00B83C91">
      <w:pPr>
        <w:pStyle w:val="CommentText"/>
      </w:pPr>
      <w:r>
        <w:rPr>
          <w:color w:val="262626"/>
        </w:rPr>
        <w:t>Can you also give a brief review of risk factors for poor attendance?</w:t>
      </w:r>
    </w:p>
  </w:comment>
  <w:comment w:id="91" w:author="Henry,Kimberly" w:date="2019-03-31T18:16:00Z" w:initials="H">
    <w:p w14:paraId="5A7DC2D4" w14:textId="185C2198" w:rsidR="008D43CA" w:rsidRDefault="008D43CA">
      <w:pPr>
        <w:pStyle w:val="CommentText"/>
      </w:pPr>
      <w:r>
        <w:rPr>
          <w:color w:val="262626"/>
        </w:rPr>
        <w:t>This stuff about saving staff time might be better in the discussion.</w:t>
      </w:r>
    </w:p>
  </w:comment>
  <w:comment w:id="155" w:author="Henry,Kimberly" w:date="2019-03-31T18:38:00Z" w:initials="H">
    <w:p w14:paraId="1D04BE93" w14:textId="79AE63A8" w:rsidR="00B25D27" w:rsidRDefault="00B25D27">
      <w:pPr>
        <w:pStyle w:val="CommentText"/>
      </w:pPr>
      <w:r>
        <w:rPr>
          <w:color w:val="262626"/>
        </w:rPr>
        <w:t>Do we know this?</w:t>
      </w:r>
    </w:p>
  </w:comment>
  <w:comment w:id="172" w:author="Henry,Kimberly" w:date="2019-03-31T18:39:00Z" w:initials="H">
    <w:p w14:paraId="32321CF7" w14:textId="2822F775" w:rsidR="00B25D27" w:rsidRDefault="00B25D27">
      <w:pPr>
        <w:pStyle w:val="CommentText"/>
      </w:pPr>
      <w:r>
        <w:rPr>
          <w:color w:val="262626"/>
        </w:rPr>
        <w:t>Maybe move to discussion</w:t>
      </w:r>
    </w:p>
  </w:comment>
  <w:comment w:id="175" w:author="Henry,Kimberly" w:date="2019-03-31T18:41:00Z" w:initials="H">
    <w:p w14:paraId="15A7C6A8" w14:textId="22563B50" w:rsidR="00233414" w:rsidRDefault="00233414">
      <w:pPr>
        <w:pStyle w:val="CommentText"/>
      </w:pPr>
      <w:r>
        <w:rPr>
          <w:color w:val="262626"/>
        </w:rPr>
        <w:t>I think we can delete this — it seems like redundant information and I don’t think stating a testable hypothesis is necessary in this case.</w:t>
      </w:r>
    </w:p>
  </w:comment>
  <w:comment w:id="183" w:author="Henry,Kimberly" w:date="2019-03-31T18:49:00Z" w:initials="H">
    <w:p w14:paraId="1690589F" w14:textId="47AED9A1" w:rsidR="00197126" w:rsidRDefault="00197126">
      <w:pPr>
        <w:pStyle w:val="CommentText"/>
      </w:pPr>
      <w:r>
        <w:rPr>
          <w:color w:val="262626"/>
        </w:rPr>
        <w:t>You need a paragraph that describes the study design for the WTG study and indicates the total number of kids considered in your analysis.</w:t>
      </w:r>
    </w:p>
  </w:comment>
  <w:comment w:id="186" w:author="Henry,Kimberly" w:date="2019-03-31T18:50:00Z" w:initials="H">
    <w:p w14:paraId="50A2B6AA" w14:textId="272BB8E6" w:rsidR="00C25FE6" w:rsidRDefault="00C25FE6">
      <w:pPr>
        <w:pStyle w:val="CommentText"/>
      </w:pPr>
      <w:r>
        <w:rPr>
          <w:color w:val="262626"/>
        </w:rPr>
        <w:t xml:space="preserve">How exactly should we refer to this assessment? Does it have a formal </w:t>
      </w:r>
      <w:proofErr w:type="gramStart"/>
      <w:r>
        <w:rPr>
          <w:color w:val="262626"/>
        </w:rPr>
        <w:t>name.</w:t>
      </w:r>
      <w:proofErr w:type="gramEnd"/>
      <w:r>
        <w:rPr>
          <w:color w:val="262626"/>
        </w:rPr>
        <w:t xml:space="preserve"> We need to determine this and then use the name consistently.</w:t>
      </w:r>
    </w:p>
  </w:comment>
  <w:comment w:id="188" w:author="Henry,Kimberly" w:date="2019-03-31T18:52:00Z" w:initials="H">
    <w:p w14:paraId="5FAA88D3" w14:textId="110B41BF" w:rsidR="00B17A16" w:rsidRDefault="00B17A16">
      <w:pPr>
        <w:pStyle w:val="CommentText"/>
      </w:pPr>
      <w:r>
        <w:rPr>
          <w:color w:val="262626"/>
        </w:rPr>
        <w:t xml:space="preserve">I think we should consider this a measure and move it down </w:t>
      </w:r>
    </w:p>
  </w:comment>
  <w:comment w:id="202" w:author="Henry,Kimberly" w:date="2019-03-31T18:57:00Z" w:initials="H">
    <w:p w14:paraId="03977FFB" w14:textId="4D4C7C8D" w:rsidR="00D64F92" w:rsidRDefault="00D64F92">
      <w:pPr>
        <w:pStyle w:val="CommentText"/>
      </w:pPr>
      <w:r>
        <w:rPr>
          <w:color w:val="262626"/>
        </w:rPr>
        <w:t>Since mentee and mentor are less relevant in this paper, it might be less confusing to use the words child, adolescent, or participant.</w:t>
      </w:r>
    </w:p>
  </w:comment>
  <w:comment w:id="214" w:author="Henry,Kimberly" w:date="2019-03-31T19:00:00Z" w:initials="H">
    <w:p w14:paraId="119E96EB" w14:textId="7747C595" w:rsidR="00AD621C" w:rsidRDefault="00AD621C">
      <w:pPr>
        <w:pStyle w:val="CommentText"/>
      </w:pPr>
      <w:r>
        <w:rPr>
          <w:color w:val="262626"/>
        </w:rPr>
        <w:t>Citation</w:t>
      </w:r>
    </w:p>
  </w:comment>
  <w:comment w:id="247" w:author="Henry,Kimberly" w:date="2019-03-31T19:10:00Z" w:initials="H">
    <w:p w14:paraId="419E05A1" w14:textId="3A868C1F" w:rsidR="00B323D4" w:rsidRDefault="00B323D4">
      <w:pPr>
        <w:pStyle w:val="CommentText"/>
      </w:pPr>
      <w:r>
        <w:rPr>
          <w:color w:val="262626"/>
        </w:rPr>
        <w:t>Note if the percentages relate to row or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6E416101" w15:done="0"/>
  <w15:commentEx w15:paraId="6C513D21" w15:done="0"/>
  <w15:commentEx w15:paraId="21A715C6" w15:done="0"/>
  <w15:commentEx w15:paraId="598986FC" w15:done="0"/>
  <w15:commentEx w15:paraId="5A7DC2D4" w15:done="0"/>
  <w15:commentEx w15:paraId="1D04BE93" w15:done="0"/>
  <w15:commentEx w15:paraId="32321CF7" w15:done="0"/>
  <w15:commentEx w15:paraId="15A7C6A8" w15:done="0"/>
  <w15:commentEx w15:paraId="1690589F" w15:done="0"/>
  <w15:commentEx w15:paraId="50A2B6AA" w15:done="0"/>
  <w15:commentEx w15:paraId="5FAA88D3" w15:done="0"/>
  <w15:commentEx w15:paraId="03977FFB" w15:done="0"/>
  <w15:commentEx w15:paraId="119E96EB" w15:done="0"/>
  <w15:commentEx w15:paraId="419E05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6E416101" w16cid:durableId="204B784C"/>
  <w16cid:commentId w16cid:paraId="6C513D21" w16cid:durableId="204B7903"/>
  <w16cid:commentId w16cid:paraId="21A715C6" w16cid:durableId="204B7EDD"/>
  <w16cid:commentId w16cid:paraId="598986FC" w16cid:durableId="204B7F8F"/>
  <w16cid:commentId w16cid:paraId="5A7DC2D4" w16cid:durableId="204B8284"/>
  <w16cid:commentId w16cid:paraId="1D04BE93" w16cid:durableId="204B87B7"/>
  <w16cid:commentId w16cid:paraId="32321CF7" w16cid:durableId="204B87ED"/>
  <w16cid:commentId w16cid:paraId="15A7C6A8" w16cid:durableId="204B8873"/>
  <w16cid:commentId w16cid:paraId="1690589F" w16cid:durableId="204B8A3E"/>
  <w16cid:commentId w16cid:paraId="50A2B6AA" w16cid:durableId="204B8A8B"/>
  <w16cid:commentId w16cid:paraId="5FAA88D3" w16cid:durableId="204B8AD8"/>
  <w16cid:commentId w16cid:paraId="03977FFB" w16cid:durableId="204B8C2A"/>
  <w16cid:commentId w16cid:paraId="119E96EB" w16cid:durableId="204B8CD8"/>
  <w16cid:commentId w16cid:paraId="419E05A1" w16cid:durableId="204B8F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1DEE2" w14:textId="77777777" w:rsidR="00444C33" w:rsidRDefault="00444C33" w:rsidP="007865BC">
      <w:pPr>
        <w:spacing w:after="0" w:line="240" w:lineRule="auto"/>
      </w:pPr>
      <w:r>
        <w:separator/>
      </w:r>
    </w:p>
  </w:endnote>
  <w:endnote w:type="continuationSeparator" w:id="0">
    <w:p w14:paraId="606DE8E7" w14:textId="77777777" w:rsidR="00444C33" w:rsidRDefault="00444C33"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ECF35" w14:textId="77777777" w:rsidR="002441FB" w:rsidRDefault="002441FB">
    <w:pPr>
      <w:pStyle w:val="Footer"/>
      <w:jc w:val="right"/>
    </w:pPr>
  </w:p>
  <w:p w14:paraId="031FEC44" w14:textId="77777777" w:rsidR="002441FB" w:rsidRDefault="00244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2441FB" w:rsidRDefault="002441FB">
    <w:pPr>
      <w:pStyle w:val="Footer"/>
      <w:jc w:val="right"/>
    </w:pPr>
  </w:p>
  <w:p w14:paraId="275D3959" w14:textId="77777777" w:rsidR="002441FB" w:rsidRDefault="0024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0D4E1" w14:textId="77777777" w:rsidR="00444C33" w:rsidRDefault="00444C33" w:rsidP="007865BC">
      <w:pPr>
        <w:spacing w:after="0" w:line="240" w:lineRule="auto"/>
      </w:pPr>
      <w:r>
        <w:separator/>
      </w:r>
    </w:p>
  </w:footnote>
  <w:footnote w:type="continuationSeparator" w:id="0">
    <w:p w14:paraId="4F85F8F4" w14:textId="77777777" w:rsidR="00444C33" w:rsidRDefault="00444C33"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72E6" w14:textId="77777777" w:rsidR="002441FB" w:rsidRDefault="002441FB" w:rsidP="002039FF">
    <w:pPr>
      <w:pStyle w:val="Header"/>
    </w:pPr>
    <w:r>
      <w:t xml:space="preserve">Running head: DROPOUT AND ABSENTEEISM IN ADOLESCENT MENTORSHIP </w:t>
    </w:r>
    <w:proofErr w:type="gramStart"/>
    <w:r>
      <w:t xml:space="preserve">PROGRAM  </w:t>
    </w:r>
    <w:r>
      <w:tab/>
    </w:r>
    <w:proofErr w:type="gramEnd"/>
    <w:sdt>
      <w:sdtPr>
        <w:id w:val="13256314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53AD8D7" w14:textId="77777777" w:rsidR="002441FB" w:rsidRDefault="00244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2441FB" w:rsidRDefault="002441FB" w:rsidP="002039FF">
    <w:pPr>
      <w:pStyle w:val="Header"/>
    </w:pPr>
    <w:r>
      <w:t xml:space="preserve">Running head: DROPOUT AND ABSENTEEISM IN ADOLESCENT MENTORSHIP </w:t>
    </w:r>
    <w:proofErr w:type="gramStart"/>
    <w:r>
      <w:t xml:space="preserve">PROGRAM  </w:t>
    </w:r>
    <w:r>
      <w:tab/>
    </w:r>
    <w:proofErr w:type="gramEnd"/>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E2CADA0" w14:textId="77777777" w:rsidR="002441FB" w:rsidRDefault="002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Henry,Kimberly">
    <w15:presenceInfo w15:providerId="AD" w15:userId="S::klhenry@colostate.edu::c08d5dd9-62ee-4fb2-8c79-1c722c528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283E"/>
    <w:rsid w:val="00005129"/>
    <w:rsid w:val="000060EB"/>
    <w:rsid w:val="0000660F"/>
    <w:rsid w:val="00011FB6"/>
    <w:rsid w:val="00023F8A"/>
    <w:rsid w:val="000243AD"/>
    <w:rsid w:val="000267DE"/>
    <w:rsid w:val="00031BC8"/>
    <w:rsid w:val="00036CC7"/>
    <w:rsid w:val="0004331B"/>
    <w:rsid w:val="00046F7E"/>
    <w:rsid w:val="0005080B"/>
    <w:rsid w:val="0005284E"/>
    <w:rsid w:val="00057BEE"/>
    <w:rsid w:val="00060D29"/>
    <w:rsid w:val="00063392"/>
    <w:rsid w:val="00065066"/>
    <w:rsid w:val="000657F7"/>
    <w:rsid w:val="00067C26"/>
    <w:rsid w:val="0007646F"/>
    <w:rsid w:val="000849D1"/>
    <w:rsid w:val="00086F24"/>
    <w:rsid w:val="000936C9"/>
    <w:rsid w:val="000A14C4"/>
    <w:rsid w:val="000A352E"/>
    <w:rsid w:val="000A5060"/>
    <w:rsid w:val="000A7B15"/>
    <w:rsid w:val="000B1396"/>
    <w:rsid w:val="000B1455"/>
    <w:rsid w:val="000C3FEA"/>
    <w:rsid w:val="000D0049"/>
    <w:rsid w:val="000D5A5A"/>
    <w:rsid w:val="000E39CA"/>
    <w:rsid w:val="000F2649"/>
    <w:rsid w:val="000F3AC4"/>
    <w:rsid w:val="000F74EF"/>
    <w:rsid w:val="00100D42"/>
    <w:rsid w:val="001027C4"/>
    <w:rsid w:val="00104296"/>
    <w:rsid w:val="00110FFA"/>
    <w:rsid w:val="001128C9"/>
    <w:rsid w:val="001204B3"/>
    <w:rsid w:val="00132655"/>
    <w:rsid w:val="00141288"/>
    <w:rsid w:val="00152285"/>
    <w:rsid w:val="00156886"/>
    <w:rsid w:val="00165645"/>
    <w:rsid w:val="00167606"/>
    <w:rsid w:val="00172D82"/>
    <w:rsid w:val="001758EB"/>
    <w:rsid w:val="00185495"/>
    <w:rsid w:val="001863D5"/>
    <w:rsid w:val="00197126"/>
    <w:rsid w:val="001B7A12"/>
    <w:rsid w:val="001E1871"/>
    <w:rsid w:val="002039FF"/>
    <w:rsid w:val="00207C9B"/>
    <w:rsid w:val="0021101D"/>
    <w:rsid w:val="00222F63"/>
    <w:rsid w:val="00232931"/>
    <w:rsid w:val="00233414"/>
    <w:rsid w:val="002441FB"/>
    <w:rsid w:val="002548EB"/>
    <w:rsid w:val="00271BB0"/>
    <w:rsid w:val="00274916"/>
    <w:rsid w:val="00280B75"/>
    <w:rsid w:val="002A03FE"/>
    <w:rsid w:val="002A3123"/>
    <w:rsid w:val="002A35FE"/>
    <w:rsid w:val="002A4222"/>
    <w:rsid w:val="002B2CDF"/>
    <w:rsid w:val="002B4487"/>
    <w:rsid w:val="002C1CDF"/>
    <w:rsid w:val="002C49E5"/>
    <w:rsid w:val="002C6811"/>
    <w:rsid w:val="002D568D"/>
    <w:rsid w:val="002D6D35"/>
    <w:rsid w:val="002D77E3"/>
    <w:rsid w:val="002E12DB"/>
    <w:rsid w:val="002F35B3"/>
    <w:rsid w:val="00313C8F"/>
    <w:rsid w:val="00316084"/>
    <w:rsid w:val="00322DEA"/>
    <w:rsid w:val="003231E6"/>
    <w:rsid w:val="003242BC"/>
    <w:rsid w:val="00330604"/>
    <w:rsid w:val="003372FE"/>
    <w:rsid w:val="0034092F"/>
    <w:rsid w:val="00345A98"/>
    <w:rsid w:val="0035090D"/>
    <w:rsid w:val="003518CC"/>
    <w:rsid w:val="00353359"/>
    <w:rsid w:val="0035345D"/>
    <w:rsid w:val="00356CCA"/>
    <w:rsid w:val="00365EB2"/>
    <w:rsid w:val="003738A5"/>
    <w:rsid w:val="003A2B87"/>
    <w:rsid w:val="003A367C"/>
    <w:rsid w:val="003A454A"/>
    <w:rsid w:val="003A5A75"/>
    <w:rsid w:val="003B5668"/>
    <w:rsid w:val="003B6031"/>
    <w:rsid w:val="003B7CE0"/>
    <w:rsid w:val="003D4DF3"/>
    <w:rsid w:val="003E07C3"/>
    <w:rsid w:val="003E2484"/>
    <w:rsid w:val="003E2DB4"/>
    <w:rsid w:val="003E53DC"/>
    <w:rsid w:val="003F4476"/>
    <w:rsid w:val="003F72BA"/>
    <w:rsid w:val="00410082"/>
    <w:rsid w:val="00410B91"/>
    <w:rsid w:val="004110F2"/>
    <w:rsid w:val="004128E0"/>
    <w:rsid w:val="004132DB"/>
    <w:rsid w:val="00422134"/>
    <w:rsid w:val="004232BA"/>
    <w:rsid w:val="00424541"/>
    <w:rsid w:val="00425DD0"/>
    <w:rsid w:val="00427DEE"/>
    <w:rsid w:val="004370A3"/>
    <w:rsid w:val="00443457"/>
    <w:rsid w:val="00444C33"/>
    <w:rsid w:val="004518A7"/>
    <w:rsid w:val="004554AA"/>
    <w:rsid w:val="0046620B"/>
    <w:rsid w:val="00471A89"/>
    <w:rsid w:val="00474846"/>
    <w:rsid w:val="00493D51"/>
    <w:rsid w:val="004A03BC"/>
    <w:rsid w:val="004A50E3"/>
    <w:rsid w:val="004A7178"/>
    <w:rsid w:val="004B0F81"/>
    <w:rsid w:val="004F51E5"/>
    <w:rsid w:val="004F5775"/>
    <w:rsid w:val="004F7103"/>
    <w:rsid w:val="0050015D"/>
    <w:rsid w:val="005055CD"/>
    <w:rsid w:val="00512980"/>
    <w:rsid w:val="00513F75"/>
    <w:rsid w:val="0053012E"/>
    <w:rsid w:val="0054247C"/>
    <w:rsid w:val="00542643"/>
    <w:rsid w:val="00547C4E"/>
    <w:rsid w:val="00552566"/>
    <w:rsid w:val="00564B0C"/>
    <w:rsid w:val="005653F4"/>
    <w:rsid w:val="0057070F"/>
    <w:rsid w:val="0057226B"/>
    <w:rsid w:val="0057739E"/>
    <w:rsid w:val="00583D63"/>
    <w:rsid w:val="00590345"/>
    <w:rsid w:val="0059233C"/>
    <w:rsid w:val="00595BC5"/>
    <w:rsid w:val="005A1DBC"/>
    <w:rsid w:val="005B0F41"/>
    <w:rsid w:val="005B2458"/>
    <w:rsid w:val="005C6507"/>
    <w:rsid w:val="005D0D2F"/>
    <w:rsid w:val="005D0D39"/>
    <w:rsid w:val="005D34FC"/>
    <w:rsid w:val="005E218A"/>
    <w:rsid w:val="005E7FDF"/>
    <w:rsid w:val="005F6C4B"/>
    <w:rsid w:val="006060AA"/>
    <w:rsid w:val="00612938"/>
    <w:rsid w:val="0061337B"/>
    <w:rsid w:val="00617CA4"/>
    <w:rsid w:val="0062238E"/>
    <w:rsid w:val="006346D7"/>
    <w:rsid w:val="00641D58"/>
    <w:rsid w:val="00645012"/>
    <w:rsid w:val="0065309F"/>
    <w:rsid w:val="006602FC"/>
    <w:rsid w:val="00663D78"/>
    <w:rsid w:val="0066445D"/>
    <w:rsid w:val="0066722C"/>
    <w:rsid w:val="006701F1"/>
    <w:rsid w:val="00671D4B"/>
    <w:rsid w:val="00674494"/>
    <w:rsid w:val="00691E9F"/>
    <w:rsid w:val="006A529D"/>
    <w:rsid w:val="006A7201"/>
    <w:rsid w:val="006B6649"/>
    <w:rsid w:val="006B7FB3"/>
    <w:rsid w:val="006C3D81"/>
    <w:rsid w:val="006C417F"/>
    <w:rsid w:val="006C784D"/>
    <w:rsid w:val="006D14AB"/>
    <w:rsid w:val="006F3D34"/>
    <w:rsid w:val="006F7162"/>
    <w:rsid w:val="00702C4C"/>
    <w:rsid w:val="007147C7"/>
    <w:rsid w:val="00715C47"/>
    <w:rsid w:val="007207F7"/>
    <w:rsid w:val="00720D12"/>
    <w:rsid w:val="0072142D"/>
    <w:rsid w:val="00724267"/>
    <w:rsid w:val="00726678"/>
    <w:rsid w:val="00735000"/>
    <w:rsid w:val="00735962"/>
    <w:rsid w:val="00742FC4"/>
    <w:rsid w:val="00744D8C"/>
    <w:rsid w:val="007454F5"/>
    <w:rsid w:val="00746ABC"/>
    <w:rsid w:val="00750AF1"/>
    <w:rsid w:val="00760068"/>
    <w:rsid w:val="00763039"/>
    <w:rsid w:val="007671F0"/>
    <w:rsid w:val="007712DB"/>
    <w:rsid w:val="007752E6"/>
    <w:rsid w:val="007865BC"/>
    <w:rsid w:val="00794E81"/>
    <w:rsid w:val="00794EA2"/>
    <w:rsid w:val="007A3CBB"/>
    <w:rsid w:val="007A6F4A"/>
    <w:rsid w:val="007B549B"/>
    <w:rsid w:val="007C488D"/>
    <w:rsid w:val="007C4EE6"/>
    <w:rsid w:val="007C7341"/>
    <w:rsid w:val="007D79DD"/>
    <w:rsid w:val="007E06D0"/>
    <w:rsid w:val="007F57A0"/>
    <w:rsid w:val="007F5D91"/>
    <w:rsid w:val="007F6FA2"/>
    <w:rsid w:val="00803998"/>
    <w:rsid w:val="008107BD"/>
    <w:rsid w:val="00811129"/>
    <w:rsid w:val="00811289"/>
    <w:rsid w:val="00812AB7"/>
    <w:rsid w:val="0081358A"/>
    <w:rsid w:val="00813597"/>
    <w:rsid w:val="008166E5"/>
    <w:rsid w:val="008176F7"/>
    <w:rsid w:val="008202E6"/>
    <w:rsid w:val="00831BB1"/>
    <w:rsid w:val="008357B3"/>
    <w:rsid w:val="00836105"/>
    <w:rsid w:val="0084052C"/>
    <w:rsid w:val="00864A31"/>
    <w:rsid w:val="00867C52"/>
    <w:rsid w:val="00876B29"/>
    <w:rsid w:val="00882615"/>
    <w:rsid w:val="0088367A"/>
    <w:rsid w:val="00887F9C"/>
    <w:rsid w:val="00894AC4"/>
    <w:rsid w:val="00897238"/>
    <w:rsid w:val="008A6053"/>
    <w:rsid w:val="008A68EA"/>
    <w:rsid w:val="008A7478"/>
    <w:rsid w:val="008B2128"/>
    <w:rsid w:val="008C4913"/>
    <w:rsid w:val="008D43CA"/>
    <w:rsid w:val="008E3096"/>
    <w:rsid w:val="008E3DC3"/>
    <w:rsid w:val="008F5F7D"/>
    <w:rsid w:val="00901089"/>
    <w:rsid w:val="00902A63"/>
    <w:rsid w:val="009050C8"/>
    <w:rsid w:val="00923268"/>
    <w:rsid w:val="009241B0"/>
    <w:rsid w:val="009256E6"/>
    <w:rsid w:val="00926F4C"/>
    <w:rsid w:val="00933234"/>
    <w:rsid w:val="00934151"/>
    <w:rsid w:val="0094205B"/>
    <w:rsid w:val="00946081"/>
    <w:rsid w:val="00957D1D"/>
    <w:rsid w:val="009666F9"/>
    <w:rsid w:val="00971D64"/>
    <w:rsid w:val="00973760"/>
    <w:rsid w:val="009757BA"/>
    <w:rsid w:val="0098075E"/>
    <w:rsid w:val="0099163D"/>
    <w:rsid w:val="00992FE3"/>
    <w:rsid w:val="00995549"/>
    <w:rsid w:val="009A66E5"/>
    <w:rsid w:val="009C1789"/>
    <w:rsid w:val="009D2B89"/>
    <w:rsid w:val="009D6AC5"/>
    <w:rsid w:val="009E0704"/>
    <w:rsid w:val="009E17FA"/>
    <w:rsid w:val="009E1C50"/>
    <w:rsid w:val="009E6178"/>
    <w:rsid w:val="009E727C"/>
    <w:rsid w:val="009E7B4E"/>
    <w:rsid w:val="009F163B"/>
    <w:rsid w:val="009F6A23"/>
    <w:rsid w:val="00A00DF8"/>
    <w:rsid w:val="00A16C42"/>
    <w:rsid w:val="00A31D25"/>
    <w:rsid w:val="00A37209"/>
    <w:rsid w:val="00A40D08"/>
    <w:rsid w:val="00A4356F"/>
    <w:rsid w:val="00A72375"/>
    <w:rsid w:val="00A75669"/>
    <w:rsid w:val="00A91F76"/>
    <w:rsid w:val="00A942F7"/>
    <w:rsid w:val="00A94A71"/>
    <w:rsid w:val="00AB25C4"/>
    <w:rsid w:val="00AD621C"/>
    <w:rsid w:val="00AD71A1"/>
    <w:rsid w:val="00AE3FA2"/>
    <w:rsid w:val="00AE4FB7"/>
    <w:rsid w:val="00AE52D4"/>
    <w:rsid w:val="00AF6103"/>
    <w:rsid w:val="00AF6671"/>
    <w:rsid w:val="00AF7B93"/>
    <w:rsid w:val="00B023C3"/>
    <w:rsid w:val="00B05FF2"/>
    <w:rsid w:val="00B064A9"/>
    <w:rsid w:val="00B17A16"/>
    <w:rsid w:val="00B20679"/>
    <w:rsid w:val="00B22A03"/>
    <w:rsid w:val="00B25D27"/>
    <w:rsid w:val="00B323D4"/>
    <w:rsid w:val="00B408D7"/>
    <w:rsid w:val="00B44D7D"/>
    <w:rsid w:val="00B5329D"/>
    <w:rsid w:val="00B6406E"/>
    <w:rsid w:val="00B73353"/>
    <w:rsid w:val="00B83C91"/>
    <w:rsid w:val="00B87F01"/>
    <w:rsid w:val="00B951AD"/>
    <w:rsid w:val="00B969BE"/>
    <w:rsid w:val="00BA2B88"/>
    <w:rsid w:val="00BA42A1"/>
    <w:rsid w:val="00BA712E"/>
    <w:rsid w:val="00BC3D08"/>
    <w:rsid w:val="00BC523A"/>
    <w:rsid w:val="00BC60F2"/>
    <w:rsid w:val="00BD2113"/>
    <w:rsid w:val="00BD7B8D"/>
    <w:rsid w:val="00BD7F78"/>
    <w:rsid w:val="00C00DD4"/>
    <w:rsid w:val="00C13B77"/>
    <w:rsid w:val="00C20691"/>
    <w:rsid w:val="00C25FE6"/>
    <w:rsid w:val="00C35B8E"/>
    <w:rsid w:val="00C35CB9"/>
    <w:rsid w:val="00C55082"/>
    <w:rsid w:val="00C56751"/>
    <w:rsid w:val="00C61F57"/>
    <w:rsid w:val="00C62F94"/>
    <w:rsid w:val="00C62FFD"/>
    <w:rsid w:val="00C64664"/>
    <w:rsid w:val="00C663BB"/>
    <w:rsid w:val="00C723C6"/>
    <w:rsid w:val="00C86634"/>
    <w:rsid w:val="00C879ED"/>
    <w:rsid w:val="00C93408"/>
    <w:rsid w:val="00C9550B"/>
    <w:rsid w:val="00C96EDE"/>
    <w:rsid w:val="00CA0759"/>
    <w:rsid w:val="00CF2DB1"/>
    <w:rsid w:val="00D01E9C"/>
    <w:rsid w:val="00D218F6"/>
    <w:rsid w:val="00D27FF3"/>
    <w:rsid w:val="00D37F32"/>
    <w:rsid w:val="00D507A0"/>
    <w:rsid w:val="00D5480C"/>
    <w:rsid w:val="00D64F92"/>
    <w:rsid w:val="00D67C88"/>
    <w:rsid w:val="00D74715"/>
    <w:rsid w:val="00D760E6"/>
    <w:rsid w:val="00D80F80"/>
    <w:rsid w:val="00D868C4"/>
    <w:rsid w:val="00D91F12"/>
    <w:rsid w:val="00D931AD"/>
    <w:rsid w:val="00DA50B0"/>
    <w:rsid w:val="00DB08D1"/>
    <w:rsid w:val="00DC3464"/>
    <w:rsid w:val="00DC7C00"/>
    <w:rsid w:val="00DD690D"/>
    <w:rsid w:val="00DE0533"/>
    <w:rsid w:val="00DE72CF"/>
    <w:rsid w:val="00DF768C"/>
    <w:rsid w:val="00E02F2F"/>
    <w:rsid w:val="00E153B5"/>
    <w:rsid w:val="00E17EC2"/>
    <w:rsid w:val="00E20D37"/>
    <w:rsid w:val="00E2174C"/>
    <w:rsid w:val="00E265B6"/>
    <w:rsid w:val="00E3030C"/>
    <w:rsid w:val="00E30C41"/>
    <w:rsid w:val="00E44273"/>
    <w:rsid w:val="00E4488B"/>
    <w:rsid w:val="00E52DA6"/>
    <w:rsid w:val="00E5411D"/>
    <w:rsid w:val="00E61A00"/>
    <w:rsid w:val="00E63E18"/>
    <w:rsid w:val="00E65EDC"/>
    <w:rsid w:val="00E67E73"/>
    <w:rsid w:val="00E858EE"/>
    <w:rsid w:val="00E911F6"/>
    <w:rsid w:val="00EA18EB"/>
    <w:rsid w:val="00EA191E"/>
    <w:rsid w:val="00EB39FD"/>
    <w:rsid w:val="00EC37B4"/>
    <w:rsid w:val="00EE17FA"/>
    <w:rsid w:val="00EE44BF"/>
    <w:rsid w:val="00EF33CE"/>
    <w:rsid w:val="00EF5209"/>
    <w:rsid w:val="00F0278B"/>
    <w:rsid w:val="00F146D0"/>
    <w:rsid w:val="00F23843"/>
    <w:rsid w:val="00F33E98"/>
    <w:rsid w:val="00F35520"/>
    <w:rsid w:val="00F513B5"/>
    <w:rsid w:val="00F52F87"/>
    <w:rsid w:val="00F703B6"/>
    <w:rsid w:val="00F722FC"/>
    <w:rsid w:val="00F74522"/>
    <w:rsid w:val="00F74D68"/>
    <w:rsid w:val="00F7658A"/>
    <w:rsid w:val="00F7684B"/>
    <w:rsid w:val="00F76857"/>
    <w:rsid w:val="00F76F7D"/>
    <w:rsid w:val="00F77640"/>
    <w:rsid w:val="00F84466"/>
    <w:rsid w:val="00FB1E89"/>
    <w:rsid w:val="00FC1282"/>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3408"/>
    <w:pPr>
      <w:keepNext/>
      <w:keepLines/>
      <w:spacing w:after="0" w:line="480" w:lineRule="auto"/>
      <w:outlineLvl w:val="1"/>
    </w:pPr>
    <w:rPr>
      <w:rFonts w:ascii="Times New Roman" w:eastAsiaTheme="majorEastAsia" w:hAnsi="Times New Roman"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 w:type="table" w:customStyle="1" w:styleId="TableGrid">
    <w:name w:val="TableGrid"/>
    <w:rsid w:val="00E02F2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93408"/>
    <w:rPr>
      <w:rFonts w:ascii="Times New Roman" w:eastAsiaTheme="majorEastAsia" w:hAnsi="Times New Roman" w:cstheme="majorBidi"/>
      <w:b/>
      <w:bCs/>
      <w:sz w:val="24"/>
      <w:szCs w:val="26"/>
      <w:lang w:val="en-AU"/>
    </w:rPr>
  </w:style>
  <w:style w:type="paragraph" w:customStyle="1" w:styleId="tablenumber">
    <w:name w:val="table_number"/>
    <w:basedOn w:val="Normal"/>
    <w:qFormat/>
    <w:rsid w:val="00C93408"/>
    <w:pPr>
      <w:spacing w:after="0" w:line="240" w:lineRule="auto"/>
    </w:pPr>
    <w:rPr>
      <w:rFonts w:ascii="Times New Roman" w:hAnsi="Times New Roman"/>
      <w:sz w:val="24"/>
    </w:rPr>
  </w:style>
  <w:style w:type="paragraph" w:customStyle="1" w:styleId="tablecaption">
    <w:name w:val="table_caption"/>
    <w:basedOn w:val="tablenumber"/>
    <w:qFormat/>
    <w:rsid w:val="00C93408"/>
    <w:rPr>
      <w:i/>
    </w:rPr>
  </w:style>
  <w:style w:type="paragraph" w:customStyle="1" w:styleId="tabletext">
    <w:name w:val="table_text"/>
    <w:basedOn w:val="tablecaption"/>
    <w:qFormat/>
    <w:rsid w:val="00C93408"/>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29089932">
      <w:bodyDiv w:val="1"/>
      <w:marLeft w:val="0"/>
      <w:marRight w:val="0"/>
      <w:marTop w:val="0"/>
      <w:marBottom w:val="0"/>
      <w:divBdr>
        <w:top w:val="none" w:sz="0" w:space="0" w:color="auto"/>
        <w:left w:val="none" w:sz="0" w:space="0" w:color="auto"/>
        <w:bottom w:val="none" w:sz="0" w:space="0" w:color="auto"/>
        <w:right w:val="none" w:sz="0" w:space="0" w:color="auto"/>
      </w:divBdr>
      <w:divsChild>
        <w:div w:id="1807501921">
          <w:marLeft w:val="0"/>
          <w:marRight w:val="0"/>
          <w:marTop w:val="0"/>
          <w:marBottom w:val="0"/>
          <w:divBdr>
            <w:top w:val="none" w:sz="0" w:space="0" w:color="auto"/>
            <w:left w:val="none" w:sz="0" w:space="0" w:color="auto"/>
            <w:bottom w:val="none" w:sz="0" w:space="0" w:color="auto"/>
            <w:right w:val="none" w:sz="0" w:space="0" w:color="auto"/>
          </w:divBdr>
        </w:div>
      </w:divsChild>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893199929">
      <w:bodyDiv w:val="1"/>
      <w:marLeft w:val="0"/>
      <w:marRight w:val="0"/>
      <w:marTop w:val="0"/>
      <w:marBottom w:val="0"/>
      <w:divBdr>
        <w:top w:val="none" w:sz="0" w:space="0" w:color="auto"/>
        <w:left w:val="none" w:sz="0" w:space="0" w:color="auto"/>
        <w:bottom w:val="none" w:sz="0" w:space="0" w:color="auto"/>
        <w:right w:val="none" w:sz="0" w:space="0" w:color="auto"/>
      </w:divBdr>
      <w:divsChild>
        <w:div w:id="991065104">
          <w:marLeft w:val="0"/>
          <w:marRight w:val="0"/>
          <w:marTop w:val="0"/>
          <w:marBottom w:val="0"/>
          <w:divBdr>
            <w:top w:val="none" w:sz="0" w:space="0" w:color="auto"/>
            <w:left w:val="none" w:sz="0" w:space="0" w:color="auto"/>
            <w:bottom w:val="none" w:sz="0" w:space="0" w:color="auto"/>
            <w:right w:val="none" w:sz="0" w:space="0" w:color="auto"/>
          </w:divBdr>
        </w:div>
      </w:divsChild>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081754988">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5">
          <w:marLeft w:val="0"/>
          <w:marRight w:val="0"/>
          <w:marTop w:val="0"/>
          <w:marBottom w:val="0"/>
          <w:divBdr>
            <w:top w:val="none" w:sz="0" w:space="0" w:color="auto"/>
            <w:left w:val="none" w:sz="0" w:space="0" w:color="auto"/>
            <w:bottom w:val="none" w:sz="0" w:space="0" w:color="auto"/>
            <w:right w:val="none" w:sz="0" w:space="0" w:color="auto"/>
          </w:divBdr>
        </w:div>
        <w:div w:id="1194460728">
          <w:marLeft w:val="0"/>
          <w:marRight w:val="0"/>
          <w:marTop w:val="0"/>
          <w:marBottom w:val="0"/>
          <w:divBdr>
            <w:top w:val="none" w:sz="0" w:space="0" w:color="auto"/>
            <w:left w:val="none" w:sz="0" w:space="0" w:color="auto"/>
            <w:bottom w:val="none" w:sz="0" w:space="0" w:color="auto"/>
            <w:right w:val="none" w:sz="0" w:space="0" w:color="auto"/>
          </w:divBdr>
        </w:div>
        <w:div w:id="568227894">
          <w:marLeft w:val="0"/>
          <w:marRight w:val="0"/>
          <w:marTop w:val="0"/>
          <w:marBottom w:val="0"/>
          <w:divBdr>
            <w:top w:val="none" w:sz="0" w:space="0" w:color="auto"/>
            <w:left w:val="none" w:sz="0" w:space="0" w:color="auto"/>
            <w:bottom w:val="none" w:sz="0" w:space="0" w:color="auto"/>
            <w:right w:val="none" w:sz="0" w:space="0" w:color="auto"/>
          </w:divBdr>
        </w:div>
        <w:div w:id="1437556269">
          <w:marLeft w:val="0"/>
          <w:marRight w:val="0"/>
          <w:marTop w:val="0"/>
          <w:marBottom w:val="0"/>
          <w:divBdr>
            <w:top w:val="none" w:sz="0" w:space="0" w:color="auto"/>
            <w:left w:val="none" w:sz="0" w:space="0" w:color="auto"/>
            <w:bottom w:val="none" w:sz="0" w:space="0" w:color="auto"/>
            <w:right w:val="none" w:sz="0" w:space="0" w:color="auto"/>
          </w:divBdr>
        </w:div>
        <w:div w:id="460923089">
          <w:marLeft w:val="0"/>
          <w:marRight w:val="0"/>
          <w:marTop w:val="0"/>
          <w:marBottom w:val="0"/>
          <w:divBdr>
            <w:top w:val="none" w:sz="0" w:space="0" w:color="auto"/>
            <w:left w:val="none" w:sz="0" w:space="0" w:color="auto"/>
            <w:bottom w:val="none" w:sz="0" w:space="0" w:color="auto"/>
            <w:right w:val="none" w:sz="0" w:space="0" w:color="auto"/>
          </w:divBdr>
        </w:div>
        <w:div w:id="1929725063">
          <w:marLeft w:val="0"/>
          <w:marRight w:val="0"/>
          <w:marTop w:val="0"/>
          <w:marBottom w:val="0"/>
          <w:divBdr>
            <w:top w:val="none" w:sz="0" w:space="0" w:color="auto"/>
            <w:left w:val="none" w:sz="0" w:space="0" w:color="auto"/>
            <w:bottom w:val="none" w:sz="0" w:space="0" w:color="auto"/>
            <w:right w:val="none" w:sz="0" w:space="0" w:color="auto"/>
          </w:divBdr>
        </w:div>
        <w:div w:id="437911891">
          <w:marLeft w:val="0"/>
          <w:marRight w:val="0"/>
          <w:marTop w:val="0"/>
          <w:marBottom w:val="0"/>
          <w:divBdr>
            <w:top w:val="none" w:sz="0" w:space="0" w:color="auto"/>
            <w:left w:val="none" w:sz="0" w:space="0" w:color="auto"/>
            <w:bottom w:val="none" w:sz="0" w:space="0" w:color="auto"/>
            <w:right w:val="none" w:sz="0" w:space="0" w:color="auto"/>
          </w:divBdr>
        </w:div>
        <w:div w:id="1469544392">
          <w:marLeft w:val="0"/>
          <w:marRight w:val="0"/>
          <w:marTop w:val="0"/>
          <w:marBottom w:val="0"/>
          <w:divBdr>
            <w:top w:val="none" w:sz="0" w:space="0" w:color="auto"/>
            <w:left w:val="none" w:sz="0" w:space="0" w:color="auto"/>
            <w:bottom w:val="none" w:sz="0" w:space="0" w:color="auto"/>
            <w:right w:val="none" w:sz="0" w:space="0" w:color="auto"/>
          </w:divBdr>
        </w:div>
        <w:div w:id="1508252050">
          <w:marLeft w:val="0"/>
          <w:marRight w:val="0"/>
          <w:marTop w:val="0"/>
          <w:marBottom w:val="0"/>
          <w:divBdr>
            <w:top w:val="none" w:sz="0" w:space="0" w:color="auto"/>
            <w:left w:val="none" w:sz="0" w:space="0" w:color="auto"/>
            <w:bottom w:val="none" w:sz="0" w:space="0" w:color="auto"/>
            <w:right w:val="none" w:sz="0" w:space="0" w:color="auto"/>
          </w:divBdr>
        </w:div>
        <w:div w:id="2121367522">
          <w:marLeft w:val="0"/>
          <w:marRight w:val="0"/>
          <w:marTop w:val="0"/>
          <w:marBottom w:val="0"/>
          <w:divBdr>
            <w:top w:val="none" w:sz="0" w:space="0" w:color="auto"/>
            <w:left w:val="none" w:sz="0" w:space="0" w:color="auto"/>
            <w:bottom w:val="none" w:sz="0" w:space="0" w:color="auto"/>
            <w:right w:val="none" w:sz="0" w:space="0" w:color="auto"/>
          </w:divBdr>
        </w:div>
        <w:div w:id="1109204661">
          <w:marLeft w:val="0"/>
          <w:marRight w:val="0"/>
          <w:marTop w:val="0"/>
          <w:marBottom w:val="0"/>
          <w:divBdr>
            <w:top w:val="none" w:sz="0" w:space="0" w:color="auto"/>
            <w:left w:val="none" w:sz="0" w:space="0" w:color="auto"/>
            <w:bottom w:val="none" w:sz="0" w:space="0" w:color="auto"/>
            <w:right w:val="none" w:sz="0" w:space="0" w:color="auto"/>
          </w:divBdr>
        </w:div>
        <w:div w:id="183985507">
          <w:marLeft w:val="0"/>
          <w:marRight w:val="0"/>
          <w:marTop w:val="0"/>
          <w:marBottom w:val="0"/>
          <w:divBdr>
            <w:top w:val="none" w:sz="0" w:space="0" w:color="auto"/>
            <w:left w:val="none" w:sz="0" w:space="0" w:color="auto"/>
            <w:bottom w:val="none" w:sz="0" w:space="0" w:color="auto"/>
            <w:right w:val="none" w:sz="0" w:space="0" w:color="auto"/>
          </w:divBdr>
        </w:div>
        <w:div w:id="815686837">
          <w:marLeft w:val="0"/>
          <w:marRight w:val="0"/>
          <w:marTop w:val="0"/>
          <w:marBottom w:val="0"/>
          <w:divBdr>
            <w:top w:val="none" w:sz="0" w:space="0" w:color="auto"/>
            <w:left w:val="none" w:sz="0" w:space="0" w:color="auto"/>
            <w:bottom w:val="none" w:sz="0" w:space="0" w:color="auto"/>
            <w:right w:val="none" w:sz="0" w:space="0" w:color="auto"/>
          </w:divBdr>
        </w:div>
        <w:div w:id="233049432">
          <w:marLeft w:val="0"/>
          <w:marRight w:val="0"/>
          <w:marTop w:val="0"/>
          <w:marBottom w:val="0"/>
          <w:divBdr>
            <w:top w:val="none" w:sz="0" w:space="0" w:color="auto"/>
            <w:left w:val="none" w:sz="0" w:space="0" w:color="auto"/>
            <w:bottom w:val="none" w:sz="0" w:space="0" w:color="auto"/>
            <w:right w:val="none" w:sz="0" w:space="0" w:color="auto"/>
          </w:divBdr>
        </w:div>
        <w:div w:id="2034651150">
          <w:marLeft w:val="0"/>
          <w:marRight w:val="0"/>
          <w:marTop w:val="0"/>
          <w:marBottom w:val="0"/>
          <w:divBdr>
            <w:top w:val="none" w:sz="0" w:space="0" w:color="auto"/>
            <w:left w:val="none" w:sz="0" w:space="0" w:color="auto"/>
            <w:bottom w:val="none" w:sz="0" w:space="0" w:color="auto"/>
            <w:right w:val="none" w:sz="0" w:space="0" w:color="auto"/>
          </w:divBdr>
        </w:div>
        <w:div w:id="1436367429">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1457482941">
          <w:marLeft w:val="0"/>
          <w:marRight w:val="0"/>
          <w:marTop w:val="0"/>
          <w:marBottom w:val="0"/>
          <w:divBdr>
            <w:top w:val="none" w:sz="0" w:space="0" w:color="auto"/>
            <w:left w:val="none" w:sz="0" w:space="0" w:color="auto"/>
            <w:bottom w:val="none" w:sz="0" w:space="0" w:color="auto"/>
            <w:right w:val="none" w:sz="0" w:space="0" w:color="auto"/>
          </w:divBdr>
        </w:div>
        <w:div w:id="973363288">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sChild>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1905018541">
      <w:bodyDiv w:val="1"/>
      <w:marLeft w:val="0"/>
      <w:marRight w:val="0"/>
      <w:marTop w:val="0"/>
      <w:marBottom w:val="0"/>
      <w:divBdr>
        <w:top w:val="none" w:sz="0" w:space="0" w:color="auto"/>
        <w:left w:val="none" w:sz="0" w:space="0" w:color="auto"/>
        <w:bottom w:val="none" w:sz="0" w:space="0" w:color="auto"/>
        <w:right w:val="none" w:sz="0" w:space="0" w:color="auto"/>
      </w:divBdr>
      <w:divsChild>
        <w:div w:id="433985282">
          <w:marLeft w:val="0"/>
          <w:marRight w:val="0"/>
          <w:marTop w:val="0"/>
          <w:marBottom w:val="0"/>
          <w:divBdr>
            <w:top w:val="none" w:sz="0" w:space="0" w:color="auto"/>
            <w:left w:val="none" w:sz="0" w:space="0" w:color="auto"/>
            <w:bottom w:val="none" w:sz="0" w:space="0" w:color="auto"/>
            <w:right w:val="none" w:sz="0" w:space="0" w:color="auto"/>
          </w:divBdr>
        </w:div>
        <w:div w:id="1180318678">
          <w:marLeft w:val="0"/>
          <w:marRight w:val="0"/>
          <w:marTop w:val="0"/>
          <w:marBottom w:val="0"/>
          <w:divBdr>
            <w:top w:val="none" w:sz="0" w:space="0" w:color="auto"/>
            <w:left w:val="none" w:sz="0" w:space="0" w:color="auto"/>
            <w:bottom w:val="none" w:sz="0" w:space="0" w:color="auto"/>
            <w:right w:val="none" w:sz="0" w:space="0" w:color="auto"/>
          </w:divBdr>
        </w:div>
        <w:div w:id="719523740">
          <w:marLeft w:val="0"/>
          <w:marRight w:val="0"/>
          <w:marTop w:val="0"/>
          <w:marBottom w:val="0"/>
          <w:divBdr>
            <w:top w:val="none" w:sz="0" w:space="0" w:color="auto"/>
            <w:left w:val="none" w:sz="0" w:space="0" w:color="auto"/>
            <w:bottom w:val="none" w:sz="0" w:space="0" w:color="auto"/>
            <w:right w:val="none" w:sz="0" w:space="0" w:color="auto"/>
          </w:divBdr>
        </w:div>
        <w:div w:id="1563565304">
          <w:marLeft w:val="0"/>
          <w:marRight w:val="0"/>
          <w:marTop w:val="0"/>
          <w:marBottom w:val="0"/>
          <w:divBdr>
            <w:top w:val="none" w:sz="0" w:space="0" w:color="auto"/>
            <w:left w:val="none" w:sz="0" w:space="0" w:color="auto"/>
            <w:bottom w:val="none" w:sz="0" w:space="0" w:color="auto"/>
            <w:right w:val="none" w:sz="0" w:space="0" w:color="auto"/>
          </w:divBdr>
        </w:div>
        <w:div w:id="1583179276">
          <w:marLeft w:val="0"/>
          <w:marRight w:val="0"/>
          <w:marTop w:val="0"/>
          <w:marBottom w:val="0"/>
          <w:divBdr>
            <w:top w:val="none" w:sz="0" w:space="0" w:color="auto"/>
            <w:left w:val="none" w:sz="0" w:space="0" w:color="auto"/>
            <w:bottom w:val="none" w:sz="0" w:space="0" w:color="auto"/>
            <w:right w:val="none" w:sz="0" w:space="0" w:color="auto"/>
          </w:divBdr>
        </w:div>
        <w:div w:id="179050394">
          <w:marLeft w:val="0"/>
          <w:marRight w:val="0"/>
          <w:marTop w:val="0"/>
          <w:marBottom w:val="0"/>
          <w:divBdr>
            <w:top w:val="none" w:sz="0" w:space="0" w:color="auto"/>
            <w:left w:val="none" w:sz="0" w:space="0" w:color="auto"/>
            <w:bottom w:val="none" w:sz="0" w:space="0" w:color="auto"/>
            <w:right w:val="none" w:sz="0" w:space="0" w:color="auto"/>
          </w:divBdr>
        </w:div>
        <w:div w:id="2068995847">
          <w:marLeft w:val="0"/>
          <w:marRight w:val="0"/>
          <w:marTop w:val="0"/>
          <w:marBottom w:val="0"/>
          <w:divBdr>
            <w:top w:val="none" w:sz="0" w:space="0" w:color="auto"/>
            <w:left w:val="none" w:sz="0" w:space="0" w:color="auto"/>
            <w:bottom w:val="none" w:sz="0" w:space="0" w:color="auto"/>
            <w:right w:val="none" w:sz="0" w:space="0" w:color="auto"/>
          </w:divBdr>
        </w:div>
        <w:div w:id="743256681">
          <w:marLeft w:val="0"/>
          <w:marRight w:val="0"/>
          <w:marTop w:val="0"/>
          <w:marBottom w:val="0"/>
          <w:divBdr>
            <w:top w:val="none" w:sz="0" w:space="0" w:color="auto"/>
            <w:left w:val="none" w:sz="0" w:space="0" w:color="auto"/>
            <w:bottom w:val="none" w:sz="0" w:space="0" w:color="auto"/>
            <w:right w:val="none" w:sz="0" w:space="0" w:color="auto"/>
          </w:divBdr>
        </w:div>
        <w:div w:id="1891188896">
          <w:marLeft w:val="0"/>
          <w:marRight w:val="0"/>
          <w:marTop w:val="0"/>
          <w:marBottom w:val="0"/>
          <w:divBdr>
            <w:top w:val="none" w:sz="0" w:space="0" w:color="auto"/>
            <w:left w:val="none" w:sz="0" w:space="0" w:color="auto"/>
            <w:bottom w:val="none" w:sz="0" w:space="0" w:color="auto"/>
            <w:right w:val="none" w:sz="0" w:space="0" w:color="auto"/>
          </w:divBdr>
        </w:div>
        <w:div w:id="1537813021">
          <w:marLeft w:val="0"/>
          <w:marRight w:val="0"/>
          <w:marTop w:val="0"/>
          <w:marBottom w:val="0"/>
          <w:divBdr>
            <w:top w:val="none" w:sz="0" w:space="0" w:color="auto"/>
            <w:left w:val="none" w:sz="0" w:space="0" w:color="auto"/>
            <w:bottom w:val="none" w:sz="0" w:space="0" w:color="auto"/>
            <w:right w:val="none" w:sz="0" w:space="0" w:color="auto"/>
          </w:divBdr>
        </w:div>
        <w:div w:id="867451990">
          <w:marLeft w:val="0"/>
          <w:marRight w:val="0"/>
          <w:marTop w:val="0"/>
          <w:marBottom w:val="0"/>
          <w:divBdr>
            <w:top w:val="none" w:sz="0" w:space="0" w:color="auto"/>
            <w:left w:val="none" w:sz="0" w:space="0" w:color="auto"/>
            <w:bottom w:val="none" w:sz="0" w:space="0" w:color="auto"/>
            <w:right w:val="none" w:sz="0" w:space="0" w:color="auto"/>
          </w:divBdr>
        </w:div>
        <w:div w:id="813334146">
          <w:marLeft w:val="0"/>
          <w:marRight w:val="0"/>
          <w:marTop w:val="0"/>
          <w:marBottom w:val="0"/>
          <w:divBdr>
            <w:top w:val="none" w:sz="0" w:space="0" w:color="auto"/>
            <w:left w:val="none" w:sz="0" w:space="0" w:color="auto"/>
            <w:bottom w:val="none" w:sz="0" w:space="0" w:color="auto"/>
            <w:right w:val="none" w:sz="0" w:space="0" w:color="auto"/>
          </w:divBdr>
        </w:div>
        <w:div w:id="1715352023">
          <w:marLeft w:val="0"/>
          <w:marRight w:val="0"/>
          <w:marTop w:val="0"/>
          <w:marBottom w:val="0"/>
          <w:divBdr>
            <w:top w:val="none" w:sz="0" w:space="0" w:color="auto"/>
            <w:left w:val="none" w:sz="0" w:space="0" w:color="auto"/>
            <w:bottom w:val="none" w:sz="0" w:space="0" w:color="auto"/>
            <w:right w:val="none" w:sz="0" w:space="0" w:color="auto"/>
          </w:divBdr>
        </w:div>
        <w:div w:id="248463594">
          <w:marLeft w:val="0"/>
          <w:marRight w:val="0"/>
          <w:marTop w:val="0"/>
          <w:marBottom w:val="0"/>
          <w:divBdr>
            <w:top w:val="none" w:sz="0" w:space="0" w:color="auto"/>
            <w:left w:val="none" w:sz="0" w:space="0" w:color="auto"/>
            <w:bottom w:val="none" w:sz="0" w:space="0" w:color="auto"/>
            <w:right w:val="none" w:sz="0" w:space="0" w:color="auto"/>
          </w:divBdr>
        </w:div>
        <w:div w:id="1911500252">
          <w:marLeft w:val="0"/>
          <w:marRight w:val="0"/>
          <w:marTop w:val="0"/>
          <w:marBottom w:val="0"/>
          <w:divBdr>
            <w:top w:val="none" w:sz="0" w:space="0" w:color="auto"/>
            <w:left w:val="none" w:sz="0" w:space="0" w:color="auto"/>
            <w:bottom w:val="none" w:sz="0" w:space="0" w:color="auto"/>
            <w:right w:val="none" w:sz="0" w:space="0" w:color="auto"/>
          </w:divBdr>
        </w:div>
        <w:div w:id="1783837946">
          <w:marLeft w:val="0"/>
          <w:marRight w:val="0"/>
          <w:marTop w:val="0"/>
          <w:marBottom w:val="0"/>
          <w:divBdr>
            <w:top w:val="none" w:sz="0" w:space="0" w:color="auto"/>
            <w:left w:val="none" w:sz="0" w:space="0" w:color="auto"/>
            <w:bottom w:val="none" w:sz="0" w:space="0" w:color="auto"/>
            <w:right w:val="none" w:sz="0" w:space="0" w:color="auto"/>
          </w:divBdr>
        </w:div>
        <w:div w:id="1619336626">
          <w:marLeft w:val="0"/>
          <w:marRight w:val="0"/>
          <w:marTop w:val="0"/>
          <w:marBottom w:val="0"/>
          <w:divBdr>
            <w:top w:val="none" w:sz="0" w:space="0" w:color="auto"/>
            <w:left w:val="none" w:sz="0" w:space="0" w:color="auto"/>
            <w:bottom w:val="none" w:sz="0" w:space="0" w:color="auto"/>
            <w:right w:val="none" w:sz="0" w:space="0" w:color="auto"/>
          </w:divBdr>
        </w:div>
        <w:div w:id="1063941867">
          <w:marLeft w:val="0"/>
          <w:marRight w:val="0"/>
          <w:marTop w:val="0"/>
          <w:marBottom w:val="0"/>
          <w:divBdr>
            <w:top w:val="none" w:sz="0" w:space="0" w:color="auto"/>
            <w:left w:val="none" w:sz="0" w:space="0" w:color="auto"/>
            <w:bottom w:val="none" w:sz="0" w:space="0" w:color="auto"/>
            <w:right w:val="none" w:sz="0" w:space="0" w:color="auto"/>
          </w:divBdr>
        </w:div>
        <w:div w:id="1320843270">
          <w:marLeft w:val="0"/>
          <w:marRight w:val="0"/>
          <w:marTop w:val="0"/>
          <w:marBottom w:val="0"/>
          <w:divBdr>
            <w:top w:val="none" w:sz="0" w:space="0" w:color="auto"/>
            <w:left w:val="none" w:sz="0" w:space="0" w:color="auto"/>
            <w:bottom w:val="none" w:sz="0" w:space="0" w:color="auto"/>
            <w:right w:val="none" w:sz="0" w:space="0" w:color="auto"/>
          </w:divBdr>
        </w:div>
        <w:div w:id="467549506">
          <w:marLeft w:val="0"/>
          <w:marRight w:val="0"/>
          <w:marTop w:val="0"/>
          <w:marBottom w:val="0"/>
          <w:divBdr>
            <w:top w:val="none" w:sz="0" w:space="0" w:color="auto"/>
            <w:left w:val="none" w:sz="0" w:space="0" w:color="auto"/>
            <w:bottom w:val="none" w:sz="0" w:space="0" w:color="auto"/>
            <w:right w:val="none" w:sz="0" w:space="0" w:color="auto"/>
          </w:divBdr>
        </w:div>
      </w:divsChild>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92B3C-5626-4943-809C-348358D8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12322</Words>
  <Characters>70241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82399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2</cp:revision>
  <dcterms:created xsi:type="dcterms:W3CDTF">2019-04-01T19:31:00Z</dcterms:created>
  <dcterms:modified xsi:type="dcterms:W3CDTF">2019-04-01T19:31:00Z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