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A2DF1E" w14:textId="77777777" w:rsidR="002039FF" w:rsidRPr="00760068" w:rsidRDefault="002039FF" w:rsidP="007865BC">
      <w:pPr>
        <w:spacing w:line="480" w:lineRule="auto"/>
        <w:rPr>
          <w:rFonts w:ascii="Times New Roman" w:hAnsi="Times New Roman" w:cs="Times New Roman"/>
          <w:b/>
          <w:i/>
          <w:sz w:val="24"/>
          <w:szCs w:val="24"/>
        </w:rPr>
      </w:pPr>
    </w:p>
    <w:p w14:paraId="2E565D03" w14:textId="77777777" w:rsidR="002039FF" w:rsidRPr="00760068" w:rsidRDefault="002039FF" w:rsidP="002039FF">
      <w:pPr>
        <w:jc w:val="center"/>
        <w:rPr>
          <w:rFonts w:ascii="Times New Roman" w:hAnsi="Times New Roman" w:cs="Times New Roman"/>
          <w:b/>
          <w:i/>
          <w:sz w:val="24"/>
          <w:szCs w:val="24"/>
        </w:rPr>
      </w:pPr>
    </w:p>
    <w:p w14:paraId="666101BD" w14:textId="539B3245" w:rsidR="002039FF" w:rsidRDefault="002039FF" w:rsidP="000A14C4">
      <w:pPr>
        <w:rPr>
          <w:rFonts w:ascii="Times New Roman" w:hAnsi="Times New Roman" w:cs="Times New Roman"/>
          <w:b/>
          <w:i/>
          <w:sz w:val="24"/>
          <w:szCs w:val="24"/>
        </w:rPr>
      </w:pPr>
    </w:p>
    <w:p w14:paraId="5C430838" w14:textId="017E8C90" w:rsidR="002039FF" w:rsidRPr="00760068" w:rsidRDefault="002039FF" w:rsidP="000A14C4">
      <w:pPr>
        <w:spacing w:line="480" w:lineRule="auto"/>
        <w:rPr>
          <w:rFonts w:ascii="Times New Roman" w:hAnsi="Times New Roman" w:cs="Times New Roman"/>
          <w:b/>
          <w:i/>
          <w:sz w:val="24"/>
          <w:szCs w:val="24"/>
        </w:rPr>
      </w:pPr>
    </w:p>
    <w:p w14:paraId="129F2F07" w14:textId="71D64C45" w:rsidR="002039FF" w:rsidRPr="00760068" w:rsidRDefault="002039FF" w:rsidP="000A14C4">
      <w:pPr>
        <w:spacing w:line="480" w:lineRule="auto"/>
        <w:jc w:val="center"/>
        <w:rPr>
          <w:rFonts w:ascii="Times New Roman" w:hAnsi="Times New Roman" w:cs="Times New Roman"/>
          <w:sz w:val="24"/>
          <w:szCs w:val="24"/>
        </w:rPr>
      </w:pPr>
      <w:commentRangeStart w:id="0"/>
      <w:r w:rsidRPr="00760068">
        <w:rPr>
          <w:rFonts w:ascii="Times New Roman" w:hAnsi="Times New Roman" w:cs="Times New Roman"/>
          <w:sz w:val="24"/>
          <w:szCs w:val="24"/>
        </w:rPr>
        <w:t xml:space="preserve">Identifying Dropout and Absenteeism </w:t>
      </w:r>
      <w:r w:rsidR="002C6811">
        <w:rPr>
          <w:rFonts w:ascii="Times New Roman" w:hAnsi="Times New Roman" w:cs="Times New Roman"/>
          <w:sz w:val="24"/>
          <w:szCs w:val="24"/>
        </w:rPr>
        <w:t>Risk</w:t>
      </w:r>
      <w:r w:rsidR="006C417F">
        <w:rPr>
          <w:rFonts w:ascii="Times New Roman" w:hAnsi="Times New Roman" w:cs="Times New Roman"/>
          <w:sz w:val="24"/>
          <w:szCs w:val="24"/>
        </w:rPr>
        <w:t xml:space="preserve"> Using a Validated Measure</w:t>
      </w:r>
      <w:r w:rsidR="002C6811">
        <w:rPr>
          <w:rFonts w:ascii="Times New Roman" w:hAnsi="Times New Roman" w:cs="Times New Roman"/>
          <w:sz w:val="24"/>
          <w:szCs w:val="24"/>
        </w:rPr>
        <w:t xml:space="preserve"> </w:t>
      </w:r>
      <w:r w:rsidRPr="00760068">
        <w:rPr>
          <w:rFonts w:ascii="Times New Roman" w:hAnsi="Times New Roman" w:cs="Times New Roman"/>
          <w:sz w:val="24"/>
          <w:szCs w:val="24"/>
        </w:rPr>
        <w:t>in an Adolescent Mentor</w:t>
      </w:r>
      <w:r w:rsidR="004B0F81" w:rsidRPr="00760068">
        <w:rPr>
          <w:rFonts w:ascii="Times New Roman" w:hAnsi="Times New Roman" w:cs="Times New Roman"/>
          <w:sz w:val="24"/>
          <w:szCs w:val="24"/>
        </w:rPr>
        <w:t>ship</w:t>
      </w:r>
      <w:r w:rsidRPr="00760068">
        <w:rPr>
          <w:rFonts w:ascii="Times New Roman" w:hAnsi="Times New Roman" w:cs="Times New Roman"/>
          <w:sz w:val="24"/>
          <w:szCs w:val="24"/>
        </w:rPr>
        <w:t xml:space="preserve"> Program</w:t>
      </w:r>
      <w:commentRangeEnd w:id="0"/>
      <w:r w:rsidR="00C663BB">
        <w:rPr>
          <w:rStyle w:val="CommentReference"/>
        </w:rPr>
        <w:commentReference w:id="0"/>
      </w:r>
    </w:p>
    <w:p w14:paraId="7FDBDB7B" w14:textId="14A773B6" w:rsidR="002039FF" w:rsidRDefault="002039FF" w:rsidP="000A14C4">
      <w:pPr>
        <w:spacing w:line="480" w:lineRule="auto"/>
        <w:jc w:val="center"/>
        <w:rPr>
          <w:rFonts w:ascii="Times New Roman" w:hAnsi="Times New Roman" w:cs="Times New Roman"/>
          <w:sz w:val="24"/>
          <w:szCs w:val="24"/>
          <w:vertAlign w:val="superscript"/>
        </w:rPr>
      </w:pPr>
      <w:r w:rsidRPr="00760068">
        <w:rPr>
          <w:rFonts w:ascii="Times New Roman" w:hAnsi="Times New Roman" w:cs="Times New Roman"/>
          <w:sz w:val="24"/>
          <w:szCs w:val="24"/>
        </w:rPr>
        <w:t>Neil D. Yetz</w:t>
      </w:r>
      <w:r w:rsidR="002C6811">
        <w:rPr>
          <w:rFonts w:ascii="Times New Roman" w:hAnsi="Times New Roman" w:cs="Times New Roman"/>
          <w:sz w:val="24"/>
          <w:szCs w:val="24"/>
        </w:rPr>
        <w:t>, M.P.H.</w:t>
      </w:r>
      <w:r w:rsidRPr="00760068">
        <w:rPr>
          <w:rFonts w:ascii="Times New Roman" w:hAnsi="Times New Roman" w:cs="Times New Roman"/>
          <w:sz w:val="24"/>
          <w:szCs w:val="24"/>
          <w:vertAlign w:val="superscript"/>
        </w:rPr>
        <w:t>1</w:t>
      </w:r>
      <w:r w:rsidRPr="00760068">
        <w:rPr>
          <w:rFonts w:ascii="Times New Roman" w:hAnsi="Times New Roman" w:cs="Times New Roman"/>
          <w:sz w:val="24"/>
          <w:szCs w:val="24"/>
        </w:rPr>
        <w:t xml:space="preserve">, Shelley </w:t>
      </w:r>
      <w:r w:rsidR="004B0F81" w:rsidRPr="00760068">
        <w:rPr>
          <w:rFonts w:ascii="Times New Roman" w:hAnsi="Times New Roman" w:cs="Times New Roman"/>
          <w:sz w:val="24"/>
          <w:szCs w:val="24"/>
        </w:rPr>
        <w:t xml:space="preserve">A. </w:t>
      </w:r>
      <w:r w:rsidRPr="00760068">
        <w:rPr>
          <w:rFonts w:ascii="Times New Roman" w:hAnsi="Times New Roman" w:cs="Times New Roman"/>
          <w:sz w:val="24"/>
          <w:szCs w:val="24"/>
        </w:rPr>
        <w:t>Haddock</w:t>
      </w:r>
      <w:r w:rsidR="002C6811">
        <w:rPr>
          <w:rFonts w:ascii="Times New Roman" w:hAnsi="Times New Roman" w:cs="Times New Roman"/>
          <w:sz w:val="24"/>
          <w:szCs w:val="24"/>
        </w:rPr>
        <w:t>, Ph.D.</w:t>
      </w:r>
      <w:r w:rsidRPr="00760068">
        <w:rPr>
          <w:rFonts w:ascii="Times New Roman" w:hAnsi="Times New Roman" w:cs="Times New Roman"/>
          <w:sz w:val="24"/>
          <w:szCs w:val="24"/>
          <w:vertAlign w:val="superscript"/>
        </w:rPr>
        <w:t>3</w:t>
      </w:r>
      <w:r w:rsidR="00513F75">
        <w:rPr>
          <w:rFonts w:ascii="Times New Roman" w:hAnsi="Times New Roman" w:cs="Times New Roman"/>
          <w:sz w:val="24"/>
          <w:szCs w:val="24"/>
        </w:rPr>
        <w:t xml:space="preserve"> &amp;</w:t>
      </w:r>
      <w:r w:rsidRPr="00760068">
        <w:rPr>
          <w:rFonts w:ascii="Times New Roman" w:hAnsi="Times New Roman" w:cs="Times New Roman"/>
          <w:sz w:val="24"/>
          <w:szCs w:val="24"/>
        </w:rPr>
        <w:t xml:space="preserve"> Kimberly </w:t>
      </w:r>
      <w:r w:rsidR="004B0F81" w:rsidRPr="00760068">
        <w:rPr>
          <w:rFonts w:ascii="Times New Roman" w:hAnsi="Times New Roman" w:cs="Times New Roman"/>
          <w:sz w:val="24"/>
          <w:szCs w:val="24"/>
        </w:rPr>
        <w:t xml:space="preserve">L. </w:t>
      </w:r>
      <w:r w:rsidRPr="00760068">
        <w:rPr>
          <w:rFonts w:ascii="Times New Roman" w:hAnsi="Times New Roman" w:cs="Times New Roman"/>
          <w:sz w:val="24"/>
          <w:szCs w:val="24"/>
        </w:rPr>
        <w:t>Henry</w:t>
      </w:r>
      <w:r w:rsidR="002C6811">
        <w:rPr>
          <w:rFonts w:ascii="Times New Roman" w:hAnsi="Times New Roman" w:cs="Times New Roman"/>
          <w:sz w:val="24"/>
          <w:szCs w:val="24"/>
        </w:rPr>
        <w:t>, Ph.D.</w:t>
      </w:r>
      <w:r w:rsidRPr="00760068">
        <w:rPr>
          <w:rFonts w:ascii="Times New Roman" w:hAnsi="Times New Roman" w:cs="Times New Roman"/>
          <w:sz w:val="24"/>
          <w:szCs w:val="24"/>
          <w:vertAlign w:val="superscript"/>
        </w:rPr>
        <w:t>1,2</w:t>
      </w:r>
    </w:p>
    <w:p w14:paraId="03CF6B61" w14:textId="38850EDE" w:rsidR="002C6811" w:rsidRPr="00760068" w:rsidRDefault="002C6811" w:rsidP="000A14C4">
      <w:pPr>
        <w:spacing w:line="480" w:lineRule="auto"/>
        <w:jc w:val="center"/>
        <w:rPr>
          <w:rFonts w:ascii="Times New Roman" w:hAnsi="Times New Roman" w:cs="Times New Roman"/>
          <w:sz w:val="24"/>
          <w:szCs w:val="24"/>
        </w:rPr>
      </w:pPr>
    </w:p>
    <w:p w14:paraId="308009E0" w14:textId="77777777" w:rsidR="002039FF" w:rsidRPr="00760068" w:rsidRDefault="002039FF" w:rsidP="000A14C4">
      <w:pPr>
        <w:pStyle w:val="ListParagraph"/>
        <w:numPr>
          <w:ilvl w:val="0"/>
          <w:numId w:val="4"/>
        </w:numPr>
        <w:spacing w:line="480" w:lineRule="auto"/>
        <w:jc w:val="center"/>
        <w:rPr>
          <w:rFonts w:ascii="Times New Roman" w:hAnsi="Times New Roman" w:cs="Times New Roman"/>
          <w:sz w:val="24"/>
          <w:szCs w:val="24"/>
        </w:rPr>
      </w:pPr>
      <w:r w:rsidRPr="00760068">
        <w:rPr>
          <w:rFonts w:ascii="Times New Roman" w:hAnsi="Times New Roman" w:cs="Times New Roman"/>
          <w:sz w:val="24"/>
          <w:szCs w:val="24"/>
        </w:rPr>
        <w:t>Colorado State University, Department of Psychology</w:t>
      </w:r>
    </w:p>
    <w:p w14:paraId="3B07AA85" w14:textId="77777777" w:rsidR="002039FF" w:rsidRPr="00760068" w:rsidRDefault="002039FF" w:rsidP="000A14C4">
      <w:pPr>
        <w:pStyle w:val="ListParagraph"/>
        <w:numPr>
          <w:ilvl w:val="0"/>
          <w:numId w:val="4"/>
        </w:numPr>
        <w:spacing w:line="480" w:lineRule="auto"/>
        <w:jc w:val="center"/>
        <w:rPr>
          <w:rFonts w:ascii="Times New Roman" w:hAnsi="Times New Roman" w:cs="Times New Roman"/>
          <w:sz w:val="24"/>
          <w:szCs w:val="24"/>
        </w:rPr>
      </w:pPr>
      <w:r w:rsidRPr="00760068">
        <w:rPr>
          <w:rFonts w:ascii="Times New Roman" w:hAnsi="Times New Roman" w:cs="Times New Roman"/>
          <w:sz w:val="24"/>
          <w:szCs w:val="24"/>
        </w:rPr>
        <w:t>Colorado School of Public Health at Colorado State University</w:t>
      </w:r>
    </w:p>
    <w:p w14:paraId="3025897B" w14:textId="77777777" w:rsidR="002039FF" w:rsidRPr="00760068" w:rsidRDefault="002039FF" w:rsidP="000A14C4">
      <w:pPr>
        <w:pStyle w:val="ListParagraph"/>
        <w:numPr>
          <w:ilvl w:val="0"/>
          <w:numId w:val="4"/>
        </w:numPr>
        <w:spacing w:line="480" w:lineRule="auto"/>
        <w:jc w:val="center"/>
        <w:rPr>
          <w:rFonts w:ascii="Times New Roman" w:hAnsi="Times New Roman" w:cs="Times New Roman"/>
          <w:sz w:val="24"/>
          <w:szCs w:val="24"/>
        </w:rPr>
      </w:pPr>
      <w:r w:rsidRPr="00760068">
        <w:rPr>
          <w:rFonts w:ascii="Times New Roman" w:hAnsi="Times New Roman" w:cs="Times New Roman"/>
          <w:sz w:val="24"/>
          <w:szCs w:val="24"/>
        </w:rPr>
        <w:t>Colorado State University, Department of Human Development and Family Studies</w:t>
      </w:r>
    </w:p>
    <w:p w14:paraId="2B18135E" w14:textId="582CEEB7" w:rsidR="004B0F81" w:rsidRDefault="004B0F81" w:rsidP="000A14C4">
      <w:pPr>
        <w:spacing w:line="480" w:lineRule="auto"/>
        <w:jc w:val="center"/>
        <w:rPr>
          <w:rFonts w:ascii="Times New Roman" w:hAnsi="Times New Roman" w:cs="Times New Roman"/>
          <w:b/>
          <w:sz w:val="24"/>
          <w:szCs w:val="24"/>
        </w:rPr>
      </w:pPr>
    </w:p>
    <w:p w14:paraId="4ECEBDBE" w14:textId="293725E6" w:rsidR="006C417F" w:rsidRDefault="006C417F" w:rsidP="000A14C4">
      <w:pPr>
        <w:spacing w:line="480" w:lineRule="auto"/>
        <w:jc w:val="center"/>
        <w:rPr>
          <w:rFonts w:ascii="Times New Roman" w:hAnsi="Times New Roman" w:cs="Times New Roman"/>
          <w:b/>
          <w:sz w:val="24"/>
          <w:szCs w:val="24"/>
        </w:rPr>
      </w:pPr>
    </w:p>
    <w:p w14:paraId="0C0DA734" w14:textId="62ED64DE" w:rsidR="006C417F" w:rsidRPr="006C417F" w:rsidRDefault="006C417F" w:rsidP="000A14C4">
      <w:pPr>
        <w:spacing w:line="480" w:lineRule="auto"/>
        <w:rPr>
          <w:rFonts w:ascii="Times New Roman" w:hAnsi="Times New Roman" w:cs="Times New Roman"/>
          <w:b/>
          <w:sz w:val="24"/>
          <w:szCs w:val="24"/>
        </w:rPr>
      </w:pPr>
    </w:p>
    <w:p w14:paraId="0D19D7D2" w14:textId="1AA80359" w:rsidR="006C417F" w:rsidRPr="005D0D39" w:rsidRDefault="006C417F" w:rsidP="000A14C4">
      <w:pPr>
        <w:pStyle w:val="NormalWeb"/>
        <w:shd w:val="clear" w:color="auto" w:fill="FFFFFF"/>
        <w:spacing w:before="0" w:beforeAutospacing="0" w:after="375" w:afterAutospacing="0" w:line="480" w:lineRule="auto"/>
        <w:jc w:val="center"/>
      </w:pPr>
      <w:r w:rsidRPr="005D0D39">
        <w:t xml:space="preserve">Correspondence concerning this article should be sent to Neil </w:t>
      </w:r>
      <w:r w:rsidR="00086F24">
        <w:t xml:space="preserve">D. </w:t>
      </w:r>
      <w:r w:rsidRPr="005D0D39">
        <w:t>Yetz, Department of Psychology, Colorado State University, Fort Collins, CO 80523.</w:t>
      </w:r>
    </w:p>
    <w:p w14:paraId="7A5CD9E0" w14:textId="28A0E0D8" w:rsidR="006C417F" w:rsidRDefault="006C417F" w:rsidP="000A14C4">
      <w:pPr>
        <w:pStyle w:val="NormalWeb"/>
        <w:shd w:val="clear" w:color="auto" w:fill="FFFFFF"/>
        <w:spacing w:before="0" w:beforeAutospacing="0" w:after="375" w:afterAutospacing="0" w:line="480" w:lineRule="auto"/>
        <w:jc w:val="center"/>
      </w:pPr>
      <w:r w:rsidRPr="005D0D39">
        <w:t xml:space="preserve">Contact: </w:t>
      </w:r>
      <w:hyperlink r:id="rId11" w:history="1">
        <w:r w:rsidR="00F7684B" w:rsidRPr="00E55B06">
          <w:rPr>
            <w:rStyle w:val="Hyperlink"/>
          </w:rPr>
          <w:t>Neil.Yetz@colostate.edu</w:t>
        </w:r>
      </w:hyperlink>
    </w:p>
    <w:p w14:paraId="654E2BE3" w14:textId="77777777" w:rsidR="00F7684B" w:rsidRPr="005D0D39" w:rsidRDefault="00F7684B" w:rsidP="000A14C4">
      <w:pPr>
        <w:pStyle w:val="NormalWeb"/>
        <w:shd w:val="clear" w:color="auto" w:fill="FFFFFF"/>
        <w:spacing w:before="0" w:beforeAutospacing="0" w:after="375" w:afterAutospacing="0" w:line="480" w:lineRule="auto"/>
        <w:jc w:val="center"/>
      </w:pPr>
    </w:p>
    <w:p w14:paraId="55ABD543" w14:textId="115DC8AF" w:rsidR="004B0F81" w:rsidRPr="00760068" w:rsidRDefault="004B0F81">
      <w:pPr>
        <w:rPr>
          <w:rFonts w:ascii="Times New Roman" w:hAnsi="Times New Roman" w:cs="Times New Roman"/>
          <w:b/>
          <w:i/>
          <w:sz w:val="24"/>
          <w:szCs w:val="24"/>
        </w:rPr>
      </w:pPr>
    </w:p>
    <w:p w14:paraId="7A82CAE7" w14:textId="77777777" w:rsidR="00086F24" w:rsidRDefault="004B0F81" w:rsidP="00086F24">
      <w:pPr>
        <w:spacing w:line="480" w:lineRule="auto"/>
        <w:jc w:val="center"/>
        <w:rPr>
          <w:rFonts w:ascii="Times New Roman" w:hAnsi="Times New Roman" w:cs="Times New Roman"/>
          <w:b/>
          <w:sz w:val="24"/>
          <w:szCs w:val="24"/>
        </w:rPr>
      </w:pPr>
      <w:commentRangeStart w:id="1"/>
      <w:r w:rsidRPr="00760068">
        <w:rPr>
          <w:rFonts w:ascii="Times New Roman" w:hAnsi="Times New Roman" w:cs="Times New Roman"/>
          <w:b/>
          <w:sz w:val="24"/>
          <w:szCs w:val="24"/>
        </w:rPr>
        <w:lastRenderedPageBreak/>
        <w:t>Abstract</w:t>
      </w:r>
      <w:commentRangeEnd w:id="1"/>
      <w:r w:rsidR="00086F24">
        <w:rPr>
          <w:rStyle w:val="CommentReference"/>
        </w:rPr>
        <w:commentReference w:id="1"/>
      </w:r>
    </w:p>
    <w:p w14:paraId="384638FC" w14:textId="58C94212" w:rsidR="00A91F76" w:rsidRDefault="00086F24" w:rsidP="00086F24">
      <w:pPr>
        <w:spacing w:line="480" w:lineRule="auto"/>
        <w:rPr>
          <w:rFonts w:ascii="Times New Roman" w:hAnsi="Times New Roman" w:cs="Times New Roman"/>
          <w:sz w:val="24"/>
          <w:szCs w:val="24"/>
        </w:rPr>
      </w:pPr>
      <w:r>
        <w:rPr>
          <w:rFonts w:ascii="Times New Roman" w:hAnsi="Times New Roman" w:cs="Times New Roman"/>
          <w:sz w:val="24"/>
          <w:szCs w:val="24"/>
        </w:rPr>
        <w:t>Adolescence serves as a crucial transitioning point into adulthood. Therefore, it is important that these transitioning adolescents are provided quality mentorship</w:t>
      </w:r>
      <w:r w:rsidR="000E39CA">
        <w:rPr>
          <w:rFonts w:ascii="Times New Roman" w:hAnsi="Times New Roman" w:cs="Times New Roman"/>
          <w:sz w:val="24"/>
          <w:szCs w:val="24"/>
        </w:rPr>
        <w:t xml:space="preserve"> from college students</w:t>
      </w:r>
      <w:r w:rsidR="00356CCA">
        <w:rPr>
          <w:rFonts w:ascii="Times New Roman" w:hAnsi="Times New Roman" w:cs="Times New Roman"/>
          <w:sz w:val="24"/>
          <w:szCs w:val="24"/>
        </w:rPr>
        <w:t xml:space="preserve"> as they make this important t</w:t>
      </w:r>
      <w:r>
        <w:rPr>
          <w:rFonts w:ascii="Times New Roman" w:hAnsi="Times New Roman" w:cs="Times New Roman"/>
          <w:sz w:val="24"/>
          <w:szCs w:val="24"/>
        </w:rPr>
        <w:t>ransition. Campus Connections, an evidence-based at-risk adolescent mentoring program, provides this su</w:t>
      </w:r>
      <w:r w:rsidR="000E39CA">
        <w:rPr>
          <w:rFonts w:ascii="Times New Roman" w:hAnsi="Times New Roman" w:cs="Times New Roman"/>
          <w:sz w:val="24"/>
          <w:szCs w:val="24"/>
        </w:rPr>
        <w:t>pport. However, Campus Connections</w:t>
      </w:r>
      <w:r w:rsidR="006060AA">
        <w:rPr>
          <w:rFonts w:ascii="Times New Roman" w:hAnsi="Times New Roman" w:cs="Times New Roman"/>
          <w:sz w:val="24"/>
          <w:szCs w:val="24"/>
        </w:rPr>
        <w:t>, like many programs focused on improving adolescent outcomes,</w:t>
      </w:r>
      <w:r w:rsidR="000E39CA">
        <w:rPr>
          <w:rFonts w:ascii="Times New Roman" w:hAnsi="Times New Roman" w:cs="Times New Roman"/>
          <w:sz w:val="24"/>
          <w:szCs w:val="24"/>
        </w:rPr>
        <w:t xml:space="preserve"> experiences adolescent dropout and lowered rates of attendance from adolescents with </w:t>
      </w:r>
      <w:r w:rsidR="00356CCA">
        <w:rPr>
          <w:rFonts w:ascii="Times New Roman" w:hAnsi="Times New Roman" w:cs="Times New Roman"/>
          <w:sz w:val="24"/>
          <w:szCs w:val="24"/>
        </w:rPr>
        <w:t xml:space="preserve">negative </w:t>
      </w:r>
      <w:r w:rsidR="000E39CA">
        <w:rPr>
          <w:rFonts w:ascii="Times New Roman" w:hAnsi="Times New Roman" w:cs="Times New Roman"/>
          <w:sz w:val="24"/>
          <w:szCs w:val="24"/>
        </w:rPr>
        <w:t>risk factors.</w:t>
      </w:r>
      <w:r w:rsidR="000E39CA" w:rsidRPr="00760068">
        <w:rPr>
          <w:rFonts w:ascii="Times New Roman" w:hAnsi="Times New Roman" w:cs="Times New Roman"/>
          <w:b/>
          <w:i/>
          <w:sz w:val="24"/>
          <w:szCs w:val="24"/>
        </w:rPr>
        <w:t xml:space="preserve"> </w:t>
      </w:r>
      <w:r w:rsidR="000E39CA">
        <w:rPr>
          <w:rFonts w:ascii="Times New Roman" w:hAnsi="Times New Roman" w:cs="Times New Roman"/>
          <w:sz w:val="24"/>
          <w:szCs w:val="24"/>
        </w:rPr>
        <w:t xml:space="preserve">This </w:t>
      </w:r>
      <w:r w:rsidR="006060AA">
        <w:rPr>
          <w:rFonts w:ascii="Times New Roman" w:hAnsi="Times New Roman" w:cs="Times New Roman"/>
          <w:sz w:val="24"/>
          <w:szCs w:val="24"/>
        </w:rPr>
        <w:t xml:space="preserve">utilizes a standardized risk measure to build </w:t>
      </w:r>
      <w:r w:rsidR="000E39CA">
        <w:rPr>
          <w:rFonts w:ascii="Times New Roman" w:hAnsi="Times New Roman" w:cs="Times New Roman"/>
          <w:sz w:val="24"/>
          <w:szCs w:val="24"/>
        </w:rPr>
        <w:t xml:space="preserve">a predictive model </w:t>
      </w:r>
      <w:r w:rsidR="006060AA">
        <w:rPr>
          <w:rFonts w:ascii="Times New Roman" w:hAnsi="Times New Roman" w:cs="Times New Roman"/>
          <w:sz w:val="24"/>
          <w:szCs w:val="24"/>
        </w:rPr>
        <w:t>that measures the risk</w:t>
      </w:r>
      <w:r w:rsidR="000E39CA">
        <w:rPr>
          <w:rFonts w:ascii="Times New Roman" w:hAnsi="Times New Roman" w:cs="Times New Roman"/>
          <w:sz w:val="24"/>
          <w:szCs w:val="24"/>
        </w:rPr>
        <w:t xml:space="preserve"> adolescent program dropout.  Overall, internal, and external risk factors reported from adolescent caretakers are used as the main predictors of program dropout an</w:t>
      </w:r>
      <w:r w:rsidR="00132655">
        <w:rPr>
          <w:rFonts w:ascii="Times New Roman" w:hAnsi="Times New Roman" w:cs="Times New Roman"/>
          <w:sz w:val="24"/>
          <w:szCs w:val="24"/>
        </w:rPr>
        <w:t>d</w:t>
      </w:r>
      <w:r w:rsidR="000E39CA">
        <w:rPr>
          <w:rFonts w:ascii="Times New Roman" w:hAnsi="Times New Roman" w:cs="Times New Roman"/>
          <w:sz w:val="24"/>
          <w:szCs w:val="24"/>
        </w:rPr>
        <w:t xml:space="preserve"> attendance rate. </w:t>
      </w:r>
      <w:r w:rsidR="00132655">
        <w:rPr>
          <w:rFonts w:ascii="Times New Roman" w:hAnsi="Times New Roman" w:cs="Times New Roman"/>
          <w:sz w:val="24"/>
          <w:szCs w:val="24"/>
        </w:rPr>
        <w:t>I</w:t>
      </w:r>
      <w:r w:rsidR="000E39CA">
        <w:rPr>
          <w:rFonts w:ascii="Times New Roman" w:hAnsi="Times New Roman" w:cs="Times New Roman"/>
          <w:sz w:val="24"/>
          <w:szCs w:val="24"/>
        </w:rPr>
        <w:t>nternal risk factors were the most predictive of program dropout and attendance rate throughout the course of the program. External risk factors appeared to be less predictive of the outco</w:t>
      </w:r>
      <w:r w:rsidR="00356CCA">
        <w:rPr>
          <w:rFonts w:ascii="Times New Roman" w:hAnsi="Times New Roman" w:cs="Times New Roman"/>
          <w:sz w:val="24"/>
          <w:szCs w:val="24"/>
        </w:rPr>
        <w:t>me variables across both</w:t>
      </w:r>
      <w:r w:rsidR="00A91F76">
        <w:rPr>
          <w:rFonts w:ascii="Times New Roman" w:hAnsi="Times New Roman" w:cs="Times New Roman"/>
          <w:sz w:val="24"/>
          <w:szCs w:val="24"/>
        </w:rPr>
        <w:t xml:space="preserve"> models. Implications for intervention based on scores on the validated risk measure may help to reduce program dropout of adolescents </w:t>
      </w:r>
      <w:r w:rsidR="006060AA">
        <w:rPr>
          <w:rFonts w:ascii="Times New Roman" w:hAnsi="Times New Roman" w:cs="Times New Roman"/>
          <w:sz w:val="24"/>
          <w:szCs w:val="24"/>
        </w:rPr>
        <w:t xml:space="preserve">in programs </w:t>
      </w:r>
      <w:r w:rsidR="00A91F76">
        <w:rPr>
          <w:rFonts w:ascii="Times New Roman" w:hAnsi="Times New Roman" w:cs="Times New Roman"/>
          <w:sz w:val="24"/>
          <w:szCs w:val="24"/>
        </w:rPr>
        <w:t xml:space="preserve">working with </w:t>
      </w:r>
      <w:r w:rsidR="006060AA">
        <w:rPr>
          <w:rFonts w:ascii="Times New Roman" w:hAnsi="Times New Roman" w:cs="Times New Roman"/>
          <w:sz w:val="24"/>
          <w:szCs w:val="24"/>
        </w:rPr>
        <w:t>an at-risk adolescent population</w:t>
      </w:r>
      <w:r w:rsidR="00A91F76">
        <w:rPr>
          <w:rFonts w:ascii="Times New Roman" w:hAnsi="Times New Roman" w:cs="Times New Roman"/>
          <w:sz w:val="24"/>
          <w:szCs w:val="24"/>
        </w:rPr>
        <w:t>. Furthermore, reducing dropout and absenteeism allow adolescent populations to experience the full effects of mentorship support in order to produce better outcomes as they make the transition into adulthood.</w:t>
      </w:r>
    </w:p>
    <w:p w14:paraId="2C90A9E6" w14:textId="41238250" w:rsidR="00A16C42" w:rsidRPr="00DB08D1" w:rsidRDefault="00A91F76" w:rsidP="00DB08D1">
      <w:pPr>
        <w:spacing w:line="480" w:lineRule="auto"/>
        <w:rPr>
          <w:rFonts w:ascii="Times New Roman" w:hAnsi="Times New Roman" w:cs="Times New Roman"/>
          <w:b/>
          <w:i/>
          <w:sz w:val="24"/>
          <w:szCs w:val="24"/>
        </w:rPr>
      </w:pPr>
      <w:r>
        <w:rPr>
          <w:rFonts w:ascii="Times New Roman" w:hAnsi="Times New Roman" w:cs="Times New Roman"/>
          <w:sz w:val="24"/>
          <w:szCs w:val="24"/>
        </w:rPr>
        <w:tab/>
      </w:r>
      <w:r w:rsidRPr="00A91F76">
        <w:rPr>
          <w:rFonts w:ascii="Times New Roman" w:hAnsi="Times New Roman" w:cs="Times New Roman"/>
          <w:i/>
          <w:sz w:val="24"/>
          <w:szCs w:val="24"/>
        </w:rPr>
        <w:t>Key</w:t>
      </w:r>
      <w:r>
        <w:rPr>
          <w:rFonts w:ascii="Times New Roman" w:hAnsi="Times New Roman" w:cs="Times New Roman"/>
          <w:i/>
          <w:sz w:val="24"/>
          <w:szCs w:val="24"/>
        </w:rPr>
        <w:t xml:space="preserve">words: </w:t>
      </w:r>
      <w:r w:rsidRPr="00A91F76">
        <w:rPr>
          <w:rFonts w:ascii="Times New Roman" w:hAnsi="Times New Roman" w:cs="Times New Roman"/>
          <w:sz w:val="24"/>
          <w:szCs w:val="24"/>
        </w:rPr>
        <w:t>dropout, absenteeism, mentorship, at-risk, adolescents</w:t>
      </w:r>
      <w:r w:rsidR="002039FF" w:rsidRPr="00A91F76">
        <w:rPr>
          <w:rFonts w:ascii="Times New Roman" w:hAnsi="Times New Roman" w:cs="Times New Roman"/>
          <w:b/>
          <w:i/>
          <w:sz w:val="24"/>
          <w:szCs w:val="24"/>
        </w:rPr>
        <w:br w:type="page"/>
      </w:r>
    </w:p>
    <w:p w14:paraId="5B364DE3" w14:textId="62C7B56F" w:rsidR="00A16C42" w:rsidRDefault="00A16C42" w:rsidP="00A16C4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OCAR</w:t>
      </w:r>
    </w:p>
    <w:p w14:paraId="54888984" w14:textId="2CFB7117" w:rsidR="00DB08D1" w:rsidRDefault="00A16C42" w:rsidP="00A16C42">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Interventions that serve </w:t>
      </w:r>
      <w:r w:rsidR="00DB08D1">
        <w:rPr>
          <w:rFonts w:ascii="Times New Roman" w:hAnsi="Times New Roman" w:cs="Times New Roman"/>
          <w:sz w:val="24"/>
          <w:szCs w:val="24"/>
        </w:rPr>
        <w:t>adolescents</w:t>
      </w:r>
      <w:r>
        <w:rPr>
          <w:rFonts w:ascii="Times New Roman" w:hAnsi="Times New Roman" w:cs="Times New Roman"/>
          <w:sz w:val="24"/>
          <w:szCs w:val="24"/>
        </w:rPr>
        <w:t xml:space="preserve"> experience a large rate of attrition and absenteeism. This leads to youth unable to experience the full benefits of the program.  Identifying youth that are most likely to contribute to attrition and absenteeism is a challenging task. The use of a commonly used measure to identify the risk of dropout serves an important tool to </w:t>
      </w:r>
      <w:r w:rsidR="00DB08D1">
        <w:rPr>
          <w:rFonts w:ascii="Times New Roman" w:hAnsi="Times New Roman" w:cs="Times New Roman"/>
          <w:sz w:val="24"/>
          <w:szCs w:val="24"/>
        </w:rPr>
        <w:t xml:space="preserve">identify youth at the highest risk for dropping out. The </w:t>
      </w:r>
      <w:r>
        <w:rPr>
          <w:rFonts w:ascii="Times New Roman" w:hAnsi="Times New Roman" w:cs="Times New Roman"/>
          <w:sz w:val="24"/>
          <w:szCs w:val="24"/>
        </w:rPr>
        <w:t xml:space="preserve">Incorporating </w:t>
      </w:r>
      <w:r w:rsidR="00DB08D1">
        <w:rPr>
          <w:rFonts w:ascii="Times New Roman" w:hAnsi="Times New Roman" w:cs="Times New Roman"/>
          <w:sz w:val="24"/>
          <w:szCs w:val="24"/>
        </w:rPr>
        <w:t>of a</w:t>
      </w:r>
      <w:r>
        <w:rPr>
          <w:rFonts w:ascii="Times New Roman" w:hAnsi="Times New Roman" w:cs="Times New Roman"/>
          <w:sz w:val="24"/>
          <w:szCs w:val="24"/>
        </w:rPr>
        <w:t xml:space="preserve"> measure for program managers and staff to recognize youth that are more likely to dropout or absent </w:t>
      </w:r>
      <w:r w:rsidR="00DB08D1">
        <w:rPr>
          <w:rFonts w:ascii="Times New Roman" w:hAnsi="Times New Roman" w:cs="Times New Roman"/>
          <w:sz w:val="24"/>
          <w:szCs w:val="24"/>
        </w:rPr>
        <w:t xml:space="preserve">can </w:t>
      </w:r>
      <w:r>
        <w:rPr>
          <w:rFonts w:ascii="Times New Roman" w:hAnsi="Times New Roman" w:cs="Times New Roman"/>
          <w:sz w:val="24"/>
          <w:szCs w:val="24"/>
        </w:rPr>
        <w:t xml:space="preserve">help the program intervene and prevent overall attrition from the program.  </w:t>
      </w:r>
      <w:r w:rsidR="00DB08D1">
        <w:rPr>
          <w:rFonts w:ascii="Times New Roman" w:hAnsi="Times New Roman" w:cs="Times New Roman"/>
          <w:sz w:val="24"/>
          <w:szCs w:val="24"/>
        </w:rPr>
        <w:t>Thus, promoting attendance to interventions designed to provide services to adolescents as they transition into adulthood.</w:t>
      </w:r>
    </w:p>
    <w:p w14:paraId="1EBBDDDB" w14:textId="77777777" w:rsidR="00425DD0" w:rsidRDefault="00425DD0" w:rsidP="00A16C42">
      <w:pPr>
        <w:spacing w:line="480" w:lineRule="auto"/>
        <w:rPr>
          <w:rFonts w:ascii="Times New Roman" w:hAnsi="Times New Roman" w:cs="Times New Roman"/>
          <w:b/>
          <w:sz w:val="24"/>
          <w:szCs w:val="24"/>
        </w:rPr>
      </w:pPr>
    </w:p>
    <w:p w14:paraId="6041D0AE" w14:textId="452E5D3E" w:rsidR="00DB08D1" w:rsidRPr="00DB08D1" w:rsidRDefault="00DB08D1" w:rsidP="00A16C42">
      <w:pPr>
        <w:spacing w:line="480" w:lineRule="auto"/>
        <w:rPr>
          <w:rFonts w:ascii="Times New Roman" w:hAnsi="Times New Roman" w:cs="Times New Roman"/>
          <w:b/>
          <w:sz w:val="24"/>
          <w:szCs w:val="24"/>
        </w:rPr>
      </w:pPr>
      <w:r w:rsidRPr="00760068">
        <w:rPr>
          <w:rFonts w:ascii="Times New Roman" w:hAnsi="Times New Roman" w:cs="Times New Roman"/>
          <w:b/>
          <w:sz w:val="24"/>
          <w:szCs w:val="24"/>
        </w:rPr>
        <w:t>Introduction</w:t>
      </w:r>
    </w:p>
    <w:p w14:paraId="5A5192FE" w14:textId="6BC7885D" w:rsidR="0057226B" w:rsidRDefault="00BA2B88" w:rsidP="00E5411D">
      <w:pPr>
        <w:spacing w:line="480" w:lineRule="auto"/>
        <w:ind w:firstLine="720"/>
        <w:rPr>
          <w:rFonts w:ascii="Times New Roman" w:hAnsi="Times New Roman" w:cs="Times New Roman"/>
          <w:sz w:val="24"/>
          <w:szCs w:val="24"/>
        </w:rPr>
      </w:pPr>
      <w:commentRangeStart w:id="2"/>
      <w:r>
        <w:rPr>
          <w:rFonts w:ascii="Times New Roman" w:hAnsi="Times New Roman" w:cs="Times New Roman"/>
          <w:sz w:val="24"/>
          <w:szCs w:val="24"/>
        </w:rPr>
        <w:t xml:space="preserve">Adolescent intervention services experience a large rate of attrition and absenteeism. </w:t>
      </w:r>
      <w:r w:rsidR="000849D1">
        <w:rPr>
          <w:rFonts w:ascii="Times New Roman" w:hAnsi="Times New Roman" w:cs="Times New Roman"/>
          <w:sz w:val="24"/>
          <w:szCs w:val="24"/>
        </w:rPr>
        <w:t xml:space="preserve">The </w:t>
      </w:r>
      <w:r w:rsidR="00811289">
        <w:rPr>
          <w:rFonts w:ascii="Times New Roman" w:hAnsi="Times New Roman" w:cs="Times New Roman"/>
          <w:sz w:val="24"/>
          <w:szCs w:val="24"/>
        </w:rPr>
        <w:t>surgeons</w:t>
      </w:r>
      <w:r w:rsidR="000849D1">
        <w:rPr>
          <w:rFonts w:ascii="Times New Roman" w:hAnsi="Times New Roman" w:cs="Times New Roman"/>
          <w:sz w:val="24"/>
          <w:szCs w:val="24"/>
        </w:rPr>
        <w:t xml:space="preserve"> general report that 75-80% of youth do not receive appropriate specialty services </w:t>
      </w:r>
      <w:r w:rsidR="000849D1">
        <w:rPr>
          <w:rFonts w:ascii="Times New Roman" w:hAnsi="Times New Roman" w:cs="Times New Roman"/>
          <w:sz w:val="24"/>
          <w:szCs w:val="24"/>
        </w:rPr>
        <w:fldChar w:fldCharType="begin" w:fldLock="1"/>
      </w:r>
      <w:r w:rsidR="000849D1">
        <w:rPr>
          <w:rFonts w:ascii="Times New Roman" w:hAnsi="Times New Roman" w:cs="Times New Roman"/>
          <w:sz w:val="24"/>
          <w:szCs w:val="24"/>
        </w:rPr>
        <w:instrText>ADDIN CSL_CITATION {"citationItems":[{"id":"ITEM-1","itemData":{"DOI":"10.1037/a0015954","author":[{"dropping-particle":"La","family":"Greca","given":"Annette","non-dropping-particle":"","parse-names":false,"suffix":""},{"dropping-particle":"","family":"Silverman","given":"Wendy","non-dropping-particle":"","parse-names":false,"suffix":""},{"dropping-particle":"","family":"Lochman","given":"John","non-dropping-particle":"","parse-names":false,"suffix":""}],"container-title":"Journal of Consulting and Clinical Psychology","id":"ITEM-1","issued":{"date-parts":[["2009"]]},"title":"Moving Beyond Efficacy and Effectiveness in Child and Adolescent Intervention Research Article in","type":"article-journal"},"uris":["http://www.mendeley.com/documents/?uuid=505658f7-288d-3ab3-9280-6e39207202a6"]}],"mendeley":{"formattedCitation":"(Greca, Silverman, &amp; Lochman, 2009)","plainTextFormattedCitation":"(Greca, Silverman, &amp; Lochman, 2009)"},"properties":{"noteIndex":0},"schema":"https://github.com/citation-style-language/schema/raw/master/csl-citation.json"}</w:instrText>
      </w:r>
      <w:r w:rsidR="000849D1">
        <w:rPr>
          <w:rFonts w:ascii="Times New Roman" w:hAnsi="Times New Roman" w:cs="Times New Roman"/>
          <w:sz w:val="24"/>
          <w:szCs w:val="24"/>
        </w:rPr>
        <w:fldChar w:fldCharType="separate"/>
      </w:r>
      <w:r w:rsidR="000849D1" w:rsidRPr="000849D1">
        <w:rPr>
          <w:rFonts w:ascii="Times New Roman" w:hAnsi="Times New Roman" w:cs="Times New Roman"/>
          <w:noProof/>
          <w:sz w:val="24"/>
          <w:szCs w:val="24"/>
        </w:rPr>
        <w:t>(Greca, Silverman, &amp; Lochman, 2009)</w:t>
      </w:r>
      <w:r w:rsidR="000849D1">
        <w:rPr>
          <w:rFonts w:ascii="Times New Roman" w:hAnsi="Times New Roman" w:cs="Times New Roman"/>
          <w:sz w:val="24"/>
          <w:szCs w:val="24"/>
        </w:rPr>
        <w:fldChar w:fldCharType="end"/>
      </w:r>
      <w:r w:rsidR="000849D1">
        <w:rPr>
          <w:rFonts w:ascii="Times New Roman" w:hAnsi="Times New Roman" w:cs="Times New Roman"/>
          <w:sz w:val="24"/>
          <w:szCs w:val="24"/>
        </w:rPr>
        <w:t xml:space="preserve">. Adolescent services have been shown to have positive effects on measures of delinquency, academic success and </w:t>
      </w:r>
      <w:r w:rsidR="00811289">
        <w:rPr>
          <w:rFonts w:ascii="Times New Roman" w:hAnsi="Times New Roman" w:cs="Times New Roman"/>
          <w:sz w:val="24"/>
          <w:szCs w:val="24"/>
        </w:rPr>
        <w:t xml:space="preserve">substance abuse </w:t>
      </w:r>
      <w:r w:rsidR="00811289" w:rsidRPr="00645012">
        <w:rPr>
          <w:rFonts w:ascii="Times New Roman" w:hAnsi="Times New Roman" w:cs="Times New Roman"/>
          <w:color w:val="FF0000"/>
          <w:sz w:val="24"/>
          <w:szCs w:val="24"/>
        </w:rPr>
        <w:t xml:space="preserve">(Sources). </w:t>
      </w:r>
      <w:r w:rsidR="0057226B" w:rsidRPr="0057226B">
        <w:rPr>
          <w:rFonts w:ascii="Times New Roman" w:hAnsi="Times New Roman" w:cs="Times New Roman"/>
          <w:sz w:val="24"/>
          <w:szCs w:val="24"/>
        </w:rPr>
        <w:t>A</w:t>
      </w:r>
      <w:r w:rsidR="005055CD" w:rsidRPr="0057226B">
        <w:rPr>
          <w:rFonts w:ascii="Times New Roman" w:hAnsi="Times New Roman" w:cs="Times New Roman"/>
          <w:sz w:val="24"/>
          <w:szCs w:val="24"/>
        </w:rPr>
        <w:t>cti</w:t>
      </w:r>
      <w:r w:rsidR="005055CD">
        <w:rPr>
          <w:rFonts w:ascii="Times New Roman" w:hAnsi="Times New Roman" w:cs="Times New Roman"/>
          <w:sz w:val="24"/>
          <w:szCs w:val="24"/>
        </w:rPr>
        <w:t>on needs to be taken to reduce rates of absenteeism and dropout from programs</w:t>
      </w:r>
      <w:r w:rsidR="00811289">
        <w:rPr>
          <w:rFonts w:ascii="Times New Roman" w:hAnsi="Times New Roman" w:cs="Times New Roman"/>
          <w:sz w:val="24"/>
          <w:szCs w:val="24"/>
        </w:rPr>
        <w:t>.</w:t>
      </w:r>
      <w:r w:rsidR="0057226B">
        <w:rPr>
          <w:rFonts w:ascii="Times New Roman" w:hAnsi="Times New Roman" w:cs="Times New Roman"/>
          <w:sz w:val="24"/>
          <w:szCs w:val="24"/>
        </w:rPr>
        <w:t xml:space="preserve"> Reductions in dropout and absenteeism may increase program efficacy.</w:t>
      </w:r>
    </w:p>
    <w:p w14:paraId="2D88B3C0" w14:textId="7CBC825B" w:rsidR="00901089" w:rsidRPr="00901089" w:rsidRDefault="005055CD" w:rsidP="0057226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Often times </w:t>
      </w:r>
      <w:r w:rsidR="00425DD0">
        <w:rPr>
          <w:rFonts w:ascii="Times New Roman" w:hAnsi="Times New Roman" w:cs="Times New Roman"/>
          <w:sz w:val="24"/>
          <w:szCs w:val="24"/>
        </w:rPr>
        <w:t>adolescent</w:t>
      </w:r>
      <w:r>
        <w:rPr>
          <w:rFonts w:ascii="Times New Roman" w:hAnsi="Times New Roman" w:cs="Times New Roman"/>
          <w:sz w:val="24"/>
          <w:szCs w:val="24"/>
        </w:rPr>
        <w:t xml:space="preserve"> </w:t>
      </w:r>
      <w:r w:rsidR="000B1396">
        <w:rPr>
          <w:rFonts w:ascii="Times New Roman" w:hAnsi="Times New Roman" w:cs="Times New Roman"/>
          <w:sz w:val="24"/>
          <w:szCs w:val="24"/>
        </w:rPr>
        <w:t xml:space="preserve">interventions </w:t>
      </w:r>
      <w:r w:rsidR="00EC37B4">
        <w:rPr>
          <w:rFonts w:ascii="Times New Roman" w:hAnsi="Times New Roman" w:cs="Times New Roman"/>
          <w:sz w:val="24"/>
          <w:szCs w:val="24"/>
        </w:rPr>
        <w:t xml:space="preserve">are </w:t>
      </w:r>
      <w:r w:rsidR="000B1396">
        <w:rPr>
          <w:rFonts w:ascii="Times New Roman" w:hAnsi="Times New Roman" w:cs="Times New Roman"/>
          <w:sz w:val="24"/>
          <w:szCs w:val="24"/>
        </w:rPr>
        <w:t>aimed at</w:t>
      </w:r>
      <w:r w:rsidR="000F3AC4">
        <w:rPr>
          <w:rFonts w:ascii="Times New Roman" w:hAnsi="Times New Roman" w:cs="Times New Roman"/>
          <w:sz w:val="24"/>
          <w:szCs w:val="24"/>
        </w:rPr>
        <w:t xml:space="preserve"> promoting </w:t>
      </w:r>
      <w:r w:rsidR="00425DD0">
        <w:rPr>
          <w:rFonts w:ascii="Times New Roman" w:hAnsi="Times New Roman" w:cs="Times New Roman"/>
          <w:sz w:val="24"/>
          <w:szCs w:val="24"/>
        </w:rPr>
        <w:t>a positive adulthood transition</w:t>
      </w:r>
      <w:r w:rsidR="000B1396">
        <w:rPr>
          <w:rFonts w:ascii="Times New Roman" w:hAnsi="Times New Roman" w:cs="Times New Roman"/>
          <w:sz w:val="24"/>
          <w:szCs w:val="24"/>
        </w:rPr>
        <w:t xml:space="preserve"> </w:t>
      </w:r>
      <w:r w:rsidR="00DB08D1">
        <w:rPr>
          <w:rFonts w:ascii="Times New Roman" w:hAnsi="Times New Roman" w:cs="Times New Roman"/>
          <w:sz w:val="24"/>
          <w:szCs w:val="24"/>
        </w:rPr>
        <w:fldChar w:fldCharType="begin" w:fldLock="1"/>
      </w:r>
      <w:r w:rsidR="000F3AC4">
        <w:rPr>
          <w:rFonts w:ascii="Times New Roman" w:hAnsi="Times New Roman" w:cs="Times New Roman"/>
          <w:sz w:val="24"/>
          <w:szCs w:val="24"/>
        </w:rPr>
        <w:instrText>ADDIN CSL_CITATION {"citationItems":[{"id":"ITEM-1","itemData":{"abstract":"Schools and districts are adopting out-of-school-time (OST) programs such as after-school programs and summer schools to supplement the education of low-achieving students. However, research has painted a mixed picture of their effectiveness. To clarify OST impacts, this synthesis examined research on OST programs for assisting at-risk students in reading and/or mathemat-ics. Researchers analyzed 35 OST studies that employed control or compar-ison groups and met other inclusion criteria. Meta-analyses indicated small but statistically significant positive effects of OST on both reading and math-ematics student achievement and larger positive effect sizes for programs with specific characteristics such as tutoring in reading. Whether the OST program took place after school or during the summer did not make a differ-ence in effectiveness. KEYWORDS: at-risk students, math achievement, meta-analysis, out-of-school-time programs, reading achievement. Although there have been after-school and summer school programs for school-age children for many years, the No Child Left Behind (NCLB) Act of 2001 has focused new attention on children's out-of-school-time (OST) activities. Children in schools that fail to help all children reach proficiency are eligible to receive supplemental educational services. These services must occur outside the school day and be backed by evidence that the services are effective in raising student achievement (No Child Left Behind Act of 2001, section 1116[e]). Our study responds to this need for evidence through a synthesis of research on the effectiveness of OST programs in assisting at-risk students in reading and mathematics, the content areas emphasized by NCLB. As we and other researchers have found, OST programs abound, but many eval-uations of such programs are not methodologically rigorous (Scott-Little, Hamann, 3758-04_Lauer.qxd 6/16/06 3:20 PM Page 275","author":[{"dropping-particle":"","family":"Lauer","given":"Patricia A","non-dropping-particle":"","parse-names":false,"suffix":""},{"dropping-particle":"","family":"Akiba","given":"Motoko","non-dropping-particle":"","parse-names":false,"suffix":""},{"dropping-particle":"","family":"Wilkerson","given":"Stephanie B","non-dropping-particle":"","parse-names":false,"suffix":""},{"dropping-particle":"","family":"Snow","given":"David","non-dropping-particle":"","parse-names":false,"suffix":""},{"dropping-particle":"","family":"Martin-Glenn","given":"Mya L","non-dropping-particle":"","parse-names":false,"suffix":""}],"container-title":"Review of Educational Research Summer","id":"ITEM-1","issue":"2","issued":{"date-parts":[["2006"]]},"page":"275-313","title":"Out-of-School-Time Programs: A Meta-Analysis of Effects for At-Risk Students Mid-continent Research for Education and Learning","type":"article-journal","volume":"76"},"uris":["http://www.mendeley.com/documents/?uuid=22d52b8d-2a2a-32e5-88c8-55fc5ad04107"]}],"mendeley":{"formattedCitation":"(Lauer, Akiba, Wilkerson, Snow, &amp; Martin-Glenn, 2006)","plainTextFormattedCitation":"(Lauer, Akiba, Wilkerson, Snow, &amp; Martin-Glenn, 2006)","previouslyFormattedCitation":"(Lauer, Akiba, Wilkerson, Snow, &amp; Martin-Glenn, 2006)"},"properties":{"noteIndex":0},"schema":"https://github.com/citation-style-language/schema/raw/master/csl-citation.json"}</w:instrText>
      </w:r>
      <w:r w:rsidR="00DB08D1">
        <w:rPr>
          <w:rFonts w:ascii="Times New Roman" w:hAnsi="Times New Roman" w:cs="Times New Roman"/>
          <w:sz w:val="24"/>
          <w:szCs w:val="24"/>
        </w:rPr>
        <w:fldChar w:fldCharType="separate"/>
      </w:r>
      <w:r w:rsidR="00DB08D1" w:rsidRPr="00DB08D1">
        <w:rPr>
          <w:rFonts w:ascii="Times New Roman" w:hAnsi="Times New Roman" w:cs="Times New Roman"/>
          <w:noProof/>
          <w:sz w:val="24"/>
          <w:szCs w:val="24"/>
        </w:rPr>
        <w:t>(Lauer, Akiba, Wilkerson, Snow, &amp; Martin-Glenn, 2006)</w:t>
      </w:r>
      <w:r w:rsidR="00DB08D1">
        <w:rPr>
          <w:rFonts w:ascii="Times New Roman" w:hAnsi="Times New Roman" w:cs="Times New Roman"/>
          <w:sz w:val="24"/>
          <w:szCs w:val="24"/>
        </w:rPr>
        <w:fldChar w:fldCharType="end"/>
      </w:r>
      <w:r w:rsidR="000F3AC4">
        <w:rPr>
          <w:rFonts w:ascii="Times New Roman" w:hAnsi="Times New Roman" w:cs="Times New Roman"/>
          <w:sz w:val="24"/>
          <w:szCs w:val="24"/>
        </w:rPr>
        <w:t>.</w:t>
      </w:r>
      <w:r w:rsidR="00724267">
        <w:rPr>
          <w:rFonts w:ascii="Times New Roman" w:hAnsi="Times New Roman" w:cs="Times New Roman"/>
          <w:sz w:val="24"/>
          <w:szCs w:val="24"/>
        </w:rPr>
        <w:t xml:space="preserve"> Positive outcomes </w:t>
      </w:r>
      <w:r w:rsidR="0057226B">
        <w:rPr>
          <w:rFonts w:ascii="Times New Roman" w:hAnsi="Times New Roman" w:cs="Times New Roman"/>
          <w:sz w:val="24"/>
          <w:szCs w:val="24"/>
        </w:rPr>
        <w:t>as a</w:t>
      </w:r>
      <w:r w:rsidR="00724267">
        <w:rPr>
          <w:rFonts w:ascii="Times New Roman" w:hAnsi="Times New Roman" w:cs="Times New Roman"/>
          <w:sz w:val="24"/>
          <w:szCs w:val="24"/>
        </w:rPr>
        <w:t xml:space="preserve"> direct result of </w:t>
      </w:r>
      <w:r w:rsidR="0057226B">
        <w:rPr>
          <w:rFonts w:ascii="Times New Roman" w:hAnsi="Times New Roman" w:cs="Times New Roman"/>
          <w:sz w:val="24"/>
          <w:szCs w:val="24"/>
        </w:rPr>
        <w:t xml:space="preserve">adolescent </w:t>
      </w:r>
      <w:r w:rsidR="00724267">
        <w:rPr>
          <w:rFonts w:ascii="Times New Roman" w:hAnsi="Times New Roman" w:cs="Times New Roman"/>
          <w:sz w:val="24"/>
          <w:szCs w:val="24"/>
        </w:rPr>
        <w:t>interventions include substance use</w:t>
      </w:r>
      <w:r w:rsidR="009666F9">
        <w:rPr>
          <w:rFonts w:ascii="Times New Roman" w:hAnsi="Times New Roman" w:cs="Times New Roman"/>
          <w:sz w:val="24"/>
          <w:szCs w:val="24"/>
        </w:rPr>
        <w:t xml:space="preserve"> decreases</w:t>
      </w:r>
      <w:r w:rsidR="00724267">
        <w:rPr>
          <w:rFonts w:ascii="Times New Roman" w:hAnsi="Times New Roman" w:cs="Times New Roman"/>
          <w:sz w:val="24"/>
          <w:szCs w:val="24"/>
        </w:rPr>
        <w:t xml:space="preserve"> </w:t>
      </w:r>
      <w:r w:rsidR="00724267" w:rsidRPr="00901089">
        <w:rPr>
          <w:rFonts w:ascii="Times New Roman" w:hAnsi="Times New Roman" w:cs="Times New Roman"/>
          <w:color w:val="FF0000"/>
          <w:sz w:val="24"/>
          <w:szCs w:val="24"/>
        </w:rPr>
        <w:t>(),</w:t>
      </w:r>
      <w:r w:rsidR="00724267">
        <w:rPr>
          <w:rFonts w:ascii="Times New Roman" w:hAnsi="Times New Roman" w:cs="Times New Roman"/>
          <w:sz w:val="24"/>
          <w:szCs w:val="24"/>
        </w:rPr>
        <w:t xml:space="preserve"> academic grade</w:t>
      </w:r>
      <w:r w:rsidR="009666F9">
        <w:rPr>
          <w:rFonts w:ascii="Times New Roman" w:hAnsi="Times New Roman" w:cs="Times New Roman"/>
          <w:sz w:val="24"/>
          <w:szCs w:val="24"/>
        </w:rPr>
        <w:t xml:space="preserve"> improvements</w:t>
      </w:r>
      <w:r w:rsidR="00724267" w:rsidRPr="00901089">
        <w:rPr>
          <w:rFonts w:ascii="Times New Roman" w:hAnsi="Times New Roman" w:cs="Times New Roman"/>
          <w:color w:val="FF0000"/>
          <w:sz w:val="24"/>
          <w:szCs w:val="24"/>
        </w:rPr>
        <w:t xml:space="preserve"> (), </w:t>
      </w:r>
      <w:r w:rsidR="00724267">
        <w:rPr>
          <w:rFonts w:ascii="Times New Roman" w:hAnsi="Times New Roman" w:cs="Times New Roman"/>
          <w:sz w:val="24"/>
          <w:szCs w:val="24"/>
        </w:rPr>
        <w:t xml:space="preserve">crime reduction </w:t>
      </w:r>
      <w:r w:rsidR="00724267" w:rsidRPr="00901089">
        <w:rPr>
          <w:rFonts w:ascii="Times New Roman" w:hAnsi="Times New Roman" w:cs="Times New Roman"/>
          <w:color w:val="FF0000"/>
          <w:sz w:val="24"/>
          <w:szCs w:val="24"/>
        </w:rPr>
        <w:t xml:space="preserve">() </w:t>
      </w:r>
      <w:r w:rsidR="00724267">
        <w:rPr>
          <w:rFonts w:ascii="Times New Roman" w:hAnsi="Times New Roman" w:cs="Times New Roman"/>
          <w:sz w:val="24"/>
          <w:szCs w:val="24"/>
        </w:rPr>
        <w:t xml:space="preserve">and many others </w:t>
      </w:r>
      <w:r w:rsidR="00724267" w:rsidRPr="00901089">
        <w:rPr>
          <w:rFonts w:ascii="Times New Roman" w:hAnsi="Times New Roman" w:cs="Times New Roman"/>
          <w:color w:val="FF0000"/>
          <w:sz w:val="24"/>
          <w:szCs w:val="24"/>
        </w:rPr>
        <w:t>()</w:t>
      </w:r>
      <w:r w:rsidR="00901089">
        <w:rPr>
          <w:rFonts w:ascii="Times New Roman" w:hAnsi="Times New Roman" w:cs="Times New Roman"/>
          <w:color w:val="FF0000"/>
          <w:sz w:val="24"/>
          <w:szCs w:val="24"/>
        </w:rPr>
        <w:t xml:space="preserve">. </w:t>
      </w:r>
      <w:r w:rsidR="0057226B">
        <w:rPr>
          <w:rFonts w:ascii="Times New Roman" w:hAnsi="Times New Roman" w:cs="Times New Roman"/>
          <w:sz w:val="24"/>
          <w:szCs w:val="24"/>
        </w:rPr>
        <w:t xml:space="preserve">Positive promotions of these outcomes </w:t>
      </w:r>
      <w:r w:rsidR="00901089">
        <w:rPr>
          <w:rFonts w:ascii="Times New Roman" w:hAnsi="Times New Roman" w:cs="Times New Roman"/>
          <w:sz w:val="24"/>
          <w:szCs w:val="24"/>
        </w:rPr>
        <w:t>provide improved individual adulthood transitions and improved overall community outcomes.</w:t>
      </w:r>
      <w:commentRangeEnd w:id="2"/>
      <w:r w:rsidR="00F76857">
        <w:rPr>
          <w:rStyle w:val="CommentReference"/>
        </w:rPr>
        <w:commentReference w:id="2"/>
      </w:r>
    </w:p>
    <w:p w14:paraId="3371D35E" w14:textId="1006B73D" w:rsidR="00E5411D" w:rsidRDefault="0057226B" w:rsidP="00E5411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Interventions require</w:t>
      </w:r>
      <w:commentRangeStart w:id="3"/>
      <w:r w:rsidR="000F3AC4">
        <w:rPr>
          <w:rFonts w:ascii="Times New Roman" w:hAnsi="Times New Roman" w:cs="Times New Roman"/>
          <w:sz w:val="24"/>
          <w:szCs w:val="24"/>
        </w:rPr>
        <w:t xml:space="preserve"> participants attend </w:t>
      </w:r>
      <w:r>
        <w:rPr>
          <w:rFonts w:ascii="Times New Roman" w:hAnsi="Times New Roman" w:cs="Times New Roman"/>
          <w:sz w:val="24"/>
          <w:szCs w:val="24"/>
        </w:rPr>
        <w:t xml:space="preserve">all sessions </w:t>
      </w:r>
      <w:r w:rsidR="000F3AC4">
        <w:rPr>
          <w:rFonts w:ascii="Times New Roman" w:hAnsi="Times New Roman" w:cs="Times New Roman"/>
          <w:sz w:val="24"/>
          <w:szCs w:val="24"/>
        </w:rPr>
        <w:t>to experience the full impact of the program.</w:t>
      </w:r>
      <w:r w:rsidR="005055CD">
        <w:rPr>
          <w:rFonts w:ascii="Times New Roman" w:hAnsi="Times New Roman" w:cs="Times New Roman"/>
          <w:sz w:val="24"/>
          <w:szCs w:val="24"/>
        </w:rPr>
        <w:t xml:space="preserve"> Evidence-based programs often have rigid </w:t>
      </w:r>
      <w:r w:rsidR="00724267">
        <w:rPr>
          <w:rFonts w:ascii="Times New Roman" w:hAnsi="Times New Roman" w:cs="Times New Roman"/>
          <w:sz w:val="24"/>
          <w:szCs w:val="24"/>
        </w:rPr>
        <w:t>curriculums</w:t>
      </w:r>
      <w:r w:rsidR="005055CD">
        <w:rPr>
          <w:rFonts w:ascii="Times New Roman" w:hAnsi="Times New Roman" w:cs="Times New Roman"/>
          <w:sz w:val="24"/>
          <w:szCs w:val="24"/>
        </w:rPr>
        <w:t xml:space="preserve"> responsible </w:t>
      </w:r>
      <w:r>
        <w:rPr>
          <w:rFonts w:ascii="Times New Roman" w:hAnsi="Times New Roman" w:cs="Times New Roman"/>
          <w:sz w:val="24"/>
          <w:szCs w:val="24"/>
        </w:rPr>
        <w:t>for promoting positive outcomes</w:t>
      </w:r>
      <w:r w:rsidR="005055CD">
        <w:rPr>
          <w:rFonts w:ascii="Times New Roman" w:hAnsi="Times New Roman" w:cs="Times New Roman"/>
          <w:sz w:val="24"/>
          <w:szCs w:val="24"/>
        </w:rPr>
        <w:t xml:space="preserve">. </w:t>
      </w:r>
      <w:r w:rsidR="00724267">
        <w:rPr>
          <w:rFonts w:ascii="Times New Roman" w:hAnsi="Times New Roman" w:cs="Times New Roman"/>
          <w:sz w:val="24"/>
          <w:szCs w:val="24"/>
        </w:rPr>
        <w:t xml:space="preserve">Slight deviations from the fidelity of these curriculums reduce the </w:t>
      </w:r>
      <w:r w:rsidR="009666F9">
        <w:rPr>
          <w:rFonts w:ascii="Times New Roman" w:hAnsi="Times New Roman" w:cs="Times New Roman"/>
          <w:sz w:val="24"/>
          <w:szCs w:val="24"/>
        </w:rPr>
        <w:t>program efficacy</w:t>
      </w:r>
      <w:r>
        <w:rPr>
          <w:rFonts w:ascii="Times New Roman" w:hAnsi="Times New Roman" w:cs="Times New Roman"/>
          <w:sz w:val="24"/>
          <w:szCs w:val="24"/>
        </w:rPr>
        <w:t xml:space="preserve"> </w:t>
      </w:r>
      <w:r w:rsidR="000F3AC4">
        <w:rPr>
          <w:rFonts w:ascii="Times New Roman" w:hAnsi="Times New Roman" w:cs="Times New Roman"/>
          <w:sz w:val="24"/>
          <w:szCs w:val="24"/>
        </w:rPr>
        <w:fldChar w:fldCharType="begin" w:fldLock="1"/>
      </w:r>
      <w:r w:rsidR="000849D1">
        <w:rPr>
          <w:rFonts w:ascii="Times New Roman" w:hAnsi="Times New Roman" w:cs="Times New Roman"/>
          <w:sz w:val="24"/>
          <w:szCs w:val="24"/>
        </w:rPr>
        <w:instrText>ADDIN CSL_CITATION {"citationItems":[{"id":"ITEM-1","itemData":{"DOI":"10.1002/jcop.21782","ISBN":"0090-4392","ISSN":"15206629","PMID":"82335109","abstract":"Mentoring programs show promise for preventing emotional and behavioral problems among at-risk youth, but little is known about processes that may be most critical to achieving this end. This study explored indicators of positive youth development (PYD; competence, confidence, connection, care and compassion, character) as mediators of associations of mentoring support with youth emotional and behavioral problems. The sample included 501 youth participating in a study of the Big Brothers Big Sisters program in Canada (mean = 11.16 years old; 52% girls, and 44% White). Measures were youth self-report, with the exception of the use of both youth and parent report measures of emotional and behavioral problems. Results of structural equation modeling analyses were consistent with PYD mediating the association between mentoring support and emotional and behavioral problems, regardless of informant. The association between mentor support and PYD, however, was limited to youth in active mentoring relationships.","author":[{"dropping-particle":"","family":"Erdem","given":"Gizem","non-dropping-particle":"","parse-names":false,"suffix":""},{"dropping-particle":"","family":"Dubois","given":"David L.","non-dropping-particle":"","parse-names":false,"suffix":""},{"dropping-particle":"","family":"Larose","given":"Simon","non-dropping-particle":"","parse-names":false,"suffix":""},{"dropping-particle":"","family":"Wit","given":"David","non-dropping-particle":"De","parse-names":false,"suffix":""},{"dropping-particle":"","family":"Lipman","given":"Ellen L.","non-dropping-particle":"","parse-names":false,"suffix":""}],"container-title":"Journal of Community Psychology","id":"ITEM-1","issued":{"date-parts":[["2016"]]},"title":"Mentoring relationships, positive development, youth emotional and behavioral problems: Investigation of a mediational model","type":"article-journal"},"uris":["http://www.mendeley.com/documents/?uuid=ae607494-11d0-3761-8dfd-e717ec5c819d"]}],"mendeley":{"formattedCitation":"(Erdem, Dubois, Larose, De Wit, &amp; Lipman, 2016)","plainTextFormattedCitation":"(Erdem, Dubois, Larose, De Wit, &amp; Lipman, 2016)","previouslyFormattedCitation":"(Erdem, Dubois, Larose, De Wit, &amp; Lipman, 2016)"},"properties":{"noteIndex":0},"schema":"https://github.com/citation-style-language/schema/raw/master/csl-citation.json"}</w:instrText>
      </w:r>
      <w:r w:rsidR="000F3AC4">
        <w:rPr>
          <w:rFonts w:ascii="Times New Roman" w:hAnsi="Times New Roman" w:cs="Times New Roman"/>
          <w:sz w:val="24"/>
          <w:szCs w:val="24"/>
        </w:rPr>
        <w:fldChar w:fldCharType="separate"/>
      </w:r>
      <w:r w:rsidR="000F3AC4" w:rsidRPr="000F3AC4">
        <w:rPr>
          <w:rFonts w:ascii="Times New Roman" w:hAnsi="Times New Roman" w:cs="Times New Roman"/>
          <w:noProof/>
          <w:sz w:val="24"/>
          <w:szCs w:val="24"/>
        </w:rPr>
        <w:t>(Erdem, Dubois, Larose, De Wit, &amp; Lipman, 2016)</w:t>
      </w:r>
      <w:r w:rsidR="000F3AC4">
        <w:rPr>
          <w:rFonts w:ascii="Times New Roman" w:hAnsi="Times New Roman" w:cs="Times New Roman"/>
          <w:sz w:val="24"/>
          <w:szCs w:val="24"/>
        </w:rPr>
        <w:fldChar w:fldCharType="end"/>
      </w:r>
      <w:r w:rsidR="00E5411D">
        <w:rPr>
          <w:rFonts w:ascii="Times New Roman" w:hAnsi="Times New Roman" w:cs="Times New Roman"/>
          <w:sz w:val="24"/>
          <w:szCs w:val="24"/>
        </w:rPr>
        <w:t xml:space="preserve">. </w:t>
      </w:r>
      <w:r>
        <w:rPr>
          <w:rFonts w:ascii="Times New Roman" w:hAnsi="Times New Roman" w:cs="Times New Roman"/>
          <w:sz w:val="24"/>
          <w:szCs w:val="24"/>
        </w:rPr>
        <w:t>T</w:t>
      </w:r>
      <w:r w:rsidR="00A94A71">
        <w:rPr>
          <w:rFonts w:ascii="Times New Roman" w:hAnsi="Times New Roman" w:cs="Times New Roman"/>
          <w:sz w:val="24"/>
          <w:szCs w:val="24"/>
        </w:rPr>
        <w:t xml:space="preserve">here is a minute amount of research on the subject within social intervention programs. </w:t>
      </w:r>
    </w:p>
    <w:p w14:paraId="3B1314F1" w14:textId="6B0DB503" w:rsidR="002A03FE" w:rsidRDefault="0057226B" w:rsidP="00280B75">
      <w:pPr>
        <w:spacing w:line="480" w:lineRule="auto"/>
        <w:ind w:firstLine="720"/>
        <w:rPr>
          <w:rFonts w:ascii="Times New Roman" w:hAnsi="Times New Roman" w:cs="Times New Roman"/>
          <w:sz w:val="24"/>
          <w:szCs w:val="24"/>
        </w:rPr>
      </w:pPr>
      <w:r>
        <w:rPr>
          <w:rFonts w:ascii="Times New Roman" w:hAnsi="Times New Roman" w:cs="Times New Roman"/>
          <w:sz w:val="24"/>
          <w:szCs w:val="24"/>
        </w:rPr>
        <w:t>Researching the effects of dropout and attendance has its challenges</w:t>
      </w:r>
      <w:r w:rsidR="006701F1">
        <w:rPr>
          <w:rFonts w:ascii="Times New Roman" w:hAnsi="Times New Roman" w:cs="Times New Roman"/>
          <w:sz w:val="24"/>
          <w:szCs w:val="24"/>
        </w:rPr>
        <w:t xml:space="preserve">. There is no established typology for absent and dropout individuals. </w:t>
      </w:r>
      <w:r w:rsidR="00280B75">
        <w:rPr>
          <w:rFonts w:ascii="Times New Roman" w:hAnsi="Times New Roman" w:cs="Times New Roman"/>
          <w:sz w:val="24"/>
          <w:szCs w:val="24"/>
        </w:rPr>
        <w:t>D</w:t>
      </w:r>
      <w:r w:rsidR="008107BD" w:rsidRPr="006701F1">
        <w:rPr>
          <w:rFonts w:ascii="Times New Roman" w:hAnsi="Times New Roman" w:cs="Times New Roman"/>
          <w:sz w:val="24"/>
          <w:szCs w:val="24"/>
        </w:rPr>
        <w:t>ropout and absenteeism</w:t>
      </w:r>
      <w:r w:rsidR="00280B75">
        <w:rPr>
          <w:rFonts w:ascii="Times New Roman" w:hAnsi="Times New Roman" w:cs="Times New Roman"/>
          <w:sz w:val="24"/>
          <w:szCs w:val="24"/>
        </w:rPr>
        <w:t xml:space="preserve"> research</w:t>
      </w:r>
      <w:r w:rsidR="008107BD" w:rsidRPr="006701F1">
        <w:rPr>
          <w:rFonts w:ascii="Times New Roman" w:hAnsi="Times New Roman" w:cs="Times New Roman"/>
          <w:sz w:val="24"/>
          <w:szCs w:val="24"/>
        </w:rPr>
        <w:t xml:space="preserve"> within the school system has been studied more prominently in the literature</w:t>
      </w:r>
      <w:r w:rsidR="00A94A71" w:rsidRPr="006701F1">
        <w:rPr>
          <w:rFonts w:ascii="Times New Roman" w:hAnsi="Times New Roman" w:cs="Times New Roman"/>
          <w:sz w:val="24"/>
          <w:szCs w:val="24"/>
        </w:rPr>
        <w:t>.</w:t>
      </w:r>
      <w:r w:rsidR="00280B75">
        <w:rPr>
          <w:rFonts w:ascii="Times New Roman" w:hAnsi="Times New Roman" w:cs="Times New Roman"/>
          <w:sz w:val="24"/>
          <w:szCs w:val="24"/>
        </w:rPr>
        <w:t xml:space="preserve"> School studies serve as an analogous review of the literature.</w:t>
      </w:r>
      <w:r w:rsidR="00A94A71" w:rsidRPr="006701F1">
        <w:rPr>
          <w:rFonts w:ascii="Times New Roman" w:hAnsi="Times New Roman" w:cs="Times New Roman"/>
          <w:sz w:val="24"/>
          <w:szCs w:val="24"/>
        </w:rPr>
        <w:t xml:space="preserve"> </w:t>
      </w:r>
      <w:r w:rsidR="00280B75">
        <w:rPr>
          <w:rFonts w:ascii="Times New Roman" w:hAnsi="Times New Roman" w:cs="Times New Roman"/>
          <w:sz w:val="24"/>
          <w:szCs w:val="24"/>
        </w:rPr>
        <w:t xml:space="preserve">Students at risk for dropout </w:t>
      </w:r>
      <w:r w:rsidR="00A94A71" w:rsidRPr="006701F1">
        <w:rPr>
          <w:rFonts w:ascii="Times New Roman" w:hAnsi="Times New Roman" w:cs="Times New Roman"/>
          <w:sz w:val="24"/>
          <w:szCs w:val="24"/>
        </w:rPr>
        <w:t xml:space="preserve">include </w:t>
      </w:r>
      <w:r w:rsidR="00280B75">
        <w:rPr>
          <w:rFonts w:ascii="Times New Roman" w:hAnsi="Times New Roman" w:cs="Times New Roman"/>
          <w:sz w:val="24"/>
          <w:szCs w:val="24"/>
        </w:rPr>
        <w:t>individuals</w:t>
      </w:r>
      <w:r w:rsidR="00A94A71" w:rsidRPr="006701F1">
        <w:rPr>
          <w:rFonts w:ascii="Times New Roman" w:hAnsi="Times New Roman" w:cs="Times New Roman"/>
          <w:sz w:val="24"/>
          <w:szCs w:val="24"/>
        </w:rPr>
        <w:t xml:space="preserve"> with disabilities (Sinclair, Christenson, </w:t>
      </w:r>
      <w:proofErr w:type="spellStart"/>
      <w:r w:rsidR="00A94A71" w:rsidRPr="006701F1">
        <w:rPr>
          <w:rFonts w:ascii="Times New Roman" w:hAnsi="Times New Roman" w:cs="Times New Roman"/>
          <w:sz w:val="24"/>
          <w:szCs w:val="24"/>
        </w:rPr>
        <w:t>Evelo</w:t>
      </w:r>
      <w:proofErr w:type="spellEnd"/>
      <w:r w:rsidR="00A94A71" w:rsidRPr="006701F1">
        <w:rPr>
          <w:rFonts w:ascii="Times New Roman" w:hAnsi="Times New Roman" w:cs="Times New Roman"/>
          <w:sz w:val="24"/>
          <w:szCs w:val="24"/>
        </w:rPr>
        <w:t xml:space="preserve">, &amp; Hurley, 1998), poor grades, behavioral problems (Kennelly &amp; </w:t>
      </w:r>
      <w:proofErr w:type="spellStart"/>
      <w:r w:rsidR="00A94A71" w:rsidRPr="006701F1">
        <w:rPr>
          <w:rFonts w:ascii="Times New Roman" w:hAnsi="Times New Roman" w:cs="Times New Roman"/>
          <w:sz w:val="24"/>
          <w:szCs w:val="24"/>
        </w:rPr>
        <w:t>Monrad</w:t>
      </w:r>
      <w:proofErr w:type="spellEnd"/>
      <w:r w:rsidR="00A94A71" w:rsidRPr="006701F1">
        <w:rPr>
          <w:rFonts w:ascii="Times New Roman" w:hAnsi="Times New Roman" w:cs="Times New Roman"/>
          <w:sz w:val="24"/>
          <w:szCs w:val="24"/>
        </w:rPr>
        <w:t>, 2007)</w:t>
      </w:r>
      <w:r w:rsidR="00280B75">
        <w:rPr>
          <w:rFonts w:ascii="Times New Roman" w:hAnsi="Times New Roman" w:cs="Times New Roman"/>
          <w:sz w:val="24"/>
          <w:szCs w:val="24"/>
        </w:rPr>
        <w:t>.</w:t>
      </w:r>
      <w:r w:rsidR="00A94A71" w:rsidRPr="006701F1">
        <w:rPr>
          <w:rFonts w:ascii="Times New Roman" w:hAnsi="Times New Roman" w:cs="Times New Roman"/>
          <w:sz w:val="24"/>
          <w:szCs w:val="24"/>
        </w:rPr>
        <w:t xml:space="preserve"> parental abuse/neglect</w:t>
      </w:r>
      <w:r w:rsidR="009666F9">
        <w:rPr>
          <w:rFonts w:ascii="Times New Roman" w:hAnsi="Times New Roman" w:cs="Times New Roman"/>
          <w:sz w:val="24"/>
          <w:szCs w:val="24"/>
        </w:rPr>
        <w:t>,</w:t>
      </w:r>
      <w:r w:rsidR="00A94A71" w:rsidRPr="006701F1">
        <w:rPr>
          <w:rFonts w:ascii="Times New Roman" w:hAnsi="Times New Roman" w:cs="Times New Roman"/>
          <w:sz w:val="24"/>
          <w:szCs w:val="24"/>
        </w:rPr>
        <w:t xml:space="preserve"> teenage pregnancy (Neild &amp; </w:t>
      </w:r>
      <w:proofErr w:type="spellStart"/>
      <w:r w:rsidR="00A94A71" w:rsidRPr="006701F1">
        <w:rPr>
          <w:rFonts w:ascii="Times New Roman" w:hAnsi="Times New Roman" w:cs="Times New Roman"/>
          <w:sz w:val="24"/>
          <w:szCs w:val="24"/>
        </w:rPr>
        <w:t>Balfanz</w:t>
      </w:r>
      <w:proofErr w:type="spellEnd"/>
      <w:r w:rsidR="00A94A71" w:rsidRPr="006701F1">
        <w:rPr>
          <w:rFonts w:ascii="Times New Roman" w:hAnsi="Times New Roman" w:cs="Times New Roman"/>
          <w:sz w:val="24"/>
          <w:szCs w:val="24"/>
        </w:rPr>
        <w:t>, 2006)</w:t>
      </w:r>
      <w:r w:rsidR="00425DD0">
        <w:rPr>
          <w:rFonts w:ascii="Times New Roman" w:hAnsi="Times New Roman" w:cs="Times New Roman"/>
          <w:sz w:val="24"/>
          <w:szCs w:val="24"/>
        </w:rPr>
        <w:t xml:space="preserve"> and </w:t>
      </w:r>
      <w:r w:rsidR="002A3123">
        <w:rPr>
          <w:rFonts w:ascii="Times New Roman" w:hAnsi="Times New Roman" w:cs="Times New Roman"/>
          <w:sz w:val="24"/>
          <w:szCs w:val="24"/>
        </w:rPr>
        <w:t>Latino</w:t>
      </w:r>
      <w:r w:rsidR="00425DD0">
        <w:rPr>
          <w:rFonts w:ascii="Times New Roman" w:hAnsi="Times New Roman" w:cs="Times New Roman"/>
          <w:sz w:val="24"/>
          <w:szCs w:val="24"/>
        </w:rPr>
        <w:t xml:space="preserve"> males </w:t>
      </w:r>
      <w:r w:rsidR="00425DD0" w:rsidRPr="006701F1">
        <w:rPr>
          <w:rFonts w:ascii="Times New Roman" w:hAnsi="Times New Roman" w:cs="Times New Roman"/>
          <w:sz w:val="24"/>
          <w:szCs w:val="24"/>
        </w:rPr>
        <w:t>(</w:t>
      </w:r>
      <w:r w:rsidR="00425DD0" w:rsidRPr="006701F1">
        <w:rPr>
          <w:rFonts w:ascii="Times New Roman" w:hAnsi="Times New Roman" w:cs="Times New Roman"/>
          <w:color w:val="222222"/>
          <w:sz w:val="24"/>
          <w:szCs w:val="24"/>
          <w:shd w:val="clear" w:color="auto" w:fill="FFFFFF"/>
        </w:rPr>
        <w:t xml:space="preserve">Neild &amp; </w:t>
      </w:r>
      <w:proofErr w:type="spellStart"/>
      <w:r w:rsidR="00425DD0" w:rsidRPr="006701F1">
        <w:rPr>
          <w:rFonts w:ascii="Times New Roman" w:hAnsi="Times New Roman" w:cs="Times New Roman"/>
          <w:color w:val="222222"/>
          <w:sz w:val="24"/>
          <w:szCs w:val="24"/>
          <w:shd w:val="clear" w:color="auto" w:fill="FFFFFF"/>
        </w:rPr>
        <w:t>Balfanz</w:t>
      </w:r>
      <w:proofErr w:type="spellEnd"/>
      <w:r w:rsidR="00425DD0" w:rsidRPr="006701F1">
        <w:rPr>
          <w:rFonts w:ascii="Times New Roman" w:hAnsi="Times New Roman" w:cs="Times New Roman"/>
          <w:color w:val="222222"/>
          <w:sz w:val="24"/>
          <w:szCs w:val="24"/>
          <w:shd w:val="clear" w:color="auto" w:fill="FFFFFF"/>
        </w:rPr>
        <w:t>, 2006</w:t>
      </w:r>
      <w:r w:rsidR="009666F9">
        <w:rPr>
          <w:rFonts w:ascii="Times New Roman" w:hAnsi="Times New Roman" w:cs="Times New Roman"/>
          <w:color w:val="222222"/>
          <w:sz w:val="24"/>
          <w:szCs w:val="24"/>
          <w:shd w:val="clear" w:color="auto" w:fill="FFFFFF"/>
        </w:rPr>
        <w:t>)</w:t>
      </w:r>
      <w:r w:rsidR="00425DD0">
        <w:rPr>
          <w:rFonts w:ascii="Times New Roman" w:hAnsi="Times New Roman" w:cs="Times New Roman"/>
          <w:sz w:val="24"/>
          <w:szCs w:val="24"/>
        </w:rPr>
        <w:t>.</w:t>
      </w:r>
      <w:r w:rsidR="00A94A71" w:rsidRPr="006701F1">
        <w:rPr>
          <w:rFonts w:ascii="Times New Roman" w:hAnsi="Times New Roman" w:cs="Times New Roman"/>
          <w:sz w:val="24"/>
          <w:szCs w:val="24"/>
        </w:rPr>
        <w:t xml:space="preserve"> </w:t>
      </w:r>
      <w:r w:rsidR="00280B75">
        <w:rPr>
          <w:rFonts w:ascii="Times New Roman" w:hAnsi="Times New Roman" w:cs="Times New Roman"/>
          <w:sz w:val="24"/>
          <w:szCs w:val="24"/>
        </w:rPr>
        <w:t>D</w:t>
      </w:r>
      <w:r w:rsidR="00A94A71" w:rsidRPr="006701F1">
        <w:rPr>
          <w:rFonts w:ascii="Times New Roman" w:hAnsi="Times New Roman" w:cs="Times New Roman"/>
          <w:sz w:val="24"/>
          <w:szCs w:val="24"/>
        </w:rPr>
        <w:t xml:space="preserve">ropout risk factors may be attributed to multiple levels within the adolescent population </w:t>
      </w:r>
      <w:r w:rsidR="00425DD0">
        <w:rPr>
          <w:rFonts w:ascii="Times New Roman" w:hAnsi="Times New Roman" w:cs="Times New Roman"/>
          <w:sz w:val="24"/>
          <w:szCs w:val="24"/>
        </w:rPr>
        <w:t>such as family environment and negative social influences</w:t>
      </w:r>
      <w:r w:rsidR="00280B75">
        <w:rPr>
          <w:rFonts w:ascii="Times New Roman" w:hAnsi="Times New Roman" w:cs="Times New Roman"/>
          <w:sz w:val="24"/>
          <w:szCs w:val="24"/>
        </w:rPr>
        <w:t xml:space="preserve"> </w:t>
      </w:r>
      <w:r w:rsidR="00280B75" w:rsidRPr="006701F1">
        <w:rPr>
          <w:rFonts w:ascii="Times New Roman" w:hAnsi="Times New Roman" w:cs="Times New Roman"/>
          <w:sz w:val="24"/>
          <w:szCs w:val="24"/>
        </w:rPr>
        <w:t xml:space="preserve">(Bronfenbrenner, 1986; </w:t>
      </w:r>
      <w:proofErr w:type="spellStart"/>
      <w:r w:rsidR="00280B75" w:rsidRPr="006701F1">
        <w:rPr>
          <w:rFonts w:ascii="Times New Roman" w:hAnsi="Times New Roman" w:cs="Times New Roman"/>
          <w:sz w:val="24"/>
          <w:szCs w:val="24"/>
        </w:rPr>
        <w:t>Jozefowicz-Simbeni</w:t>
      </w:r>
      <w:proofErr w:type="spellEnd"/>
      <w:r w:rsidR="00280B75" w:rsidRPr="006701F1">
        <w:rPr>
          <w:rFonts w:ascii="Times New Roman" w:hAnsi="Times New Roman" w:cs="Times New Roman"/>
          <w:sz w:val="24"/>
          <w:szCs w:val="24"/>
        </w:rPr>
        <w:t xml:space="preserve"> &amp; Allen-Meares, 2002)</w:t>
      </w:r>
      <w:r w:rsidR="00A94A71" w:rsidRPr="006701F1">
        <w:rPr>
          <w:rFonts w:ascii="Times New Roman" w:hAnsi="Times New Roman" w:cs="Times New Roman"/>
          <w:sz w:val="24"/>
          <w:szCs w:val="24"/>
        </w:rPr>
        <w:t xml:space="preserve">. </w:t>
      </w:r>
      <w:r w:rsidR="00280B75">
        <w:rPr>
          <w:rFonts w:ascii="Times New Roman" w:hAnsi="Times New Roman" w:cs="Times New Roman"/>
          <w:sz w:val="24"/>
          <w:szCs w:val="24"/>
        </w:rPr>
        <w:t>P</w:t>
      </w:r>
      <w:r w:rsidR="00425DD0">
        <w:rPr>
          <w:rFonts w:ascii="Times New Roman" w:hAnsi="Times New Roman" w:cs="Times New Roman"/>
          <w:sz w:val="24"/>
          <w:szCs w:val="24"/>
        </w:rPr>
        <w:t xml:space="preserve">opulations at-risk for </w:t>
      </w:r>
      <w:r w:rsidR="00280B75">
        <w:rPr>
          <w:rFonts w:ascii="Times New Roman" w:hAnsi="Times New Roman" w:cs="Times New Roman"/>
          <w:sz w:val="24"/>
          <w:szCs w:val="24"/>
        </w:rPr>
        <w:t>school dropout</w:t>
      </w:r>
      <w:r w:rsidR="00425DD0">
        <w:rPr>
          <w:rFonts w:ascii="Times New Roman" w:hAnsi="Times New Roman" w:cs="Times New Roman"/>
          <w:sz w:val="24"/>
          <w:szCs w:val="24"/>
        </w:rPr>
        <w:t xml:space="preserve"> are </w:t>
      </w:r>
      <w:r w:rsidR="002A3123">
        <w:rPr>
          <w:rFonts w:ascii="Times New Roman" w:hAnsi="Times New Roman" w:cs="Times New Roman"/>
          <w:sz w:val="24"/>
          <w:szCs w:val="24"/>
        </w:rPr>
        <w:t>often</w:t>
      </w:r>
      <w:r w:rsidR="00425DD0">
        <w:rPr>
          <w:rFonts w:ascii="Times New Roman" w:hAnsi="Times New Roman" w:cs="Times New Roman"/>
          <w:sz w:val="24"/>
          <w:szCs w:val="24"/>
        </w:rPr>
        <w:t xml:space="preserve"> the same populations served in adolescent intervention programs. </w:t>
      </w:r>
      <w:r w:rsidR="002A3123">
        <w:rPr>
          <w:rFonts w:ascii="Times New Roman" w:hAnsi="Times New Roman" w:cs="Times New Roman"/>
          <w:sz w:val="24"/>
          <w:szCs w:val="24"/>
        </w:rPr>
        <w:t xml:space="preserve">Furthermore, these underserved populations may benefit the most from positive interventions. </w:t>
      </w:r>
      <w:commentRangeEnd w:id="3"/>
      <w:r w:rsidR="00F76857">
        <w:rPr>
          <w:rStyle w:val="CommentReference"/>
        </w:rPr>
        <w:commentReference w:id="3"/>
      </w:r>
    </w:p>
    <w:p w14:paraId="3D6348CA" w14:textId="4D313630" w:rsidR="006B7FB3" w:rsidRDefault="009666F9" w:rsidP="006B7FB3">
      <w:pPr>
        <w:spacing w:line="480" w:lineRule="auto"/>
        <w:ind w:firstLine="720"/>
        <w:rPr>
          <w:rFonts w:ascii="Times New Roman" w:hAnsi="Times New Roman" w:cs="Times New Roman"/>
          <w:sz w:val="24"/>
          <w:szCs w:val="24"/>
        </w:rPr>
      </w:pPr>
      <w:commentRangeStart w:id="4"/>
      <w:r>
        <w:rPr>
          <w:rFonts w:ascii="Times New Roman" w:hAnsi="Times New Roman" w:cs="Times New Roman"/>
          <w:sz w:val="24"/>
          <w:szCs w:val="24"/>
        </w:rPr>
        <w:t>We</w:t>
      </w:r>
      <w:r w:rsidR="002A3123">
        <w:rPr>
          <w:rFonts w:ascii="Times New Roman" w:hAnsi="Times New Roman" w:cs="Times New Roman"/>
          <w:sz w:val="24"/>
          <w:szCs w:val="24"/>
        </w:rPr>
        <w:t xml:space="preserve"> take a standardized approach to recognize </w:t>
      </w:r>
      <w:r w:rsidR="00280B75">
        <w:rPr>
          <w:rFonts w:ascii="Times New Roman" w:hAnsi="Times New Roman" w:cs="Times New Roman"/>
          <w:sz w:val="24"/>
          <w:szCs w:val="24"/>
        </w:rPr>
        <w:t xml:space="preserve">absenteeism &amp; dropout </w:t>
      </w:r>
      <w:r w:rsidR="002A3123">
        <w:rPr>
          <w:rFonts w:ascii="Times New Roman" w:hAnsi="Times New Roman" w:cs="Times New Roman"/>
          <w:sz w:val="24"/>
          <w:szCs w:val="24"/>
        </w:rPr>
        <w:t xml:space="preserve">risk factors. </w:t>
      </w:r>
      <w:r w:rsidR="006B7FB3">
        <w:rPr>
          <w:rFonts w:ascii="Times New Roman" w:hAnsi="Times New Roman" w:cs="Times New Roman"/>
          <w:sz w:val="24"/>
          <w:szCs w:val="24"/>
        </w:rPr>
        <w:t>An overarching goal is to provide program managers</w:t>
      </w:r>
      <w:r>
        <w:rPr>
          <w:rFonts w:ascii="Times New Roman" w:hAnsi="Times New Roman" w:cs="Times New Roman"/>
          <w:sz w:val="24"/>
          <w:szCs w:val="24"/>
        </w:rPr>
        <w:t xml:space="preserve"> the</w:t>
      </w:r>
      <w:r w:rsidR="006B7FB3">
        <w:rPr>
          <w:rFonts w:ascii="Times New Roman" w:hAnsi="Times New Roman" w:cs="Times New Roman"/>
          <w:sz w:val="24"/>
          <w:szCs w:val="24"/>
        </w:rPr>
        <w:t xml:space="preserve"> resources to identify and intervene on youth with </w:t>
      </w:r>
      <w:r w:rsidR="00280B75">
        <w:rPr>
          <w:rFonts w:ascii="Times New Roman" w:hAnsi="Times New Roman" w:cs="Times New Roman"/>
          <w:sz w:val="24"/>
          <w:szCs w:val="24"/>
        </w:rPr>
        <w:t>higher dropout risk</w:t>
      </w:r>
      <w:r w:rsidR="006B7FB3">
        <w:rPr>
          <w:rFonts w:ascii="Times New Roman" w:hAnsi="Times New Roman" w:cs="Times New Roman"/>
          <w:sz w:val="24"/>
          <w:szCs w:val="24"/>
        </w:rPr>
        <w:t xml:space="preserve">. </w:t>
      </w:r>
      <w:r w:rsidR="00280B75">
        <w:rPr>
          <w:rFonts w:ascii="Times New Roman" w:hAnsi="Times New Roman" w:cs="Times New Roman"/>
          <w:sz w:val="24"/>
          <w:szCs w:val="24"/>
        </w:rPr>
        <w:t xml:space="preserve">Identifying dropout risk allows for early intervention by program staff. </w:t>
      </w:r>
      <w:r w:rsidR="006B7FB3">
        <w:rPr>
          <w:rFonts w:ascii="Times New Roman" w:hAnsi="Times New Roman" w:cs="Times New Roman"/>
          <w:sz w:val="24"/>
          <w:szCs w:val="24"/>
        </w:rPr>
        <w:t>The earlier these youth at higher risk for dropping out are identified, the sooner program staff may provide resources to ensure their stay in the program.</w:t>
      </w:r>
    </w:p>
    <w:p w14:paraId="2DDE6A72" w14:textId="15CC8D4C" w:rsidR="0099163D" w:rsidRDefault="006B7FB3" w:rsidP="0099163D">
      <w:pPr>
        <w:spacing w:line="480" w:lineRule="auto"/>
        <w:ind w:firstLine="720"/>
        <w:rPr>
          <w:rFonts w:ascii="Times New Roman" w:hAnsi="Times New Roman" w:cs="Times New Roman"/>
          <w:sz w:val="24"/>
          <w:szCs w:val="24"/>
        </w:rPr>
      </w:pPr>
      <w:commentRangeStart w:id="5"/>
      <w:r>
        <w:rPr>
          <w:rFonts w:ascii="Times New Roman" w:hAnsi="Times New Roman" w:cs="Times New Roman"/>
          <w:sz w:val="24"/>
          <w:szCs w:val="24"/>
        </w:rPr>
        <w:lastRenderedPageBreak/>
        <w:t xml:space="preserve">Due to the extreme workload program mangers have, it is important that the methods are easy and quick. </w:t>
      </w:r>
      <w:r w:rsidR="0099163D">
        <w:rPr>
          <w:rFonts w:ascii="Times New Roman" w:hAnsi="Times New Roman" w:cs="Times New Roman"/>
          <w:sz w:val="24"/>
          <w:szCs w:val="24"/>
        </w:rPr>
        <w:t>Therefore, a quick, well established</w:t>
      </w:r>
      <w:r w:rsidR="00894AC4">
        <w:rPr>
          <w:rFonts w:ascii="Times New Roman" w:hAnsi="Times New Roman" w:cs="Times New Roman"/>
          <w:sz w:val="24"/>
          <w:szCs w:val="24"/>
        </w:rPr>
        <w:t>,</w:t>
      </w:r>
      <w:r w:rsidR="0099163D">
        <w:rPr>
          <w:rFonts w:ascii="Times New Roman" w:hAnsi="Times New Roman" w:cs="Times New Roman"/>
          <w:sz w:val="24"/>
          <w:szCs w:val="24"/>
        </w:rPr>
        <w:t xml:space="preserve"> measure was utilized to predict risk of dropout from an adolescent intervention program. T</w:t>
      </w:r>
      <w:r w:rsidR="0099163D" w:rsidRPr="00760068">
        <w:rPr>
          <w:rFonts w:ascii="Times New Roman" w:hAnsi="Times New Roman" w:cs="Times New Roman"/>
          <w:sz w:val="24"/>
          <w:szCs w:val="24"/>
        </w:rPr>
        <w:t xml:space="preserve">he </w:t>
      </w:r>
      <w:r w:rsidR="0099163D" w:rsidRPr="00760068">
        <w:rPr>
          <w:rFonts w:ascii="Times New Roman" w:hAnsi="Times New Roman" w:cs="Times New Roman"/>
          <w:i/>
          <w:sz w:val="24"/>
          <w:szCs w:val="24"/>
        </w:rPr>
        <w:t xml:space="preserve">Risk Assessment </w:t>
      </w:r>
      <w:r w:rsidR="0099163D" w:rsidRPr="00760068">
        <w:rPr>
          <w:rFonts w:ascii="Times New Roman" w:hAnsi="Times New Roman" w:cs="Times New Roman"/>
          <w:sz w:val="24"/>
          <w:szCs w:val="24"/>
        </w:rPr>
        <w:t>measure</w:t>
      </w:r>
      <w:r w:rsidR="0099163D">
        <w:rPr>
          <w:rFonts w:ascii="Times New Roman" w:hAnsi="Times New Roman" w:cs="Times New Roman"/>
          <w:sz w:val="24"/>
          <w:szCs w:val="24"/>
        </w:rPr>
        <w:t>;</w:t>
      </w:r>
      <w:r w:rsidR="0099163D" w:rsidRPr="00760068">
        <w:rPr>
          <w:rFonts w:ascii="Times New Roman" w:hAnsi="Times New Roman" w:cs="Times New Roman"/>
          <w:sz w:val="24"/>
          <w:szCs w:val="24"/>
        </w:rPr>
        <w:t xml:space="preserve"> </w:t>
      </w:r>
      <w:r w:rsidR="0099163D">
        <w:rPr>
          <w:rFonts w:ascii="Times New Roman" w:hAnsi="Times New Roman" w:cs="Times New Roman"/>
          <w:sz w:val="24"/>
          <w:szCs w:val="24"/>
        </w:rPr>
        <w:t>D</w:t>
      </w:r>
      <w:r w:rsidR="0099163D" w:rsidRPr="00760068">
        <w:rPr>
          <w:rFonts w:ascii="Times New Roman" w:hAnsi="Times New Roman" w:cs="Times New Roman"/>
          <w:sz w:val="24"/>
          <w:szCs w:val="24"/>
        </w:rPr>
        <w:t>eveloped by Her</w:t>
      </w:r>
      <w:r w:rsidR="0099163D">
        <w:rPr>
          <w:rFonts w:ascii="Times New Roman" w:hAnsi="Times New Roman" w:cs="Times New Roman"/>
          <w:sz w:val="24"/>
          <w:szCs w:val="24"/>
        </w:rPr>
        <w:t xml:space="preserve">rera, Dubois, &amp; Grossman (2013) identifies adolescent life risk factors. This measure uses parent/guardian reported responses to create a quantitative score for internal and external risk factor. </w:t>
      </w:r>
      <w:r w:rsidR="00894AC4">
        <w:rPr>
          <w:rFonts w:ascii="Times New Roman" w:hAnsi="Times New Roman" w:cs="Times New Roman"/>
          <w:sz w:val="24"/>
          <w:szCs w:val="24"/>
        </w:rPr>
        <w:t>It</w:t>
      </w:r>
      <w:r w:rsidR="0099163D">
        <w:rPr>
          <w:rFonts w:ascii="Times New Roman" w:hAnsi="Times New Roman" w:cs="Times New Roman"/>
          <w:sz w:val="24"/>
          <w:szCs w:val="24"/>
        </w:rPr>
        <w:t xml:space="preserve"> includes items that asks if</w:t>
      </w:r>
      <w:r w:rsidR="0099163D" w:rsidRPr="00760068">
        <w:rPr>
          <w:rFonts w:ascii="Times New Roman" w:hAnsi="Times New Roman" w:cs="Times New Roman"/>
          <w:sz w:val="24"/>
          <w:szCs w:val="24"/>
        </w:rPr>
        <w:t xml:space="preserve"> adolescents are experiencing</w:t>
      </w:r>
      <w:r w:rsidR="0099163D">
        <w:rPr>
          <w:rFonts w:ascii="Times New Roman" w:hAnsi="Times New Roman" w:cs="Times New Roman"/>
          <w:sz w:val="24"/>
          <w:szCs w:val="24"/>
        </w:rPr>
        <w:t xml:space="preserve"> negative risk factors at both an individual and environmental level. </w:t>
      </w:r>
      <w:commentRangeEnd w:id="4"/>
      <w:r w:rsidR="00F76857">
        <w:rPr>
          <w:rStyle w:val="CommentReference"/>
        </w:rPr>
        <w:commentReference w:id="4"/>
      </w:r>
    </w:p>
    <w:p w14:paraId="07EA7E11" w14:textId="305F1AA7" w:rsidR="0099163D" w:rsidRDefault="00A72375" w:rsidP="0099163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Risk Assessment measure is a quick measure that can be scored easily by program staff. Simply put, the higher the score, the more risk an individual is experiencing within their life. Additionally, this scale is already a heavily used scale within adolescent interventions </w:t>
      </w:r>
      <w:r w:rsidRPr="00A72375">
        <w:rPr>
          <w:rFonts w:ascii="Times New Roman" w:hAnsi="Times New Roman" w:cs="Times New Roman"/>
          <w:color w:val="FF0000"/>
          <w:sz w:val="24"/>
          <w:szCs w:val="24"/>
        </w:rPr>
        <w:t>()</w:t>
      </w:r>
      <w:r>
        <w:rPr>
          <w:rFonts w:ascii="Times New Roman" w:hAnsi="Times New Roman" w:cs="Times New Roman"/>
          <w:sz w:val="24"/>
          <w:szCs w:val="24"/>
        </w:rPr>
        <w:t>.</w:t>
      </w:r>
      <w:r w:rsidR="009666F9">
        <w:rPr>
          <w:rFonts w:ascii="Times New Roman" w:hAnsi="Times New Roman" w:cs="Times New Roman"/>
          <w:sz w:val="24"/>
          <w:szCs w:val="24"/>
        </w:rPr>
        <w:t xml:space="preserve"> </w:t>
      </w:r>
      <w:r w:rsidR="00894AC4">
        <w:rPr>
          <w:rFonts w:ascii="Times New Roman" w:hAnsi="Times New Roman" w:cs="Times New Roman"/>
          <w:sz w:val="24"/>
          <w:szCs w:val="24"/>
        </w:rPr>
        <w:t xml:space="preserve">Higher scores on this risk assessment are hypothesized to be related to higher risk of absenteeism and dropout from an adolescent intervention program. Furthermore, a difference in environmental and individual risk factors will separately enable predictive power of youth most likely to be absent and dropout from an intervention program. </w:t>
      </w:r>
    </w:p>
    <w:p w14:paraId="0E2809F5" w14:textId="155EEA90" w:rsidR="001B7A12" w:rsidRDefault="008C4913" w:rsidP="0099163D">
      <w:pPr>
        <w:spacing w:line="480" w:lineRule="auto"/>
        <w:ind w:firstLine="720"/>
        <w:rPr>
          <w:rFonts w:ascii="Times New Roman" w:hAnsi="Times New Roman" w:cs="Times New Roman"/>
          <w:sz w:val="24"/>
          <w:szCs w:val="24"/>
        </w:rPr>
      </w:pPr>
      <w:r>
        <w:rPr>
          <w:rFonts w:ascii="Times New Roman" w:hAnsi="Times New Roman" w:cs="Times New Roman"/>
          <w:sz w:val="24"/>
          <w:szCs w:val="24"/>
        </w:rPr>
        <w:t>Standardized identification of dropout risk factors provides youth program participants a more tailored experience in intervention programs. Higher risk youth, the ones in most need of positive intervention, may be provided more resources to encourage attendance to program services. Program staff may identify those at</w:t>
      </w:r>
      <w:r w:rsidR="00222F63">
        <w:rPr>
          <w:rFonts w:ascii="Times New Roman" w:hAnsi="Times New Roman" w:cs="Times New Roman"/>
          <w:sz w:val="24"/>
          <w:szCs w:val="24"/>
        </w:rPr>
        <w:t xml:space="preserve"> most</w:t>
      </w:r>
      <w:r>
        <w:rPr>
          <w:rFonts w:ascii="Times New Roman" w:hAnsi="Times New Roman" w:cs="Times New Roman"/>
          <w:sz w:val="24"/>
          <w:szCs w:val="24"/>
        </w:rPr>
        <w:t xml:space="preserve"> risk </w:t>
      </w:r>
      <w:r w:rsidR="00222F63">
        <w:rPr>
          <w:rFonts w:ascii="Times New Roman" w:hAnsi="Times New Roman" w:cs="Times New Roman"/>
          <w:sz w:val="24"/>
          <w:szCs w:val="24"/>
        </w:rPr>
        <w:t xml:space="preserve">for dropping out and intervene prior to abandonment of a </w:t>
      </w:r>
      <w:r w:rsidR="00C62FFD">
        <w:rPr>
          <w:rFonts w:ascii="Times New Roman" w:hAnsi="Times New Roman" w:cs="Times New Roman"/>
          <w:sz w:val="24"/>
          <w:szCs w:val="24"/>
        </w:rPr>
        <w:t xml:space="preserve">program. </w:t>
      </w:r>
      <w:commentRangeEnd w:id="5"/>
      <w:r w:rsidR="00F76857">
        <w:rPr>
          <w:rStyle w:val="CommentReference"/>
        </w:rPr>
        <w:commentReference w:id="5"/>
      </w:r>
    </w:p>
    <w:p w14:paraId="303AADDA" w14:textId="77777777" w:rsidR="00F76857" w:rsidRPr="00760068" w:rsidRDefault="00F76857" w:rsidP="00F76857">
      <w:pPr>
        <w:spacing w:line="480" w:lineRule="auto"/>
        <w:jc w:val="center"/>
        <w:rPr>
          <w:rFonts w:ascii="Times New Roman" w:hAnsi="Times New Roman" w:cs="Times New Roman"/>
          <w:b/>
          <w:sz w:val="24"/>
          <w:szCs w:val="24"/>
        </w:rPr>
      </w:pPr>
      <w:r w:rsidRPr="00760068">
        <w:rPr>
          <w:rFonts w:ascii="Times New Roman" w:hAnsi="Times New Roman" w:cs="Times New Roman"/>
          <w:b/>
          <w:sz w:val="24"/>
          <w:szCs w:val="24"/>
        </w:rPr>
        <w:t>Methods</w:t>
      </w:r>
    </w:p>
    <w:p w14:paraId="562C57BD" w14:textId="77777777" w:rsidR="00F76857" w:rsidRPr="00760068" w:rsidRDefault="00F76857" w:rsidP="00F76857">
      <w:pPr>
        <w:spacing w:line="480" w:lineRule="auto"/>
        <w:rPr>
          <w:rFonts w:ascii="Times New Roman" w:hAnsi="Times New Roman" w:cs="Times New Roman"/>
          <w:i/>
          <w:sz w:val="24"/>
          <w:szCs w:val="24"/>
        </w:rPr>
      </w:pPr>
      <w:r w:rsidRPr="00760068">
        <w:rPr>
          <w:rFonts w:ascii="Times New Roman" w:hAnsi="Times New Roman" w:cs="Times New Roman"/>
          <w:i/>
          <w:sz w:val="24"/>
          <w:szCs w:val="24"/>
        </w:rPr>
        <w:t>Participants</w:t>
      </w:r>
    </w:p>
    <w:p w14:paraId="36200671" w14:textId="40E7AB1C" w:rsidR="0062238E" w:rsidRPr="00760068" w:rsidRDefault="00F76857" w:rsidP="00B969BE">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lastRenderedPageBreak/>
        <w:t xml:space="preserve">Mentee Participants from this study were taken from </w:t>
      </w:r>
      <w:r>
        <w:rPr>
          <w:rFonts w:ascii="Times New Roman" w:hAnsi="Times New Roman" w:cs="Times New Roman"/>
          <w:sz w:val="24"/>
          <w:szCs w:val="24"/>
        </w:rPr>
        <w:t>six</w:t>
      </w:r>
      <w:r w:rsidRPr="00760068">
        <w:rPr>
          <w:rFonts w:ascii="Times New Roman" w:hAnsi="Times New Roman" w:cs="Times New Roman"/>
          <w:sz w:val="24"/>
          <w:szCs w:val="24"/>
        </w:rPr>
        <w:t xml:space="preserve"> semesters of CC</w:t>
      </w:r>
      <w:commentRangeStart w:id="6"/>
      <w:r>
        <w:rPr>
          <w:rFonts w:ascii="Times New Roman" w:hAnsi="Times New Roman" w:cs="Times New Roman"/>
          <w:sz w:val="24"/>
          <w:szCs w:val="24"/>
        </w:rPr>
        <w:t>. Campus Connections is a structured 12-week program that provides at-risk adolescents with a positive mentor attending a university</w:t>
      </w:r>
      <w:r w:rsidRPr="00760068">
        <w:rPr>
          <w:rFonts w:ascii="Times New Roman" w:hAnsi="Times New Roman" w:cs="Times New Roman"/>
          <w:sz w:val="24"/>
          <w:szCs w:val="24"/>
        </w:rPr>
        <w:t>.</w:t>
      </w:r>
      <w:r>
        <w:rPr>
          <w:rFonts w:ascii="Times New Roman" w:hAnsi="Times New Roman" w:cs="Times New Roman"/>
          <w:sz w:val="24"/>
          <w:szCs w:val="24"/>
        </w:rPr>
        <w:t xml:space="preserve"> Adolescent mentees meet with their mentors once a week for 4 hours after attending school. During their time spent with the mentor, they are encouraged to build positive life skills to help transition from adolescence to adulthood</w:t>
      </w:r>
      <w:commentRangeEnd w:id="6"/>
      <w:r w:rsidR="0057226B">
        <w:rPr>
          <w:rStyle w:val="CommentReference"/>
        </w:rPr>
        <w:commentReference w:id="6"/>
      </w:r>
      <w:r>
        <w:rPr>
          <w:rFonts w:ascii="Times New Roman" w:hAnsi="Times New Roman" w:cs="Times New Roman"/>
          <w:sz w:val="24"/>
          <w:szCs w:val="24"/>
        </w:rPr>
        <w:t xml:space="preserve">. </w:t>
      </w:r>
      <w:r w:rsidRPr="00760068">
        <w:rPr>
          <w:rFonts w:ascii="Times New Roman" w:hAnsi="Times New Roman" w:cs="Times New Roman"/>
          <w:sz w:val="24"/>
          <w:szCs w:val="24"/>
        </w:rPr>
        <w:t xml:space="preserve">A total </w:t>
      </w:r>
      <w:r>
        <w:rPr>
          <w:rFonts w:ascii="Times New Roman" w:hAnsi="Times New Roman" w:cs="Times New Roman"/>
          <w:sz w:val="24"/>
          <w:szCs w:val="24"/>
        </w:rPr>
        <w:t xml:space="preserve">of </w:t>
      </w:r>
      <w:r>
        <w:rPr>
          <w:rFonts w:ascii="Times New Roman" w:hAnsi="Times New Roman" w:cs="Times New Roman"/>
          <w:color w:val="FF0000"/>
          <w:sz w:val="24"/>
          <w:szCs w:val="24"/>
        </w:rPr>
        <w:t>675</w:t>
      </w:r>
      <w:r>
        <w:rPr>
          <w:rFonts w:ascii="Times New Roman" w:hAnsi="Times New Roman" w:cs="Times New Roman"/>
          <w:sz w:val="24"/>
          <w:szCs w:val="24"/>
        </w:rPr>
        <w:t xml:space="preserve"> mentee participants started the Campus Connections program f</w:t>
      </w:r>
      <w:r w:rsidRPr="00760068">
        <w:rPr>
          <w:rFonts w:ascii="Times New Roman" w:hAnsi="Times New Roman" w:cs="Times New Roman"/>
          <w:sz w:val="24"/>
          <w:szCs w:val="24"/>
        </w:rPr>
        <w:t>rom the Fall of 2015 to Spring of 201</w:t>
      </w:r>
      <w:r>
        <w:rPr>
          <w:rFonts w:ascii="Times New Roman" w:hAnsi="Times New Roman" w:cs="Times New Roman"/>
          <w:sz w:val="24"/>
          <w:szCs w:val="24"/>
        </w:rPr>
        <w:t>8</w:t>
      </w:r>
      <w:r w:rsidRPr="00760068">
        <w:rPr>
          <w:rFonts w:ascii="Times New Roman" w:hAnsi="Times New Roman" w:cs="Times New Roman"/>
          <w:sz w:val="24"/>
          <w:szCs w:val="24"/>
        </w:rPr>
        <w:t>. K</w:t>
      </w:r>
      <w:r>
        <w:rPr>
          <w:rFonts w:ascii="Times New Roman" w:hAnsi="Times New Roman" w:cs="Times New Roman"/>
          <w:sz w:val="24"/>
          <w:szCs w:val="24"/>
        </w:rPr>
        <w:t>e</w:t>
      </w:r>
      <w:r w:rsidRPr="00760068">
        <w:rPr>
          <w:rFonts w:ascii="Times New Roman" w:hAnsi="Times New Roman" w:cs="Times New Roman"/>
          <w:sz w:val="24"/>
          <w:szCs w:val="24"/>
        </w:rPr>
        <w:t xml:space="preserve">y demographic characteristics of the mentee participants are listed in </w:t>
      </w:r>
      <w:r w:rsidRPr="00760068">
        <w:rPr>
          <w:rFonts w:ascii="Times New Roman" w:hAnsi="Times New Roman" w:cs="Times New Roman"/>
          <w:i/>
          <w:sz w:val="24"/>
          <w:szCs w:val="24"/>
        </w:rPr>
        <w:t>Table 1.</w:t>
      </w:r>
      <w:r w:rsidRPr="00760068">
        <w:rPr>
          <w:rFonts w:ascii="Times New Roman" w:hAnsi="Times New Roman" w:cs="Times New Roman"/>
          <w:sz w:val="24"/>
          <w:szCs w:val="24"/>
        </w:rPr>
        <w:t xml:space="preserve"> As can </w:t>
      </w:r>
      <w:r>
        <w:rPr>
          <w:rFonts w:ascii="Times New Roman" w:hAnsi="Times New Roman" w:cs="Times New Roman"/>
          <w:sz w:val="24"/>
          <w:szCs w:val="24"/>
        </w:rPr>
        <w:t>b</w:t>
      </w:r>
      <w:r w:rsidRPr="00760068">
        <w:rPr>
          <w:rFonts w:ascii="Times New Roman" w:hAnsi="Times New Roman" w:cs="Times New Roman"/>
          <w:sz w:val="24"/>
          <w:szCs w:val="24"/>
        </w:rPr>
        <w:t xml:space="preserve">e seen in </w:t>
      </w:r>
      <w:r w:rsidRPr="00760068">
        <w:rPr>
          <w:rFonts w:ascii="Times New Roman" w:hAnsi="Times New Roman" w:cs="Times New Roman"/>
          <w:i/>
          <w:sz w:val="24"/>
          <w:szCs w:val="24"/>
        </w:rPr>
        <w:t>Table 1</w:t>
      </w:r>
      <w:r>
        <w:rPr>
          <w:rFonts w:ascii="Times New Roman" w:hAnsi="Times New Roman" w:cs="Times New Roman"/>
          <w:i/>
          <w:sz w:val="24"/>
          <w:szCs w:val="24"/>
        </w:rPr>
        <w:t>,</w:t>
      </w:r>
      <w:r w:rsidRPr="00760068">
        <w:rPr>
          <w:rFonts w:ascii="Times New Roman" w:hAnsi="Times New Roman" w:cs="Times New Roman"/>
          <w:sz w:val="24"/>
          <w:szCs w:val="24"/>
        </w:rPr>
        <w:t xml:space="preserve"> most adolescent mentees come from households</w:t>
      </w:r>
      <w:r>
        <w:rPr>
          <w:rFonts w:ascii="Times New Roman" w:hAnsi="Times New Roman" w:cs="Times New Roman"/>
          <w:sz w:val="24"/>
          <w:szCs w:val="24"/>
        </w:rPr>
        <w:t xml:space="preserve"> with a parent-reported</w:t>
      </w:r>
      <w:r w:rsidRPr="00760068">
        <w:rPr>
          <w:rFonts w:ascii="Times New Roman" w:hAnsi="Times New Roman" w:cs="Times New Roman"/>
          <w:sz w:val="24"/>
          <w:szCs w:val="24"/>
        </w:rPr>
        <w:t xml:space="preserve"> income of $39,999 or less (54.25%). Additionally, most adolescents in the</w:t>
      </w:r>
      <w:r>
        <w:rPr>
          <w:rFonts w:ascii="Times New Roman" w:hAnsi="Times New Roman" w:cs="Times New Roman"/>
          <w:sz w:val="24"/>
          <w:szCs w:val="24"/>
        </w:rPr>
        <w:t xml:space="preserve"> program self-reported as</w:t>
      </w:r>
      <w:r w:rsidRPr="00760068">
        <w:rPr>
          <w:rFonts w:ascii="Times New Roman" w:hAnsi="Times New Roman" w:cs="Times New Roman"/>
          <w:sz w:val="24"/>
          <w:szCs w:val="24"/>
        </w:rPr>
        <w:t xml:space="preserve"> White (58.26%), with 27.01%</w:t>
      </w:r>
      <w:r>
        <w:rPr>
          <w:rFonts w:ascii="Times New Roman" w:hAnsi="Times New Roman" w:cs="Times New Roman"/>
          <w:sz w:val="24"/>
          <w:szCs w:val="24"/>
        </w:rPr>
        <w:t xml:space="preserve"> self-</w:t>
      </w:r>
      <w:r w:rsidRPr="00760068">
        <w:rPr>
          <w:rFonts w:ascii="Times New Roman" w:hAnsi="Times New Roman" w:cs="Times New Roman"/>
          <w:sz w:val="24"/>
          <w:szCs w:val="24"/>
        </w:rPr>
        <w:t xml:space="preserve">reporting as Hispanic. </w:t>
      </w:r>
    </w:p>
    <w:p w14:paraId="66B3481F" w14:textId="77777777" w:rsidR="00F76857" w:rsidRPr="00760068" w:rsidRDefault="00F76857" w:rsidP="00F76857">
      <w:pPr>
        <w:spacing w:line="480" w:lineRule="auto"/>
        <w:rPr>
          <w:rFonts w:ascii="Times New Roman" w:hAnsi="Times New Roman" w:cs="Times New Roman"/>
          <w:i/>
          <w:sz w:val="24"/>
          <w:szCs w:val="24"/>
        </w:rPr>
      </w:pPr>
      <w:r w:rsidRPr="00760068">
        <w:rPr>
          <w:rFonts w:ascii="Times New Roman" w:hAnsi="Times New Roman" w:cs="Times New Roman"/>
          <w:i/>
          <w:sz w:val="24"/>
          <w:szCs w:val="24"/>
        </w:rPr>
        <w:t>Program Dropout</w:t>
      </w:r>
      <w:r>
        <w:rPr>
          <w:rFonts w:ascii="Times New Roman" w:hAnsi="Times New Roman" w:cs="Times New Roman"/>
          <w:i/>
          <w:sz w:val="24"/>
          <w:szCs w:val="24"/>
        </w:rPr>
        <w:t xml:space="preserve"> &amp; Attendance</w:t>
      </w:r>
    </w:p>
    <w:p w14:paraId="06E2C8D3" w14:textId="77777777" w:rsidR="00F76857" w:rsidRPr="005E7FDF" w:rsidRDefault="00F76857" w:rsidP="00F76857">
      <w:pPr>
        <w:spacing w:line="480" w:lineRule="auto"/>
        <w:rPr>
          <w:rFonts w:ascii="Times New Roman" w:hAnsi="Times New Roman" w:cs="Times New Roman"/>
          <w:sz w:val="24"/>
          <w:szCs w:val="24"/>
        </w:rPr>
      </w:pPr>
      <w:r w:rsidRPr="00760068">
        <w:rPr>
          <w:rFonts w:ascii="Times New Roman" w:hAnsi="Times New Roman" w:cs="Times New Roman"/>
          <w:sz w:val="24"/>
          <w:szCs w:val="24"/>
        </w:rPr>
        <w:tab/>
        <w:t xml:space="preserve">Dropout from the program </w:t>
      </w:r>
      <w:r>
        <w:rPr>
          <w:rFonts w:ascii="Times New Roman" w:hAnsi="Times New Roman" w:cs="Times New Roman"/>
          <w:sz w:val="24"/>
          <w:szCs w:val="24"/>
        </w:rPr>
        <w:t>is</w:t>
      </w:r>
      <w:r w:rsidRPr="00760068">
        <w:rPr>
          <w:rFonts w:ascii="Times New Roman" w:hAnsi="Times New Roman" w:cs="Times New Roman"/>
          <w:sz w:val="24"/>
          <w:szCs w:val="24"/>
        </w:rPr>
        <w:t xml:space="preserve"> defined as individuals that agreed to start the program, attended at least one session of the Campus Connections program, but proceeded to either lose contact with the program staff or formally drop out of the program. </w:t>
      </w:r>
      <w:r>
        <w:rPr>
          <w:rFonts w:ascii="Times New Roman" w:hAnsi="Times New Roman" w:cs="Times New Roman"/>
          <w:sz w:val="24"/>
          <w:szCs w:val="24"/>
        </w:rPr>
        <w:t>For i</w:t>
      </w:r>
      <w:r w:rsidRPr="00760068">
        <w:rPr>
          <w:rFonts w:ascii="Times New Roman" w:hAnsi="Times New Roman" w:cs="Times New Roman"/>
          <w:sz w:val="24"/>
          <w:szCs w:val="24"/>
        </w:rPr>
        <w:t>nstances in which a</w:t>
      </w:r>
      <w:r>
        <w:rPr>
          <w:rFonts w:ascii="Times New Roman" w:hAnsi="Times New Roman" w:cs="Times New Roman"/>
          <w:sz w:val="24"/>
          <w:szCs w:val="24"/>
        </w:rPr>
        <w:t>n</w:t>
      </w:r>
      <w:r w:rsidRPr="00760068">
        <w:rPr>
          <w:rFonts w:ascii="Times New Roman" w:hAnsi="Times New Roman" w:cs="Times New Roman"/>
          <w:sz w:val="24"/>
          <w:szCs w:val="24"/>
        </w:rPr>
        <w:t xml:space="preserve"> adolescent mentee participant did not attend the CC program, efforts were made by program staff to contact the adolescent participant</w:t>
      </w:r>
      <w:r>
        <w:rPr>
          <w:rFonts w:ascii="Times New Roman" w:hAnsi="Times New Roman" w:cs="Times New Roman"/>
          <w:sz w:val="24"/>
          <w:szCs w:val="24"/>
        </w:rPr>
        <w:t>’s</w:t>
      </w:r>
      <w:r w:rsidRPr="00760068">
        <w:rPr>
          <w:rFonts w:ascii="Times New Roman" w:hAnsi="Times New Roman" w:cs="Times New Roman"/>
          <w:sz w:val="24"/>
          <w:szCs w:val="24"/>
        </w:rPr>
        <w:t xml:space="preserve"> families. This was conducted mainly by contacting the adolescent’s primary caregivers. Instances in which there was no contact with the mentee’s family after 2</w:t>
      </w:r>
      <w:r>
        <w:rPr>
          <w:rFonts w:ascii="Times New Roman" w:hAnsi="Times New Roman" w:cs="Times New Roman"/>
          <w:sz w:val="24"/>
          <w:szCs w:val="24"/>
        </w:rPr>
        <w:t xml:space="preserve"> sequential</w:t>
      </w:r>
      <w:r w:rsidRPr="00760068">
        <w:rPr>
          <w:rFonts w:ascii="Times New Roman" w:hAnsi="Times New Roman" w:cs="Times New Roman"/>
          <w:sz w:val="24"/>
          <w:szCs w:val="24"/>
        </w:rPr>
        <w:t xml:space="preserve"> weeks</w:t>
      </w:r>
      <w:r>
        <w:rPr>
          <w:rFonts w:ascii="Times New Roman" w:hAnsi="Times New Roman" w:cs="Times New Roman"/>
          <w:sz w:val="24"/>
          <w:szCs w:val="24"/>
        </w:rPr>
        <w:t xml:space="preserve"> or more</w:t>
      </w:r>
      <w:r w:rsidRPr="00760068">
        <w:rPr>
          <w:rFonts w:ascii="Times New Roman" w:hAnsi="Times New Roman" w:cs="Times New Roman"/>
          <w:sz w:val="24"/>
          <w:szCs w:val="24"/>
        </w:rPr>
        <w:t xml:space="preserve">, the youth was considered a dropout. Of the </w:t>
      </w:r>
      <w:r>
        <w:rPr>
          <w:rFonts w:ascii="Times New Roman" w:hAnsi="Times New Roman" w:cs="Times New Roman"/>
          <w:color w:val="FF0000"/>
          <w:sz w:val="24"/>
          <w:szCs w:val="24"/>
        </w:rPr>
        <w:t>675</w:t>
      </w:r>
      <w:r w:rsidRPr="00760068">
        <w:rPr>
          <w:rFonts w:ascii="Times New Roman" w:hAnsi="Times New Roman" w:cs="Times New Roman"/>
          <w:sz w:val="24"/>
          <w:szCs w:val="24"/>
        </w:rPr>
        <w:t xml:space="preserve"> mentees that started the CC program, a total of </w:t>
      </w:r>
      <w:r>
        <w:rPr>
          <w:rFonts w:ascii="Times New Roman" w:hAnsi="Times New Roman" w:cs="Times New Roman"/>
          <w:color w:val="FF0000"/>
          <w:sz w:val="24"/>
          <w:szCs w:val="24"/>
        </w:rPr>
        <w:t>61 (9.08%)</w:t>
      </w:r>
      <w:r w:rsidRPr="000A352E">
        <w:rPr>
          <w:rFonts w:ascii="Times New Roman" w:hAnsi="Times New Roman" w:cs="Times New Roman"/>
          <w:color w:val="FF0000"/>
          <w:sz w:val="24"/>
          <w:szCs w:val="24"/>
        </w:rPr>
        <w:t xml:space="preserve"> </w:t>
      </w:r>
      <w:r w:rsidRPr="00760068">
        <w:rPr>
          <w:rFonts w:ascii="Times New Roman" w:hAnsi="Times New Roman" w:cs="Times New Roman"/>
          <w:sz w:val="24"/>
          <w:szCs w:val="24"/>
        </w:rPr>
        <w:t>dropped out and did not progress throughout th</w:t>
      </w:r>
      <w:r>
        <w:rPr>
          <w:rFonts w:ascii="Times New Roman" w:hAnsi="Times New Roman" w:cs="Times New Roman"/>
          <w:sz w:val="24"/>
          <w:szCs w:val="24"/>
        </w:rPr>
        <w:t>e course of the entire program.</w:t>
      </w:r>
      <w:r w:rsidRPr="00760068">
        <w:rPr>
          <w:rFonts w:ascii="Times New Roman" w:hAnsi="Times New Roman" w:cs="Times New Roman"/>
          <w:sz w:val="24"/>
          <w:szCs w:val="24"/>
        </w:rPr>
        <w:t xml:space="preserve"> </w:t>
      </w:r>
      <w:r>
        <w:rPr>
          <w:rFonts w:ascii="Times New Roman" w:hAnsi="Times New Roman" w:cs="Times New Roman"/>
          <w:sz w:val="24"/>
          <w:szCs w:val="24"/>
        </w:rPr>
        <w:t xml:space="preserve">Descriptive statistics for youth separated by category are presented in </w:t>
      </w:r>
      <w:r>
        <w:rPr>
          <w:rFonts w:ascii="Times New Roman" w:hAnsi="Times New Roman" w:cs="Times New Roman"/>
          <w:i/>
          <w:sz w:val="24"/>
          <w:szCs w:val="24"/>
        </w:rPr>
        <w:t>Table 2</w:t>
      </w:r>
      <w:r>
        <w:rPr>
          <w:rFonts w:ascii="Times New Roman" w:hAnsi="Times New Roman" w:cs="Times New Roman"/>
          <w:sz w:val="24"/>
          <w:szCs w:val="24"/>
        </w:rPr>
        <w:t>.</w:t>
      </w:r>
    </w:p>
    <w:p w14:paraId="453EE7EC" w14:textId="34A43FCF" w:rsidR="00F76857" w:rsidRDefault="00F76857" w:rsidP="00F76857">
      <w:pPr>
        <w:spacing w:line="480" w:lineRule="auto"/>
        <w:rPr>
          <w:rFonts w:ascii="Times New Roman" w:hAnsi="Times New Roman" w:cs="Times New Roman"/>
          <w:sz w:val="24"/>
          <w:szCs w:val="24"/>
        </w:rPr>
      </w:pPr>
      <w:r w:rsidRPr="00760068">
        <w:rPr>
          <w:rFonts w:ascii="Times New Roman" w:hAnsi="Times New Roman" w:cs="Times New Roman"/>
          <w:sz w:val="24"/>
          <w:szCs w:val="24"/>
        </w:rPr>
        <w:tab/>
        <w:t>Additionally, program attendance data was collected throughout the mentees 12 weeks. Data was recorded from CC program staff on night of expected attendance.</w:t>
      </w:r>
      <w:r>
        <w:rPr>
          <w:rFonts w:ascii="Times New Roman" w:hAnsi="Times New Roman" w:cs="Times New Roman"/>
          <w:sz w:val="24"/>
          <w:szCs w:val="24"/>
        </w:rPr>
        <w:t xml:space="preserve"> Students that </w:t>
      </w:r>
      <w:r>
        <w:rPr>
          <w:rFonts w:ascii="Times New Roman" w:hAnsi="Times New Roman" w:cs="Times New Roman"/>
          <w:sz w:val="24"/>
          <w:szCs w:val="24"/>
        </w:rPr>
        <w:lastRenderedPageBreak/>
        <w:t xml:space="preserve">dropped from the program were analyzed for the program attendance. </w:t>
      </w:r>
      <w:r w:rsidRPr="00760068">
        <w:rPr>
          <w:rFonts w:ascii="Times New Roman" w:hAnsi="Times New Roman" w:cs="Times New Roman"/>
          <w:sz w:val="24"/>
          <w:szCs w:val="24"/>
        </w:rPr>
        <w:t>The average</w:t>
      </w:r>
      <w:r>
        <w:rPr>
          <w:rFonts w:ascii="Times New Roman" w:hAnsi="Times New Roman" w:cs="Times New Roman"/>
          <w:sz w:val="24"/>
          <w:szCs w:val="24"/>
        </w:rPr>
        <w:t xml:space="preserve"> days missed is</w:t>
      </w:r>
      <w:r w:rsidRPr="00760068">
        <w:rPr>
          <w:rFonts w:ascii="Times New Roman" w:hAnsi="Times New Roman" w:cs="Times New Roman"/>
          <w:sz w:val="24"/>
          <w:szCs w:val="24"/>
        </w:rPr>
        <w:t xml:space="preserve"> </w:t>
      </w:r>
      <w:r>
        <w:rPr>
          <w:rFonts w:ascii="Times New Roman" w:hAnsi="Times New Roman" w:cs="Times New Roman"/>
          <w:color w:val="FF0000"/>
          <w:sz w:val="24"/>
          <w:szCs w:val="24"/>
        </w:rPr>
        <w:t>1.70 days</w:t>
      </w:r>
      <w:r w:rsidRPr="000A352E">
        <w:rPr>
          <w:rFonts w:ascii="Times New Roman" w:hAnsi="Times New Roman" w:cs="Times New Roman"/>
          <w:color w:val="FF0000"/>
          <w:sz w:val="24"/>
          <w:szCs w:val="24"/>
        </w:rPr>
        <w:t xml:space="preserve"> (SD = </w:t>
      </w:r>
      <w:r>
        <w:rPr>
          <w:rFonts w:ascii="Times New Roman" w:hAnsi="Times New Roman" w:cs="Times New Roman"/>
          <w:color w:val="FF0000"/>
          <w:sz w:val="24"/>
          <w:szCs w:val="24"/>
        </w:rPr>
        <w:t>2.09</w:t>
      </w:r>
      <w:r w:rsidRPr="000A352E">
        <w:rPr>
          <w:rFonts w:ascii="Times New Roman" w:hAnsi="Times New Roman" w:cs="Times New Roman"/>
          <w:color w:val="FF0000"/>
          <w:sz w:val="24"/>
          <w:szCs w:val="24"/>
        </w:rPr>
        <w:t xml:space="preserve">). </w:t>
      </w:r>
      <w:r w:rsidRPr="00760068">
        <w:rPr>
          <w:rFonts w:ascii="Times New Roman" w:hAnsi="Times New Roman" w:cs="Times New Roman"/>
          <w:sz w:val="24"/>
          <w:szCs w:val="24"/>
        </w:rPr>
        <w:t xml:space="preserve">However, the program attendance ranges from 1 day of attendance to the completed total 12 days of attendance. </w:t>
      </w:r>
      <w:bookmarkStart w:id="7" w:name="IDX1"/>
      <w:bookmarkEnd w:id="7"/>
    </w:p>
    <w:p w14:paraId="1C30BE4B" w14:textId="77777777" w:rsidR="0057226B" w:rsidRDefault="0057226B" w:rsidP="00F76857">
      <w:pPr>
        <w:spacing w:line="480" w:lineRule="auto"/>
        <w:rPr>
          <w:rFonts w:ascii="Times New Roman" w:hAnsi="Times New Roman" w:cs="Times New Roman"/>
          <w:sz w:val="24"/>
          <w:szCs w:val="24"/>
        </w:rPr>
      </w:pPr>
    </w:p>
    <w:p w14:paraId="1C00F67A" w14:textId="77777777" w:rsidR="0057226B" w:rsidRDefault="0057226B" w:rsidP="0057226B">
      <w:pPr>
        <w:spacing w:line="480" w:lineRule="auto"/>
        <w:rPr>
          <w:rFonts w:ascii="Times New Roman" w:hAnsi="Times New Roman" w:cs="Times New Roman"/>
          <w:sz w:val="24"/>
          <w:szCs w:val="24"/>
        </w:rPr>
      </w:pPr>
      <w:r w:rsidRPr="00811129">
        <w:rPr>
          <w:rFonts w:ascii="Times New Roman" w:hAnsi="Times New Roman" w:cs="Times New Roman"/>
          <w:i/>
          <w:sz w:val="24"/>
          <w:szCs w:val="24"/>
        </w:rPr>
        <w:t>Table 1</w:t>
      </w:r>
      <w:r w:rsidRPr="00811129">
        <w:rPr>
          <w:rFonts w:ascii="Times New Roman" w:hAnsi="Times New Roman" w:cs="Times New Roman"/>
          <w:sz w:val="24"/>
          <w:szCs w:val="24"/>
        </w:rPr>
        <w:t>: Descriptive Statistics of Campus Connections Youth Participants</w:t>
      </w: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2182"/>
        <w:gridCol w:w="1380"/>
        <w:gridCol w:w="66"/>
        <w:gridCol w:w="1287"/>
      </w:tblGrid>
      <w:tr w:rsidR="0057226B" w:rsidRPr="007D79DD" w14:paraId="3F0FCAB0" w14:textId="77777777" w:rsidTr="00604D1C">
        <w:trPr>
          <w:tblCellSpacing w:w="15" w:type="dxa"/>
        </w:trPr>
        <w:tc>
          <w:tcPr>
            <w:tcW w:w="0" w:type="auto"/>
            <w:vAlign w:val="center"/>
            <w:hideMark/>
          </w:tcPr>
          <w:p w14:paraId="6BFC6C4D" w14:textId="77777777" w:rsidR="0057226B" w:rsidRPr="007D79DD" w:rsidRDefault="0057226B" w:rsidP="00604D1C">
            <w:pPr>
              <w:spacing w:after="0" w:line="240" w:lineRule="auto"/>
              <w:rPr>
                <w:rFonts w:ascii="Times New Roman" w:eastAsia="Times New Roman" w:hAnsi="Times New Roman" w:cs="Times New Roman"/>
                <w:sz w:val="24"/>
                <w:szCs w:val="24"/>
              </w:rPr>
            </w:pPr>
          </w:p>
        </w:tc>
        <w:tc>
          <w:tcPr>
            <w:tcW w:w="0" w:type="auto"/>
            <w:vAlign w:val="center"/>
            <w:hideMark/>
          </w:tcPr>
          <w:p w14:paraId="4DD3B8D6" w14:textId="77777777" w:rsidR="0057226B" w:rsidRPr="007D79DD" w:rsidRDefault="0057226B" w:rsidP="00604D1C">
            <w:pPr>
              <w:spacing w:after="0" w:line="240" w:lineRule="auto"/>
              <w:rPr>
                <w:rFonts w:ascii="Times New Roman" w:eastAsia="Times New Roman" w:hAnsi="Times New Roman" w:cs="Times New Roman"/>
                <w:b/>
                <w:bCs/>
                <w:sz w:val="24"/>
                <w:szCs w:val="24"/>
              </w:rPr>
            </w:pPr>
            <w:r w:rsidRPr="007D79DD">
              <w:rPr>
                <w:rFonts w:ascii="Times New Roman" w:eastAsia="Times New Roman" w:hAnsi="Times New Roman" w:cs="Times New Roman"/>
                <w:b/>
                <w:bCs/>
                <w:sz w:val="24"/>
                <w:szCs w:val="24"/>
              </w:rPr>
              <w:t xml:space="preserve">Dropped: </w:t>
            </w:r>
          </w:p>
          <w:p w14:paraId="4E66D51D" w14:textId="77777777" w:rsidR="0057226B" w:rsidRPr="007D79DD" w:rsidRDefault="0057226B" w:rsidP="00604D1C">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b/>
                <w:bCs/>
                <w:sz w:val="24"/>
                <w:szCs w:val="24"/>
              </w:rPr>
              <w:t>No (N= 595)</w:t>
            </w:r>
          </w:p>
        </w:tc>
        <w:tc>
          <w:tcPr>
            <w:tcW w:w="0" w:type="auto"/>
          </w:tcPr>
          <w:p w14:paraId="5A0A9E8A" w14:textId="77777777" w:rsidR="0057226B" w:rsidRPr="007D79DD" w:rsidRDefault="0057226B" w:rsidP="00604D1C">
            <w:pPr>
              <w:spacing w:after="0" w:line="240" w:lineRule="auto"/>
              <w:rPr>
                <w:rFonts w:ascii="Times New Roman" w:eastAsia="Times New Roman" w:hAnsi="Times New Roman" w:cs="Times New Roman"/>
                <w:sz w:val="24"/>
                <w:szCs w:val="24"/>
              </w:rPr>
            </w:pPr>
          </w:p>
        </w:tc>
        <w:tc>
          <w:tcPr>
            <w:tcW w:w="0" w:type="auto"/>
            <w:vAlign w:val="center"/>
            <w:hideMark/>
          </w:tcPr>
          <w:p w14:paraId="6470E846" w14:textId="77777777" w:rsidR="0057226B" w:rsidRPr="007D79DD" w:rsidRDefault="0057226B" w:rsidP="00604D1C">
            <w:pPr>
              <w:spacing w:after="0" w:line="240" w:lineRule="auto"/>
              <w:rPr>
                <w:rFonts w:ascii="Times New Roman" w:eastAsia="Times New Roman" w:hAnsi="Times New Roman" w:cs="Times New Roman"/>
                <w:b/>
                <w:bCs/>
                <w:sz w:val="24"/>
                <w:szCs w:val="24"/>
              </w:rPr>
            </w:pPr>
            <w:r w:rsidRPr="007D79DD">
              <w:rPr>
                <w:rFonts w:ascii="Times New Roman" w:eastAsia="Times New Roman" w:hAnsi="Times New Roman" w:cs="Times New Roman"/>
                <w:b/>
                <w:bCs/>
                <w:sz w:val="24"/>
                <w:szCs w:val="24"/>
              </w:rPr>
              <w:t xml:space="preserve">Dropped: </w:t>
            </w:r>
          </w:p>
          <w:p w14:paraId="5A8BC4F5" w14:textId="77777777" w:rsidR="0057226B" w:rsidRPr="007D79DD" w:rsidRDefault="0057226B" w:rsidP="00604D1C">
            <w:pPr>
              <w:spacing w:after="0" w:line="240" w:lineRule="auto"/>
              <w:rPr>
                <w:rFonts w:ascii="Times New Roman" w:eastAsia="Times New Roman" w:hAnsi="Times New Roman" w:cs="Times New Roman"/>
                <w:b/>
                <w:bCs/>
                <w:sz w:val="24"/>
                <w:szCs w:val="24"/>
              </w:rPr>
            </w:pPr>
            <w:r w:rsidRPr="007D79DD">
              <w:rPr>
                <w:rFonts w:ascii="Times New Roman" w:eastAsia="Times New Roman" w:hAnsi="Times New Roman" w:cs="Times New Roman"/>
                <w:b/>
                <w:bCs/>
                <w:sz w:val="24"/>
                <w:szCs w:val="24"/>
              </w:rPr>
              <w:t xml:space="preserve">Yes (N=61)  </w:t>
            </w:r>
          </w:p>
        </w:tc>
      </w:tr>
      <w:tr w:rsidR="0057226B" w:rsidRPr="007D79DD" w14:paraId="057C33AE" w14:textId="77777777" w:rsidTr="00604D1C">
        <w:trPr>
          <w:tblCellSpacing w:w="15" w:type="dxa"/>
        </w:trPr>
        <w:tc>
          <w:tcPr>
            <w:tcW w:w="0" w:type="auto"/>
            <w:vAlign w:val="center"/>
          </w:tcPr>
          <w:p w14:paraId="5BDF9A0D" w14:textId="77777777" w:rsidR="0057226B" w:rsidRPr="007D79DD" w:rsidRDefault="0057226B" w:rsidP="00604D1C">
            <w:pPr>
              <w:spacing w:after="0" w:line="240" w:lineRule="auto"/>
              <w:rPr>
                <w:rFonts w:ascii="Times New Roman" w:eastAsia="Times New Roman" w:hAnsi="Times New Roman" w:cs="Times New Roman"/>
                <w:b/>
                <w:sz w:val="24"/>
                <w:szCs w:val="24"/>
              </w:rPr>
            </w:pPr>
            <w:r w:rsidRPr="007D79DD">
              <w:rPr>
                <w:rFonts w:ascii="Times New Roman" w:eastAsia="Times New Roman" w:hAnsi="Times New Roman" w:cs="Times New Roman"/>
                <w:b/>
                <w:sz w:val="24"/>
                <w:szCs w:val="24"/>
              </w:rPr>
              <w:t>Mentee gender</w:t>
            </w:r>
          </w:p>
        </w:tc>
        <w:tc>
          <w:tcPr>
            <w:tcW w:w="0" w:type="auto"/>
            <w:vAlign w:val="center"/>
          </w:tcPr>
          <w:p w14:paraId="2C25D5F1" w14:textId="77777777" w:rsidR="0057226B" w:rsidRPr="007D79DD" w:rsidRDefault="0057226B" w:rsidP="00604D1C">
            <w:pPr>
              <w:spacing w:after="0" w:line="240" w:lineRule="auto"/>
              <w:rPr>
                <w:rFonts w:ascii="Times New Roman" w:eastAsia="Times New Roman" w:hAnsi="Times New Roman" w:cs="Times New Roman"/>
                <w:sz w:val="24"/>
                <w:szCs w:val="24"/>
              </w:rPr>
            </w:pPr>
          </w:p>
        </w:tc>
        <w:tc>
          <w:tcPr>
            <w:tcW w:w="0" w:type="auto"/>
          </w:tcPr>
          <w:p w14:paraId="428D43A3" w14:textId="77777777" w:rsidR="0057226B" w:rsidRPr="007D79DD" w:rsidRDefault="0057226B" w:rsidP="00604D1C">
            <w:pPr>
              <w:spacing w:after="0" w:line="240" w:lineRule="auto"/>
              <w:rPr>
                <w:rFonts w:ascii="Times New Roman" w:eastAsia="Times New Roman" w:hAnsi="Times New Roman" w:cs="Times New Roman"/>
                <w:sz w:val="24"/>
                <w:szCs w:val="24"/>
              </w:rPr>
            </w:pPr>
          </w:p>
        </w:tc>
        <w:tc>
          <w:tcPr>
            <w:tcW w:w="0" w:type="auto"/>
            <w:vAlign w:val="center"/>
          </w:tcPr>
          <w:p w14:paraId="406889D3" w14:textId="77777777" w:rsidR="0057226B" w:rsidRPr="007D79DD" w:rsidRDefault="0057226B" w:rsidP="00604D1C">
            <w:pPr>
              <w:spacing w:after="0" w:line="240" w:lineRule="auto"/>
              <w:rPr>
                <w:rFonts w:ascii="Times New Roman" w:eastAsia="Times New Roman" w:hAnsi="Times New Roman" w:cs="Times New Roman"/>
                <w:sz w:val="24"/>
                <w:szCs w:val="24"/>
              </w:rPr>
            </w:pPr>
          </w:p>
        </w:tc>
      </w:tr>
      <w:tr w:rsidR="0057226B" w:rsidRPr="007D79DD" w14:paraId="6BD92DE8" w14:textId="77777777" w:rsidTr="00604D1C">
        <w:trPr>
          <w:tblCellSpacing w:w="15" w:type="dxa"/>
        </w:trPr>
        <w:tc>
          <w:tcPr>
            <w:tcW w:w="0" w:type="auto"/>
            <w:vAlign w:val="center"/>
            <w:hideMark/>
          </w:tcPr>
          <w:p w14:paraId="08D74D64" w14:textId="77777777" w:rsidR="0057226B" w:rsidRPr="007D79DD" w:rsidRDefault="0057226B" w:rsidP="00604D1C">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Male</w:t>
            </w:r>
          </w:p>
        </w:tc>
        <w:tc>
          <w:tcPr>
            <w:tcW w:w="0" w:type="auto"/>
            <w:vAlign w:val="center"/>
            <w:hideMark/>
          </w:tcPr>
          <w:p w14:paraId="46C0AB20" w14:textId="77777777" w:rsidR="0057226B" w:rsidRPr="007D79DD" w:rsidRDefault="0057226B" w:rsidP="00604D1C">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352 (59.16%)</w:t>
            </w:r>
          </w:p>
        </w:tc>
        <w:tc>
          <w:tcPr>
            <w:tcW w:w="0" w:type="auto"/>
          </w:tcPr>
          <w:p w14:paraId="6871D47F" w14:textId="77777777" w:rsidR="0057226B" w:rsidRPr="007D79DD" w:rsidRDefault="0057226B" w:rsidP="00604D1C">
            <w:pPr>
              <w:spacing w:after="0" w:line="240" w:lineRule="auto"/>
              <w:rPr>
                <w:rFonts w:ascii="Times New Roman" w:eastAsia="Times New Roman" w:hAnsi="Times New Roman" w:cs="Times New Roman"/>
                <w:sz w:val="24"/>
                <w:szCs w:val="24"/>
              </w:rPr>
            </w:pPr>
          </w:p>
        </w:tc>
        <w:tc>
          <w:tcPr>
            <w:tcW w:w="0" w:type="auto"/>
            <w:vAlign w:val="center"/>
            <w:hideMark/>
          </w:tcPr>
          <w:p w14:paraId="71F1FF39" w14:textId="77777777" w:rsidR="0057226B" w:rsidRPr="007D79DD" w:rsidRDefault="0057226B" w:rsidP="00604D1C">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31 (50.82%)</w:t>
            </w:r>
          </w:p>
        </w:tc>
      </w:tr>
      <w:tr w:rsidR="0057226B" w:rsidRPr="007D79DD" w14:paraId="1A6DB949" w14:textId="77777777" w:rsidTr="00604D1C">
        <w:trPr>
          <w:tblCellSpacing w:w="15" w:type="dxa"/>
        </w:trPr>
        <w:tc>
          <w:tcPr>
            <w:tcW w:w="0" w:type="auto"/>
            <w:vAlign w:val="center"/>
            <w:hideMark/>
          </w:tcPr>
          <w:p w14:paraId="05C31565" w14:textId="77777777" w:rsidR="0057226B" w:rsidRPr="007D79DD" w:rsidRDefault="0057226B" w:rsidP="00604D1C">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Female</w:t>
            </w:r>
          </w:p>
        </w:tc>
        <w:tc>
          <w:tcPr>
            <w:tcW w:w="0" w:type="auto"/>
            <w:vAlign w:val="center"/>
            <w:hideMark/>
          </w:tcPr>
          <w:p w14:paraId="28187DC3" w14:textId="77777777" w:rsidR="0057226B" w:rsidRPr="007D79DD" w:rsidRDefault="0057226B" w:rsidP="00604D1C">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243 (40.84%)</w:t>
            </w:r>
          </w:p>
        </w:tc>
        <w:tc>
          <w:tcPr>
            <w:tcW w:w="0" w:type="auto"/>
          </w:tcPr>
          <w:p w14:paraId="4E9D72E9" w14:textId="77777777" w:rsidR="0057226B" w:rsidRPr="007D79DD" w:rsidRDefault="0057226B" w:rsidP="00604D1C">
            <w:pPr>
              <w:spacing w:after="0" w:line="240" w:lineRule="auto"/>
              <w:rPr>
                <w:rFonts w:ascii="Times New Roman" w:eastAsia="Times New Roman" w:hAnsi="Times New Roman" w:cs="Times New Roman"/>
                <w:sz w:val="24"/>
                <w:szCs w:val="24"/>
              </w:rPr>
            </w:pPr>
          </w:p>
        </w:tc>
        <w:tc>
          <w:tcPr>
            <w:tcW w:w="0" w:type="auto"/>
            <w:vAlign w:val="center"/>
            <w:hideMark/>
          </w:tcPr>
          <w:p w14:paraId="094E4304" w14:textId="77777777" w:rsidR="0057226B" w:rsidRPr="007D79DD" w:rsidRDefault="0057226B" w:rsidP="00604D1C">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30 (49.18%)</w:t>
            </w:r>
          </w:p>
        </w:tc>
      </w:tr>
      <w:tr w:rsidR="0057226B" w:rsidRPr="007D79DD" w14:paraId="2968D09C" w14:textId="77777777" w:rsidTr="00604D1C">
        <w:trPr>
          <w:tblCellSpacing w:w="15" w:type="dxa"/>
        </w:trPr>
        <w:tc>
          <w:tcPr>
            <w:tcW w:w="0" w:type="auto"/>
            <w:vAlign w:val="center"/>
            <w:hideMark/>
          </w:tcPr>
          <w:p w14:paraId="7E69EE45" w14:textId="77777777" w:rsidR="0057226B" w:rsidRPr="007D79DD" w:rsidRDefault="0057226B" w:rsidP="00604D1C">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b/>
                <w:bCs/>
                <w:sz w:val="24"/>
                <w:szCs w:val="24"/>
              </w:rPr>
              <w:t>Mentee ethnicity</w:t>
            </w:r>
          </w:p>
        </w:tc>
        <w:tc>
          <w:tcPr>
            <w:tcW w:w="0" w:type="auto"/>
            <w:vAlign w:val="center"/>
            <w:hideMark/>
          </w:tcPr>
          <w:p w14:paraId="40E6DB95" w14:textId="77777777" w:rsidR="0057226B" w:rsidRPr="007D79DD" w:rsidRDefault="0057226B" w:rsidP="00604D1C">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w:t>
            </w:r>
          </w:p>
        </w:tc>
        <w:tc>
          <w:tcPr>
            <w:tcW w:w="0" w:type="auto"/>
          </w:tcPr>
          <w:p w14:paraId="7382A92F" w14:textId="77777777" w:rsidR="0057226B" w:rsidRPr="007D79DD" w:rsidRDefault="0057226B" w:rsidP="00604D1C">
            <w:pPr>
              <w:spacing w:after="0" w:line="240" w:lineRule="auto"/>
              <w:rPr>
                <w:rFonts w:ascii="Times New Roman" w:eastAsia="Times New Roman" w:hAnsi="Times New Roman" w:cs="Times New Roman"/>
                <w:sz w:val="24"/>
                <w:szCs w:val="24"/>
              </w:rPr>
            </w:pPr>
          </w:p>
        </w:tc>
        <w:tc>
          <w:tcPr>
            <w:tcW w:w="0" w:type="auto"/>
            <w:vAlign w:val="center"/>
            <w:hideMark/>
          </w:tcPr>
          <w:p w14:paraId="76A169E8" w14:textId="77777777" w:rsidR="0057226B" w:rsidRPr="007D79DD" w:rsidRDefault="0057226B" w:rsidP="00604D1C">
            <w:pPr>
              <w:spacing w:after="0" w:line="240" w:lineRule="auto"/>
              <w:rPr>
                <w:rFonts w:ascii="Times New Roman" w:eastAsia="Times New Roman" w:hAnsi="Times New Roman" w:cs="Times New Roman"/>
                <w:sz w:val="24"/>
                <w:szCs w:val="24"/>
              </w:rPr>
            </w:pPr>
          </w:p>
        </w:tc>
      </w:tr>
      <w:tr w:rsidR="0057226B" w:rsidRPr="007D79DD" w14:paraId="0F3D3F3C" w14:textId="77777777" w:rsidTr="00604D1C">
        <w:trPr>
          <w:tblCellSpacing w:w="15" w:type="dxa"/>
        </w:trPr>
        <w:tc>
          <w:tcPr>
            <w:tcW w:w="0" w:type="auto"/>
            <w:vAlign w:val="center"/>
            <w:hideMark/>
          </w:tcPr>
          <w:p w14:paraId="3517B6BB" w14:textId="77777777" w:rsidR="0057226B" w:rsidRPr="007D79DD" w:rsidRDefault="0057226B" w:rsidP="00604D1C">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White</w:t>
            </w:r>
          </w:p>
        </w:tc>
        <w:tc>
          <w:tcPr>
            <w:tcW w:w="0" w:type="auto"/>
            <w:vAlign w:val="center"/>
            <w:hideMark/>
          </w:tcPr>
          <w:p w14:paraId="69C9F767" w14:textId="77777777" w:rsidR="0057226B" w:rsidRPr="007D79DD" w:rsidRDefault="0057226B" w:rsidP="00604D1C">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241 (40.50%)</w:t>
            </w:r>
          </w:p>
        </w:tc>
        <w:tc>
          <w:tcPr>
            <w:tcW w:w="0" w:type="auto"/>
          </w:tcPr>
          <w:p w14:paraId="04251199" w14:textId="77777777" w:rsidR="0057226B" w:rsidRPr="007D79DD" w:rsidRDefault="0057226B" w:rsidP="00604D1C">
            <w:pPr>
              <w:spacing w:after="0" w:line="240" w:lineRule="auto"/>
              <w:rPr>
                <w:rFonts w:ascii="Times New Roman" w:eastAsia="Times New Roman" w:hAnsi="Times New Roman" w:cs="Times New Roman"/>
                <w:sz w:val="24"/>
                <w:szCs w:val="24"/>
              </w:rPr>
            </w:pPr>
          </w:p>
        </w:tc>
        <w:tc>
          <w:tcPr>
            <w:tcW w:w="0" w:type="auto"/>
            <w:vAlign w:val="center"/>
            <w:hideMark/>
          </w:tcPr>
          <w:p w14:paraId="1D20D2A1" w14:textId="77777777" w:rsidR="0057226B" w:rsidRPr="007D79DD" w:rsidRDefault="0057226B" w:rsidP="00604D1C">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25 (40.98%)</w:t>
            </w:r>
          </w:p>
        </w:tc>
      </w:tr>
      <w:tr w:rsidR="0057226B" w:rsidRPr="007D79DD" w14:paraId="01302123" w14:textId="77777777" w:rsidTr="00604D1C">
        <w:trPr>
          <w:tblCellSpacing w:w="15" w:type="dxa"/>
        </w:trPr>
        <w:tc>
          <w:tcPr>
            <w:tcW w:w="0" w:type="auto"/>
            <w:vAlign w:val="center"/>
            <w:hideMark/>
          </w:tcPr>
          <w:p w14:paraId="3BAFA4FB" w14:textId="77777777" w:rsidR="0057226B" w:rsidRPr="007D79DD" w:rsidRDefault="0057226B" w:rsidP="00604D1C">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Other</w:t>
            </w:r>
          </w:p>
        </w:tc>
        <w:tc>
          <w:tcPr>
            <w:tcW w:w="0" w:type="auto"/>
            <w:vAlign w:val="center"/>
            <w:hideMark/>
          </w:tcPr>
          <w:p w14:paraId="5C591643" w14:textId="77777777" w:rsidR="0057226B" w:rsidRPr="007D79DD" w:rsidRDefault="0057226B" w:rsidP="00604D1C">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354 (59.50%)</w:t>
            </w:r>
          </w:p>
        </w:tc>
        <w:tc>
          <w:tcPr>
            <w:tcW w:w="0" w:type="auto"/>
          </w:tcPr>
          <w:p w14:paraId="60B7E373" w14:textId="77777777" w:rsidR="0057226B" w:rsidRPr="007D79DD" w:rsidRDefault="0057226B" w:rsidP="00604D1C">
            <w:pPr>
              <w:spacing w:after="0" w:line="240" w:lineRule="auto"/>
              <w:rPr>
                <w:rFonts w:ascii="Times New Roman" w:eastAsia="Times New Roman" w:hAnsi="Times New Roman" w:cs="Times New Roman"/>
                <w:sz w:val="24"/>
                <w:szCs w:val="24"/>
              </w:rPr>
            </w:pPr>
          </w:p>
        </w:tc>
        <w:tc>
          <w:tcPr>
            <w:tcW w:w="0" w:type="auto"/>
            <w:vAlign w:val="center"/>
            <w:hideMark/>
          </w:tcPr>
          <w:p w14:paraId="099DAE30" w14:textId="77777777" w:rsidR="0057226B" w:rsidRPr="007D79DD" w:rsidRDefault="0057226B" w:rsidP="00604D1C">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36 (59.02%)</w:t>
            </w:r>
          </w:p>
        </w:tc>
      </w:tr>
      <w:tr w:rsidR="0057226B" w:rsidRPr="007D79DD" w14:paraId="1814E717" w14:textId="77777777" w:rsidTr="00604D1C">
        <w:trPr>
          <w:tblCellSpacing w:w="15" w:type="dxa"/>
        </w:trPr>
        <w:tc>
          <w:tcPr>
            <w:tcW w:w="0" w:type="auto"/>
            <w:vAlign w:val="center"/>
            <w:hideMark/>
          </w:tcPr>
          <w:p w14:paraId="2E73E9F2" w14:textId="77777777" w:rsidR="0057226B" w:rsidRPr="007D79DD" w:rsidRDefault="0057226B" w:rsidP="00604D1C">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b/>
                <w:bCs/>
                <w:sz w:val="24"/>
                <w:szCs w:val="24"/>
              </w:rPr>
              <w:t>Mentee age</w:t>
            </w:r>
          </w:p>
        </w:tc>
        <w:tc>
          <w:tcPr>
            <w:tcW w:w="0" w:type="auto"/>
            <w:vAlign w:val="center"/>
            <w:hideMark/>
          </w:tcPr>
          <w:p w14:paraId="2FE2C587" w14:textId="77777777" w:rsidR="0057226B" w:rsidRPr="007D79DD" w:rsidRDefault="0057226B" w:rsidP="00604D1C">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w:t>
            </w:r>
          </w:p>
        </w:tc>
        <w:tc>
          <w:tcPr>
            <w:tcW w:w="0" w:type="auto"/>
          </w:tcPr>
          <w:p w14:paraId="29C09E81" w14:textId="77777777" w:rsidR="0057226B" w:rsidRPr="007D79DD" w:rsidRDefault="0057226B" w:rsidP="00604D1C">
            <w:pPr>
              <w:spacing w:after="0" w:line="240" w:lineRule="auto"/>
              <w:rPr>
                <w:rFonts w:ascii="Times New Roman" w:eastAsia="Times New Roman" w:hAnsi="Times New Roman" w:cs="Times New Roman"/>
                <w:sz w:val="24"/>
                <w:szCs w:val="24"/>
              </w:rPr>
            </w:pPr>
          </w:p>
        </w:tc>
        <w:tc>
          <w:tcPr>
            <w:tcW w:w="0" w:type="auto"/>
            <w:vAlign w:val="center"/>
            <w:hideMark/>
          </w:tcPr>
          <w:p w14:paraId="5D8D7D83" w14:textId="77777777" w:rsidR="0057226B" w:rsidRPr="007D79DD" w:rsidRDefault="0057226B" w:rsidP="00604D1C">
            <w:pPr>
              <w:spacing w:after="0" w:line="240" w:lineRule="auto"/>
              <w:rPr>
                <w:rFonts w:ascii="Times New Roman" w:eastAsia="Times New Roman" w:hAnsi="Times New Roman" w:cs="Times New Roman"/>
                <w:sz w:val="24"/>
                <w:szCs w:val="24"/>
              </w:rPr>
            </w:pPr>
          </w:p>
        </w:tc>
      </w:tr>
      <w:tr w:rsidR="0057226B" w:rsidRPr="007D79DD" w14:paraId="2CFD53BF" w14:textId="77777777" w:rsidTr="00604D1C">
        <w:trPr>
          <w:tblCellSpacing w:w="15" w:type="dxa"/>
        </w:trPr>
        <w:tc>
          <w:tcPr>
            <w:tcW w:w="0" w:type="auto"/>
            <w:vAlign w:val="center"/>
            <w:hideMark/>
          </w:tcPr>
          <w:p w14:paraId="74F22D14" w14:textId="77777777" w:rsidR="0057226B" w:rsidRPr="007D79DD" w:rsidRDefault="0057226B" w:rsidP="00604D1C">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Age</w:t>
            </w:r>
          </w:p>
        </w:tc>
        <w:tc>
          <w:tcPr>
            <w:tcW w:w="0" w:type="auto"/>
            <w:vAlign w:val="center"/>
            <w:hideMark/>
          </w:tcPr>
          <w:p w14:paraId="09B83C4C" w14:textId="77777777" w:rsidR="0057226B" w:rsidRPr="007D79DD" w:rsidRDefault="0057226B" w:rsidP="00604D1C">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14.15 ± 1.83</w:t>
            </w:r>
          </w:p>
        </w:tc>
        <w:tc>
          <w:tcPr>
            <w:tcW w:w="0" w:type="auto"/>
          </w:tcPr>
          <w:p w14:paraId="7BEDF5F7" w14:textId="77777777" w:rsidR="0057226B" w:rsidRPr="007D79DD" w:rsidRDefault="0057226B" w:rsidP="00604D1C">
            <w:pPr>
              <w:spacing w:after="0" w:line="240" w:lineRule="auto"/>
              <w:rPr>
                <w:rFonts w:ascii="Times New Roman" w:eastAsia="Times New Roman" w:hAnsi="Times New Roman" w:cs="Times New Roman"/>
                <w:sz w:val="24"/>
                <w:szCs w:val="24"/>
              </w:rPr>
            </w:pPr>
          </w:p>
        </w:tc>
        <w:tc>
          <w:tcPr>
            <w:tcW w:w="0" w:type="auto"/>
            <w:vAlign w:val="center"/>
            <w:hideMark/>
          </w:tcPr>
          <w:p w14:paraId="7301F412" w14:textId="77777777" w:rsidR="0057226B" w:rsidRPr="007D79DD" w:rsidRDefault="0057226B" w:rsidP="00604D1C">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14.84 ± 1.65</w:t>
            </w:r>
          </w:p>
        </w:tc>
      </w:tr>
      <w:tr w:rsidR="0057226B" w:rsidRPr="007D79DD" w14:paraId="79632E03" w14:textId="77777777" w:rsidTr="00604D1C">
        <w:trPr>
          <w:tblCellSpacing w:w="15" w:type="dxa"/>
        </w:trPr>
        <w:tc>
          <w:tcPr>
            <w:tcW w:w="0" w:type="auto"/>
            <w:vAlign w:val="center"/>
            <w:hideMark/>
          </w:tcPr>
          <w:p w14:paraId="0D828DF2" w14:textId="77777777" w:rsidR="0057226B" w:rsidRPr="007D79DD" w:rsidRDefault="0057226B" w:rsidP="00604D1C">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b/>
                <w:bCs/>
                <w:sz w:val="24"/>
                <w:szCs w:val="24"/>
              </w:rPr>
              <w:t>Risk measure scores</w:t>
            </w:r>
          </w:p>
        </w:tc>
        <w:tc>
          <w:tcPr>
            <w:tcW w:w="0" w:type="auto"/>
            <w:vAlign w:val="center"/>
            <w:hideMark/>
          </w:tcPr>
          <w:p w14:paraId="648C424C" w14:textId="77777777" w:rsidR="0057226B" w:rsidRPr="007D79DD" w:rsidRDefault="0057226B" w:rsidP="00604D1C">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w:t>
            </w:r>
          </w:p>
        </w:tc>
        <w:tc>
          <w:tcPr>
            <w:tcW w:w="0" w:type="auto"/>
          </w:tcPr>
          <w:p w14:paraId="73D83F17" w14:textId="77777777" w:rsidR="0057226B" w:rsidRPr="007D79DD" w:rsidRDefault="0057226B" w:rsidP="00604D1C">
            <w:pPr>
              <w:spacing w:after="0" w:line="240" w:lineRule="auto"/>
              <w:rPr>
                <w:rFonts w:ascii="Times New Roman" w:eastAsia="Times New Roman" w:hAnsi="Times New Roman" w:cs="Times New Roman"/>
                <w:sz w:val="24"/>
                <w:szCs w:val="24"/>
              </w:rPr>
            </w:pPr>
          </w:p>
        </w:tc>
        <w:tc>
          <w:tcPr>
            <w:tcW w:w="0" w:type="auto"/>
            <w:vAlign w:val="center"/>
            <w:hideMark/>
          </w:tcPr>
          <w:p w14:paraId="49F93B42" w14:textId="77777777" w:rsidR="0057226B" w:rsidRPr="007D79DD" w:rsidRDefault="0057226B" w:rsidP="00604D1C">
            <w:pPr>
              <w:spacing w:after="0" w:line="240" w:lineRule="auto"/>
              <w:rPr>
                <w:rFonts w:ascii="Times New Roman" w:eastAsia="Times New Roman" w:hAnsi="Times New Roman" w:cs="Times New Roman"/>
                <w:sz w:val="24"/>
                <w:szCs w:val="24"/>
              </w:rPr>
            </w:pPr>
          </w:p>
        </w:tc>
      </w:tr>
      <w:tr w:rsidR="0057226B" w:rsidRPr="007D79DD" w14:paraId="1567274C" w14:textId="77777777" w:rsidTr="00604D1C">
        <w:trPr>
          <w:tblCellSpacing w:w="15" w:type="dxa"/>
        </w:trPr>
        <w:tc>
          <w:tcPr>
            <w:tcW w:w="0" w:type="auto"/>
            <w:vAlign w:val="center"/>
            <w:hideMark/>
          </w:tcPr>
          <w:p w14:paraId="6CE91D87" w14:textId="77777777" w:rsidR="0057226B" w:rsidRPr="007D79DD" w:rsidRDefault="0057226B" w:rsidP="00604D1C">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All Risk</w:t>
            </w:r>
          </w:p>
        </w:tc>
        <w:tc>
          <w:tcPr>
            <w:tcW w:w="0" w:type="auto"/>
            <w:vAlign w:val="center"/>
            <w:hideMark/>
          </w:tcPr>
          <w:p w14:paraId="461EA85F" w14:textId="77777777" w:rsidR="0057226B" w:rsidRPr="007D79DD" w:rsidRDefault="0057226B" w:rsidP="00604D1C">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6.87 ± 3.82</w:t>
            </w:r>
          </w:p>
        </w:tc>
        <w:tc>
          <w:tcPr>
            <w:tcW w:w="0" w:type="auto"/>
          </w:tcPr>
          <w:p w14:paraId="212E26BF" w14:textId="77777777" w:rsidR="0057226B" w:rsidRPr="007D79DD" w:rsidRDefault="0057226B" w:rsidP="00604D1C">
            <w:pPr>
              <w:spacing w:after="0" w:line="240" w:lineRule="auto"/>
              <w:rPr>
                <w:rFonts w:ascii="Times New Roman" w:eastAsia="Times New Roman" w:hAnsi="Times New Roman" w:cs="Times New Roman"/>
                <w:sz w:val="24"/>
                <w:szCs w:val="24"/>
              </w:rPr>
            </w:pPr>
          </w:p>
        </w:tc>
        <w:tc>
          <w:tcPr>
            <w:tcW w:w="0" w:type="auto"/>
            <w:vAlign w:val="center"/>
            <w:hideMark/>
          </w:tcPr>
          <w:p w14:paraId="029125E3" w14:textId="77777777" w:rsidR="0057226B" w:rsidRPr="007D79DD" w:rsidRDefault="0057226B" w:rsidP="00604D1C">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9.00 ± 4.36</w:t>
            </w:r>
          </w:p>
        </w:tc>
      </w:tr>
      <w:tr w:rsidR="0057226B" w:rsidRPr="007D79DD" w14:paraId="3076466D" w14:textId="77777777" w:rsidTr="00604D1C">
        <w:trPr>
          <w:tblCellSpacing w:w="15" w:type="dxa"/>
        </w:trPr>
        <w:tc>
          <w:tcPr>
            <w:tcW w:w="0" w:type="auto"/>
            <w:vAlign w:val="center"/>
            <w:hideMark/>
          </w:tcPr>
          <w:p w14:paraId="315B3A12" w14:textId="77777777" w:rsidR="0057226B" w:rsidRPr="007D79DD" w:rsidRDefault="0057226B" w:rsidP="00604D1C">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Environmental Risk</w:t>
            </w:r>
          </w:p>
        </w:tc>
        <w:tc>
          <w:tcPr>
            <w:tcW w:w="0" w:type="auto"/>
            <w:vAlign w:val="center"/>
            <w:hideMark/>
          </w:tcPr>
          <w:p w14:paraId="13CF9C82" w14:textId="77777777" w:rsidR="0057226B" w:rsidRPr="007D79DD" w:rsidRDefault="0057226B" w:rsidP="00604D1C">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4.04 ± 2.82</w:t>
            </w:r>
          </w:p>
        </w:tc>
        <w:tc>
          <w:tcPr>
            <w:tcW w:w="0" w:type="auto"/>
          </w:tcPr>
          <w:p w14:paraId="1EB3E425" w14:textId="77777777" w:rsidR="0057226B" w:rsidRPr="007D79DD" w:rsidRDefault="0057226B" w:rsidP="00604D1C">
            <w:pPr>
              <w:spacing w:after="0" w:line="240" w:lineRule="auto"/>
              <w:rPr>
                <w:rFonts w:ascii="Times New Roman" w:eastAsia="Times New Roman" w:hAnsi="Times New Roman" w:cs="Times New Roman"/>
                <w:sz w:val="24"/>
                <w:szCs w:val="24"/>
              </w:rPr>
            </w:pPr>
          </w:p>
        </w:tc>
        <w:tc>
          <w:tcPr>
            <w:tcW w:w="0" w:type="auto"/>
            <w:vAlign w:val="center"/>
            <w:hideMark/>
          </w:tcPr>
          <w:p w14:paraId="76442CC4" w14:textId="77777777" w:rsidR="0057226B" w:rsidRPr="007D79DD" w:rsidRDefault="0057226B" w:rsidP="00604D1C">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4.90 ± 3.14</w:t>
            </w:r>
          </w:p>
        </w:tc>
      </w:tr>
      <w:tr w:rsidR="0057226B" w:rsidRPr="007D79DD" w14:paraId="05869DDB" w14:textId="77777777" w:rsidTr="00604D1C">
        <w:trPr>
          <w:tblCellSpacing w:w="15" w:type="dxa"/>
        </w:trPr>
        <w:tc>
          <w:tcPr>
            <w:tcW w:w="0" w:type="auto"/>
            <w:vAlign w:val="center"/>
            <w:hideMark/>
          </w:tcPr>
          <w:p w14:paraId="44789ABD" w14:textId="77777777" w:rsidR="0057226B" w:rsidRPr="007D79DD" w:rsidRDefault="0057226B" w:rsidP="00604D1C">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Individual Risk</w:t>
            </w:r>
          </w:p>
        </w:tc>
        <w:tc>
          <w:tcPr>
            <w:tcW w:w="0" w:type="auto"/>
            <w:vAlign w:val="center"/>
            <w:hideMark/>
          </w:tcPr>
          <w:p w14:paraId="61D52803" w14:textId="77777777" w:rsidR="0057226B" w:rsidRPr="007D79DD" w:rsidRDefault="0057226B" w:rsidP="00604D1C">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2.84 ± 2.11</w:t>
            </w:r>
          </w:p>
        </w:tc>
        <w:tc>
          <w:tcPr>
            <w:tcW w:w="0" w:type="auto"/>
          </w:tcPr>
          <w:p w14:paraId="496CF5BF" w14:textId="77777777" w:rsidR="0057226B" w:rsidRPr="007D79DD" w:rsidRDefault="0057226B" w:rsidP="00604D1C">
            <w:pPr>
              <w:spacing w:after="0" w:line="240" w:lineRule="auto"/>
              <w:rPr>
                <w:rFonts w:ascii="Times New Roman" w:eastAsia="Times New Roman" w:hAnsi="Times New Roman" w:cs="Times New Roman"/>
                <w:sz w:val="24"/>
                <w:szCs w:val="24"/>
              </w:rPr>
            </w:pPr>
          </w:p>
        </w:tc>
        <w:tc>
          <w:tcPr>
            <w:tcW w:w="0" w:type="auto"/>
            <w:vAlign w:val="center"/>
            <w:hideMark/>
          </w:tcPr>
          <w:p w14:paraId="741C877C" w14:textId="77777777" w:rsidR="0057226B" w:rsidRPr="007D79DD" w:rsidRDefault="0057226B" w:rsidP="00604D1C">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4.10 ± 2.44</w:t>
            </w:r>
          </w:p>
        </w:tc>
      </w:tr>
    </w:tbl>
    <w:p w14:paraId="18628D23" w14:textId="77777777" w:rsidR="0057226B" w:rsidRDefault="0057226B" w:rsidP="0057226B">
      <w:pPr>
        <w:spacing w:line="480" w:lineRule="auto"/>
        <w:ind w:left="720" w:hanging="720"/>
        <w:rPr>
          <w:rFonts w:ascii="Times New Roman" w:hAnsi="Times New Roman" w:cs="Times New Roman"/>
          <w:sz w:val="24"/>
          <w:szCs w:val="24"/>
        </w:rPr>
      </w:pPr>
    </w:p>
    <w:p w14:paraId="17CD427F" w14:textId="77777777" w:rsidR="0057226B" w:rsidRDefault="0057226B" w:rsidP="0057226B">
      <w:pPr>
        <w:spacing w:line="480" w:lineRule="auto"/>
        <w:rPr>
          <w:rFonts w:ascii="Times New Roman" w:hAnsi="Times New Roman" w:cs="Times New Roman"/>
          <w:sz w:val="24"/>
          <w:szCs w:val="24"/>
        </w:rPr>
      </w:pPr>
    </w:p>
    <w:p w14:paraId="387CC041" w14:textId="77777777" w:rsidR="0057226B" w:rsidRDefault="0057226B" w:rsidP="0057226B">
      <w:pPr>
        <w:spacing w:line="480" w:lineRule="auto"/>
        <w:ind w:left="720" w:hanging="720"/>
        <w:rPr>
          <w:rFonts w:ascii="Times New Roman" w:hAnsi="Times New Roman" w:cs="Times New Roman"/>
          <w:sz w:val="24"/>
          <w:szCs w:val="24"/>
        </w:rPr>
      </w:pPr>
    </w:p>
    <w:p w14:paraId="24E84758" w14:textId="77777777" w:rsidR="0057226B" w:rsidRDefault="0057226B" w:rsidP="0057226B">
      <w:pPr>
        <w:spacing w:line="480" w:lineRule="auto"/>
        <w:rPr>
          <w:rFonts w:ascii="Times New Roman" w:hAnsi="Times New Roman" w:cs="Times New Roman"/>
          <w:sz w:val="24"/>
          <w:szCs w:val="24"/>
        </w:rPr>
      </w:pPr>
    </w:p>
    <w:p w14:paraId="7E05CA9D" w14:textId="77777777" w:rsidR="0057226B" w:rsidRDefault="0057226B" w:rsidP="0057226B">
      <w:pPr>
        <w:spacing w:line="480" w:lineRule="auto"/>
        <w:rPr>
          <w:rFonts w:ascii="Times New Roman" w:hAnsi="Times New Roman" w:cs="Times New Roman"/>
          <w:sz w:val="24"/>
          <w:szCs w:val="24"/>
        </w:rPr>
      </w:pPr>
    </w:p>
    <w:p w14:paraId="3F3AEC76" w14:textId="77777777" w:rsidR="0057226B" w:rsidRDefault="0057226B" w:rsidP="0057226B">
      <w:pPr>
        <w:spacing w:line="480" w:lineRule="auto"/>
        <w:rPr>
          <w:rFonts w:ascii="Times New Roman" w:hAnsi="Times New Roman" w:cs="Times New Roman"/>
          <w:sz w:val="24"/>
          <w:szCs w:val="24"/>
        </w:rPr>
      </w:pPr>
    </w:p>
    <w:p w14:paraId="528E356C" w14:textId="77777777" w:rsidR="0057226B" w:rsidRDefault="0057226B" w:rsidP="0057226B">
      <w:pPr>
        <w:spacing w:line="480" w:lineRule="auto"/>
        <w:rPr>
          <w:rFonts w:ascii="Times New Roman" w:hAnsi="Times New Roman" w:cs="Times New Roman"/>
          <w:sz w:val="24"/>
          <w:szCs w:val="24"/>
        </w:rPr>
      </w:pPr>
    </w:p>
    <w:p w14:paraId="0900483C" w14:textId="3D0C4D5E" w:rsidR="00B969BE" w:rsidRDefault="00B969BE" w:rsidP="00F76857">
      <w:pPr>
        <w:spacing w:line="480" w:lineRule="auto"/>
        <w:rPr>
          <w:rFonts w:ascii="Times New Roman" w:hAnsi="Times New Roman" w:cs="Times New Roman"/>
          <w:sz w:val="24"/>
          <w:szCs w:val="24"/>
        </w:rPr>
      </w:pPr>
    </w:p>
    <w:p w14:paraId="19541517" w14:textId="77777777" w:rsidR="00F76857" w:rsidRPr="00760068" w:rsidRDefault="00F76857" w:rsidP="00F76857">
      <w:pPr>
        <w:spacing w:line="480" w:lineRule="auto"/>
        <w:rPr>
          <w:rFonts w:ascii="Times New Roman" w:hAnsi="Times New Roman" w:cs="Times New Roman"/>
          <w:i/>
          <w:sz w:val="24"/>
          <w:szCs w:val="24"/>
        </w:rPr>
      </w:pPr>
      <w:r w:rsidRPr="00760068">
        <w:rPr>
          <w:rFonts w:ascii="Times New Roman" w:hAnsi="Times New Roman" w:cs="Times New Roman"/>
          <w:i/>
          <w:sz w:val="24"/>
          <w:szCs w:val="24"/>
        </w:rPr>
        <w:t>Risk Measure</w:t>
      </w:r>
    </w:p>
    <w:p w14:paraId="49B9CA5A" w14:textId="687A9B01" w:rsidR="00F76857" w:rsidRDefault="00F76857" w:rsidP="00F76857">
      <w:pPr>
        <w:spacing w:line="480" w:lineRule="auto"/>
        <w:rPr>
          <w:rFonts w:ascii="Times New Roman" w:hAnsi="Times New Roman" w:cs="Times New Roman"/>
          <w:sz w:val="24"/>
          <w:szCs w:val="24"/>
        </w:rPr>
      </w:pPr>
      <w:r w:rsidRPr="00760068">
        <w:rPr>
          <w:rFonts w:ascii="Times New Roman" w:hAnsi="Times New Roman" w:cs="Times New Roman"/>
          <w:i/>
          <w:sz w:val="24"/>
          <w:szCs w:val="24"/>
        </w:rPr>
        <w:tab/>
      </w:r>
      <w:r>
        <w:rPr>
          <w:rFonts w:ascii="Times New Roman" w:hAnsi="Times New Roman" w:cs="Times New Roman"/>
          <w:sz w:val="24"/>
          <w:szCs w:val="24"/>
        </w:rPr>
        <w:t xml:space="preserve">Mentee risk was </w:t>
      </w:r>
      <w:r w:rsidR="0057226B">
        <w:rPr>
          <w:rFonts w:ascii="Times New Roman" w:hAnsi="Times New Roman" w:cs="Times New Roman"/>
          <w:sz w:val="24"/>
          <w:szCs w:val="24"/>
        </w:rPr>
        <w:t>assessed</w:t>
      </w:r>
      <w:r>
        <w:rPr>
          <w:rFonts w:ascii="Times New Roman" w:hAnsi="Times New Roman" w:cs="Times New Roman"/>
          <w:sz w:val="24"/>
          <w:szCs w:val="24"/>
        </w:rPr>
        <w:t xml:space="preserve"> by</w:t>
      </w:r>
      <w:r w:rsidRPr="00760068">
        <w:rPr>
          <w:rFonts w:ascii="Times New Roman" w:hAnsi="Times New Roman" w:cs="Times New Roman"/>
          <w:sz w:val="24"/>
          <w:szCs w:val="24"/>
        </w:rPr>
        <w:t xml:space="preserve"> the </w:t>
      </w:r>
      <w:r w:rsidRPr="00760068">
        <w:rPr>
          <w:rFonts w:ascii="Times New Roman" w:hAnsi="Times New Roman" w:cs="Times New Roman"/>
          <w:i/>
          <w:sz w:val="24"/>
          <w:szCs w:val="24"/>
        </w:rPr>
        <w:t xml:space="preserve">Risk Screening Tool </w:t>
      </w:r>
      <w:r w:rsidRPr="00760068">
        <w:rPr>
          <w:rFonts w:ascii="Times New Roman" w:hAnsi="Times New Roman" w:cs="Times New Roman"/>
          <w:sz w:val="24"/>
          <w:szCs w:val="24"/>
        </w:rPr>
        <w:t>(RST) developed by Herrera, Dubois, &amp; Grossman</w:t>
      </w:r>
      <w:r w:rsidRPr="00760068">
        <w:rPr>
          <w:rFonts w:ascii="Times New Roman" w:hAnsi="Times New Roman" w:cs="Times New Roman"/>
          <w:i/>
          <w:sz w:val="24"/>
          <w:szCs w:val="24"/>
        </w:rPr>
        <w:t xml:space="preserve"> </w:t>
      </w:r>
      <w:r w:rsidRPr="00760068">
        <w:rPr>
          <w:rFonts w:ascii="Times New Roman" w:hAnsi="Times New Roman" w:cs="Times New Roman"/>
          <w:sz w:val="24"/>
          <w:szCs w:val="24"/>
        </w:rPr>
        <w:t>(2013)</w:t>
      </w:r>
      <w:r>
        <w:rPr>
          <w:rFonts w:ascii="Times New Roman" w:hAnsi="Times New Roman" w:cs="Times New Roman"/>
          <w:sz w:val="24"/>
          <w:szCs w:val="24"/>
        </w:rPr>
        <w:t>.</w:t>
      </w:r>
      <w:r w:rsidRPr="00760068">
        <w:rPr>
          <w:rFonts w:ascii="Times New Roman" w:hAnsi="Times New Roman" w:cs="Times New Roman"/>
          <w:sz w:val="24"/>
          <w:szCs w:val="24"/>
        </w:rPr>
        <w:t xml:space="preserve"> The RST is a 32-item questionnaire that youth mentee caretakers would fill out prior to the start of Campus Connections</w:t>
      </w:r>
      <w:r>
        <w:rPr>
          <w:rFonts w:ascii="Times New Roman" w:hAnsi="Times New Roman" w:cs="Times New Roman"/>
          <w:sz w:val="24"/>
          <w:szCs w:val="24"/>
        </w:rPr>
        <w:t xml:space="preserve">. </w:t>
      </w:r>
      <w:r w:rsidRPr="00760068">
        <w:rPr>
          <w:rFonts w:ascii="Times New Roman" w:hAnsi="Times New Roman" w:cs="Times New Roman"/>
          <w:sz w:val="24"/>
          <w:szCs w:val="24"/>
        </w:rPr>
        <w:t xml:space="preserve">Items in the RST are answered as either “Yes” or “No” and ask questions referring to their child </w:t>
      </w:r>
      <w:r>
        <w:rPr>
          <w:rFonts w:ascii="Times New Roman" w:hAnsi="Times New Roman" w:cs="Times New Roman"/>
          <w:sz w:val="24"/>
          <w:szCs w:val="24"/>
        </w:rPr>
        <w:t xml:space="preserve">individual risk </w:t>
      </w:r>
      <w:r w:rsidRPr="00760068">
        <w:rPr>
          <w:rFonts w:ascii="Times New Roman" w:hAnsi="Times New Roman" w:cs="Times New Roman"/>
          <w:sz w:val="24"/>
          <w:szCs w:val="24"/>
        </w:rPr>
        <w:t>(</w:t>
      </w:r>
      <w:r>
        <w:rPr>
          <w:rFonts w:ascii="Times New Roman" w:hAnsi="Times New Roman" w:cs="Times New Roman"/>
          <w:sz w:val="24"/>
          <w:szCs w:val="24"/>
        </w:rPr>
        <w:t>i</w:t>
      </w:r>
      <w:r w:rsidRPr="00760068">
        <w:rPr>
          <w:rFonts w:ascii="Times New Roman" w:hAnsi="Times New Roman" w:cs="Times New Roman"/>
          <w:sz w:val="24"/>
          <w:szCs w:val="24"/>
        </w:rPr>
        <w:t>.e.</w:t>
      </w:r>
      <w:r w:rsidRPr="00760068">
        <w:rPr>
          <w:rFonts w:ascii="Times New Roman" w:hAnsi="Times New Roman" w:cs="Times New Roman"/>
          <w:i/>
          <w:sz w:val="24"/>
          <w:szCs w:val="24"/>
        </w:rPr>
        <w:t xml:space="preserve"> This child has experimented with drugs or alcohol</w:t>
      </w:r>
      <w:r w:rsidRPr="00760068">
        <w:rPr>
          <w:rFonts w:ascii="Times New Roman" w:hAnsi="Times New Roman" w:cs="Times New Roman"/>
          <w:sz w:val="24"/>
          <w:szCs w:val="24"/>
        </w:rPr>
        <w:t>) or the child’s environment</w:t>
      </w:r>
      <w:r>
        <w:rPr>
          <w:rFonts w:ascii="Times New Roman" w:hAnsi="Times New Roman" w:cs="Times New Roman"/>
          <w:sz w:val="24"/>
          <w:szCs w:val="24"/>
        </w:rPr>
        <w:t>al risk</w:t>
      </w:r>
      <w:r w:rsidRPr="00760068">
        <w:rPr>
          <w:rFonts w:ascii="Times New Roman" w:hAnsi="Times New Roman" w:cs="Times New Roman"/>
          <w:sz w:val="24"/>
          <w:szCs w:val="24"/>
        </w:rPr>
        <w:t xml:space="preserve"> (</w:t>
      </w:r>
      <w:r>
        <w:rPr>
          <w:rFonts w:ascii="Times New Roman" w:hAnsi="Times New Roman" w:cs="Times New Roman"/>
          <w:sz w:val="24"/>
          <w:szCs w:val="24"/>
        </w:rPr>
        <w:t>i</w:t>
      </w:r>
      <w:r w:rsidRPr="00760068">
        <w:rPr>
          <w:rFonts w:ascii="Times New Roman" w:hAnsi="Times New Roman" w:cs="Times New Roman"/>
          <w:sz w:val="24"/>
          <w:szCs w:val="24"/>
        </w:rPr>
        <w:t xml:space="preserve">.e. </w:t>
      </w:r>
      <w:r w:rsidRPr="00760068">
        <w:rPr>
          <w:rFonts w:ascii="Times New Roman" w:hAnsi="Times New Roman" w:cs="Times New Roman"/>
          <w:i/>
          <w:sz w:val="24"/>
          <w:szCs w:val="24"/>
        </w:rPr>
        <w:t xml:space="preserve">This child lives in a </w:t>
      </w:r>
      <w:r w:rsidRPr="00760068">
        <w:rPr>
          <w:rFonts w:ascii="Times New Roman" w:hAnsi="Times New Roman" w:cs="Times New Roman"/>
          <w:i/>
          <w:sz w:val="24"/>
          <w:szCs w:val="24"/>
        </w:rPr>
        <w:lastRenderedPageBreak/>
        <w:t>public housing development</w:t>
      </w:r>
      <w:r w:rsidRPr="00760068">
        <w:rPr>
          <w:rFonts w:ascii="Times New Roman" w:hAnsi="Times New Roman" w:cs="Times New Roman"/>
          <w:sz w:val="24"/>
          <w:szCs w:val="24"/>
        </w:rPr>
        <w:t xml:space="preserve">). All items answered as “Yes” within the RST contribute to the youth’s Risk score, in which a higher score indicates a </w:t>
      </w:r>
      <w:r>
        <w:rPr>
          <w:rFonts w:ascii="Times New Roman" w:hAnsi="Times New Roman" w:cs="Times New Roman"/>
          <w:sz w:val="24"/>
          <w:szCs w:val="24"/>
        </w:rPr>
        <w:t>larger number of risk factors.</w:t>
      </w:r>
    </w:p>
    <w:p w14:paraId="7794C4F8" w14:textId="77777777" w:rsidR="00F76857" w:rsidRPr="004F5775" w:rsidRDefault="00F76857" w:rsidP="00F76857">
      <w:pPr>
        <w:spacing w:line="480" w:lineRule="auto"/>
        <w:rPr>
          <w:rFonts w:ascii="Times New Roman" w:hAnsi="Times New Roman" w:cs="Times New Roman"/>
          <w:i/>
          <w:sz w:val="24"/>
          <w:szCs w:val="24"/>
        </w:rPr>
      </w:pPr>
      <w:r w:rsidRPr="004F5775">
        <w:rPr>
          <w:rFonts w:ascii="Times New Roman" w:hAnsi="Times New Roman" w:cs="Times New Roman"/>
          <w:i/>
          <w:sz w:val="24"/>
          <w:szCs w:val="24"/>
        </w:rPr>
        <w:t>Statistical Procedures</w:t>
      </w:r>
    </w:p>
    <w:p w14:paraId="21555BFA" w14:textId="77777777" w:rsidR="00F76857" w:rsidRPr="00760068" w:rsidRDefault="00F76857" w:rsidP="00F76857">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All descriptive statistics and analytic procedures were performed using</w:t>
      </w:r>
      <w:r>
        <w:rPr>
          <w:rFonts w:ascii="Times New Roman" w:hAnsi="Times New Roman" w:cs="Times New Roman"/>
          <w:sz w:val="24"/>
          <w:szCs w:val="24"/>
        </w:rPr>
        <w:t xml:space="preserve"> R version 3.5.1. All sensitivity checks were produced with </w:t>
      </w:r>
      <w:r w:rsidRPr="00760068">
        <w:rPr>
          <w:rFonts w:ascii="Times New Roman" w:hAnsi="Times New Roman" w:cs="Times New Roman"/>
          <w:i/>
          <w:sz w:val="24"/>
          <w:szCs w:val="24"/>
        </w:rPr>
        <w:t>SAS Version 9.4</w:t>
      </w:r>
      <w:r>
        <w:rPr>
          <w:rFonts w:ascii="Times New Roman" w:hAnsi="Times New Roman" w:cs="Times New Roman"/>
          <w:i/>
          <w:sz w:val="24"/>
          <w:szCs w:val="24"/>
        </w:rPr>
        <w:t xml:space="preserve"> </w:t>
      </w:r>
      <w:r w:rsidRPr="008A68EA">
        <w:rPr>
          <w:rFonts w:ascii="Times New Roman" w:hAnsi="Times New Roman" w:cs="Times New Roman"/>
          <w:sz w:val="24"/>
          <w:szCs w:val="24"/>
        </w:rPr>
        <w:t>(SAS</w:t>
      </w:r>
      <w:r>
        <w:rPr>
          <w:rFonts w:ascii="Times New Roman" w:hAnsi="Times New Roman" w:cs="Times New Roman"/>
          <w:sz w:val="24"/>
          <w:szCs w:val="24"/>
        </w:rPr>
        <w:t xml:space="preserve"> Institute, 2013</w:t>
      </w:r>
      <w:r w:rsidRPr="008A68EA">
        <w:rPr>
          <w:rFonts w:ascii="Times New Roman" w:hAnsi="Times New Roman" w:cs="Times New Roman"/>
          <w:sz w:val="24"/>
          <w:szCs w:val="24"/>
        </w:rPr>
        <w:t>).</w:t>
      </w:r>
    </w:p>
    <w:p w14:paraId="62B63F4A" w14:textId="77777777" w:rsidR="00F76857" w:rsidRPr="00760068" w:rsidRDefault="00F76857" w:rsidP="00F76857">
      <w:pPr>
        <w:spacing w:line="480" w:lineRule="auto"/>
        <w:rPr>
          <w:rFonts w:ascii="Times New Roman" w:hAnsi="Times New Roman" w:cs="Times New Roman"/>
          <w:sz w:val="24"/>
          <w:szCs w:val="24"/>
        </w:rPr>
      </w:pPr>
      <w:r>
        <w:rPr>
          <w:rFonts w:ascii="Times New Roman" w:hAnsi="Times New Roman" w:cs="Times New Roman"/>
          <w:i/>
          <w:sz w:val="24"/>
          <w:szCs w:val="24"/>
        </w:rPr>
        <w:t>Dropout statistical procedures</w:t>
      </w:r>
    </w:p>
    <w:p w14:paraId="04A6DFF0" w14:textId="77777777" w:rsidR="00F76857" w:rsidRDefault="00F76857" w:rsidP="00F7685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Three multi-level model </w:t>
      </w:r>
      <w:r w:rsidRPr="00760068">
        <w:rPr>
          <w:rFonts w:ascii="Times New Roman" w:hAnsi="Times New Roman" w:cs="Times New Roman"/>
          <w:sz w:val="24"/>
          <w:szCs w:val="24"/>
        </w:rPr>
        <w:t>multiple variable logistic regression model</w:t>
      </w:r>
      <w:r>
        <w:rPr>
          <w:rFonts w:ascii="Times New Roman" w:hAnsi="Times New Roman" w:cs="Times New Roman"/>
          <w:sz w:val="24"/>
          <w:szCs w:val="24"/>
        </w:rPr>
        <w:t>s</w:t>
      </w:r>
      <w:r w:rsidRPr="00760068">
        <w:rPr>
          <w:rFonts w:ascii="Times New Roman" w:hAnsi="Times New Roman" w:cs="Times New Roman"/>
          <w:sz w:val="24"/>
          <w:szCs w:val="24"/>
        </w:rPr>
        <w:t xml:space="preserve"> </w:t>
      </w:r>
      <w:r>
        <w:rPr>
          <w:rFonts w:ascii="Times New Roman" w:hAnsi="Times New Roman" w:cs="Times New Roman"/>
          <w:sz w:val="24"/>
          <w:szCs w:val="24"/>
        </w:rPr>
        <w:t xml:space="preserve">are used </w:t>
      </w:r>
      <w:r w:rsidRPr="00760068">
        <w:rPr>
          <w:rFonts w:ascii="Times New Roman" w:hAnsi="Times New Roman" w:cs="Times New Roman"/>
          <w:sz w:val="24"/>
          <w:szCs w:val="24"/>
        </w:rPr>
        <w:t xml:space="preserve">to assess program </w:t>
      </w:r>
      <w:r>
        <w:rPr>
          <w:rFonts w:ascii="Times New Roman" w:hAnsi="Times New Roman" w:cs="Times New Roman"/>
          <w:sz w:val="24"/>
          <w:szCs w:val="24"/>
        </w:rPr>
        <w:t xml:space="preserve">odds ratios of dropping out from the program (dropped = 1) while being regressed on risk scores and controlled for demographic characteristics. Twenty-four sessions were combined and set as a random intercept. All other variables were fixed in the model. </w:t>
      </w:r>
    </w:p>
    <w:p w14:paraId="10E9BCCD" w14:textId="77777777" w:rsidR="00F76857" w:rsidRPr="00760068" w:rsidRDefault="00F76857" w:rsidP="00F76857">
      <w:pPr>
        <w:spacing w:line="480" w:lineRule="auto"/>
        <w:rPr>
          <w:rFonts w:ascii="Times New Roman" w:hAnsi="Times New Roman" w:cs="Times New Roman"/>
          <w:i/>
          <w:sz w:val="24"/>
          <w:szCs w:val="24"/>
        </w:rPr>
      </w:pPr>
      <w:r w:rsidRPr="00760068">
        <w:rPr>
          <w:rFonts w:ascii="Times New Roman" w:hAnsi="Times New Roman" w:cs="Times New Roman"/>
          <w:i/>
          <w:sz w:val="24"/>
          <w:szCs w:val="24"/>
        </w:rPr>
        <w:t>Attendance</w:t>
      </w:r>
      <w:r>
        <w:rPr>
          <w:rFonts w:ascii="Times New Roman" w:hAnsi="Times New Roman" w:cs="Times New Roman"/>
          <w:i/>
          <w:sz w:val="24"/>
          <w:szCs w:val="24"/>
        </w:rPr>
        <w:t xml:space="preserve"> statistical procedures</w:t>
      </w:r>
    </w:p>
    <w:p w14:paraId="71FCCA4E" w14:textId="77777777" w:rsidR="00F76857" w:rsidRDefault="00F76857" w:rsidP="00F76857">
      <w:pPr>
        <w:spacing w:line="480" w:lineRule="auto"/>
        <w:rPr>
          <w:rFonts w:ascii="Times New Roman" w:hAnsi="Times New Roman" w:cs="Times New Roman"/>
          <w:sz w:val="24"/>
          <w:szCs w:val="24"/>
        </w:rPr>
      </w:pPr>
      <w:r w:rsidRPr="00760068">
        <w:rPr>
          <w:rFonts w:ascii="Times New Roman" w:hAnsi="Times New Roman" w:cs="Times New Roman"/>
          <w:i/>
          <w:sz w:val="24"/>
          <w:szCs w:val="24"/>
        </w:rPr>
        <w:tab/>
      </w:r>
      <w:r w:rsidRPr="00760068">
        <w:rPr>
          <w:rFonts w:ascii="Times New Roman" w:hAnsi="Times New Roman" w:cs="Times New Roman"/>
          <w:sz w:val="24"/>
          <w:szCs w:val="24"/>
        </w:rPr>
        <w:t>Campus Connections program staff tentatively took attendance records for each week of the 12-week Campus Connections program. Instances in which youth did not a</w:t>
      </w:r>
      <w:r>
        <w:rPr>
          <w:rFonts w:ascii="Times New Roman" w:hAnsi="Times New Roman" w:cs="Times New Roman"/>
          <w:sz w:val="24"/>
          <w:szCs w:val="24"/>
        </w:rPr>
        <w:t xml:space="preserve">rrive to Campus Connections </w:t>
      </w:r>
      <w:r w:rsidRPr="00760068">
        <w:rPr>
          <w:rFonts w:ascii="Times New Roman" w:hAnsi="Times New Roman" w:cs="Times New Roman"/>
          <w:sz w:val="24"/>
          <w:szCs w:val="24"/>
        </w:rPr>
        <w:t>were marked as non-attendees. If youth arrived</w:t>
      </w:r>
      <w:r>
        <w:rPr>
          <w:rFonts w:ascii="Times New Roman" w:hAnsi="Times New Roman" w:cs="Times New Roman"/>
          <w:sz w:val="24"/>
          <w:szCs w:val="24"/>
        </w:rPr>
        <w:t xml:space="preserve"> </w:t>
      </w:r>
      <w:proofErr w:type="gramStart"/>
      <w:r>
        <w:rPr>
          <w:rFonts w:ascii="Times New Roman" w:hAnsi="Times New Roman" w:cs="Times New Roman"/>
          <w:sz w:val="24"/>
          <w:szCs w:val="24"/>
        </w:rPr>
        <w:t>late</w:t>
      </w:r>
      <w:proofErr w:type="gramEnd"/>
      <w:r>
        <w:rPr>
          <w:rFonts w:ascii="Times New Roman" w:hAnsi="Times New Roman" w:cs="Times New Roman"/>
          <w:sz w:val="24"/>
          <w:szCs w:val="24"/>
        </w:rPr>
        <w:t xml:space="preserve"> </w:t>
      </w:r>
      <w:r w:rsidRPr="00760068">
        <w:rPr>
          <w:rFonts w:ascii="Times New Roman" w:hAnsi="Times New Roman" w:cs="Times New Roman"/>
          <w:sz w:val="24"/>
          <w:szCs w:val="24"/>
        </w:rPr>
        <w:t xml:space="preserve">they were </w:t>
      </w:r>
      <w:r>
        <w:rPr>
          <w:rFonts w:ascii="Times New Roman" w:hAnsi="Times New Roman" w:cs="Times New Roman"/>
          <w:sz w:val="24"/>
          <w:szCs w:val="24"/>
        </w:rPr>
        <w:t xml:space="preserve">marked </w:t>
      </w:r>
      <w:r w:rsidRPr="00760068">
        <w:rPr>
          <w:rFonts w:ascii="Times New Roman" w:hAnsi="Times New Roman" w:cs="Times New Roman"/>
          <w:sz w:val="24"/>
          <w:szCs w:val="24"/>
        </w:rPr>
        <w:t>having attended the progra</w:t>
      </w:r>
      <w:r>
        <w:rPr>
          <w:rFonts w:ascii="Times New Roman" w:hAnsi="Times New Roman" w:cs="Times New Roman"/>
          <w:sz w:val="24"/>
          <w:szCs w:val="24"/>
        </w:rPr>
        <w:t>m</w:t>
      </w:r>
      <w:r w:rsidRPr="00760068">
        <w:rPr>
          <w:rFonts w:ascii="Times New Roman" w:hAnsi="Times New Roman" w:cs="Times New Roman"/>
          <w:sz w:val="24"/>
          <w:szCs w:val="24"/>
        </w:rPr>
        <w:t xml:space="preserve">. </w:t>
      </w:r>
      <w:r>
        <w:rPr>
          <w:rFonts w:ascii="Times New Roman" w:hAnsi="Times New Roman" w:cs="Times New Roman"/>
          <w:sz w:val="24"/>
          <w:szCs w:val="24"/>
        </w:rPr>
        <w:t xml:space="preserve">Three multi-level multiple variable Poisson regression analysis was used to assess the outcome of attendance days missed (max days missed count= 11) with the predictor of the overall, internal, and external risk scores. Twenty-four sessions were observed and were inputted as a random intercept in the model. An offset term was created to account for one session that experienced a snow day. The offset was set to 11 for the session with a snow day because the max amount of days missed was 10. </w:t>
      </w:r>
    </w:p>
    <w:p w14:paraId="08978717" w14:textId="38262525" w:rsidR="0099163D" w:rsidRDefault="0099163D" w:rsidP="00F76857">
      <w:pPr>
        <w:spacing w:line="480" w:lineRule="auto"/>
        <w:rPr>
          <w:rFonts w:ascii="Times New Roman" w:hAnsi="Times New Roman" w:cs="Times New Roman"/>
          <w:sz w:val="24"/>
          <w:szCs w:val="24"/>
        </w:rPr>
      </w:pPr>
    </w:p>
    <w:p w14:paraId="2A6BC13A" w14:textId="77777777" w:rsidR="0099163D" w:rsidRDefault="0099163D" w:rsidP="0099163D">
      <w:pPr>
        <w:spacing w:line="480" w:lineRule="auto"/>
        <w:ind w:firstLine="720"/>
        <w:rPr>
          <w:rFonts w:ascii="Times New Roman" w:hAnsi="Times New Roman" w:cs="Times New Roman"/>
          <w:sz w:val="24"/>
          <w:szCs w:val="24"/>
        </w:rPr>
      </w:pPr>
    </w:p>
    <w:p w14:paraId="6515B6BB" w14:textId="67BA1B10" w:rsidR="006B7FB3" w:rsidRDefault="006B7FB3" w:rsidP="006B7FB3">
      <w:pPr>
        <w:spacing w:line="480" w:lineRule="auto"/>
        <w:ind w:firstLine="720"/>
        <w:rPr>
          <w:rFonts w:ascii="Times New Roman" w:hAnsi="Times New Roman" w:cs="Times New Roman"/>
          <w:sz w:val="24"/>
          <w:szCs w:val="24"/>
        </w:rPr>
      </w:pPr>
    </w:p>
    <w:p w14:paraId="2665C469" w14:textId="292CAF89" w:rsidR="000F3AC4" w:rsidRDefault="000F3AC4" w:rsidP="000F3AC4">
      <w:pPr>
        <w:spacing w:line="480" w:lineRule="auto"/>
        <w:ind w:firstLine="720"/>
        <w:rPr>
          <w:rFonts w:ascii="Times New Roman" w:hAnsi="Times New Roman" w:cs="Times New Roman"/>
          <w:sz w:val="24"/>
          <w:szCs w:val="24"/>
        </w:rPr>
      </w:pPr>
    </w:p>
    <w:p w14:paraId="3256E7DF" w14:textId="4B0A2C54" w:rsidR="000F3AC4" w:rsidRDefault="000F3AC4" w:rsidP="000F3AC4">
      <w:pPr>
        <w:spacing w:line="480" w:lineRule="auto"/>
        <w:ind w:firstLine="720"/>
        <w:rPr>
          <w:rFonts w:ascii="Times New Roman" w:hAnsi="Times New Roman" w:cs="Times New Roman"/>
          <w:sz w:val="24"/>
          <w:szCs w:val="24"/>
        </w:rPr>
      </w:pPr>
    </w:p>
    <w:p w14:paraId="605375F2" w14:textId="7CE0A02C" w:rsidR="000F3AC4" w:rsidRDefault="000F3AC4" w:rsidP="000F3AC4">
      <w:pPr>
        <w:spacing w:line="480" w:lineRule="auto"/>
        <w:ind w:firstLine="720"/>
        <w:rPr>
          <w:rFonts w:ascii="Times New Roman" w:hAnsi="Times New Roman" w:cs="Times New Roman"/>
          <w:sz w:val="24"/>
          <w:szCs w:val="24"/>
        </w:rPr>
      </w:pPr>
    </w:p>
    <w:p w14:paraId="506DC154" w14:textId="1D9E8B69" w:rsidR="000F3AC4" w:rsidRDefault="000F3AC4" w:rsidP="000F3AC4">
      <w:pPr>
        <w:spacing w:line="480" w:lineRule="auto"/>
        <w:ind w:firstLine="720"/>
        <w:rPr>
          <w:rFonts w:ascii="Times New Roman" w:hAnsi="Times New Roman" w:cs="Times New Roman"/>
          <w:sz w:val="24"/>
          <w:szCs w:val="24"/>
        </w:rPr>
      </w:pPr>
    </w:p>
    <w:p w14:paraId="6656F117" w14:textId="306BF72B" w:rsidR="000F3AC4" w:rsidRDefault="000F3AC4" w:rsidP="000F3AC4">
      <w:pPr>
        <w:spacing w:line="480" w:lineRule="auto"/>
        <w:ind w:firstLine="720"/>
        <w:rPr>
          <w:rFonts w:ascii="Times New Roman" w:hAnsi="Times New Roman" w:cs="Times New Roman"/>
          <w:sz w:val="24"/>
          <w:szCs w:val="24"/>
        </w:rPr>
      </w:pPr>
    </w:p>
    <w:p w14:paraId="38F5F11B" w14:textId="77777777" w:rsidR="000F3AC4" w:rsidRDefault="000F3AC4" w:rsidP="000F3AC4">
      <w:pPr>
        <w:spacing w:line="480" w:lineRule="auto"/>
        <w:ind w:firstLine="720"/>
        <w:rPr>
          <w:rFonts w:ascii="Times New Roman" w:hAnsi="Times New Roman" w:cs="Times New Roman"/>
          <w:sz w:val="24"/>
          <w:szCs w:val="24"/>
        </w:rPr>
      </w:pPr>
    </w:p>
    <w:p w14:paraId="07B0611C" w14:textId="57738500" w:rsidR="000F3AC4" w:rsidRDefault="000F3AC4" w:rsidP="000F3AC4">
      <w:pPr>
        <w:spacing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Erdem</w:t>
      </w:r>
      <w:proofErr w:type="spellEnd"/>
      <w:r>
        <w:rPr>
          <w:rFonts w:ascii="Times New Roman" w:hAnsi="Times New Roman" w:cs="Times New Roman"/>
          <w:sz w:val="24"/>
          <w:szCs w:val="24"/>
        </w:rPr>
        <w:t xml:space="preserve"> et al. (2016)</w:t>
      </w:r>
      <w:r w:rsidRPr="00760068">
        <w:rPr>
          <w:rFonts w:ascii="Times New Roman" w:hAnsi="Times New Roman" w:cs="Times New Roman"/>
          <w:sz w:val="24"/>
          <w:szCs w:val="24"/>
        </w:rPr>
        <w:t xml:space="preserve"> found support for mediating role of mentorship program effects on parental relationships and confidence, but only for youth in matched relationships of 12 months or longer.  While there has been plenty of research regarding dropout rates in school settings</w:t>
      </w:r>
      <w:r>
        <w:rPr>
          <w:rFonts w:ascii="Times New Roman" w:hAnsi="Times New Roman" w:cs="Times New Roman"/>
          <w:sz w:val="24"/>
          <w:szCs w:val="24"/>
        </w:rPr>
        <w:t xml:space="preserve"> </w:t>
      </w:r>
      <w:r w:rsidRPr="00760068">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{"citationItems":[{"id":"ITEM-1","itemData":{"DOI":"10.1080/10824669.2012.692071","ISBN":"1082-4669","ISSN":"10824669","abstract":"A large percentage of the students who drop out of K-12 schools in the United States do so at the end of high school, at some point after grade 10. Yet we know little about the differences between different types of students who drop out of the end of high school. The purpose of this study is to examine a typology of high school dropouts from a large nationally representative dataset (ELS:2002) using latent class analysis (LCA). We found three significantly different types of dropouts; Quiet, Jaded, and Involved. Based on this typology of three subgroups, we discuss implications for future dropout intervention research, policy, and practice.","author":[{"dropping-particle":"","family":"Bowers","given":"Alex J.","non-dropping-particle":"","parse-names":false,"suffix":""},{"dropping-particle":"","family":"Sprott","given":"Ryan","non-dropping-particle":"","parse-names":false,"suffix":""}],"container-title":"Journal of Education for Students Placed at Risk","id":"ITEM-1","issue":"3","issued":{"date-parts":[["2012"]]},"page":"129-148","title":"Why Tenth Graders Fail to Finish High School: A Dropout Typology Latent Class Analysis","type":"article-journal","volume":"17"},"uris":["http://www.mendeley.com/documents/?uuid=9c397ea4-5070-459c-b34d-66b264f5819d"]}],"mendeley":{"formattedCitation":"(Bowers &amp; Sprott, 2012)","plainTextFormattedCitation":"(Bowers &amp; Sprott, 2012)","previouslyFormattedCitation":"(Bowers &amp; Sprott, 2012)"},"properties":{"noteIndex":0},"schema":"https://github.com/citation-style-language/schema/raw/master/csl-citation.json"}</w:instrText>
      </w:r>
      <w:r w:rsidRPr="00760068">
        <w:rPr>
          <w:rFonts w:ascii="Times New Roman" w:hAnsi="Times New Roman" w:cs="Times New Roman"/>
          <w:sz w:val="24"/>
          <w:szCs w:val="24"/>
        </w:rPr>
        <w:fldChar w:fldCharType="separate"/>
      </w:r>
      <w:r w:rsidRPr="00760068">
        <w:rPr>
          <w:rFonts w:ascii="Times New Roman" w:hAnsi="Times New Roman" w:cs="Times New Roman"/>
          <w:noProof/>
          <w:sz w:val="24"/>
          <w:szCs w:val="24"/>
        </w:rPr>
        <w:t>(Bowers &amp; Sprott, 2012)</w:t>
      </w:r>
      <w:r w:rsidRPr="00760068">
        <w:rPr>
          <w:rFonts w:ascii="Times New Roman" w:hAnsi="Times New Roman" w:cs="Times New Roman"/>
          <w:sz w:val="24"/>
          <w:szCs w:val="24"/>
        </w:rPr>
        <w:fldChar w:fldCharType="end"/>
      </w:r>
      <w:r>
        <w:rPr>
          <w:rFonts w:ascii="Times New Roman" w:hAnsi="Times New Roman" w:cs="Times New Roman"/>
          <w:sz w:val="24"/>
          <w:szCs w:val="24"/>
        </w:rPr>
        <w:t xml:space="preserve"> and other community social programs (</w:t>
      </w:r>
      <w:proofErr w:type="spellStart"/>
      <w:r>
        <w:rPr>
          <w:rFonts w:ascii="Times New Roman" w:hAnsi="Times New Roman" w:cs="Times New Roman"/>
          <w:sz w:val="24"/>
          <w:szCs w:val="24"/>
        </w:rPr>
        <w:t>Brorson</w:t>
      </w:r>
      <w:proofErr w:type="spellEnd"/>
      <w:r>
        <w:rPr>
          <w:rFonts w:ascii="Times New Roman" w:hAnsi="Times New Roman" w:cs="Times New Roman"/>
          <w:sz w:val="24"/>
          <w:szCs w:val="24"/>
        </w:rPr>
        <w:t xml:space="preserve"> et al, 2013)</w:t>
      </w:r>
      <w:r w:rsidRPr="00760068">
        <w:rPr>
          <w:rFonts w:ascii="Times New Roman" w:hAnsi="Times New Roman" w:cs="Times New Roman"/>
          <w:sz w:val="24"/>
          <w:szCs w:val="24"/>
        </w:rPr>
        <w:t xml:space="preserve"> there is limited data relating to retention and dropout rates amongst mentorship programs. If risk factors could be identified prior to an individual beginning a mentorship program, then it could be possible to design</w:t>
      </w:r>
      <w:r>
        <w:rPr>
          <w:rFonts w:ascii="Times New Roman" w:hAnsi="Times New Roman" w:cs="Times New Roman"/>
          <w:sz w:val="24"/>
          <w:szCs w:val="24"/>
        </w:rPr>
        <w:t xml:space="preserve"> a standardized intervention practice </w:t>
      </w:r>
      <w:r w:rsidRPr="00760068">
        <w:rPr>
          <w:rFonts w:ascii="Times New Roman" w:hAnsi="Times New Roman" w:cs="Times New Roman"/>
          <w:sz w:val="24"/>
          <w:szCs w:val="24"/>
        </w:rPr>
        <w:t>which mitigates those</w:t>
      </w:r>
      <w:r>
        <w:rPr>
          <w:rFonts w:ascii="Times New Roman" w:hAnsi="Times New Roman" w:cs="Times New Roman"/>
          <w:sz w:val="24"/>
          <w:szCs w:val="24"/>
        </w:rPr>
        <w:t xml:space="preserve"> negative risk factors, promote</w:t>
      </w:r>
      <w:r w:rsidRPr="00760068">
        <w:rPr>
          <w:rFonts w:ascii="Times New Roman" w:hAnsi="Times New Roman" w:cs="Times New Roman"/>
          <w:sz w:val="24"/>
          <w:szCs w:val="24"/>
        </w:rPr>
        <w:t xml:space="preserve"> continual participati</w:t>
      </w:r>
      <w:r>
        <w:rPr>
          <w:rFonts w:ascii="Times New Roman" w:hAnsi="Times New Roman" w:cs="Times New Roman"/>
          <w:sz w:val="24"/>
          <w:szCs w:val="24"/>
        </w:rPr>
        <w:t xml:space="preserve">on and completion of a program.  </w:t>
      </w:r>
    </w:p>
    <w:p w14:paraId="2A334D47" w14:textId="6119B2FC" w:rsidR="00DB08D1" w:rsidRDefault="00DB08D1" w:rsidP="00A16C42">
      <w:pPr>
        <w:spacing w:line="480" w:lineRule="auto"/>
        <w:rPr>
          <w:rFonts w:ascii="Times New Roman" w:hAnsi="Times New Roman" w:cs="Times New Roman"/>
          <w:sz w:val="24"/>
          <w:szCs w:val="24"/>
        </w:rPr>
      </w:pPr>
    </w:p>
    <w:p w14:paraId="549E17B8" w14:textId="77777777" w:rsidR="00A16C42" w:rsidRPr="00A16C42" w:rsidRDefault="00A16C42" w:rsidP="00A16C42">
      <w:pPr>
        <w:spacing w:line="480" w:lineRule="auto"/>
        <w:rPr>
          <w:rFonts w:ascii="Times New Roman" w:hAnsi="Times New Roman" w:cs="Times New Roman"/>
          <w:sz w:val="24"/>
          <w:szCs w:val="24"/>
        </w:rPr>
      </w:pPr>
    </w:p>
    <w:p w14:paraId="2E884DAD" w14:textId="148C8761" w:rsidR="00B5329D" w:rsidRDefault="00B5329D" w:rsidP="00F146D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Adolescence is among the most important transitioning periods within anyone’s lifetime. </w:t>
      </w:r>
      <w:r w:rsidR="00595BC5">
        <w:rPr>
          <w:rFonts w:ascii="Times New Roman" w:hAnsi="Times New Roman" w:cs="Times New Roman"/>
          <w:sz w:val="24"/>
          <w:szCs w:val="24"/>
        </w:rPr>
        <w:t>This</w:t>
      </w:r>
      <w:r w:rsidR="00B951AD">
        <w:rPr>
          <w:rFonts w:ascii="Times New Roman" w:hAnsi="Times New Roman" w:cs="Times New Roman"/>
          <w:sz w:val="24"/>
          <w:szCs w:val="24"/>
        </w:rPr>
        <w:t xml:space="preserve"> time period is marked </w:t>
      </w:r>
      <w:r w:rsidR="00141288">
        <w:rPr>
          <w:rFonts w:ascii="Times New Roman" w:hAnsi="Times New Roman" w:cs="Times New Roman"/>
          <w:sz w:val="24"/>
          <w:szCs w:val="24"/>
        </w:rPr>
        <w:t xml:space="preserve">by the ability to have higher adult functioning but an increased risk </w:t>
      </w:r>
      <w:r w:rsidR="00141288">
        <w:rPr>
          <w:rFonts w:ascii="Times New Roman" w:hAnsi="Times New Roman" w:cs="Times New Roman"/>
          <w:sz w:val="24"/>
          <w:szCs w:val="24"/>
        </w:rPr>
        <w:lastRenderedPageBreak/>
        <w:t>for mortality and morbidity (Dahl, 2004).</w:t>
      </w:r>
      <w:r w:rsidR="00595BC5">
        <w:rPr>
          <w:rFonts w:ascii="Times New Roman" w:hAnsi="Times New Roman" w:cs="Times New Roman"/>
          <w:sz w:val="24"/>
          <w:szCs w:val="24"/>
        </w:rPr>
        <w:t xml:space="preserve"> With the increased brain functioning comes an increased need for intervention to encourage positive relationships as they transition into adulthood. (</w:t>
      </w:r>
      <w:r w:rsidR="00141288">
        <w:rPr>
          <w:rFonts w:ascii="Times New Roman" w:hAnsi="Times New Roman" w:cs="Times New Roman"/>
          <w:sz w:val="24"/>
          <w:szCs w:val="24"/>
        </w:rPr>
        <w:t xml:space="preserve">Blakemore &amp; Mills, 2014). Thankfully programs exist to encourage these positive relationships through mentorship (e.g. Big Brothers Big Sisters of America, Campus Connections). Programs like these use evidence-based practices to encourage </w:t>
      </w:r>
      <w:r w:rsidR="00E20D37">
        <w:rPr>
          <w:rFonts w:ascii="Times New Roman" w:hAnsi="Times New Roman" w:cs="Times New Roman"/>
          <w:sz w:val="24"/>
          <w:szCs w:val="24"/>
        </w:rPr>
        <w:t>a positive development through the adolescent time period (</w:t>
      </w:r>
      <w:proofErr w:type="spellStart"/>
      <w:r w:rsidR="00E20D37">
        <w:rPr>
          <w:rFonts w:ascii="Times New Roman" w:hAnsi="Times New Roman" w:cs="Times New Roman"/>
          <w:sz w:val="24"/>
          <w:szCs w:val="24"/>
        </w:rPr>
        <w:t>Weiler</w:t>
      </w:r>
      <w:proofErr w:type="spellEnd"/>
      <w:r w:rsidR="00E20D37">
        <w:rPr>
          <w:rFonts w:ascii="Times New Roman" w:hAnsi="Times New Roman" w:cs="Times New Roman"/>
          <w:sz w:val="24"/>
          <w:szCs w:val="24"/>
        </w:rPr>
        <w:t xml:space="preserve"> et al. 2014; </w:t>
      </w:r>
      <w:proofErr w:type="spellStart"/>
      <w:r w:rsidR="00E20D37">
        <w:rPr>
          <w:rFonts w:ascii="Times New Roman" w:hAnsi="Times New Roman" w:cs="Times New Roman"/>
          <w:sz w:val="24"/>
          <w:szCs w:val="24"/>
        </w:rPr>
        <w:t>Weiler</w:t>
      </w:r>
      <w:proofErr w:type="spellEnd"/>
      <w:r w:rsidR="00E20D37">
        <w:rPr>
          <w:rFonts w:ascii="Times New Roman" w:hAnsi="Times New Roman" w:cs="Times New Roman"/>
          <w:sz w:val="24"/>
          <w:szCs w:val="24"/>
        </w:rPr>
        <w:t xml:space="preserve"> et al. 2015). </w:t>
      </w:r>
    </w:p>
    <w:p w14:paraId="3F16B51D" w14:textId="0E037DB3" w:rsidR="00595BC5" w:rsidRDefault="00E20D37" w:rsidP="00E20D37">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Many adolescents enter</w:t>
      </w:r>
      <w:r>
        <w:rPr>
          <w:rFonts w:ascii="Times New Roman" w:hAnsi="Times New Roman" w:cs="Times New Roman"/>
          <w:sz w:val="24"/>
          <w:szCs w:val="24"/>
        </w:rPr>
        <w:t xml:space="preserve"> these</w:t>
      </w:r>
      <w:r w:rsidRPr="00760068">
        <w:rPr>
          <w:rFonts w:ascii="Times New Roman" w:hAnsi="Times New Roman" w:cs="Times New Roman"/>
          <w:sz w:val="24"/>
          <w:szCs w:val="24"/>
        </w:rPr>
        <w:t xml:space="preserve"> mentorship programs with negative risk factors; risk factors may include: low socioeconomic status, substance use, academic disadvantages, or a problematic home </w:t>
      </w:r>
      <w:commentRangeStart w:id="8"/>
      <w:r w:rsidRPr="00760068">
        <w:rPr>
          <w:rFonts w:ascii="Times New Roman" w:hAnsi="Times New Roman" w:cs="Times New Roman"/>
          <w:sz w:val="24"/>
          <w:szCs w:val="24"/>
        </w:rPr>
        <w:t>life</w:t>
      </w:r>
      <w:commentRangeEnd w:id="8"/>
      <w:r w:rsidRPr="00760068">
        <w:rPr>
          <w:rStyle w:val="CommentReference"/>
          <w:rFonts w:ascii="Times New Roman" w:hAnsi="Times New Roman" w:cs="Times New Roman"/>
          <w:sz w:val="24"/>
          <w:szCs w:val="24"/>
        </w:rPr>
        <w:commentReference w:id="8"/>
      </w:r>
      <w:r w:rsidRPr="00760068">
        <w:rPr>
          <w:rFonts w:ascii="Times New Roman" w:hAnsi="Times New Roman" w:cs="Times New Roman"/>
          <w:sz w:val="24"/>
          <w:szCs w:val="24"/>
        </w:rPr>
        <w:t xml:space="preserve">. </w:t>
      </w:r>
      <w:r w:rsidR="00595BC5">
        <w:rPr>
          <w:rFonts w:ascii="Times New Roman" w:hAnsi="Times New Roman" w:cs="Times New Roman"/>
          <w:sz w:val="24"/>
          <w:szCs w:val="24"/>
        </w:rPr>
        <w:t xml:space="preserve">Consequently, these negative risk factors </w:t>
      </w:r>
      <w:r w:rsidRPr="00760068">
        <w:rPr>
          <w:rFonts w:ascii="Times New Roman" w:hAnsi="Times New Roman" w:cs="Times New Roman"/>
          <w:sz w:val="24"/>
          <w:szCs w:val="24"/>
        </w:rPr>
        <w:t>contribu</w:t>
      </w:r>
      <w:r w:rsidR="00595BC5">
        <w:rPr>
          <w:rFonts w:ascii="Times New Roman" w:hAnsi="Times New Roman" w:cs="Times New Roman"/>
          <w:sz w:val="24"/>
          <w:szCs w:val="24"/>
        </w:rPr>
        <w:t xml:space="preserve">te </w:t>
      </w:r>
      <w:r w:rsidRPr="00760068">
        <w:rPr>
          <w:rFonts w:ascii="Times New Roman" w:hAnsi="Times New Roman" w:cs="Times New Roman"/>
          <w:sz w:val="24"/>
          <w:szCs w:val="24"/>
        </w:rPr>
        <w:t>to higher attrition rates and higher dropout rates of adolescents from mentorship programs</w:t>
      </w:r>
      <w:r w:rsidR="00595BC5">
        <w:rPr>
          <w:rFonts w:ascii="Times New Roman" w:hAnsi="Times New Roman" w:cs="Times New Roman"/>
          <w:sz w:val="24"/>
          <w:szCs w:val="24"/>
        </w:rPr>
        <w:t>. Attrition rates are often studied within the school setting but the existence of literature of dropout from adolescent intervention programs is less studied.</w:t>
      </w:r>
    </w:p>
    <w:p w14:paraId="2EC7D430" w14:textId="4BB8B2E2" w:rsidR="00E20D37" w:rsidRDefault="00595BC5" w:rsidP="00595BC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Identifying risk of school dropout serves as an analogous review of the literature. </w:t>
      </w:r>
    </w:p>
    <w:p w14:paraId="20D48857" w14:textId="73A4E024" w:rsidR="00595BC5" w:rsidRDefault="00595BC5" w:rsidP="00E20D37">
      <w:pPr>
        <w:spacing w:line="480" w:lineRule="auto"/>
        <w:ind w:firstLine="720"/>
        <w:rPr>
          <w:rFonts w:ascii="Times New Roman" w:hAnsi="Times New Roman" w:cs="Times New Roman"/>
          <w:sz w:val="24"/>
          <w:szCs w:val="24"/>
        </w:rPr>
      </w:pPr>
      <w:r>
        <w:rPr>
          <w:rFonts w:ascii="Times New Roman" w:hAnsi="Times New Roman" w:cs="Times New Roman"/>
          <w:sz w:val="24"/>
          <w:szCs w:val="24"/>
        </w:rPr>
        <w:t>Past studies have already shown that interventions aimed at school dropout have provided effective results in terms of preventing dropout, progressing through school and completing school (</w:t>
      </w:r>
      <w:r w:rsidRPr="00595BC5">
        <w:rPr>
          <w:rFonts w:ascii="Times New Roman" w:hAnsi="Times New Roman" w:cs="Times New Roman"/>
          <w:sz w:val="24"/>
          <w:szCs w:val="24"/>
        </w:rPr>
        <w:t xml:space="preserve">Kennelly &amp; </w:t>
      </w:r>
      <w:proofErr w:type="spellStart"/>
      <w:r w:rsidRPr="00595BC5">
        <w:rPr>
          <w:rFonts w:ascii="Times New Roman" w:hAnsi="Times New Roman" w:cs="Times New Roman"/>
          <w:sz w:val="24"/>
          <w:szCs w:val="24"/>
        </w:rPr>
        <w:t>Monrad</w:t>
      </w:r>
      <w:proofErr w:type="spellEnd"/>
      <w:r w:rsidRPr="00595BC5">
        <w:rPr>
          <w:rFonts w:ascii="Times New Roman" w:hAnsi="Times New Roman" w:cs="Times New Roman"/>
          <w:sz w:val="24"/>
          <w:szCs w:val="24"/>
        </w:rPr>
        <w:t>, 2007</w:t>
      </w:r>
      <w:r>
        <w:rPr>
          <w:rFonts w:ascii="Times New Roman" w:hAnsi="Times New Roman" w:cs="Times New Roman"/>
          <w:sz w:val="24"/>
          <w:szCs w:val="24"/>
        </w:rPr>
        <w:t>)</w:t>
      </w:r>
    </w:p>
    <w:p w14:paraId="33CF3242" w14:textId="77777777" w:rsidR="00E20D37" w:rsidRDefault="00E20D37" w:rsidP="00F146D0">
      <w:pPr>
        <w:spacing w:line="480" w:lineRule="auto"/>
        <w:ind w:firstLine="720"/>
        <w:rPr>
          <w:rFonts w:ascii="Times New Roman" w:hAnsi="Times New Roman" w:cs="Times New Roman"/>
          <w:sz w:val="24"/>
          <w:szCs w:val="24"/>
        </w:rPr>
      </w:pPr>
    </w:p>
    <w:p w14:paraId="3C2B7781" w14:textId="7B9C1C96" w:rsidR="00971D64" w:rsidRDefault="00E20D37" w:rsidP="00F146D0">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Therefore, a major concern</w:t>
      </w:r>
      <w:r w:rsidR="007865BC" w:rsidRPr="00760068">
        <w:rPr>
          <w:rFonts w:ascii="Times New Roman" w:hAnsi="Times New Roman" w:cs="Times New Roman"/>
          <w:sz w:val="24"/>
          <w:szCs w:val="24"/>
        </w:rPr>
        <w:t xml:space="preserve"> surrounding mentorship programs</w:t>
      </w:r>
      <w:r w:rsidR="00F146D0">
        <w:rPr>
          <w:rFonts w:ascii="Times New Roman" w:hAnsi="Times New Roman" w:cs="Times New Roman"/>
          <w:sz w:val="24"/>
          <w:szCs w:val="24"/>
        </w:rPr>
        <w:t xml:space="preserve"> focuses </w:t>
      </w:r>
      <w:r>
        <w:rPr>
          <w:rFonts w:ascii="Times New Roman" w:hAnsi="Times New Roman" w:cs="Times New Roman"/>
          <w:sz w:val="24"/>
          <w:szCs w:val="24"/>
        </w:rPr>
        <w:t xml:space="preserve">on </w:t>
      </w:r>
      <w:r w:rsidR="00F146D0">
        <w:rPr>
          <w:rFonts w:ascii="Times New Roman" w:hAnsi="Times New Roman" w:cs="Times New Roman"/>
          <w:sz w:val="24"/>
          <w:szCs w:val="24"/>
        </w:rPr>
        <w:t>attrition rate. R</w:t>
      </w:r>
      <w:r w:rsidR="00F146D0" w:rsidRPr="00760068">
        <w:rPr>
          <w:rFonts w:ascii="Times New Roman" w:hAnsi="Times New Roman" w:cs="Times New Roman"/>
          <w:sz w:val="24"/>
          <w:szCs w:val="24"/>
        </w:rPr>
        <w:t>esearch suggests a level of dosage needed to achieve the full benefits of mentorship</w:t>
      </w:r>
      <w:r w:rsidR="00F146D0">
        <w:rPr>
          <w:rFonts w:ascii="Times New Roman" w:hAnsi="Times New Roman" w:cs="Times New Roman"/>
          <w:sz w:val="24"/>
          <w:szCs w:val="24"/>
        </w:rPr>
        <w:t xml:space="preserve"> (</w:t>
      </w:r>
      <w:proofErr w:type="spellStart"/>
      <w:r w:rsidR="00F146D0">
        <w:rPr>
          <w:rFonts w:ascii="Times New Roman" w:hAnsi="Times New Roman" w:cs="Times New Roman"/>
          <w:sz w:val="24"/>
          <w:szCs w:val="24"/>
        </w:rPr>
        <w:t>Erdem</w:t>
      </w:r>
      <w:proofErr w:type="spellEnd"/>
      <w:r w:rsidR="00F146D0">
        <w:rPr>
          <w:rFonts w:ascii="Times New Roman" w:hAnsi="Times New Roman" w:cs="Times New Roman"/>
          <w:sz w:val="24"/>
          <w:szCs w:val="24"/>
        </w:rPr>
        <w:t xml:space="preserve"> et al, 2016).</w:t>
      </w:r>
      <w:r w:rsidR="00F146D0" w:rsidRPr="00760068">
        <w:rPr>
          <w:rFonts w:ascii="Times New Roman" w:hAnsi="Times New Roman" w:cs="Times New Roman"/>
          <w:sz w:val="24"/>
          <w:szCs w:val="24"/>
        </w:rPr>
        <w:t xml:space="preserve"> </w:t>
      </w:r>
      <w:proofErr w:type="spellStart"/>
      <w:r w:rsidR="00F146D0">
        <w:rPr>
          <w:rFonts w:ascii="Times New Roman" w:hAnsi="Times New Roman" w:cs="Times New Roman"/>
          <w:sz w:val="24"/>
          <w:szCs w:val="24"/>
        </w:rPr>
        <w:t>Erdem</w:t>
      </w:r>
      <w:proofErr w:type="spellEnd"/>
      <w:r w:rsidR="00F146D0">
        <w:rPr>
          <w:rFonts w:ascii="Times New Roman" w:hAnsi="Times New Roman" w:cs="Times New Roman"/>
          <w:sz w:val="24"/>
          <w:szCs w:val="24"/>
        </w:rPr>
        <w:t xml:space="preserve"> et al. (2016)</w:t>
      </w:r>
      <w:r w:rsidR="00F146D0" w:rsidRPr="00760068">
        <w:rPr>
          <w:rFonts w:ascii="Times New Roman" w:hAnsi="Times New Roman" w:cs="Times New Roman"/>
          <w:sz w:val="24"/>
          <w:szCs w:val="24"/>
        </w:rPr>
        <w:t xml:space="preserve"> found support for mediating role of mentorship program effects on parental relationships and confidence, but only for youth in matched relationships of 12 months or longer.  While there has been plenty of research regarding dropout rates in school settings</w:t>
      </w:r>
      <w:r w:rsidR="00F146D0">
        <w:rPr>
          <w:rFonts w:ascii="Times New Roman" w:hAnsi="Times New Roman" w:cs="Times New Roman"/>
          <w:sz w:val="24"/>
          <w:szCs w:val="24"/>
        </w:rPr>
        <w:t xml:space="preserve"> </w:t>
      </w:r>
      <w:r w:rsidR="00F146D0" w:rsidRPr="00760068">
        <w:rPr>
          <w:rFonts w:ascii="Times New Roman" w:hAnsi="Times New Roman" w:cs="Times New Roman"/>
          <w:sz w:val="24"/>
          <w:szCs w:val="24"/>
        </w:rPr>
        <w:lastRenderedPageBreak/>
        <w:fldChar w:fldCharType="begin" w:fldLock="1"/>
      </w:r>
      <w:r w:rsidR="00DB08D1">
        <w:rPr>
          <w:rFonts w:ascii="Times New Roman" w:hAnsi="Times New Roman" w:cs="Times New Roman"/>
          <w:sz w:val="24"/>
          <w:szCs w:val="24"/>
        </w:rPr>
        <w:instrText>ADDIN CSL_CITATION {"citationItems":[{"id":"ITEM-1","itemData":{"DOI":"10.1080/10824669.2012.692071","ISBN":"1082-4669","ISSN":"10824669","abstract":"A large percentage of the students who drop out of K-12 schools in the United States do so at the end of high school, at some point after grade 10. Yet we know little about the differences between different types of students who drop out of the end of high school. The purpose of this study is to examine a typology of high school dropouts from a large nationally representative dataset (ELS:2002) using latent class analysis (LCA). We found three significantly different types of dropouts; Quiet, Jaded, and Involved. Based on this typology of three subgroups, we discuss implications for future dropout intervention research, policy, and practice.","author":[{"dropping-particle":"","family":"Bowers","given":"Alex J.","non-dropping-particle":"","parse-names":false,"suffix":""},{"dropping-particle":"","family":"Sprott","given":"Ryan","non-dropping-particle":"","parse-names":false,"suffix":""}],"container-title":"Journal of Education for Students Placed at Risk","id":"ITEM-1","issue":"3","issued":{"date-parts":[["2012"]]},"page":"129-148","title":"Why Tenth Graders Fail to Finish High School: A Dropout Typology Latent Class Analysis","type":"article-journal","volume":"17"},"uris":["http://www.mendeley.com/documents/?uuid=9c397ea4-5070-459c-b34d-66b264f5819d"]}],"mendeley":{"formattedCitation":"(Bowers &amp; Sprott, 2012)","plainTextFormattedCitation":"(Bowers &amp; Sprott, 2012)","previouslyFormattedCitation":"(Bowers &amp; Sprott, 2012)"},"properties":{"noteIndex":0},"schema":"https://github.com/citation-style-language/schema/raw/master/csl-citation.json"}</w:instrText>
      </w:r>
      <w:r w:rsidR="00F146D0" w:rsidRPr="00760068">
        <w:rPr>
          <w:rFonts w:ascii="Times New Roman" w:hAnsi="Times New Roman" w:cs="Times New Roman"/>
          <w:sz w:val="24"/>
          <w:szCs w:val="24"/>
        </w:rPr>
        <w:fldChar w:fldCharType="separate"/>
      </w:r>
      <w:r w:rsidR="00F146D0" w:rsidRPr="00760068">
        <w:rPr>
          <w:rFonts w:ascii="Times New Roman" w:hAnsi="Times New Roman" w:cs="Times New Roman"/>
          <w:noProof/>
          <w:sz w:val="24"/>
          <w:szCs w:val="24"/>
        </w:rPr>
        <w:t>(Bowers &amp; Sprott, 2012)</w:t>
      </w:r>
      <w:r w:rsidR="00F146D0" w:rsidRPr="00760068">
        <w:rPr>
          <w:rFonts w:ascii="Times New Roman" w:hAnsi="Times New Roman" w:cs="Times New Roman"/>
          <w:sz w:val="24"/>
          <w:szCs w:val="24"/>
        </w:rPr>
        <w:fldChar w:fldCharType="end"/>
      </w:r>
      <w:r w:rsidR="00F146D0">
        <w:rPr>
          <w:rFonts w:ascii="Times New Roman" w:hAnsi="Times New Roman" w:cs="Times New Roman"/>
          <w:sz w:val="24"/>
          <w:szCs w:val="24"/>
        </w:rPr>
        <w:t xml:space="preserve"> and other community social programs (</w:t>
      </w:r>
      <w:proofErr w:type="spellStart"/>
      <w:r w:rsidR="00F146D0">
        <w:rPr>
          <w:rFonts w:ascii="Times New Roman" w:hAnsi="Times New Roman" w:cs="Times New Roman"/>
          <w:sz w:val="24"/>
          <w:szCs w:val="24"/>
        </w:rPr>
        <w:t>Brorson</w:t>
      </w:r>
      <w:proofErr w:type="spellEnd"/>
      <w:r w:rsidR="00F146D0">
        <w:rPr>
          <w:rFonts w:ascii="Times New Roman" w:hAnsi="Times New Roman" w:cs="Times New Roman"/>
          <w:sz w:val="24"/>
          <w:szCs w:val="24"/>
        </w:rPr>
        <w:t xml:space="preserve"> et al, 2013)</w:t>
      </w:r>
      <w:r w:rsidR="00F146D0" w:rsidRPr="00760068">
        <w:rPr>
          <w:rFonts w:ascii="Times New Roman" w:hAnsi="Times New Roman" w:cs="Times New Roman"/>
          <w:sz w:val="24"/>
          <w:szCs w:val="24"/>
        </w:rPr>
        <w:t xml:space="preserve"> there is limited data relating to retention and dropout rates amongst mentorship programs. If risk factors could be identified prior to an individual beginning a mentorship program, then it could be possible to design</w:t>
      </w:r>
      <w:r w:rsidR="00F146D0">
        <w:rPr>
          <w:rFonts w:ascii="Times New Roman" w:hAnsi="Times New Roman" w:cs="Times New Roman"/>
          <w:sz w:val="24"/>
          <w:szCs w:val="24"/>
        </w:rPr>
        <w:t xml:space="preserve"> </w:t>
      </w:r>
      <w:r>
        <w:rPr>
          <w:rFonts w:ascii="Times New Roman" w:hAnsi="Times New Roman" w:cs="Times New Roman"/>
          <w:sz w:val="24"/>
          <w:szCs w:val="24"/>
        </w:rPr>
        <w:t xml:space="preserve">a standardized </w:t>
      </w:r>
      <w:r w:rsidR="00F146D0">
        <w:rPr>
          <w:rFonts w:ascii="Times New Roman" w:hAnsi="Times New Roman" w:cs="Times New Roman"/>
          <w:sz w:val="24"/>
          <w:szCs w:val="24"/>
        </w:rPr>
        <w:t>intervention</w:t>
      </w:r>
      <w:r>
        <w:rPr>
          <w:rFonts w:ascii="Times New Roman" w:hAnsi="Times New Roman" w:cs="Times New Roman"/>
          <w:sz w:val="24"/>
          <w:szCs w:val="24"/>
        </w:rPr>
        <w:t xml:space="preserve"> practice</w:t>
      </w:r>
      <w:r w:rsidR="00F146D0">
        <w:rPr>
          <w:rFonts w:ascii="Times New Roman" w:hAnsi="Times New Roman" w:cs="Times New Roman"/>
          <w:sz w:val="24"/>
          <w:szCs w:val="24"/>
        </w:rPr>
        <w:t xml:space="preserve"> </w:t>
      </w:r>
      <w:r w:rsidR="00F146D0" w:rsidRPr="00760068">
        <w:rPr>
          <w:rFonts w:ascii="Times New Roman" w:hAnsi="Times New Roman" w:cs="Times New Roman"/>
          <w:sz w:val="24"/>
          <w:szCs w:val="24"/>
        </w:rPr>
        <w:t>which mitigates those</w:t>
      </w:r>
      <w:r w:rsidR="00356CCA">
        <w:rPr>
          <w:rFonts w:ascii="Times New Roman" w:hAnsi="Times New Roman" w:cs="Times New Roman"/>
          <w:sz w:val="24"/>
          <w:szCs w:val="24"/>
        </w:rPr>
        <w:t xml:space="preserve"> negative risk factors, promote</w:t>
      </w:r>
      <w:r w:rsidR="00F146D0" w:rsidRPr="00760068">
        <w:rPr>
          <w:rFonts w:ascii="Times New Roman" w:hAnsi="Times New Roman" w:cs="Times New Roman"/>
          <w:sz w:val="24"/>
          <w:szCs w:val="24"/>
        </w:rPr>
        <w:t xml:space="preserve"> continual participati</w:t>
      </w:r>
      <w:r w:rsidR="00F146D0">
        <w:rPr>
          <w:rFonts w:ascii="Times New Roman" w:hAnsi="Times New Roman" w:cs="Times New Roman"/>
          <w:sz w:val="24"/>
          <w:szCs w:val="24"/>
        </w:rPr>
        <w:t xml:space="preserve">on and completion of a program. </w:t>
      </w:r>
      <w:r w:rsidR="00971D64">
        <w:rPr>
          <w:rFonts w:ascii="Times New Roman" w:hAnsi="Times New Roman" w:cs="Times New Roman"/>
          <w:sz w:val="24"/>
          <w:szCs w:val="24"/>
        </w:rPr>
        <w:t xml:space="preserve"> </w:t>
      </w:r>
    </w:p>
    <w:p w14:paraId="39AD7E6F" w14:textId="415EA92F" w:rsidR="008A6053" w:rsidRDefault="00612938" w:rsidP="00356CCA">
      <w:pPr>
        <w:spacing w:line="480" w:lineRule="auto"/>
        <w:ind w:firstLine="720"/>
        <w:rPr>
          <w:rFonts w:ascii="Times New Roman" w:hAnsi="Times New Roman" w:cs="Times New Roman"/>
          <w:sz w:val="24"/>
          <w:szCs w:val="24"/>
        </w:rPr>
      </w:pPr>
      <w:r>
        <w:rPr>
          <w:rFonts w:ascii="Times New Roman" w:hAnsi="Times New Roman" w:cs="Times New Roman"/>
          <w:sz w:val="24"/>
          <w:szCs w:val="24"/>
        </w:rPr>
        <w:t>Past research has focused on the role mentor exposure has on positive youth outcomes (</w:t>
      </w:r>
      <w:proofErr w:type="spellStart"/>
      <w:r>
        <w:rPr>
          <w:rFonts w:ascii="Times New Roman" w:hAnsi="Times New Roman" w:cs="Times New Roman"/>
          <w:sz w:val="24"/>
          <w:szCs w:val="24"/>
        </w:rPr>
        <w:t>Erdem</w:t>
      </w:r>
      <w:proofErr w:type="spellEnd"/>
      <w:r>
        <w:rPr>
          <w:rFonts w:ascii="Times New Roman" w:hAnsi="Times New Roman" w:cs="Times New Roman"/>
          <w:sz w:val="24"/>
          <w:szCs w:val="24"/>
        </w:rPr>
        <w:t xml:space="preserve"> et al, 2016</w:t>
      </w:r>
      <w:proofErr w:type="gramStart"/>
      <w:r>
        <w:rPr>
          <w:rFonts w:ascii="Times New Roman" w:hAnsi="Times New Roman" w:cs="Times New Roman"/>
          <w:sz w:val="24"/>
          <w:szCs w:val="24"/>
        </w:rPr>
        <w:t>).</w:t>
      </w:r>
      <w:r w:rsidR="007865BC" w:rsidRPr="00760068">
        <w:rPr>
          <w:rFonts w:ascii="Times New Roman" w:hAnsi="Times New Roman" w:cs="Times New Roman"/>
          <w:sz w:val="24"/>
          <w:szCs w:val="24"/>
        </w:rPr>
        <w:t>.</w:t>
      </w:r>
      <w:proofErr w:type="gramEnd"/>
      <w:r w:rsidR="007865BC" w:rsidRPr="00760068">
        <w:rPr>
          <w:rFonts w:ascii="Times New Roman" w:hAnsi="Times New Roman" w:cs="Times New Roman"/>
          <w:sz w:val="24"/>
          <w:szCs w:val="24"/>
        </w:rPr>
        <w:t xml:space="preserve"> An unfortunate reality is that identifying the adolescent participants likely to contribute to program attrition has its challenges.  </w:t>
      </w:r>
      <w:r w:rsidR="00926F4C">
        <w:rPr>
          <w:rFonts w:ascii="Times New Roman" w:hAnsi="Times New Roman" w:cs="Times New Roman"/>
          <w:sz w:val="24"/>
          <w:szCs w:val="24"/>
        </w:rPr>
        <w:t>Several</w:t>
      </w:r>
      <w:r>
        <w:rPr>
          <w:rFonts w:ascii="Times New Roman" w:hAnsi="Times New Roman" w:cs="Times New Roman"/>
          <w:sz w:val="24"/>
          <w:szCs w:val="24"/>
        </w:rPr>
        <w:t xml:space="preserve"> past research studies have creative predictive models </w:t>
      </w:r>
      <w:r w:rsidR="00926F4C">
        <w:rPr>
          <w:rFonts w:ascii="Times New Roman" w:hAnsi="Times New Roman" w:cs="Times New Roman"/>
          <w:sz w:val="24"/>
          <w:szCs w:val="24"/>
        </w:rPr>
        <w:t>to assess drop out</w:t>
      </w:r>
      <w:r w:rsidR="00F146D0">
        <w:rPr>
          <w:rFonts w:ascii="Times New Roman" w:hAnsi="Times New Roman" w:cs="Times New Roman"/>
          <w:sz w:val="24"/>
          <w:szCs w:val="24"/>
        </w:rPr>
        <w:t xml:space="preserve"> based on</w:t>
      </w:r>
      <w:r w:rsidR="00F23843">
        <w:rPr>
          <w:rFonts w:ascii="Times New Roman" w:hAnsi="Times New Roman" w:cs="Times New Roman"/>
          <w:sz w:val="24"/>
          <w:szCs w:val="24"/>
        </w:rPr>
        <w:t xml:space="preserve"> demographic</w:t>
      </w:r>
      <w:r w:rsidR="00F146D0">
        <w:rPr>
          <w:rFonts w:ascii="Times New Roman" w:hAnsi="Times New Roman" w:cs="Times New Roman"/>
          <w:sz w:val="24"/>
          <w:szCs w:val="24"/>
        </w:rPr>
        <w:t xml:space="preserve"> risk factors</w:t>
      </w:r>
      <w:r w:rsidR="00926F4C">
        <w:rPr>
          <w:rFonts w:ascii="Times New Roman" w:hAnsi="Times New Roman" w:cs="Times New Roman"/>
          <w:sz w:val="24"/>
          <w:szCs w:val="24"/>
        </w:rPr>
        <w:t xml:space="preserve"> (</w:t>
      </w:r>
      <w:r w:rsidR="00992FE3">
        <w:rPr>
          <w:rFonts w:ascii="Times New Roman" w:hAnsi="Times New Roman" w:cs="Times New Roman"/>
          <w:sz w:val="24"/>
          <w:szCs w:val="24"/>
        </w:rPr>
        <w:t xml:space="preserve">Gleason &amp; </w:t>
      </w:r>
      <w:proofErr w:type="spellStart"/>
      <w:r w:rsidR="00992FE3" w:rsidRPr="00992FE3">
        <w:rPr>
          <w:rFonts w:ascii="Times New Roman" w:hAnsi="Times New Roman" w:cs="Times New Roman"/>
          <w:color w:val="222222"/>
          <w:sz w:val="24"/>
          <w:szCs w:val="24"/>
          <w:shd w:val="clear" w:color="auto" w:fill="FFFFFF"/>
        </w:rPr>
        <w:t>Dynarski</w:t>
      </w:r>
      <w:proofErr w:type="spellEnd"/>
      <w:r w:rsidR="00992FE3">
        <w:rPr>
          <w:rFonts w:ascii="Times New Roman" w:hAnsi="Times New Roman" w:cs="Times New Roman"/>
          <w:color w:val="222222"/>
          <w:sz w:val="24"/>
          <w:szCs w:val="24"/>
          <w:shd w:val="clear" w:color="auto" w:fill="FFFFFF"/>
        </w:rPr>
        <w:t>, 2002;</w:t>
      </w:r>
      <w:r w:rsidR="00992FE3">
        <w:rPr>
          <w:rFonts w:ascii="Times New Roman" w:hAnsi="Times New Roman" w:cs="Times New Roman"/>
          <w:sz w:val="24"/>
          <w:szCs w:val="24"/>
        </w:rPr>
        <w:t xml:space="preserve"> </w:t>
      </w:r>
      <w:proofErr w:type="spellStart"/>
      <w:r w:rsidR="00926F4C">
        <w:rPr>
          <w:rFonts w:ascii="Times New Roman" w:hAnsi="Times New Roman" w:cs="Times New Roman"/>
          <w:sz w:val="24"/>
          <w:szCs w:val="24"/>
        </w:rPr>
        <w:t>Halwawa</w:t>
      </w:r>
      <w:proofErr w:type="spellEnd"/>
      <w:r w:rsidR="00926F4C">
        <w:rPr>
          <w:rFonts w:ascii="Times New Roman" w:hAnsi="Times New Roman" w:cs="Times New Roman"/>
          <w:sz w:val="24"/>
          <w:szCs w:val="24"/>
        </w:rPr>
        <w:t>, Greene, &amp; Mitchell, 2014; Levin et al, 2004).</w:t>
      </w:r>
      <w:r w:rsidR="00F146D0">
        <w:rPr>
          <w:rFonts w:ascii="Times New Roman" w:hAnsi="Times New Roman" w:cs="Times New Roman"/>
          <w:sz w:val="24"/>
          <w:szCs w:val="24"/>
        </w:rPr>
        <w:t xml:space="preserve"> </w:t>
      </w:r>
      <w:r w:rsidR="00356CCA">
        <w:rPr>
          <w:rFonts w:ascii="Times New Roman" w:hAnsi="Times New Roman" w:cs="Times New Roman"/>
          <w:sz w:val="24"/>
          <w:szCs w:val="24"/>
        </w:rPr>
        <w:t>However, the use of a valid scale to assess at-risk youth has not yet been utilize</w:t>
      </w:r>
      <w:r w:rsidR="004370A3">
        <w:rPr>
          <w:rFonts w:ascii="Times New Roman" w:hAnsi="Times New Roman" w:cs="Times New Roman"/>
          <w:sz w:val="24"/>
          <w:szCs w:val="24"/>
        </w:rPr>
        <w:t>d</w:t>
      </w:r>
      <w:r w:rsidR="00C35B8E">
        <w:rPr>
          <w:rFonts w:ascii="Times New Roman" w:hAnsi="Times New Roman" w:cs="Times New Roman"/>
          <w:sz w:val="24"/>
          <w:szCs w:val="24"/>
        </w:rPr>
        <w:t xml:space="preserve">. Therefore, </w:t>
      </w:r>
      <w:r w:rsidR="00E20D37">
        <w:rPr>
          <w:rFonts w:ascii="Times New Roman" w:hAnsi="Times New Roman" w:cs="Times New Roman"/>
          <w:sz w:val="24"/>
          <w:szCs w:val="24"/>
        </w:rPr>
        <w:t>this study focused on using a standardized measure to predict risk of adolescent dropout from evidence-based programs</w:t>
      </w:r>
    </w:p>
    <w:p w14:paraId="2D7859EE" w14:textId="70D91DE2" w:rsidR="007865BC" w:rsidRDefault="008F5F7D" w:rsidP="008F5F7D">
      <w:pPr>
        <w:spacing w:line="480" w:lineRule="auto"/>
        <w:ind w:firstLine="720"/>
        <w:rPr>
          <w:rFonts w:ascii="Times New Roman" w:hAnsi="Times New Roman" w:cs="Times New Roman"/>
          <w:sz w:val="24"/>
          <w:szCs w:val="24"/>
        </w:rPr>
      </w:pPr>
      <w:r w:rsidRPr="008F5F7D">
        <w:rPr>
          <w:rFonts w:ascii="Times New Roman" w:hAnsi="Times New Roman" w:cs="Times New Roman"/>
          <w:sz w:val="24"/>
          <w:szCs w:val="24"/>
        </w:rPr>
        <w:t>This study uses Campus Connections, an at-risk adolescent mentorship program at Colorado State University (CSU) as its platform.</w:t>
      </w:r>
      <w:r>
        <w:rPr>
          <w:rFonts w:ascii="Times New Roman" w:hAnsi="Times New Roman" w:cs="Times New Roman"/>
          <w:sz w:val="24"/>
          <w:szCs w:val="24"/>
        </w:rPr>
        <w:t xml:space="preserve"> </w:t>
      </w:r>
      <w:r w:rsidR="007865BC" w:rsidRPr="00760068">
        <w:rPr>
          <w:rFonts w:ascii="Times New Roman" w:hAnsi="Times New Roman" w:cs="Times New Roman"/>
          <w:sz w:val="24"/>
          <w:szCs w:val="24"/>
        </w:rPr>
        <w:t>Campus Connections</w:t>
      </w:r>
      <w:r w:rsidR="00313C8F">
        <w:rPr>
          <w:rFonts w:ascii="Times New Roman" w:hAnsi="Times New Roman" w:cs="Times New Roman"/>
          <w:sz w:val="24"/>
          <w:szCs w:val="24"/>
        </w:rPr>
        <w:t xml:space="preserve"> (CC)</w:t>
      </w:r>
      <w:r w:rsidR="007865BC" w:rsidRPr="00760068">
        <w:rPr>
          <w:rFonts w:ascii="Times New Roman" w:hAnsi="Times New Roman" w:cs="Times New Roman"/>
          <w:sz w:val="24"/>
          <w:szCs w:val="24"/>
        </w:rPr>
        <w:t xml:space="preserve"> </w:t>
      </w:r>
      <w:r w:rsidR="00313C8F">
        <w:rPr>
          <w:rFonts w:ascii="Times New Roman" w:hAnsi="Times New Roman" w:cs="Times New Roman"/>
          <w:sz w:val="24"/>
          <w:szCs w:val="24"/>
        </w:rPr>
        <w:t>is a service learning class offered to students at CSU. Students attending CSU from over 65 different majors volunteer for CC and receive course credit for mentoring an at-risk adolescent within the community. Th</w:t>
      </w:r>
      <w:r w:rsidR="007147C7">
        <w:rPr>
          <w:rFonts w:ascii="Times New Roman" w:hAnsi="Times New Roman" w:cs="Times New Roman"/>
          <w:sz w:val="24"/>
          <w:szCs w:val="24"/>
        </w:rPr>
        <w:t>e</w:t>
      </w:r>
      <w:r w:rsidR="00313C8F">
        <w:rPr>
          <w:rFonts w:ascii="Times New Roman" w:hAnsi="Times New Roman" w:cs="Times New Roman"/>
          <w:sz w:val="24"/>
          <w:szCs w:val="24"/>
        </w:rPr>
        <w:t xml:space="preserve"> program supplies</w:t>
      </w:r>
      <w:r w:rsidR="007865BC" w:rsidRPr="00760068">
        <w:rPr>
          <w:rFonts w:ascii="Times New Roman" w:hAnsi="Times New Roman" w:cs="Times New Roman"/>
          <w:sz w:val="24"/>
          <w:szCs w:val="24"/>
        </w:rPr>
        <w:t xml:space="preserve"> at-risk adolescents with a positive mentor </w:t>
      </w:r>
      <w:r w:rsidR="007147C7">
        <w:rPr>
          <w:rFonts w:ascii="Times New Roman" w:hAnsi="Times New Roman" w:cs="Times New Roman"/>
          <w:sz w:val="24"/>
          <w:szCs w:val="24"/>
        </w:rPr>
        <w:t xml:space="preserve">for 12 weeks </w:t>
      </w:r>
      <w:r w:rsidR="007865BC" w:rsidRPr="00760068">
        <w:rPr>
          <w:rFonts w:ascii="Times New Roman" w:hAnsi="Times New Roman" w:cs="Times New Roman"/>
          <w:sz w:val="24"/>
          <w:szCs w:val="24"/>
        </w:rPr>
        <w:t>in order to promote positive outcomes as the adolescents make</w:t>
      </w:r>
      <w:r w:rsidR="00313C8F">
        <w:rPr>
          <w:rFonts w:ascii="Times New Roman" w:hAnsi="Times New Roman" w:cs="Times New Roman"/>
          <w:sz w:val="24"/>
          <w:szCs w:val="24"/>
        </w:rPr>
        <w:t xml:space="preserve"> the transition into adulthood and </w:t>
      </w:r>
      <w:r w:rsidR="007865BC" w:rsidRPr="00760068">
        <w:rPr>
          <w:rFonts w:ascii="Times New Roman" w:hAnsi="Times New Roman" w:cs="Times New Roman"/>
          <w:sz w:val="24"/>
          <w:szCs w:val="24"/>
        </w:rPr>
        <w:t xml:space="preserve">functions as a university-community partnership. </w:t>
      </w:r>
      <w:r w:rsidR="00313C8F">
        <w:rPr>
          <w:rFonts w:ascii="Times New Roman" w:hAnsi="Times New Roman" w:cs="Times New Roman"/>
          <w:sz w:val="24"/>
          <w:szCs w:val="24"/>
        </w:rPr>
        <w:t>Mentees range in age from 11-18 and</w:t>
      </w:r>
      <w:r w:rsidR="007865BC" w:rsidRPr="00760068">
        <w:rPr>
          <w:rFonts w:ascii="Times New Roman" w:hAnsi="Times New Roman" w:cs="Times New Roman"/>
          <w:sz w:val="24"/>
          <w:szCs w:val="24"/>
        </w:rPr>
        <w:t xml:space="preserve"> come from community partnerships </w:t>
      </w:r>
      <w:r w:rsidR="00313C8F">
        <w:rPr>
          <w:rFonts w:ascii="Times New Roman" w:hAnsi="Times New Roman" w:cs="Times New Roman"/>
          <w:sz w:val="24"/>
          <w:szCs w:val="24"/>
        </w:rPr>
        <w:t>such as: T</w:t>
      </w:r>
      <w:r w:rsidR="007865BC" w:rsidRPr="00760068">
        <w:rPr>
          <w:rFonts w:ascii="Times New Roman" w:hAnsi="Times New Roman" w:cs="Times New Roman"/>
          <w:sz w:val="24"/>
          <w:szCs w:val="24"/>
        </w:rPr>
        <w:t xml:space="preserve">he </w:t>
      </w:r>
      <w:r w:rsidR="00313C8F" w:rsidRPr="00760068">
        <w:rPr>
          <w:rFonts w:ascii="Times New Roman" w:hAnsi="Times New Roman" w:cs="Times New Roman"/>
          <w:sz w:val="24"/>
          <w:szCs w:val="24"/>
        </w:rPr>
        <w:t>juvenile</w:t>
      </w:r>
      <w:r w:rsidR="007865BC" w:rsidRPr="00760068">
        <w:rPr>
          <w:rFonts w:ascii="Times New Roman" w:hAnsi="Times New Roman" w:cs="Times New Roman"/>
          <w:sz w:val="24"/>
          <w:szCs w:val="24"/>
        </w:rPr>
        <w:t xml:space="preserve"> justice system of Larimer county, local schools, community agencies, and directly from </w:t>
      </w:r>
      <w:commentRangeStart w:id="9"/>
      <w:r w:rsidR="007865BC" w:rsidRPr="00760068">
        <w:rPr>
          <w:rFonts w:ascii="Times New Roman" w:hAnsi="Times New Roman" w:cs="Times New Roman"/>
          <w:sz w:val="24"/>
          <w:szCs w:val="24"/>
        </w:rPr>
        <w:t>families</w:t>
      </w:r>
      <w:commentRangeEnd w:id="9"/>
      <w:r w:rsidR="007865BC" w:rsidRPr="00760068">
        <w:rPr>
          <w:rStyle w:val="CommentReference"/>
          <w:rFonts w:ascii="Times New Roman" w:hAnsi="Times New Roman" w:cs="Times New Roman"/>
          <w:sz w:val="24"/>
          <w:szCs w:val="24"/>
        </w:rPr>
        <w:commentReference w:id="9"/>
      </w:r>
      <w:r w:rsidR="007865BC" w:rsidRPr="00760068">
        <w:rPr>
          <w:rFonts w:ascii="Times New Roman" w:hAnsi="Times New Roman" w:cs="Times New Roman"/>
          <w:sz w:val="24"/>
          <w:szCs w:val="24"/>
        </w:rPr>
        <w:t xml:space="preserve">.  </w:t>
      </w:r>
      <w:r w:rsidR="00313C8F">
        <w:rPr>
          <w:rFonts w:ascii="Times New Roman" w:hAnsi="Times New Roman" w:cs="Times New Roman"/>
          <w:sz w:val="24"/>
          <w:szCs w:val="24"/>
        </w:rPr>
        <w:t>Campus Connections serves as a unique platform to perform research because it is an evidence-based social program (</w:t>
      </w:r>
      <w:proofErr w:type="spellStart"/>
      <w:r w:rsidR="007147C7">
        <w:rPr>
          <w:rFonts w:ascii="Times New Roman" w:hAnsi="Times New Roman" w:cs="Times New Roman"/>
          <w:sz w:val="24"/>
          <w:szCs w:val="24"/>
        </w:rPr>
        <w:t>Weiler</w:t>
      </w:r>
      <w:proofErr w:type="spellEnd"/>
      <w:r w:rsidR="007147C7">
        <w:rPr>
          <w:rFonts w:ascii="Times New Roman" w:hAnsi="Times New Roman" w:cs="Times New Roman"/>
          <w:sz w:val="24"/>
          <w:szCs w:val="24"/>
        </w:rPr>
        <w:t xml:space="preserve"> et al, </w:t>
      </w:r>
      <w:r w:rsidR="007147C7">
        <w:rPr>
          <w:rFonts w:ascii="Times New Roman" w:hAnsi="Times New Roman" w:cs="Times New Roman"/>
          <w:sz w:val="24"/>
          <w:szCs w:val="24"/>
        </w:rPr>
        <w:lastRenderedPageBreak/>
        <w:t xml:space="preserve">2014; </w:t>
      </w:r>
      <w:proofErr w:type="spellStart"/>
      <w:r w:rsidR="007147C7">
        <w:rPr>
          <w:rFonts w:ascii="Times New Roman" w:hAnsi="Times New Roman" w:cs="Times New Roman"/>
          <w:sz w:val="24"/>
          <w:szCs w:val="24"/>
        </w:rPr>
        <w:t>Weiler</w:t>
      </w:r>
      <w:proofErr w:type="spellEnd"/>
      <w:r w:rsidR="007147C7">
        <w:rPr>
          <w:rFonts w:ascii="Times New Roman" w:hAnsi="Times New Roman" w:cs="Times New Roman"/>
          <w:sz w:val="24"/>
          <w:szCs w:val="24"/>
        </w:rPr>
        <w:t xml:space="preserve"> et al</w:t>
      </w:r>
      <w:r>
        <w:rPr>
          <w:rFonts w:ascii="Times New Roman" w:hAnsi="Times New Roman" w:cs="Times New Roman"/>
          <w:sz w:val="24"/>
          <w:szCs w:val="24"/>
        </w:rPr>
        <w:t>,</w:t>
      </w:r>
      <w:r w:rsidR="007147C7">
        <w:rPr>
          <w:rFonts w:ascii="Times New Roman" w:hAnsi="Times New Roman" w:cs="Times New Roman"/>
          <w:sz w:val="24"/>
          <w:szCs w:val="24"/>
        </w:rPr>
        <w:t xml:space="preserve"> 2015)</w:t>
      </w:r>
      <w:r w:rsidR="00590345">
        <w:rPr>
          <w:rFonts w:ascii="Times New Roman" w:hAnsi="Times New Roman" w:cs="Times New Roman"/>
          <w:sz w:val="24"/>
          <w:szCs w:val="24"/>
        </w:rPr>
        <w:t xml:space="preserve"> that collects a wealth of data on parents, college student mentors, and caretakes</w:t>
      </w:r>
      <w:r w:rsidR="007147C7">
        <w:rPr>
          <w:rFonts w:ascii="Times New Roman" w:hAnsi="Times New Roman" w:cs="Times New Roman"/>
          <w:sz w:val="24"/>
          <w:szCs w:val="24"/>
        </w:rPr>
        <w:t>.</w:t>
      </w:r>
    </w:p>
    <w:p w14:paraId="73B83DE9" w14:textId="12C08BEE" w:rsidR="00590345" w:rsidRDefault="00F23843" w:rsidP="00086F2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8F5F7D" w:rsidRPr="00760068">
        <w:rPr>
          <w:rFonts w:ascii="Times New Roman" w:hAnsi="Times New Roman" w:cs="Times New Roman"/>
          <w:sz w:val="24"/>
          <w:szCs w:val="24"/>
        </w:rPr>
        <w:t xml:space="preserve"> focus of this study </w:t>
      </w:r>
      <w:r w:rsidR="008F5F7D">
        <w:rPr>
          <w:rFonts w:ascii="Times New Roman" w:hAnsi="Times New Roman" w:cs="Times New Roman"/>
          <w:sz w:val="24"/>
          <w:szCs w:val="24"/>
        </w:rPr>
        <w:t xml:space="preserve">was to </w:t>
      </w:r>
      <w:r w:rsidR="00641D58">
        <w:rPr>
          <w:rFonts w:ascii="Times New Roman" w:hAnsi="Times New Roman" w:cs="Times New Roman"/>
          <w:sz w:val="24"/>
          <w:szCs w:val="24"/>
        </w:rPr>
        <w:t xml:space="preserve">identify and create a quantified method to assess adolescent participants that are likely to contribute to program attrition within the Campus Connections program. </w:t>
      </w:r>
      <w:r w:rsidR="00590345">
        <w:rPr>
          <w:rFonts w:ascii="Times New Roman" w:hAnsi="Times New Roman" w:cs="Times New Roman"/>
          <w:sz w:val="24"/>
          <w:szCs w:val="24"/>
        </w:rPr>
        <w:t xml:space="preserve">Adolescent dropout from the Campus Connections is a detriment </w:t>
      </w:r>
      <w:r w:rsidR="00617CA4">
        <w:rPr>
          <w:rFonts w:ascii="Times New Roman" w:hAnsi="Times New Roman" w:cs="Times New Roman"/>
          <w:sz w:val="24"/>
          <w:szCs w:val="24"/>
        </w:rPr>
        <w:t>for many reasons. Including:</w:t>
      </w:r>
    </w:p>
    <w:p w14:paraId="7FC4E4BA" w14:textId="1CD6812F" w:rsidR="00617CA4" w:rsidRDefault="00617CA4" w:rsidP="00617CA4">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Adolescent</w:t>
      </w:r>
      <w:r w:rsidR="00A942F7">
        <w:rPr>
          <w:rFonts w:ascii="Times New Roman" w:hAnsi="Times New Roman" w:cs="Times New Roman"/>
          <w:sz w:val="24"/>
          <w:szCs w:val="24"/>
        </w:rPr>
        <w:t>s that drop for the Campus Connections do not experience the positive benefits of the program.</w:t>
      </w:r>
    </w:p>
    <w:p w14:paraId="6C269B66" w14:textId="10E60D8B" w:rsidR="00A942F7" w:rsidRDefault="00A942F7" w:rsidP="00617CA4">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Mentors also experience positive benefits from the mentorship experience (</w:t>
      </w:r>
      <w:proofErr w:type="spellStart"/>
      <w:r>
        <w:rPr>
          <w:rFonts w:ascii="Times New Roman" w:hAnsi="Times New Roman" w:cs="Times New Roman"/>
          <w:sz w:val="24"/>
          <w:szCs w:val="24"/>
        </w:rPr>
        <w:t>Weiler</w:t>
      </w:r>
      <w:proofErr w:type="spellEnd"/>
      <w:r>
        <w:rPr>
          <w:rFonts w:ascii="Times New Roman" w:hAnsi="Times New Roman" w:cs="Times New Roman"/>
          <w:sz w:val="24"/>
          <w:szCs w:val="24"/>
        </w:rPr>
        <w:t xml:space="preserve"> et al, 2014). Therefore, mentors that lose a mentee </w:t>
      </w:r>
      <w:r w:rsidR="0088367A">
        <w:rPr>
          <w:rFonts w:ascii="Times New Roman" w:hAnsi="Times New Roman" w:cs="Times New Roman"/>
          <w:sz w:val="24"/>
          <w:szCs w:val="24"/>
        </w:rPr>
        <w:t>during</w:t>
      </w:r>
      <w:r>
        <w:rPr>
          <w:rFonts w:ascii="Times New Roman" w:hAnsi="Times New Roman" w:cs="Times New Roman"/>
          <w:sz w:val="24"/>
          <w:szCs w:val="24"/>
        </w:rPr>
        <w:t xml:space="preserve"> the program additionally fail to reap the potential benefits associated with program participation. </w:t>
      </w:r>
    </w:p>
    <w:p w14:paraId="3A24AD06" w14:textId="50FB710E" w:rsidR="00A942F7" w:rsidRDefault="00A942F7" w:rsidP="00617CA4">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Adolescent dropout is a burden on program staff. Program managers seek to maximize the benefits of the program by enrolling the maximum number of youth. Therefore, when adolescent participants dropout, they </w:t>
      </w:r>
      <w:r w:rsidR="0088367A">
        <w:rPr>
          <w:rFonts w:ascii="Times New Roman" w:hAnsi="Times New Roman" w:cs="Times New Roman"/>
          <w:sz w:val="24"/>
          <w:szCs w:val="24"/>
        </w:rPr>
        <w:t xml:space="preserve">spend unnecessary hours attempting to re-integrate the adolescents into the program. </w:t>
      </w:r>
    </w:p>
    <w:p w14:paraId="770E01E6" w14:textId="77ED3E29" w:rsidR="00946081" w:rsidRDefault="0088367A" w:rsidP="006060A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Based on these detriments of adolescent dropout, this study was designed to create a method to identify those that are higher risk to drop from the program. </w:t>
      </w:r>
      <w:r w:rsidR="00946081">
        <w:rPr>
          <w:rFonts w:ascii="Times New Roman" w:hAnsi="Times New Roman" w:cs="Times New Roman"/>
          <w:sz w:val="24"/>
          <w:szCs w:val="24"/>
        </w:rPr>
        <w:t xml:space="preserve">Dropout burden is not unique to the Campus Connections program. </w:t>
      </w:r>
      <w:r w:rsidR="00E20D37">
        <w:rPr>
          <w:rFonts w:ascii="Times New Roman" w:hAnsi="Times New Roman" w:cs="Times New Roman"/>
          <w:sz w:val="24"/>
          <w:szCs w:val="24"/>
        </w:rPr>
        <w:t xml:space="preserve">Much of the literature focuses on program and school attrition (). </w:t>
      </w:r>
      <w:r w:rsidR="00B87F01">
        <w:rPr>
          <w:rFonts w:ascii="Times New Roman" w:hAnsi="Times New Roman" w:cs="Times New Roman"/>
          <w:sz w:val="24"/>
          <w:szCs w:val="24"/>
        </w:rPr>
        <w:t xml:space="preserve">However, assessing risk of dropout for programs aimed towards at-risk adolescents is </w:t>
      </w:r>
      <w:proofErr w:type="gramStart"/>
      <w:r w:rsidR="00B87F01">
        <w:rPr>
          <w:rFonts w:ascii="Times New Roman" w:hAnsi="Times New Roman" w:cs="Times New Roman"/>
          <w:sz w:val="24"/>
          <w:szCs w:val="24"/>
        </w:rPr>
        <w:t>often times</w:t>
      </w:r>
      <w:proofErr w:type="gramEnd"/>
      <w:r w:rsidR="00B87F01">
        <w:rPr>
          <w:rFonts w:ascii="Times New Roman" w:hAnsi="Times New Roman" w:cs="Times New Roman"/>
          <w:sz w:val="24"/>
          <w:szCs w:val="24"/>
        </w:rPr>
        <w:t xml:space="preserve"> overlooked. Even the school systems may benefit from obtaining youth and adolescents risk for school dropout and create an intervention to prevent early dropout from school (</w:t>
      </w:r>
      <w:proofErr w:type="spellStart"/>
      <w:r w:rsidR="00B87F01" w:rsidRPr="00B87F01">
        <w:rPr>
          <w:rFonts w:ascii="Times New Roman" w:hAnsi="Times New Roman" w:cs="Times New Roman"/>
          <w:sz w:val="24"/>
          <w:szCs w:val="24"/>
        </w:rPr>
        <w:t>Jozefowicz-Simbeni</w:t>
      </w:r>
      <w:proofErr w:type="spellEnd"/>
      <w:r w:rsidR="00B87F01">
        <w:rPr>
          <w:rFonts w:ascii="Times New Roman" w:hAnsi="Times New Roman" w:cs="Times New Roman"/>
          <w:sz w:val="24"/>
          <w:szCs w:val="24"/>
        </w:rPr>
        <w:t xml:space="preserve">, 2008). </w:t>
      </w:r>
    </w:p>
    <w:p w14:paraId="592D089E" w14:textId="41375574" w:rsidR="0088367A" w:rsidRDefault="004A03BC" w:rsidP="0088367A">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Using</w:t>
      </w:r>
      <w:r w:rsidR="0088367A">
        <w:rPr>
          <w:rFonts w:ascii="Times New Roman" w:hAnsi="Times New Roman" w:cs="Times New Roman"/>
          <w:sz w:val="24"/>
          <w:szCs w:val="24"/>
        </w:rPr>
        <w:t xml:space="preserve"> a standardized measure such as </w:t>
      </w:r>
      <w:r w:rsidR="0088367A" w:rsidRPr="00760068">
        <w:rPr>
          <w:rFonts w:ascii="Times New Roman" w:hAnsi="Times New Roman" w:cs="Times New Roman"/>
          <w:sz w:val="24"/>
          <w:szCs w:val="24"/>
        </w:rPr>
        <w:t>Her</w:t>
      </w:r>
      <w:r w:rsidR="0088367A">
        <w:rPr>
          <w:rFonts w:ascii="Times New Roman" w:hAnsi="Times New Roman" w:cs="Times New Roman"/>
          <w:sz w:val="24"/>
          <w:szCs w:val="24"/>
        </w:rPr>
        <w:t xml:space="preserve">rera, Dubois, &amp; Grossman’s (2013) Risk Assessment, has the advantage of allowing program staff to intervene with higher risk adolescents to prevent program drop out before it happens. The reduction in attrition will reduce the three detriments mentioned above and </w:t>
      </w:r>
      <w:r w:rsidR="002D77E3">
        <w:rPr>
          <w:rFonts w:ascii="Times New Roman" w:hAnsi="Times New Roman" w:cs="Times New Roman"/>
          <w:sz w:val="24"/>
          <w:szCs w:val="24"/>
        </w:rPr>
        <w:t xml:space="preserve">helps to diminish program burden overall. </w:t>
      </w:r>
    </w:p>
    <w:p w14:paraId="600A41A1" w14:textId="2A3F9554" w:rsidR="008F5F7D" w:rsidRPr="00760068" w:rsidRDefault="004A03BC" w:rsidP="00086F24">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 this study, i</w:t>
      </w:r>
      <w:r w:rsidR="00641D58">
        <w:rPr>
          <w:rFonts w:ascii="Times New Roman" w:hAnsi="Times New Roman" w:cs="Times New Roman"/>
          <w:sz w:val="24"/>
          <w:szCs w:val="24"/>
        </w:rPr>
        <w:t xml:space="preserve">t was hypothesized that </w:t>
      </w:r>
      <w:r w:rsidR="00811129">
        <w:rPr>
          <w:rFonts w:ascii="Times New Roman" w:hAnsi="Times New Roman" w:cs="Times New Roman"/>
          <w:sz w:val="24"/>
          <w:szCs w:val="24"/>
        </w:rPr>
        <w:t>after controlling for important variables</w:t>
      </w:r>
      <w:r>
        <w:rPr>
          <w:rFonts w:ascii="Times New Roman" w:hAnsi="Times New Roman" w:cs="Times New Roman"/>
          <w:sz w:val="24"/>
          <w:szCs w:val="24"/>
        </w:rPr>
        <w:t xml:space="preserve"> such as age, race/ethnicity</w:t>
      </w:r>
      <w:r w:rsidR="00811129">
        <w:rPr>
          <w:rFonts w:ascii="Times New Roman" w:hAnsi="Times New Roman" w:cs="Times New Roman"/>
          <w:sz w:val="24"/>
          <w:szCs w:val="24"/>
        </w:rPr>
        <w:t xml:space="preserve">, </w:t>
      </w:r>
      <w:r w:rsidR="00641D58">
        <w:rPr>
          <w:rFonts w:ascii="Times New Roman" w:hAnsi="Times New Roman" w:cs="Times New Roman"/>
          <w:sz w:val="24"/>
          <w:szCs w:val="24"/>
        </w:rPr>
        <w:t xml:space="preserve">higher scores on </w:t>
      </w:r>
      <w:r w:rsidR="00811129">
        <w:rPr>
          <w:rFonts w:ascii="Times New Roman" w:hAnsi="Times New Roman" w:cs="Times New Roman"/>
          <w:sz w:val="24"/>
          <w:szCs w:val="24"/>
        </w:rPr>
        <w:t xml:space="preserve">the validated Risk Assessment score would accurately predict </w:t>
      </w:r>
      <w:r w:rsidR="00612938">
        <w:rPr>
          <w:rFonts w:ascii="Times New Roman" w:hAnsi="Times New Roman" w:cs="Times New Roman"/>
          <w:sz w:val="24"/>
          <w:szCs w:val="24"/>
        </w:rPr>
        <w:t>adolescents’</w:t>
      </w:r>
      <w:r w:rsidR="00811129">
        <w:rPr>
          <w:rFonts w:ascii="Times New Roman" w:hAnsi="Times New Roman" w:cs="Times New Roman"/>
          <w:sz w:val="24"/>
          <w:szCs w:val="24"/>
        </w:rPr>
        <w:t xml:space="preserve"> probability of dropping out of the Campus Connections program. </w:t>
      </w:r>
      <w:r w:rsidR="004370A3">
        <w:rPr>
          <w:rFonts w:ascii="Times New Roman" w:hAnsi="Times New Roman" w:cs="Times New Roman"/>
          <w:sz w:val="24"/>
          <w:szCs w:val="24"/>
        </w:rPr>
        <w:t>It was also hypothesized that</w:t>
      </w:r>
      <w:r w:rsidR="00811129">
        <w:rPr>
          <w:rFonts w:ascii="Times New Roman" w:hAnsi="Times New Roman" w:cs="Times New Roman"/>
          <w:sz w:val="24"/>
          <w:szCs w:val="24"/>
        </w:rPr>
        <w:t xml:space="preserve"> this score would predict mentee participant’s attendance</w:t>
      </w:r>
      <w:r>
        <w:rPr>
          <w:rFonts w:ascii="Times New Roman" w:hAnsi="Times New Roman" w:cs="Times New Roman"/>
          <w:sz w:val="24"/>
          <w:szCs w:val="24"/>
        </w:rPr>
        <w:t xml:space="preserve"> throughout the course of the program</w:t>
      </w:r>
      <w:r w:rsidR="00811129">
        <w:rPr>
          <w:rFonts w:ascii="Times New Roman" w:hAnsi="Times New Roman" w:cs="Times New Roman"/>
          <w:sz w:val="24"/>
          <w:szCs w:val="24"/>
        </w:rPr>
        <w:t xml:space="preserve">. </w:t>
      </w:r>
      <w:r>
        <w:rPr>
          <w:rFonts w:ascii="Times New Roman" w:hAnsi="Times New Roman" w:cs="Times New Roman"/>
          <w:sz w:val="24"/>
          <w:szCs w:val="24"/>
        </w:rPr>
        <w:t xml:space="preserve">The Risk assessment has internal and external subscale and these </w:t>
      </w:r>
      <w:r w:rsidR="004370A3">
        <w:rPr>
          <w:rFonts w:ascii="Times New Roman" w:hAnsi="Times New Roman" w:cs="Times New Roman"/>
          <w:sz w:val="24"/>
          <w:szCs w:val="24"/>
        </w:rPr>
        <w:t xml:space="preserve">factors </w:t>
      </w:r>
      <w:r>
        <w:rPr>
          <w:rFonts w:ascii="Times New Roman" w:hAnsi="Times New Roman" w:cs="Times New Roman"/>
          <w:sz w:val="24"/>
          <w:szCs w:val="24"/>
        </w:rPr>
        <w:t>are thought to more</w:t>
      </w:r>
      <w:r w:rsidR="004370A3">
        <w:rPr>
          <w:rFonts w:ascii="Times New Roman" w:hAnsi="Times New Roman" w:cs="Times New Roman"/>
          <w:sz w:val="24"/>
          <w:szCs w:val="24"/>
        </w:rPr>
        <w:t xml:space="preserve"> accurately predict the program attendance and dropout. </w:t>
      </w:r>
      <w:r w:rsidR="00C35B8E" w:rsidRPr="00760068">
        <w:rPr>
          <w:rFonts w:ascii="Times New Roman" w:hAnsi="Times New Roman" w:cs="Times New Roman"/>
          <w:sz w:val="24"/>
          <w:szCs w:val="24"/>
        </w:rPr>
        <w:t xml:space="preserve">Using this measure, we built a predictive model to assess the association between the </w:t>
      </w:r>
      <w:r w:rsidR="00C35B8E" w:rsidRPr="00760068">
        <w:rPr>
          <w:rFonts w:ascii="Times New Roman" w:hAnsi="Times New Roman" w:cs="Times New Roman"/>
          <w:i/>
          <w:sz w:val="24"/>
          <w:szCs w:val="24"/>
        </w:rPr>
        <w:t xml:space="preserve">Risk Assessment </w:t>
      </w:r>
      <w:r w:rsidR="004370A3" w:rsidRPr="004370A3">
        <w:rPr>
          <w:rFonts w:ascii="Times New Roman" w:hAnsi="Times New Roman" w:cs="Times New Roman"/>
          <w:sz w:val="24"/>
          <w:szCs w:val="24"/>
        </w:rPr>
        <w:t xml:space="preserve">overall </w:t>
      </w:r>
      <w:r w:rsidR="00C35B8E" w:rsidRPr="00760068">
        <w:rPr>
          <w:rFonts w:ascii="Times New Roman" w:hAnsi="Times New Roman" w:cs="Times New Roman"/>
          <w:sz w:val="24"/>
          <w:szCs w:val="24"/>
        </w:rPr>
        <w:t>composite score</w:t>
      </w:r>
      <w:r w:rsidR="004370A3">
        <w:rPr>
          <w:rFonts w:ascii="Times New Roman" w:hAnsi="Times New Roman" w:cs="Times New Roman"/>
          <w:sz w:val="24"/>
          <w:szCs w:val="24"/>
        </w:rPr>
        <w:t>, internal risk score and external risk score to the</w:t>
      </w:r>
      <w:r w:rsidR="00C35B8E" w:rsidRPr="00760068">
        <w:rPr>
          <w:rFonts w:ascii="Times New Roman" w:hAnsi="Times New Roman" w:cs="Times New Roman"/>
          <w:sz w:val="24"/>
          <w:szCs w:val="24"/>
        </w:rPr>
        <w:t xml:space="preserve"> likelihood of participant dropout</w:t>
      </w:r>
      <w:r w:rsidR="00811129">
        <w:rPr>
          <w:rFonts w:ascii="Times New Roman" w:hAnsi="Times New Roman" w:cs="Times New Roman"/>
          <w:sz w:val="24"/>
          <w:szCs w:val="24"/>
        </w:rPr>
        <w:t xml:space="preserve"> and </w:t>
      </w:r>
      <w:r w:rsidR="004370A3">
        <w:rPr>
          <w:rFonts w:ascii="Times New Roman" w:hAnsi="Times New Roman" w:cs="Times New Roman"/>
          <w:sz w:val="24"/>
          <w:szCs w:val="24"/>
        </w:rPr>
        <w:t>absenteeism</w:t>
      </w:r>
      <w:r w:rsidR="00C35B8E" w:rsidRPr="00760068">
        <w:rPr>
          <w:rFonts w:ascii="Times New Roman" w:hAnsi="Times New Roman" w:cs="Times New Roman"/>
          <w:sz w:val="24"/>
          <w:szCs w:val="24"/>
        </w:rPr>
        <w:t>.</w:t>
      </w:r>
      <w:r w:rsidR="000936C9">
        <w:rPr>
          <w:rFonts w:ascii="Times New Roman" w:hAnsi="Times New Roman" w:cs="Times New Roman"/>
          <w:sz w:val="24"/>
          <w:szCs w:val="24"/>
        </w:rPr>
        <w:t xml:space="preserve"> </w:t>
      </w:r>
    </w:p>
    <w:p w14:paraId="3A9B2D20" w14:textId="6E1EFA0A" w:rsidR="00DE0533" w:rsidRDefault="00DE0533" w:rsidP="00011FB6">
      <w:pPr>
        <w:spacing w:line="480" w:lineRule="auto"/>
        <w:rPr>
          <w:rFonts w:ascii="Times New Roman" w:hAnsi="Times New Roman" w:cs="Times New Roman"/>
          <w:sz w:val="24"/>
          <w:szCs w:val="24"/>
        </w:rPr>
      </w:pPr>
    </w:p>
    <w:p w14:paraId="1AD5109D" w14:textId="5A090341" w:rsidR="00B22A03" w:rsidRPr="000A352E" w:rsidRDefault="005D0D39" w:rsidP="005D0D39">
      <w:pPr>
        <w:spacing w:line="480" w:lineRule="auto"/>
        <w:jc w:val="center"/>
        <w:rPr>
          <w:rFonts w:ascii="Times New Roman" w:hAnsi="Times New Roman" w:cs="Times New Roman"/>
          <w:b/>
          <w:sz w:val="24"/>
          <w:szCs w:val="24"/>
          <w:highlight w:val="red"/>
        </w:rPr>
      </w:pPr>
      <w:r w:rsidRPr="000A352E">
        <w:rPr>
          <w:rFonts w:ascii="Times New Roman" w:hAnsi="Times New Roman" w:cs="Times New Roman"/>
          <w:b/>
          <w:sz w:val="24"/>
          <w:szCs w:val="24"/>
          <w:highlight w:val="red"/>
        </w:rPr>
        <w:t>Results</w:t>
      </w:r>
    </w:p>
    <w:p w14:paraId="7AEB0676" w14:textId="77777777" w:rsidR="00110FFA" w:rsidRPr="000A352E" w:rsidRDefault="00B22A03" w:rsidP="00011FB6">
      <w:pPr>
        <w:spacing w:line="480" w:lineRule="auto"/>
        <w:rPr>
          <w:rFonts w:ascii="Times New Roman" w:hAnsi="Times New Roman" w:cs="Times New Roman"/>
          <w:i/>
          <w:sz w:val="24"/>
          <w:szCs w:val="24"/>
          <w:highlight w:val="red"/>
        </w:rPr>
      </w:pPr>
      <w:r w:rsidRPr="000A352E">
        <w:rPr>
          <w:rFonts w:ascii="Times New Roman" w:hAnsi="Times New Roman" w:cs="Times New Roman"/>
          <w:i/>
          <w:sz w:val="24"/>
          <w:szCs w:val="24"/>
          <w:highlight w:val="red"/>
        </w:rPr>
        <w:t>Dropout</w:t>
      </w:r>
    </w:p>
    <w:p w14:paraId="76DF56BE" w14:textId="020677F0" w:rsidR="00513F75" w:rsidRPr="000A352E" w:rsidRDefault="00B22A03" w:rsidP="00011FB6">
      <w:pPr>
        <w:spacing w:line="480" w:lineRule="auto"/>
        <w:rPr>
          <w:rFonts w:ascii="Times New Roman" w:hAnsi="Times New Roman" w:cs="Times New Roman"/>
          <w:sz w:val="24"/>
          <w:szCs w:val="24"/>
          <w:highlight w:val="red"/>
        </w:rPr>
      </w:pPr>
      <w:r w:rsidRPr="000A352E">
        <w:rPr>
          <w:rFonts w:ascii="Times New Roman" w:hAnsi="Times New Roman" w:cs="Times New Roman"/>
          <w:sz w:val="24"/>
          <w:szCs w:val="24"/>
          <w:highlight w:val="red"/>
        </w:rPr>
        <w:tab/>
      </w:r>
      <w:r w:rsidR="00B44D7D" w:rsidRPr="000A352E">
        <w:rPr>
          <w:rFonts w:ascii="Times New Roman" w:hAnsi="Times New Roman" w:cs="Times New Roman"/>
          <w:sz w:val="24"/>
          <w:szCs w:val="24"/>
          <w:highlight w:val="red"/>
        </w:rPr>
        <w:t xml:space="preserve">Results from the logistic regression models for Overall, internal, and external risk are shown in </w:t>
      </w:r>
      <w:r w:rsidR="00B44D7D" w:rsidRPr="000A352E">
        <w:rPr>
          <w:rFonts w:ascii="Times New Roman" w:hAnsi="Times New Roman" w:cs="Times New Roman"/>
          <w:i/>
          <w:sz w:val="24"/>
          <w:szCs w:val="24"/>
          <w:highlight w:val="red"/>
        </w:rPr>
        <w:t xml:space="preserve">Table </w:t>
      </w:r>
      <w:r w:rsidR="002C6811" w:rsidRPr="000A352E">
        <w:rPr>
          <w:rFonts w:ascii="Times New Roman" w:hAnsi="Times New Roman" w:cs="Times New Roman"/>
          <w:i/>
          <w:sz w:val="24"/>
          <w:szCs w:val="24"/>
          <w:highlight w:val="red"/>
        </w:rPr>
        <w:t>2</w:t>
      </w:r>
      <w:r w:rsidR="00B44D7D" w:rsidRPr="000A352E">
        <w:rPr>
          <w:rFonts w:ascii="Times New Roman" w:hAnsi="Times New Roman" w:cs="Times New Roman"/>
          <w:sz w:val="24"/>
          <w:szCs w:val="24"/>
          <w:highlight w:val="red"/>
        </w:rPr>
        <w:t xml:space="preserve">. </w:t>
      </w:r>
    </w:p>
    <w:p w14:paraId="02052A05" w14:textId="3AC7283B" w:rsidR="002C6811" w:rsidRPr="000A352E" w:rsidRDefault="002C6811" w:rsidP="002C6811">
      <w:pPr>
        <w:spacing w:line="480" w:lineRule="auto"/>
        <w:ind w:firstLine="720"/>
        <w:rPr>
          <w:rFonts w:ascii="Times New Roman" w:hAnsi="Times New Roman" w:cs="Times New Roman"/>
          <w:sz w:val="24"/>
          <w:szCs w:val="24"/>
          <w:highlight w:val="red"/>
        </w:rPr>
      </w:pPr>
      <w:r w:rsidRPr="000A352E">
        <w:rPr>
          <w:rFonts w:ascii="Times New Roman" w:hAnsi="Times New Roman" w:cs="Times New Roman"/>
          <w:sz w:val="24"/>
          <w:szCs w:val="24"/>
          <w:highlight w:val="red"/>
        </w:rPr>
        <w:t>Model 1 indicates that for every additional unit increase in the score on the</w:t>
      </w:r>
      <w:r w:rsidR="00330604" w:rsidRPr="000A352E">
        <w:rPr>
          <w:rFonts w:ascii="Times New Roman" w:hAnsi="Times New Roman" w:cs="Times New Roman"/>
          <w:sz w:val="24"/>
          <w:szCs w:val="24"/>
          <w:highlight w:val="red"/>
        </w:rPr>
        <w:t xml:space="preserve"> parent reported</w:t>
      </w:r>
      <w:r w:rsidRPr="000A352E">
        <w:rPr>
          <w:rFonts w:ascii="Times New Roman" w:hAnsi="Times New Roman" w:cs="Times New Roman"/>
          <w:sz w:val="24"/>
          <w:szCs w:val="24"/>
          <w:highlight w:val="red"/>
        </w:rPr>
        <w:t xml:space="preserve"> Risk m</w:t>
      </w:r>
      <w:r w:rsidR="00715C47" w:rsidRPr="000A352E">
        <w:rPr>
          <w:rFonts w:ascii="Times New Roman" w:hAnsi="Times New Roman" w:cs="Times New Roman"/>
          <w:sz w:val="24"/>
          <w:szCs w:val="24"/>
          <w:highlight w:val="red"/>
        </w:rPr>
        <w:t>easure there is a 4.4% i</w:t>
      </w:r>
      <w:r w:rsidRPr="000A352E">
        <w:rPr>
          <w:rFonts w:ascii="Times New Roman" w:hAnsi="Times New Roman" w:cs="Times New Roman"/>
          <w:sz w:val="24"/>
          <w:szCs w:val="24"/>
          <w:highlight w:val="red"/>
        </w:rPr>
        <w:t>ncrease in probability of youth dropping out</w:t>
      </w:r>
      <w:r w:rsidR="00715C47" w:rsidRPr="000A352E">
        <w:rPr>
          <w:rFonts w:ascii="Times New Roman" w:hAnsi="Times New Roman" w:cs="Times New Roman"/>
          <w:sz w:val="24"/>
          <w:szCs w:val="24"/>
          <w:highlight w:val="red"/>
        </w:rPr>
        <w:t xml:space="preserve"> 95% CI [1.5, 7.2]</w:t>
      </w:r>
      <w:r w:rsidRPr="000A352E">
        <w:rPr>
          <w:rFonts w:ascii="Times New Roman" w:hAnsi="Times New Roman" w:cs="Times New Roman"/>
          <w:sz w:val="24"/>
          <w:szCs w:val="24"/>
          <w:highlight w:val="red"/>
        </w:rPr>
        <w:t xml:space="preserve">. </w:t>
      </w:r>
      <w:r w:rsidR="00E153B5" w:rsidRPr="000A352E">
        <w:rPr>
          <w:rFonts w:ascii="Times New Roman" w:hAnsi="Times New Roman" w:cs="Times New Roman"/>
          <w:sz w:val="24"/>
          <w:szCs w:val="24"/>
          <w:highlight w:val="red"/>
        </w:rPr>
        <w:t xml:space="preserve">Further evidence from models 2 &amp; 3 from </w:t>
      </w:r>
      <w:r w:rsidR="00E153B5" w:rsidRPr="000A352E">
        <w:rPr>
          <w:rFonts w:ascii="Times New Roman" w:hAnsi="Times New Roman" w:cs="Times New Roman"/>
          <w:i/>
          <w:sz w:val="24"/>
          <w:szCs w:val="24"/>
          <w:highlight w:val="red"/>
        </w:rPr>
        <w:t>Table 2</w:t>
      </w:r>
      <w:r w:rsidR="00E153B5" w:rsidRPr="000A352E">
        <w:rPr>
          <w:rFonts w:ascii="Times New Roman" w:hAnsi="Times New Roman" w:cs="Times New Roman"/>
          <w:sz w:val="24"/>
          <w:szCs w:val="24"/>
          <w:highlight w:val="red"/>
        </w:rPr>
        <w:t xml:space="preserve"> show that the Internal Risk factors </w:t>
      </w:r>
      <w:r w:rsidR="00330604" w:rsidRPr="000A352E">
        <w:rPr>
          <w:rFonts w:ascii="Times New Roman" w:hAnsi="Times New Roman" w:cs="Times New Roman"/>
          <w:sz w:val="24"/>
          <w:szCs w:val="24"/>
          <w:highlight w:val="red"/>
        </w:rPr>
        <w:t xml:space="preserve">seem to be a better predictor of program dropout as opposed to external risk factors while controlling </w:t>
      </w:r>
      <w:r w:rsidR="00330604" w:rsidRPr="000A352E">
        <w:rPr>
          <w:rFonts w:ascii="Times New Roman" w:hAnsi="Times New Roman" w:cs="Times New Roman"/>
          <w:sz w:val="24"/>
          <w:szCs w:val="24"/>
          <w:highlight w:val="red"/>
        </w:rPr>
        <w:lastRenderedPageBreak/>
        <w:t xml:space="preserve">for the same variables. </w:t>
      </w:r>
      <w:r w:rsidR="008F5F7D" w:rsidRPr="000A352E">
        <w:rPr>
          <w:rFonts w:ascii="Times New Roman" w:hAnsi="Times New Roman" w:cs="Times New Roman"/>
          <w:sz w:val="24"/>
          <w:szCs w:val="24"/>
          <w:highlight w:val="red"/>
        </w:rPr>
        <w:t>Additionally</w:t>
      </w:r>
      <w:r w:rsidR="007454F5" w:rsidRPr="000A352E">
        <w:rPr>
          <w:rFonts w:ascii="Times New Roman" w:hAnsi="Times New Roman" w:cs="Times New Roman"/>
          <w:sz w:val="24"/>
          <w:szCs w:val="24"/>
          <w:highlight w:val="red"/>
        </w:rPr>
        <w:t xml:space="preserve">, across all models age serves as a significant predictor of program dropout as well. In general, the older a mentee participant is, the more likely they are to dropout from the program. </w:t>
      </w:r>
    </w:p>
    <w:p w14:paraId="20A9D5EE" w14:textId="259FFC08" w:rsidR="00330604" w:rsidRPr="000A352E" w:rsidRDefault="00330604" w:rsidP="00330604">
      <w:pPr>
        <w:spacing w:line="480" w:lineRule="auto"/>
        <w:rPr>
          <w:rFonts w:ascii="Times New Roman" w:hAnsi="Times New Roman" w:cs="Times New Roman"/>
          <w:i/>
          <w:sz w:val="24"/>
          <w:szCs w:val="24"/>
          <w:highlight w:val="red"/>
        </w:rPr>
      </w:pPr>
      <w:r w:rsidRPr="000A352E">
        <w:rPr>
          <w:rFonts w:ascii="Times New Roman" w:hAnsi="Times New Roman" w:cs="Times New Roman"/>
          <w:i/>
          <w:sz w:val="24"/>
          <w:szCs w:val="24"/>
          <w:highlight w:val="red"/>
        </w:rPr>
        <w:t>Attendance</w:t>
      </w:r>
    </w:p>
    <w:p w14:paraId="0D9DA3BD" w14:textId="365FB08E" w:rsidR="00110FFA" w:rsidRPr="000A352E" w:rsidRDefault="00330604" w:rsidP="00011FB6">
      <w:pPr>
        <w:spacing w:line="480" w:lineRule="auto"/>
        <w:rPr>
          <w:rFonts w:ascii="Times New Roman" w:hAnsi="Times New Roman" w:cs="Times New Roman"/>
          <w:sz w:val="24"/>
          <w:szCs w:val="24"/>
          <w:highlight w:val="red"/>
        </w:rPr>
      </w:pPr>
      <w:r w:rsidRPr="000A352E">
        <w:rPr>
          <w:rFonts w:ascii="Times New Roman" w:hAnsi="Times New Roman" w:cs="Times New Roman"/>
          <w:sz w:val="24"/>
          <w:szCs w:val="24"/>
          <w:highlight w:val="red"/>
        </w:rPr>
        <w:tab/>
        <w:t xml:space="preserve">Results from the Poisson regression models for Overall, internal, and external risk are shown in </w:t>
      </w:r>
      <w:r w:rsidRPr="000A352E">
        <w:rPr>
          <w:rFonts w:ascii="Times New Roman" w:hAnsi="Times New Roman" w:cs="Times New Roman"/>
          <w:i/>
          <w:sz w:val="24"/>
          <w:szCs w:val="24"/>
          <w:highlight w:val="red"/>
        </w:rPr>
        <w:t>Table 3</w:t>
      </w:r>
      <w:r w:rsidRPr="000A352E">
        <w:rPr>
          <w:rFonts w:ascii="Times New Roman" w:hAnsi="Times New Roman" w:cs="Times New Roman"/>
          <w:sz w:val="24"/>
          <w:szCs w:val="24"/>
          <w:highlight w:val="red"/>
        </w:rPr>
        <w:t xml:space="preserve">. </w:t>
      </w:r>
    </w:p>
    <w:p w14:paraId="79614310" w14:textId="5382D5F8" w:rsidR="00110FFA" w:rsidRPr="000A352E" w:rsidRDefault="00330604" w:rsidP="00011FB6">
      <w:pPr>
        <w:spacing w:line="480" w:lineRule="auto"/>
        <w:rPr>
          <w:rFonts w:ascii="Times New Roman" w:hAnsi="Times New Roman" w:cs="Times New Roman"/>
          <w:sz w:val="24"/>
          <w:szCs w:val="24"/>
          <w:highlight w:val="red"/>
        </w:rPr>
      </w:pPr>
      <w:r w:rsidRPr="000A352E">
        <w:rPr>
          <w:rFonts w:ascii="Times New Roman" w:hAnsi="Times New Roman" w:cs="Times New Roman"/>
          <w:sz w:val="24"/>
          <w:szCs w:val="24"/>
          <w:highlight w:val="red"/>
        </w:rPr>
        <w:tab/>
        <w:t xml:space="preserve">Results from the </w:t>
      </w:r>
      <w:r w:rsidR="00B023C3" w:rsidRPr="000A352E">
        <w:rPr>
          <w:rFonts w:ascii="Times New Roman" w:hAnsi="Times New Roman" w:cs="Times New Roman"/>
          <w:sz w:val="24"/>
          <w:szCs w:val="24"/>
          <w:highlight w:val="red"/>
        </w:rPr>
        <w:t>P</w:t>
      </w:r>
      <w:r w:rsidRPr="000A352E">
        <w:rPr>
          <w:rFonts w:ascii="Times New Roman" w:hAnsi="Times New Roman" w:cs="Times New Roman"/>
          <w:sz w:val="24"/>
          <w:szCs w:val="24"/>
          <w:highlight w:val="red"/>
        </w:rPr>
        <w:t>oisso</w:t>
      </w:r>
      <w:r w:rsidR="007454F5" w:rsidRPr="000A352E">
        <w:rPr>
          <w:rFonts w:ascii="Times New Roman" w:hAnsi="Times New Roman" w:cs="Times New Roman"/>
          <w:sz w:val="24"/>
          <w:szCs w:val="24"/>
          <w:highlight w:val="red"/>
        </w:rPr>
        <w:t xml:space="preserve">n regression models predicting rate of program attendance yield similar results to the logistic regression models. As expected, overall risk serves as a significant predictor of program attendance. As the overall risk composite score increases, </w:t>
      </w:r>
      <w:r w:rsidR="00152285" w:rsidRPr="000A352E">
        <w:rPr>
          <w:rFonts w:ascii="Times New Roman" w:hAnsi="Times New Roman" w:cs="Times New Roman"/>
          <w:sz w:val="24"/>
          <w:szCs w:val="24"/>
          <w:highlight w:val="red"/>
        </w:rPr>
        <w:t xml:space="preserve">an increased risk of being absent can be seen. Again, similar to the results from the logistic regression procedure conducted in </w:t>
      </w:r>
      <w:r w:rsidR="00152285" w:rsidRPr="000A352E">
        <w:rPr>
          <w:rFonts w:ascii="Times New Roman" w:hAnsi="Times New Roman" w:cs="Times New Roman"/>
          <w:i/>
          <w:sz w:val="24"/>
          <w:szCs w:val="24"/>
          <w:highlight w:val="red"/>
        </w:rPr>
        <w:t>Table 2</w:t>
      </w:r>
      <w:r w:rsidR="00152285" w:rsidRPr="000A352E">
        <w:rPr>
          <w:rFonts w:ascii="Times New Roman" w:hAnsi="Times New Roman" w:cs="Times New Roman"/>
          <w:sz w:val="24"/>
          <w:szCs w:val="24"/>
          <w:highlight w:val="red"/>
        </w:rPr>
        <w:t xml:space="preserve"> internal risk appears to be a better predictor of program attendance across the 12-week span of the program. </w:t>
      </w:r>
      <w:r w:rsidR="008357B3" w:rsidRPr="000A352E">
        <w:rPr>
          <w:rFonts w:ascii="Times New Roman" w:hAnsi="Times New Roman" w:cs="Times New Roman"/>
          <w:sz w:val="24"/>
          <w:szCs w:val="24"/>
          <w:highlight w:val="red"/>
        </w:rPr>
        <w:t xml:space="preserve">Lastly, age serves as a significant predictor of program attendance across all models, with an increase in age indicating a lower rate of program attendance. </w:t>
      </w:r>
    </w:p>
    <w:p w14:paraId="08B8F00C" w14:textId="535137EB" w:rsidR="008357B3" w:rsidRPr="000A352E" w:rsidRDefault="00715C47" w:rsidP="00715C47">
      <w:pPr>
        <w:spacing w:line="480" w:lineRule="auto"/>
        <w:jc w:val="center"/>
        <w:rPr>
          <w:rFonts w:ascii="Times New Roman" w:hAnsi="Times New Roman" w:cs="Times New Roman"/>
          <w:b/>
          <w:sz w:val="24"/>
          <w:szCs w:val="24"/>
          <w:highlight w:val="red"/>
        </w:rPr>
      </w:pPr>
      <w:r w:rsidRPr="000A352E">
        <w:rPr>
          <w:rFonts w:ascii="Times New Roman" w:hAnsi="Times New Roman" w:cs="Times New Roman"/>
          <w:b/>
          <w:sz w:val="24"/>
          <w:szCs w:val="24"/>
          <w:highlight w:val="red"/>
        </w:rPr>
        <w:t>Discussion</w:t>
      </w:r>
    </w:p>
    <w:p w14:paraId="6ECA9418" w14:textId="1AF28BA7" w:rsidR="000F2649" w:rsidRPr="000A352E" w:rsidRDefault="004128E0" w:rsidP="00715C47">
      <w:pPr>
        <w:spacing w:line="480" w:lineRule="auto"/>
        <w:rPr>
          <w:rFonts w:ascii="Times New Roman" w:hAnsi="Times New Roman" w:cs="Times New Roman"/>
          <w:sz w:val="24"/>
          <w:szCs w:val="24"/>
          <w:highlight w:val="red"/>
        </w:rPr>
      </w:pPr>
      <w:r w:rsidRPr="000A352E">
        <w:rPr>
          <w:rFonts w:ascii="Times New Roman" w:hAnsi="Times New Roman" w:cs="Times New Roman"/>
          <w:sz w:val="24"/>
          <w:szCs w:val="24"/>
          <w:highlight w:val="red"/>
        </w:rPr>
        <w:tab/>
      </w:r>
      <w:r w:rsidR="000F2649" w:rsidRPr="000A352E">
        <w:rPr>
          <w:rFonts w:ascii="Times New Roman" w:hAnsi="Times New Roman" w:cs="Times New Roman"/>
          <w:sz w:val="24"/>
          <w:szCs w:val="24"/>
          <w:highlight w:val="red"/>
        </w:rPr>
        <w:t xml:space="preserve">Results support the overall risk composite score show indication that the Risk measure is serves as an effective predictor of youth dropout in the Campus Connections program. Additionally, </w:t>
      </w:r>
      <w:r w:rsidR="00C723C6" w:rsidRPr="000A352E">
        <w:rPr>
          <w:rFonts w:ascii="Times New Roman" w:hAnsi="Times New Roman" w:cs="Times New Roman"/>
          <w:sz w:val="24"/>
          <w:szCs w:val="24"/>
          <w:highlight w:val="red"/>
        </w:rPr>
        <w:t>it</w:t>
      </w:r>
      <w:r w:rsidR="000F2649" w:rsidRPr="000A352E">
        <w:rPr>
          <w:rFonts w:ascii="Times New Roman" w:hAnsi="Times New Roman" w:cs="Times New Roman"/>
          <w:sz w:val="24"/>
          <w:szCs w:val="24"/>
          <w:highlight w:val="red"/>
        </w:rPr>
        <w:t xml:space="preserve"> appears the overall score is related to higher rates in absenteeism across the 12 weeks. However, when looking at the internal and external risk factors as separate scales, internal risk factors appear to be a more effective measure of predicting dropout and lack of attendance. </w:t>
      </w:r>
      <w:r w:rsidR="0065309F" w:rsidRPr="000A352E">
        <w:rPr>
          <w:rFonts w:ascii="Times New Roman" w:hAnsi="Times New Roman" w:cs="Times New Roman"/>
          <w:sz w:val="24"/>
          <w:szCs w:val="24"/>
          <w:highlight w:val="red"/>
        </w:rPr>
        <w:t xml:space="preserve">Therefore, the results align with the study hypotheses except for the results regarding externalized risk factors. </w:t>
      </w:r>
      <w:r w:rsidR="009A66E5" w:rsidRPr="000A352E">
        <w:rPr>
          <w:rFonts w:ascii="Times New Roman" w:hAnsi="Times New Roman" w:cs="Times New Roman"/>
          <w:sz w:val="24"/>
          <w:szCs w:val="24"/>
          <w:highlight w:val="red"/>
        </w:rPr>
        <w:t xml:space="preserve">Age also appears to serve as a significant predictor in five out of six of </w:t>
      </w:r>
      <w:r w:rsidR="009A66E5" w:rsidRPr="000A352E">
        <w:rPr>
          <w:rFonts w:ascii="Times New Roman" w:hAnsi="Times New Roman" w:cs="Times New Roman"/>
          <w:sz w:val="24"/>
          <w:szCs w:val="24"/>
          <w:highlight w:val="red"/>
        </w:rPr>
        <w:lastRenderedPageBreak/>
        <w:t xml:space="preserve">the models, thus indicating the relationship of age and likelihood of participating in the Campus Connections program. </w:t>
      </w:r>
    </w:p>
    <w:p w14:paraId="03DB7CDA" w14:textId="7142ABB7" w:rsidR="00185495" w:rsidRPr="000A352E" w:rsidRDefault="0065309F" w:rsidP="00185495">
      <w:pPr>
        <w:spacing w:line="480" w:lineRule="auto"/>
        <w:rPr>
          <w:rFonts w:ascii="Times New Roman" w:hAnsi="Times New Roman" w:cs="Times New Roman"/>
          <w:sz w:val="24"/>
          <w:szCs w:val="24"/>
          <w:highlight w:val="red"/>
        </w:rPr>
      </w:pPr>
      <w:r w:rsidRPr="000A352E">
        <w:rPr>
          <w:rFonts w:ascii="Times New Roman" w:hAnsi="Times New Roman" w:cs="Times New Roman"/>
          <w:sz w:val="24"/>
          <w:szCs w:val="24"/>
          <w:highlight w:val="red"/>
        </w:rPr>
        <w:tab/>
      </w:r>
      <w:r w:rsidR="00185495" w:rsidRPr="000A352E">
        <w:rPr>
          <w:rFonts w:ascii="Times New Roman" w:hAnsi="Times New Roman" w:cs="Times New Roman"/>
          <w:sz w:val="24"/>
          <w:szCs w:val="24"/>
          <w:highlight w:val="red"/>
        </w:rPr>
        <w:t>Results on Internal risk factors are consistent with</w:t>
      </w:r>
      <w:r w:rsidRPr="000A352E">
        <w:rPr>
          <w:rFonts w:ascii="Times New Roman" w:hAnsi="Times New Roman" w:cs="Times New Roman"/>
          <w:sz w:val="24"/>
          <w:szCs w:val="24"/>
          <w:highlight w:val="red"/>
        </w:rPr>
        <w:t xml:space="preserve"> past research relating to at-risk youth and </w:t>
      </w:r>
      <w:r w:rsidR="00185495" w:rsidRPr="000A352E">
        <w:rPr>
          <w:rFonts w:ascii="Times New Roman" w:hAnsi="Times New Roman" w:cs="Times New Roman"/>
          <w:sz w:val="24"/>
          <w:szCs w:val="24"/>
          <w:highlight w:val="red"/>
        </w:rPr>
        <w:t>dropout in social programs</w:t>
      </w:r>
      <w:r w:rsidRPr="000A352E">
        <w:rPr>
          <w:rFonts w:ascii="Times New Roman" w:hAnsi="Times New Roman" w:cs="Times New Roman"/>
          <w:sz w:val="24"/>
          <w:szCs w:val="24"/>
          <w:highlight w:val="red"/>
        </w:rPr>
        <w:t xml:space="preserve"> (</w:t>
      </w:r>
      <w:proofErr w:type="spellStart"/>
      <w:r w:rsidRPr="000A352E">
        <w:rPr>
          <w:rFonts w:ascii="Times New Roman" w:hAnsi="Times New Roman" w:cs="Times New Roman"/>
          <w:sz w:val="24"/>
          <w:szCs w:val="24"/>
          <w:highlight w:val="red"/>
        </w:rPr>
        <w:t>Borowsky</w:t>
      </w:r>
      <w:proofErr w:type="spellEnd"/>
      <w:r w:rsidRPr="000A352E">
        <w:rPr>
          <w:rFonts w:ascii="Times New Roman" w:hAnsi="Times New Roman" w:cs="Times New Roman"/>
          <w:sz w:val="24"/>
          <w:szCs w:val="24"/>
          <w:highlight w:val="red"/>
        </w:rPr>
        <w:t>, Taliaferro, &amp; McMorris, 2013;</w:t>
      </w:r>
      <w:r w:rsidR="00185495" w:rsidRPr="000A352E">
        <w:rPr>
          <w:rFonts w:ascii="Times New Roman" w:hAnsi="Times New Roman" w:cs="Times New Roman"/>
          <w:sz w:val="24"/>
          <w:szCs w:val="24"/>
          <w:highlight w:val="red"/>
        </w:rPr>
        <w:t xml:space="preserve"> Daniel et al, 2006). Overall, caretaker-reported internal conflicts are associated with risk of being absent from the CC program or are more likely to have a higher rate of absenteeism throughout the course of the 12-weeks. </w:t>
      </w:r>
      <w:r w:rsidR="009A66E5" w:rsidRPr="000A352E">
        <w:rPr>
          <w:rFonts w:ascii="Times New Roman" w:hAnsi="Times New Roman" w:cs="Times New Roman"/>
          <w:sz w:val="24"/>
          <w:szCs w:val="24"/>
          <w:highlight w:val="red"/>
        </w:rPr>
        <w:t xml:space="preserve">These results give indication that reasons for dropping out or a lower attendance rate may be </w:t>
      </w:r>
      <w:r w:rsidR="0005080B" w:rsidRPr="000A352E">
        <w:rPr>
          <w:rFonts w:ascii="Times New Roman" w:hAnsi="Times New Roman" w:cs="Times New Roman"/>
          <w:sz w:val="24"/>
          <w:szCs w:val="24"/>
          <w:highlight w:val="red"/>
        </w:rPr>
        <w:t>because</w:t>
      </w:r>
      <w:r w:rsidR="009A66E5" w:rsidRPr="000A352E">
        <w:rPr>
          <w:rFonts w:ascii="Times New Roman" w:hAnsi="Times New Roman" w:cs="Times New Roman"/>
          <w:sz w:val="24"/>
          <w:szCs w:val="24"/>
          <w:highlight w:val="red"/>
        </w:rPr>
        <w:t xml:space="preserve"> the </w:t>
      </w:r>
      <w:r w:rsidR="0005080B" w:rsidRPr="000A352E">
        <w:rPr>
          <w:rFonts w:ascii="Times New Roman" w:hAnsi="Times New Roman" w:cs="Times New Roman"/>
          <w:sz w:val="24"/>
          <w:szCs w:val="24"/>
          <w:highlight w:val="red"/>
        </w:rPr>
        <w:t xml:space="preserve">adolescent has too many extraneous circumstances in their own life, thus not </w:t>
      </w:r>
      <w:r w:rsidR="00F74522" w:rsidRPr="000A352E">
        <w:rPr>
          <w:rFonts w:ascii="Times New Roman" w:hAnsi="Times New Roman" w:cs="Times New Roman"/>
          <w:sz w:val="24"/>
          <w:szCs w:val="24"/>
          <w:highlight w:val="red"/>
        </w:rPr>
        <w:t>preventing them from wanting to attend CC</w:t>
      </w:r>
      <w:r w:rsidR="009A66E5" w:rsidRPr="000A352E">
        <w:rPr>
          <w:rFonts w:ascii="Times New Roman" w:hAnsi="Times New Roman" w:cs="Times New Roman"/>
          <w:sz w:val="24"/>
          <w:szCs w:val="24"/>
          <w:highlight w:val="red"/>
        </w:rPr>
        <w:t>.</w:t>
      </w:r>
    </w:p>
    <w:p w14:paraId="7F5F677F" w14:textId="1CEEFFF4" w:rsidR="000F2649" w:rsidRPr="000A352E" w:rsidRDefault="00992FE3" w:rsidP="00185495">
      <w:pPr>
        <w:spacing w:line="480" w:lineRule="auto"/>
        <w:ind w:firstLine="720"/>
        <w:rPr>
          <w:rFonts w:ascii="Times New Roman" w:hAnsi="Times New Roman" w:cs="Times New Roman"/>
          <w:sz w:val="24"/>
          <w:szCs w:val="24"/>
          <w:highlight w:val="red"/>
        </w:rPr>
      </w:pPr>
      <w:r w:rsidRPr="000A352E">
        <w:rPr>
          <w:rFonts w:ascii="Times New Roman" w:hAnsi="Times New Roman" w:cs="Times New Roman"/>
          <w:sz w:val="24"/>
          <w:szCs w:val="24"/>
          <w:highlight w:val="red"/>
        </w:rPr>
        <w:t xml:space="preserve">However, past research </w:t>
      </w:r>
      <w:r w:rsidR="00BA42A1" w:rsidRPr="000A352E">
        <w:rPr>
          <w:rFonts w:ascii="Times New Roman" w:hAnsi="Times New Roman" w:cs="Times New Roman"/>
          <w:sz w:val="24"/>
          <w:szCs w:val="24"/>
          <w:highlight w:val="red"/>
        </w:rPr>
        <w:t>is not consistent with the current research study,</w:t>
      </w:r>
      <w:r w:rsidRPr="000A352E">
        <w:rPr>
          <w:rFonts w:ascii="Times New Roman" w:hAnsi="Times New Roman" w:cs="Times New Roman"/>
          <w:sz w:val="24"/>
          <w:szCs w:val="24"/>
          <w:highlight w:val="red"/>
        </w:rPr>
        <w:t xml:space="preserve"> the role of external risk factors in the risk of high school dropout (</w:t>
      </w:r>
      <w:r w:rsidR="00185495" w:rsidRPr="000A352E">
        <w:rPr>
          <w:rFonts w:ascii="Times New Roman" w:hAnsi="Times New Roman" w:cs="Times New Roman"/>
          <w:sz w:val="24"/>
          <w:szCs w:val="24"/>
          <w:highlight w:val="red"/>
        </w:rPr>
        <w:t xml:space="preserve">Suh &amp; Suh, 2007). Therefore, these results are inconsistent with past research. Inconsistencies may be attributed to the </w:t>
      </w:r>
      <w:r w:rsidR="009A66E5" w:rsidRPr="000A352E">
        <w:rPr>
          <w:rFonts w:ascii="Times New Roman" w:hAnsi="Times New Roman" w:cs="Times New Roman"/>
          <w:sz w:val="24"/>
          <w:szCs w:val="24"/>
          <w:highlight w:val="red"/>
        </w:rPr>
        <w:t xml:space="preserve">caretaker-reports of external risk factors. Although these external risk factors often relate to negative youth outcomes overall </w:t>
      </w:r>
      <w:r w:rsidR="00F74522" w:rsidRPr="000A352E">
        <w:rPr>
          <w:rFonts w:ascii="Times New Roman" w:hAnsi="Times New Roman" w:cs="Times New Roman"/>
          <w:sz w:val="24"/>
          <w:szCs w:val="24"/>
          <w:highlight w:val="red"/>
        </w:rPr>
        <w:t xml:space="preserve">according to past research studies </w:t>
      </w:r>
      <w:r w:rsidR="009A66E5" w:rsidRPr="000A352E">
        <w:rPr>
          <w:rFonts w:ascii="Times New Roman" w:hAnsi="Times New Roman" w:cs="Times New Roman"/>
          <w:sz w:val="24"/>
          <w:szCs w:val="24"/>
          <w:highlight w:val="red"/>
        </w:rPr>
        <w:t>(</w:t>
      </w:r>
      <w:r w:rsidR="003738A5" w:rsidRPr="000A352E">
        <w:rPr>
          <w:rFonts w:ascii="Times New Roman" w:hAnsi="Times New Roman" w:cs="Times New Roman"/>
          <w:sz w:val="24"/>
          <w:szCs w:val="24"/>
          <w:highlight w:val="red"/>
        </w:rPr>
        <w:t>Case, 2016; Chen &amp; Jacobson, 2016</w:t>
      </w:r>
      <w:r w:rsidR="006602FC" w:rsidRPr="000A352E">
        <w:rPr>
          <w:rFonts w:ascii="Times New Roman" w:hAnsi="Times New Roman" w:cs="Times New Roman"/>
          <w:sz w:val="24"/>
          <w:szCs w:val="24"/>
          <w:highlight w:val="red"/>
        </w:rPr>
        <w:t>)</w:t>
      </w:r>
      <w:r w:rsidR="00F74522" w:rsidRPr="000A352E">
        <w:rPr>
          <w:rFonts w:ascii="Times New Roman" w:hAnsi="Times New Roman" w:cs="Times New Roman"/>
          <w:sz w:val="24"/>
          <w:szCs w:val="24"/>
          <w:highlight w:val="red"/>
        </w:rPr>
        <w:t>,</w:t>
      </w:r>
      <w:r w:rsidR="009A66E5" w:rsidRPr="000A352E">
        <w:rPr>
          <w:rFonts w:ascii="Times New Roman" w:hAnsi="Times New Roman" w:cs="Times New Roman"/>
          <w:sz w:val="24"/>
          <w:szCs w:val="24"/>
          <w:highlight w:val="red"/>
        </w:rPr>
        <w:t xml:space="preserve"> </w:t>
      </w:r>
      <w:r w:rsidR="00F74522" w:rsidRPr="000A352E">
        <w:rPr>
          <w:rFonts w:ascii="Times New Roman" w:hAnsi="Times New Roman" w:cs="Times New Roman"/>
          <w:sz w:val="24"/>
          <w:szCs w:val="24"/>
          <w:highlight w:val="red"/>
        </w:rPr>
        <w:t>a</w:t>
      </w:r>
      <w:r w:rsidR="009A66E5" w:rsidRPr="000A352E">
        <w:rPr>
          <w:rFonts w:ascii="Times New Roman" w:hAnsi="Times New Roman" w:cs="Times New Roman"/>
          <w:sz w:val="24"/>
          <w:szCs w:val="24"/>
          <w:highlight w:val="red"/>
        </w:rPr>
        <w:t xml:space="preserve"> meta-analytic review performed by </w:t>
      </w:r>
      <w:proofErr w:type="spellStart"/>
      <w:r w:rsidR="009A66E5" w:rsidRPr="000A352E">
        <w:rPr>
          <w:rFonts w:ascii="Times New Roman" w:hAnsi="Times New Roman" w:cs="Times New Roman"/>
          <w:sz w:val="24"/>
          <w:szCs w:val="24"/>
          <w:highlight w:val="red"/>
        </w:rPr>
        <w:t>Assink</w:t>
      </w:r>
      <w:proofErr w:type="spellEnd"/>
      <w:r w:rsidR="009A66E5" w:rsidRPr="000A352E">
        <w:rPr>
          <w:rFonts w:ascii="Times New Roman" w:hAnsi="Times New Roman" w:cs="Times New Roman"/>
          <w:sz w:val="24"/>
          <w:szCs w:val="24"/>
          <w:highlight w:val="red"/>
        </w:rPr>
        <w:t xml:space="preserve"> and colleagues (2015) found smaller effect sizes for interventions focused on delinquent youth familial risk factors. </w:t>
      </w:r>
      <w:r w:rsidR="006602FC" w:rsidRPr="000A352E">
        <w:rPr>
          <w:rFonts w:ascii="Times New Roman" w:hAnsi="Times New Roman" w:cs="Times New Roman"/>
          <w:sz w:val="24"/>
          <w:szCs w:val="24"/>
          <w:highlight w:val="red"/>
        </w:rPr>
        <w:t xml:space="preserve">Similarly, the effects from the externalized risk factors related to characteristics of the household don’t influence the family’s motivation to provide adolescent participation in the program. </w:t>
      </w:r>
    </w:p>
    <w:p w14:paraId="3A88B712" w14:textId="6AC7BD92" w:rsidR="00322DEA" w:rsidRPr="000A352E" w:rsidRDefault="0005080B" w:rsidP="00185495">
      <w:pPr>
        <w:spacing w:line="480" w:lineRule="auto"/>
        <w:ind w:firstLine="720"/>
        <w:rPr>
          <w:rFonts w:ascii="Times New Roman" w:hAnsi="Times New Roman" w:cs="Times New Roman"/>
          <w:sz w:val="24"/>
          <w:szCs w:val="24"/>
          <w:highlight w:val="red"/>
        </w:rPr>
      </w:pPr>
      <w:r w:rsidRPr="000A352E">
        <w:rPr>
          <w:rFonts w:ascii="Times New Roman" w:hAnsi="Times New Roman" w:cs="Times New Roman"/>
          <w:sz w:val="24"/>
          <w:szCs w:val="24"/>
          <w:highlight w:val="red"/>
        </w:rPr>
        <w:t xml:space="preserve">As discussed by </w:t>
      </w:r>
      <w:proofErr w:type="spellStart"/>
      <w:r w:rsidRPr="000A352E">
        <w:rPr>
          <w:rFonts w:ascii="Times New Roman" w:hAnsi="Times New Roman" w:cs="Times New Roman"/>
          <w:sz w:val="24"/>
          <w:szCs w:val="24"/>
          <w:highlight w:val="red"/>
        </w:rPr>
        <w:t>Erdem</w:t>
      </w:r>
      <w:proofErr w:type="spellEnd"/>
      <w:r w:rsidRPr="000A352E">
        <w:rPr>
          <w:rFonts w:ascii="Times New Roman" w:hAnsi="Times New Roman" w:cs="Times New Roman"/>
          <w:sz w:val="24"/>
          <w:szCs w:val="24"/>
          <w:highlight w:val="red"/>
        </w:rPr>
        <w:t xml:space="preserve"> et al. (2016</w:t>
      </w:r>
      <w:r w:rsidR="00F76F7D" w:rsidRPr="000A352E">
        <w:rPr>
          <w:rFonts w:ascii="Times New Roman" w:hAnsi="Times New Roman" w:cs="Times New Roman"/>
          <w:sz w:val="24"/>
          <w:szCs w:val="24"/>
          <w:highlight w:val="red"/>
        </w:rPr>
        <w:t>),</w:t>
      </w:r>
      <w:r w:rsidR="002E12DB" w:rsidRPr="000A352E">
        <w:rPr>
          <w:rFonts w:ascii="Times New Roman" w:hAnsi="Times New Roman" w:cs="Times New Roman"/>
          <w:sz w:val="24"/>
          <w:szCs w:val="24"/>
          <w:highlight w:val="red"/>
        </w:rPr>
        <w:t xml:space="preserve"> mentorship plays an important part in its effects towards experiencing a mentor relationship and ultimately developing positive youth outcomes. </w:t>
      </w:r>
      <w:r w:rsidR="00322DEA" w:rsidRPr="000A352E">
        <w:rPr>
          <w:rFonts w:ascii="Times New Roman" w:hAnsi="Times New Roman" w:cs="Times New Roman"/>
          <w:sz w:val="24"/>
          <w:szCs w:val="24"/>
          <w:highlight w:val="red"/>
        </w:rPr>
        <w:t xml:space="preserve">Additionally, </w:t>
      </w:r>
      <w:r w:rsidR="00F76F7D" w:rsidRPr="000A352E">
        <w:rPr>
          <w:rFonts w:ascii="Times New Roman" w:hAnsi="Times New Roman" w:cs="Times New Roman"/>
          <w:sz w:val="24"/>
          <w:szCs w:val="24"/>
          <w:highlight w:val="red"/>
        </w:rPr>
        <w:t>the</w:t>
      </w:r>
      <w:r w:rsidR="00973760" w:rsidRPr="000A352E">
        <w:rPr>
          <w:rFonts w:ascii="Times New Roman" w:hAnsi="Times New Roman" w:cs="Times New Roman"/>
          <w:sz w:val="24"/>
          <w:szCs w:val="24"/>
          <w:highlight w:val="red"/>
        </w:rPr>
        <w:t xml:space="preserve"> importance of at-risk adolescents participating in a program to experience its full effects cannot be emphasized</w:t>
      </w:r>
      <w:r w:rsidR="0000660F" w:rsidRPr="000A352E">
        <w:rPr>
          <w:rFonts w:ascii="Times New Roman" w:hAnsi="Times New Roman" w:cs="Times New Roman"/>
          <w:sz w:val="24"/>
          <w:szCs w:val="24"/>
          <w:highlight w:val="red"/>
        </w:rPr>
        <w:t xml:space="preserve"> enough. </w:t>
      </w:r>
      <w:r w:rsidR="00F76F7D" w:rsidRPr="000A352E">
        <w:rPr>
          <w:rFonts w:ascii="Times New Roman" w:hAnsi="Times New Roman" w:cs="Times New Roman"/>
          <w:sz w:val="24"/>
          <w:szCs w:val="24"/>
          <w:highlight w:val="red"/>
        </w:rPr>
        <w:t>R</w:t>
      </w:r>
      <w:r w:rsidR="00322DEA" w:rsidRPr="000A352E">
        <w:rPr>
          <w:rFonts w:ascii="Times New Roman" w:hAnsi="Times New Roman" w:cs="Times New Roman"/>
          <w:sz w:val="24"/>
          <w:szCs w:val="24"/>
          <w:highlight w:val="red"/>
        </w:rPr>
        <w:t xml:space="preserve">esults relate directly with views posed by Rhodes (2005), in which mentors have the capabilities to challenge negative views mentees have on </w:t>
      </w:r>
      <w:r w:rsidR="00322DEA" w:rsidRPr="000A352E">
        <w:rPr>
          <w:rFonts w:ascii="Times New Roman" w:hAnsi="Times New Roman" w:cs="Times New Roman"/>
          <w:sz w:val="24"/>
          <w:szCs w:val="24"/>
          <w:highlight w:val="red"/>
        </w:rPr>
        <w:lastRenderedPageBreak/>
        <w:t>themselves</w:t>
      </w:r>
      <w:r w:rsidR="003E53DC" w:rsidRPr="000A352E">
        <w:rPr>
          <w:rFonts w:ascii="Times New Roman" w:hAnsi="Times New Roman" w:cs="Times New Roman"/>
          <w:sz w:val="24"/>
          <w:szCs w:val="24"/>
          <w:highlight w:val="red"/>
        </w:rPr>
        <w:t xml:space="preserve">. As results from the current study help to point out, these negative views and internal risk factors are predictive of not coming to the program – Thus making these mentees the most likely to benefit from the program. </w:t>
      </w:r>
    </w:p>
    <w:p w14:paraId="6CF0D49C" w14:textId="7EF0DA20" w:rsidR="009F163B" w:rsidRPr="000A352E" w:rsidRDefault="009F163B" w:rsidP="009F163B">
      <w:pPr>
        <w:spacing w:line="480" w:lineRule="auto"/>
        <w:rPr>
          <w:rFonts w:ascii="Times New Roman" w:hAnsi="Times New Roman" w:cs="Times New Roman"/>
          <w:i/>
          <w:sz w:val="24"/>
          <w:szCs w:val="24"/>
          <w:highlight w:val="red"/>
        </w:rPr>
      </w:pPr>
      <w:r w:rsidRPr="000A352E">
        <w:rPr>
          <w:rFonts w:ascii="Times New Roman" w:hAnsi="Times New Roman" w:cs="Times New Roman"/>
          <w:i/>
          <w:sz w:val="24"/>
          <w:szCs w:val="24"/>
          <w:highlight w:val="red"/>
        </w:rPr>
        <w:t>Strengths and Limitations</w:t>
      </w:r>
    </w:p>
    <w:p w14:paraId="78542B3D" w14:textId="22A78200" w:rsidR="009F163B" w:rsidRPr="000A352E" w:rsidRDefault="009F163B" w:rsidP="009F163B">
      <w:pPr>
        <w:spacing w:line="480" w:lineRule="auto"/>
        <w:rPr>
          <w:rFonts w:ascii="Times New Roman" w:hAnsi="Times New Roman" w:cs="Times New Roman"/>
          <w:sz w:val="24"/>
          <w:szCs w:val="24"/>
          <w:highlight w:val="red"/>
        </w:rPr>
      </w:pPr>
      <w:r w:rsidRPr="000A352E">
        <w:rPr>
          <w:rFonts w:ascii="Times New Roman" w:hAnsi="Times New Roman" w:cs="Times New Roman"/>
          <w:sz w:val="24"/>
          <w:szCs w:val="24"/>
          <w:highlight w:val="red"/>
        </w:rPr>
        <w:tab/>
        <w:t>Limitations posed by this study include the caretaker report of adolescent risk. However, the Risk measurement has been heavily validated and has relatively good internal reliability as reported by Herrera, Dubois, &amp; Grossman</w:t>
      </w:r>
      <w:r w:rsidRPr="000A352E">
        <w:rPr>
          <w:rFonts w:ascii="Times New Roman" w:hAnsi="Times New Roman" w:cs="Times New Roman"/>
          <w:i/>
          <w:sz w:val="24"/>
          <w:szCs w:val="24"/>
          <w:highlight w:val="red"/>
        </w:rPr>
        <w:t xml:space="preserve"> </w:t>
      </w:r>
      <w:r w:rsidRPr="000A352E">
        <w:rPr>
          <w:rFonts w:ascii="Times New Roman" w:hAnsi="Times New Roman" w:cs="Times New Roman"/>
          <w:sz w:val="24"/>
          <w:szCs w:val="24"/>
          <w:highlight w:val="red"/>
        </w:rPr>
        <w:t xml:space="preserve">(2013). </w:t>
      </w:r>
      <w:r w:rsidR="00803998" w:rsidRPr="000A352E">
        <w:rPr>
          <w:rFonts w:ascii="Times New Roman" w:hAnsi="Times New Roman" w:cs="Times New Roman"/>
          <w:sz w:val="24"/>
          <w:szCs w:val="24"/>
          <w:highlight w:val="red"/>
        </w:rPr>
        <w:t xml:space="preserve">Additionally, this study only included individuals that </w:t>
      </w:r>
      <w:r w:rsidR="00F76F7D" w:rsidRPr="000A352E">
        <w:rPr>
          <w:rFonts w:ascii="Times New Roman" w:hAnsi="Times New Roman" w:cs="Times New Roman"/>
          <w:sz w:val="24"/>
          <w:szCs w:val="24"/>
          <w:highlight w:val="red"/>
        </w:rPr>
        <w:t>began</w:t>
      </w:r>
      <w:r w:rsidR="00803998" w:rsidRPr="000A352E">
        <w:rPr>
          <w:rFonts w:ascii="Times New Roman" w:hAnsi="Times New Roman" w:cs="Times New Roman"/>
          <w:sz w:val="24"/>
          <w:szCs w:val="24"/>
          <w:highlight w:val="red"/>
        </w:rPr>
        <w:t xml:space="preserve"> the program. It is possible that individuals that never began the program are characteristically different than those that were initially had the added effect of at least one session of the program. Of course, efforts aimed at keeping individuals within the CC program may be more efficient and beneficial as program staff have an extended opportunity to be proactive with these youth as they use the Risk measure to intervene and directly during the program hours. </w:t>
      </w:r>
    </w:p>
    <w:p w14:paraId="315EC664" w14:textId="174B4866" w:rsidR="00803998" w:rsidRPr="000A352E" w:rsidRDefault="00803998" w:rsidP="009F163B">
      <w:pPr>
        <w:spacing w:line="480" w:lineRule="auto"/>
        <w:rPr>
          <w:rFonts w:ascii="Times New Roman" w:hAnsi="Times New Roman" w:cs="Times New Roman"/>
          <w:sz w:val="24"/>
          <w:szCs w:val="24"/>
          <w:highlight w:val="red"/>
        </w:rPr>
      </w:pPr>
      <w:r w:rsidRPr="000A352E">
        <w:rPr>
          <w:rFonts w:ascii="Times New Roman" w:hAnsi="Times New Roman" w:cs="Times New Roman"/>
          <w:sz w:val="24"/>
          <w:szCs w:val="24"/>
          <w:highlight w:val="red"/>
        </w:rPr>
        <w:tab/>
        <w:t xml:space="preserve">Although limitations exist, the study has several strengths. For instance, this study has the benefit of having a heavily controlled program with a relatively </w:t>
      </w:r>
      <w:r w:rsidR="00FD64AD" w:rsidRPr="000A352E">
        <w:rPr>
          <w:rFonts w:ascii="Times New Roman" w:hAnsi="Times New Roman" w:cs="Times New Roman"/>
          <w:sz w:val="24"/>
          <w:szCs w:val="24"/>
          <w:highlight w:val="red"/>
        </w:rPr>
        <w:t xml:space="preserve">large sample to understand hone </w:t>
      </w:r>
      <w:r w:rsidRPr="000A352E">
        <w:rPr>
          <w:rFonts w:ascii="Times New Roman" w:hAnsi="Times New Roman" w:cs="Times New Roman"/>
          <w:sz w:val="24"/>
          <w:szCs w:val="24"/>
          <w:highlight w:val="red"/>
        </w:rPr>
        <w:t xml:space="preserve">in closer to true effects of the parameters associated with program dropout. Additionally, it provides multiple predictive models that go beyond looking at dropout or absenteeism in a singular fashion. Results provide additional resources for program staff in the Campus Connections program. </w:t>
      </w:r>
    </w:p>
    <w:p w14:paraId="04EC025C" w14:textId="15F8966E" w:rsidR="009F163B" w:rsidRPr="000A352E" w:rsidRDefault="00803998" w:rsidP="009F163B">
      <w:pPr>
        <w:spacing w:line="480" w:lineRule="auto"/>
        <w:rPr>
          <w:rFonts w:ascii="Times New Roman" w:hAnsi="Times New Roman" w:cs="Times New Roman"/>
          <w:sz w:val="24"/>
          <w:szCs w:val="24"/>
          <w:highlight w:val="red"/>
        </w:rPr>
      </w:pPr>
      <w:r w:rsidRPr="000A352E">
        <w:rPr>
          <w:rFonts w:ascii="Times New Roman" w:hAnsi="Times New Roman" w:cs="Times New Roman"/>
          <w:i/>
          <w:sz w:val="24"/>
          <w:szCs w:val="24"/>
          <w:highlight w:val="red"/>
        </w:rPr>
        <w:t>Future Studies</w:t>
      </w:r>
      <w:r w:rsidR="00E2174C" w:rsidRPr="000A352E">
        <w:rPr>
          <w:rFonts w:ascii="Times New Roman" w:hAnsi="Times New Roman" w:cs="Times New Roman"/>
          <w:i/>
          <w:sz w:val="24"/>
          <w:szCs w:val="24"/>
          <w:highlight w:val="red"/>
        </w:rPr>
        <w:t xml:space="preserve"> &amp; Implications</w:t>
      </w:r>
    </w:p>
    <w:p w14:paraId="4591B1E7" w14:textId="5C1D304C" w:rsidR="00E2174C" w:rsidRPr="000A352E" w:rsidRDefault="00E2174C" w:rsidP="00185495">
      <w:pPr>
        <w:spacing w:line="480" w:lineRule="auto"/>
        <w:ind w:firstLine="720"/>
        <w:rPr>
          <w:rFonts w:ascii="Times New Roman" w:hAnsi="Times New Roman" w:cs="Times New Roman"/>
          <w:sz w:val="24"/>
          <w:szCs w:val="24"/>
          <w:highlight w:val="red"/>
        </w:rPr>
      </w:pPr>
      <w:r w:rsidRPr="000A352E">
        <w:rPr>
          <w:rFonts w:ascii="Times New Roman" w:hAnsi="Times New Roman" w:cs="Times New Roman"/>
          <w:sz w:val="24"/>
          <w:szCs w:val="24"/>
          <w:highlight w:val="red"/>
        </w:rPr>
        <w:t xml:space="preserve">Future research should apply the Risk measure to other programs focused on at-risk adolescent populations. By performing similar research on multiple communities, it will be </w:t>
      </w:r>
      <w:r w:rsidRPr="000A352E">
        <w:rPr>
          <w:rFonts w:ascii="Times New Roman" w:hAnsi="Times New Roman" w:cs="Times New Roman"/>
          <w:sz w:val="24"/>
          <w:szCs w:val="24"/>
          <w:highlight w:val="red"/>
        </w:rPr>
        <w:lastRenderedPageBreak/>
        <w:t xml:space="preserve">possible to observe the generalizability of the measure to predict dropout across multiple communities. Additionally, a comparison of caretaker report and youth report of internal and external risk symptoms would serve as a beneficial tool to understand the effectiveness of these tools in predicting program dropout. </w:t>
      </w:r>
    </w:p>
    <w:p w14:paraId="5097651C" w14:textId="058E1DCC" w:rsidR="00086F24" w:rsidRPr="000A352E" w:rsidRDefault="00322DEA" w:rsidP="00F76F7D">
      <w:pPr>
        <w:spacing w:line="480" w:lineRule="auto"/>
        <w:ind w:firstLine="720"/>
        <w:rPr>
          <w:rFonts w:ascii="Times New Roman" w:hAnsi="Times New Roman" w:cs="Times New Roman"/>
          <w:sz w:val="24"/>
          <w:szCs w:val="24"/>
          <w:highlight w:val="red"/>
        </w:rPr>
      </w:pPr>
      <w:r w:rsidRPr="000A352E">
        <w:rPr>
          <w:rFonts w:ascii="Times New Roman" w:hAnsi="Times New Roman" w:cs="Times New Roman"/>
          <w:sz w:val="24"/>
          <w:szCs w:val="24"/>
          <w:highlight w:val="red"/>
        </w:rPr>
        <w:t>Therefore, the implications of these results will be used to design interventions around composite and internal risk scores on the Risk measure</w:t>
      </w:r>
      <w:r w:rsidR="008A68EA" w:rsidRPr="000A352E">
        <w:rPr>
          <w:rFonts w:ascii="Times New Roman" w:hAnsi="Times New Roman" w:cs="Times New Roman"/>
          <w:sz w:val="24"/>
          <w:szCs w:val="24"/>
          <w:highlight w:val="red"/>
        </w:rPr>
        <w:t xml:space="preserve"> for the Campus Connections program. </w:t>
      </w:r>
      <w:r w:rsidR="00E2174C" w:rsidRPr="000A352E">
        <w:rPr>
          <w:rFonts w:ascii="Times New Roman" w:hAnsi="Times New Roman" w:cs="Times New Roman"/>
          <w:sz w:val="24"/>
          <w:szCs w:val="24"/>
          <w:highlight w:val="red"/>
        </w:rPr>
        <w:t>The use of predictive models to help with participant dropout has already been used in other programs focused to prevent dropout in other programs (</w:t>
      </w:r>
      <w:r w:rsidR="00E2174C" w:rsidRPr="000A352E">
        <w:rPr>
          <w:rFonts w:ascii="Times New Roman" w:hAnsi="Times New Roman" w:cs="Times New Roman"/>
          <w:color w:val="222222"/>
          <w:sz w:val="24"/>
          <w:szCs w:val="24"/>
          <w:highlight w:val="red"/>
          <w:shd w:val="clear" w:color="auto" w:fill="FFFFFF"/>
        </w:rPr>
        <w:t xml:space="preserve">Gleason &amp; </w:t>
      </w:r>
      <w:proofErr w:type="spellStart"/>
      <w:r w:rsidR="00E2174C" w:rsidRPr="000A352E">
        <w:rPr>
          <w:rFonts w:ascii="Times New Roman" w:hAnsi="Times New Roman" w:cs="Times New Roman"/>
          <w:color w:val="222222"/>
          <w:sz w:val="24"/>
          <w:szCs w:val="24"/>
          <w:highlight w:val="red"/>
          <w:shd w:val="clear" w:color="auto" w:fill="FFFFFF"/>
        </w:rPr>
        <w:t>Dynarski</w:t>
      </w:r>
      <w:proofErr w:type="spellEnd"/>
      <w:r w:rsidR="00E2174C" w:rsidRPr="000A352E">
        <w:rPr>
          <w:rFonts w:ascii="Times New Roman" w:hAnsi="Times New Roman" w:cs="Times New Roman"/>
          <w:color w:val="222222"/>
          <w:sz w:val="24"/>
          <w:szCs w:val="24"/>
          <w:highlight w:val="red"/>
          <w:shd w:val="clear" w:color="auto" w:fill="FFFFFF"/>
        </w:rPr>
        <w:t xml:space="preserve"> 2002; </w:t>
      </w:r>
      <w:proofErr w:type="spellStart"/>
      <w:r w:rsidR="00E2174C" w:rsidRPr="000A352E">
        <w:rPr>
          <w:rFonts w:ascii="Times New Roman" w:hAnsi="Times New Roman" w:cs="Times New Roman"/>
          <w:color w:val="222222"/>
          <w:sz w:val="24"/>
          <w:szCs w:val="24"/>
          <w:highlight w:val="red"/>
          <w:shd w:val="clear" w:color="auto" w:fill="FFFFFF"/>
        </w:rPr>
        <w:t>Halawa</w:t>
      </w:r>
      <w:proofErr w:type="spellEnd"/>
      <w:r w:rsidR="00E2174C" w:rsidRPr="000A352E">
        <w:rPr>
          <w:rFonts w:ascii="Times New Roman" w:hAnsi="Times New Roman" w:cs="Times New Roman"/>
          <w:color w:val="222222"/>
          <w:sz w:val="24"/>
          <w:szCs w:val="24"/>
          <w:highlight w:val="red"/>
          <w:shd w:val="clear" w:color="auto" w:fill="FFFFFF"/>
        </w:rPr>
        <w:t xml:space="preserve">, Greene, &amp; Mitchell, 2014). Similar to other programs, these results may serve as generalizable to other at-risk youth mentoring programs and programs serving adolescent populations. By encouraging at-risk adolescents to have continued participation in focused on providing support, then the communities may see a positive impact overall. </w:t>
      </w:r>
    </w:p>
    <w:p w14:paraId="7DA4DBBA" w14:textId="3F77D036" w:rsidR="00BA42A1" w:rsidRPr="000A352E" w:rsidRDefault="00BA42A1" w:rsidP="00086F24">
      <w:pPr>
        <w:spacing w:after="0" w:line="480" w:lineRule="auto"/>
        <w:rPr>
          <w:rFonts w:ascii="Times New Roman" w:hAnsi="Times New Roman" w:cs="Times New Roman"/>
          <w:b/>
          <w:sz w:val="24"/>
          <w:szCs w:val="24"/>
          <w:highlight w:val="red"/>
        </w:rPr>
      </w:pPr>
      <w:r w:rsidRPr="000A352E">
        <w:rPr>
          <w:rFonts w:ascii="Times New Roman" w:hAnsi="Times New Roman" w:cs="Times New Roman"/>
          <w:b/>
          <w:sz w:val="24"/>
          <w:szCs w:val="24"/>
          <w:highlight w:val="red"/>
        </w:rPr>
        <w:t>Compliance with Ethical Standards</w:t>
      </w:r>
    </w:p>
    <w:p w14:paraId="66D18C80" w14:textId="77777777" w:rsidR="00BA42A1" w:rsidRPr="000A352E" w:rsidRDefault="00BA42A1" w:rsidP="00086F24">
      <w:pPr>
        <w:pStyle w:val="NormalWeb"/>
        <w:shd w:val="clear" w:color="auto" w:fill="FFFFFF"/>
        <w:spacing w:before="0" w:beforeAutospacing="0" w:after="0" w:afterAutospacing="0" w:line="480" w:lineRule="auto"/>
        <w:ind w:firstLine="720"/>
        <w:rPr>
          <w:highlight w:val="red"/>
        </w:rPr>
      </w:pPr>
      <w:r w:rsidRPr="000A352E">
        <w:rPr>
          <w:highlight w:val="red"/>
        </w:rPr>
        <w:t xml:space="preserve">This research was supported in part by grants from the William T. Grant Foundation. </w:t>
      </w:r>
    </w:p>
    <w:p w14:paraId="1C8A7F9C" w14:textId="48FCDB5D" w:rsidR="00BA42A1" w:rsidRPr="005D0D39" w:rsidRDefault="00BA42A1" w:rsidP="00086F24">
      <w:pPr>
        <w:pStyle w:val="NormalWeb"/>
        <w:shd w:val="clear" w:color="auto" w:fill="FFFFFF"/>
        <w:spacing w:before="0" w:beforeAutospacing="0" w:after="0" w:afterAutospacing="0" w:line="480" w:lineRule="auto"/>
        <w:ind w:firstLine="720"/>
      </w:pPr>
      <w:r w:rsidRPr="000A352E">
        <w:rPr>
          <w:highlight w:val="red"/>
        </w:rPr>
        <w:t>The authors claim no conflict of interests.</w:t>
      </w:r>
    </w:p>
    <w:p w14:paraId="45C6DD0E" w14:textId="77777777" w:rsidR="00BA42A1" w:rsidRDefault="00BA42A1" w:rsidP="00185495">
      <w:pPr>
        <w:spacing w:line="480" w:lineRule="auto"/>
        <w:ind w:firstLine="720"/>
        <w:rPr>
          <w:rFonts w:ascii="Times New Roman" w:hAnsi="Times New Roman" w:cs="Times New Roman"/>
          <w:sz w:val="24"/>
          <w:szCs w:val="24"/>
        </w:rPr>
      </w:pPr>
    </w:p>
    <w:p w14:paraId="740BA37C" w14:textId="77777777" w:rsidR="003738A5" w:rsidRDefault="003738A5" w:rsidP="00185495">
      <w:pPr>
        <w:spacing w:line="480" w:lineRule="auto"/>
        <w:ind w:firstLine="720"/>
        <w:rPr>
          <w:rFonts w:ascii="Times New Roman" w:hAnsi="Times New Roman" w:cs="Times New Roman"/>
          <w:sz w:val="24"/>
          <w:szCs w:val="24"/>
        </w:rPr>
      </w:pPr>
    </w:p>
    <w:p w14:paraId="26767349" w14:textId="77777777" w:rsidR="000F2649" w:rsidRDefault="000F2649" w:rsidP="00715C47">
      <w:pPr>
        <w:spacing w:line="480" w:lineRule="auto"/>
        <w:rPr>
          <w:rFonts w:ascii="Times New Roman" w:hAnsi="Times New Roman" w:cs="Times New Roman"/>
          <w:sz w:val="24"/>
          <w:szCs w:val="24"/>
        </w:rPr>
      </w:pPr>
    </w:p>
    <w:p w14:paraId="2356BF1D" w14:textId="77777777" w:rsidR="00110FFA" w:rsidRPr="00760068" w:rsidRDefault="00110FFA" w:rsidP="00011FB6">
      <w:pPr>
        <w:spacing w:line="480" w:lineRule="auto"/>
        <w:rPr>
          <w:rFonts w:ascii="Times New Roman" w:hAnsi="Times New Roman" w:cs="Times New Roman"/>
          <w:sz w:val="24"/>
          <w:szCs w:val="24"/>
        </w:rPr>
      </w:pPr>
    </w:p>
    <w:p w14:paraId="51EE9094" w14:textId="77777777" w:rsidR="00110FFA" w:rsidRPr="00760068" w:rsidRDefault="00110FFA" w:rsidP="00011FB6">
      <w:pPr>
        <w:spacing w:line="480" w:lineRule="auto"/>
        <w:rPr>
          <w:rFonts w:ascii="Times New Roman" w:hAnsi="Times New Roman" w:cs="Times New Roman"/>
          <w:sz w:val="24"/>
          <w:szCs w:val="24"/>
        </w:rPr>
      </w:pPr>
    </w:p>
    <w:p w14:paraId="482D5DD3" w14:textId="77777777" w:rsidR="00110FFA" w:rsidRPr="00760068" w:rsidRDefault="00110FFA" w:rsidP="00011FB6">
      <w:pPr>
        <w:spacing w:line="480" w:lineRule="auto"/>
        <w:rPr>
          <w:rFonts w:ascii="Times New Roman" w:hAnsi="Times New Roman" w:cs="Times New Roman"/>
          <w:sz w:val="24"/>
          <w:szCs w:val="24"/>
        </w:rPr>
      </w:pPr>
    </w:p>
    <w:p w14:paraId="0F753C40" w14:textId="77777777" w:rsidR="00110FFA" w:rsidRPr="00760068" w:rsidRDefault="00110FFA" w:rsidP="00011FB6">
      <w:pPr>
        <w:spacing w:line="480" w:lineRule="auto"/>
        <w:rPr>
          <w:rFonts w:ascii="Times New Roman" w:hAnsi="Times New Roman" w:cs="Times New Roman"/>
          <w:sz w:val="24"/>
          <w:szCs w:val="24"/>
        </w:rPr>
      </w:pPr>
    </w:p>
    <w:p w14:paraId="3FF4D8DD" w14:textId="475AF42D" w:rsidR="007147C7" w:rsidRPr="00760068" w:rsidRDefault="00C723C6" w:rsidP="00C723C6">
      <w:pPr>
        <w:rPr>
          <w:rFonts w:ascii="Times New Roman" w:hAnsi="Times New Roman" w:cs="Times New Roman"/>
          <w:sz w:val="24"/>
          <w:szCs w:val="24"/>
        </w:rPr>
      </w:pPr>
      <w:r>
        <w:rPr>
          <w:rFonts w:ascii="Times New Roman" w:hAnsi="Times New Roman" w:cs="Times New Roman"/>
          <w:sz w:val="24"/>
          <w:szCs w:val="24"/>
        </w:rPr>
        <w:br w:type="page"/>
      </w:r>
    </w:p>
    <w:p w14:paraId="3A4642BD" w14:textId="2BE74137" w:rsidR="00110FFA" w:rsidRDefault="00110FFA" w:rsidP="00110FFA">
      <w:pPr>
        <w:spacing w:line="480" w:lineRule="auto"/>
        <w:jc w:val="center"/>
        <w:rPr>
          <w:rFonts w:ascii="Times New Roman" w:hAnsi="Times New Roman" w:cs="Times New Roman"/>
          <w:sz w:val="24"/>
          <w:szCs w:val="24"/>
        </w:rPr>
      </w:pPr>
      <w:r w:rsidRPr="00760068">
        <w:rPr>
          <w:rFonts w:ascii="Times New Roman" w:hAnsi="Times New Roman" w:cs="Times New Roman"/>
          <w:sz w:val="24"/>
          <w:szCs w:val="24"/>
        </w:rPr>
        <w:lastRenderedPageBreak/>
        <w:t>References</w:t>
      </w:r>
    </w:p>
    <w:p w14:paraId="61BDABAD" w14:textId="5FD14183" w:rsidR="006602FC" w:rsidRDefault="006602FC" w:rsidP="006602FC">
      <w:pPr>
        <w:spacing w:line="480" w:lineRule="auto"/>
        <w:ind w:left="720" w:hanging="720"/>
        <w:rPr>
          <w:rFonts w:ascii="Times New Roman" w:hAnsi="Times New Roman" w:cs="Times New Roman"/>
          <w:color w:val="222222"/>
          <w:sz w:val="24"/>
          <w:szCs w:val="24"/>
          <w:shd w:val="clear" w:color="auto" w:fill="FFFFFF"/>
        </w:rPr>
      </w:pPr>
      <w:proofErr w:type="spellStart"/>
      <w:r w:rsidRPr="006602FC">
        <w:rPr>
          <w:rFonts w:ascii="Times New Roman" w:hAnsi="Times New Roman" w:cs="Times New Roman"/>
          <w:color w:val="222222"/>
          <w:sz w:val="24"/>
          <w:szCs w:val="24"/>
          <w:shd w:val="clear" w:color="auto" w:fill="FFFFFF"/>
        </w:rPr>
        <w:t>Assink</w:t>
      </w:r>
      <w:proofErr w:type="spellEnd"/>
      <w:r w:rsidRPr="006602FC">
        <w:rPr>
          <w:rFonts w:ascii="Times New Roman" w:hAnsi="Times New Roman" w:cs="Times New Roman"/>
          <w:color w:val="222222"/>
          <w:sz w:val="24"/>
          <w:szCs w:val="24"/>
          <w:shd w:val="clear" w:color="auto" w:fill="FFFFFF"/>
        </w:rPr>
        <w:t xml:space="preserve">, M., van der Put, C. E., </w:t>
      </w:r>
      <w:proofErr w:type="spellStart"/>
      <w:r w:rsidRPr="006602FC">
        <w:rPr>
          <w:rFonts w:ascii="Times New Roman" w:hAnsi="Times New Roman" w:cs="Times New Roman"/>
          <w:color w:val="222222"/>
          <w:sz w:val="24"/>
          <w:szCs w:val="24"/>
          <w:shd w:val="clear" w:color="auto" w:fill="FFFFFF"/>
        </w:rPr>
        <w:t>Hoeve</w:t>
      </w:r>
      <w:proofErr w:type="spellEnd"/>
      <w:r w:rsidRPr="006602FC">
        <w:rPr>
          <w:rFonts w:ascii="Times New Roman" w:hAnsi="Times New Roman" w:cs="Times New Roman"/>
          <w:color w:val="222222"/>
          <w:sz w:val="24"/>
          <w:szCs w:val="24"/>
          <w:shd w:val="clear" w:color="auto" w:fill="FFFFFF"/>
        </w:rPr>
        <w:t xml:space="preserve">, M., de Vries, S. L., </w:t>
      </w:r>
      <w:proofErr w:type="spellStart"/>
      <w:r w:rsidRPr="006602FC">
        <w:rPr>
          <w:rFonts w:ascii="Times New Roman" w:hAnsi="Times New Roman" w:cs="Times New Roman"/>
          <w:color w:val="222222"/>
          <w:sz w:val="24"/>
          <w:szCs w:val="24"/>
          <w:shd w:val="clear" w:color="auto" w:fill="FFFFFF"/>
        </w:rPr>
        <w:t>Stams</w:t>
      </w:r>
      <w:proofErr w:type="spellEnd"/>
      <w:r w:rsidRPr="006602FC">
        <w:rPr>
          <w:rFonts w:ascii="Times New Roman" w:hAnsi="Times New Roman" w:cs="Times New Roman"/>
          <w:color w:val="222222"/>
          <w:sz w:val="24"/>
          <w:szCs w:val="24"/>
          <w:shd w:val="clear" w:color="auto" w:fill="FFFFFF"/>
        </w:rPr>
        <w:t>, G. J. J., &amp; Oort, F. J. (2015). Risk factors for persistent delinquent behavior among juveniles: a meta-analytic review. </w:t>
      </w:r>
      <w:r w:rsidRPr="006602FC">
        <w:rPr>
          <w:rFonts w:ascii="Times New Roman" w:hAnsi="Times New Roman" w:cs="Times New Roman"/>
          <w:i/>
          <w:iCs/>
          <w:color w:val="222222"/>
          <w:sz w:val="24"/>
          <w:szCs w:val="24"/>
          <w:shd w:val="clear" w:color="auto" w:fill="FFFFFF"/>
        </w:rPr>
        <w:t>Clinical psychology review</w:t>
      </w:r>
      <w:r w:rsidRPr="006602FC">
        <w:rPr>
          <w:rFonts w:ascii="Times New Roman" w:hAnsi="Times New Roman" w:cs="Times New Roman"/>
          <w:color w:val="222222"/>
          <w:sz w:val="24"/>
          <w:szCs w:val="24"/>
          <w:shd w:val="clear" w:color="auto" w:fill="FFFFFF"/>
        </w:rPr>
        <w:t>, </w:t>
      </w:r>
      <w:r w:rsidRPr="006602FC">
        <w:rPr>
          <w:rFonts w:ascii="Times New Roman" w:hAnsi="Times New Roman" w:cs="Times New Roman"/>
          <w:i/>
          <w:iCs/>
          <w:color w:val="222222"/>
          <w:sz w:val="24"/>
          <w:szCs w:val="24"/>
          <w:shd w:val="clear" w:color="auto" w:fill="FFFFFF"/>
        </w:rPr>
        <w:t>42</w:t>
      </w:r>
      <w:r w:rsidRPr="006602FC">
        <w:rPr>
          <w:rFonts w:ascii="Times New Roman" w:hAnsi="Times New Roman" w:cs="Times New Roman"/>
          <w:color w:val="222222"/>
          <w:sz w:val="24"/>
          <w:szCs w:val="24"/>
          <w:shd w:val="clear" w:color="auto" w:fill="FFFFFF"/>
        </w:rPr>
        <w:t>, 47-61.</w:t>
      </w:r>
    </w:p>
    <w:p w14:paraId="79CB2EAE" w14:textId="2CFABBB4" w:rsidR="00141288" w:rsidRPr="006602FC" w:rsidRDefault="00141288" w:rsidP="006602FC">
      <w:pPr>
        <w:spacing w:line="480" w:lineRule="auto"/>
        <w:ind w:left="720" w:hanging="720"/>
        <w:rPr>
          <w:rFonts w:ascii="Times New Roman" w:hAnsi="Times New Roman" w:cs="Times New Roman"/>
          <w:sz w:val="24"/>
          <w:szCs w:val="24"/>
        </w:rPr>
      </w:pPr>
      <w:r w:rsidRPr="00141288">
        <w:rPr>
          <w:rFonts w:ascii="Times New Roman" w:hAnsi="Times New Roman" w:cs="Times New Roman"/>
          <w:sz w:val="24"/>
          <w:szCs w:val="24"/>
        </w:rPr>
        <w:t xml:space="preserve">Blakemore, S. J., &amp; Mills, K. L. (2014). Is adolescence a sensitive period for sociocultural </w:t>
      </w:r>
      <w:proofErr w:type="gramStart"/>
      <w:r w:rsidRPr="00141288">
        <w:rPr>
          <w:rFonts w:ascii="Times New Roman" w:hAnsi="Times New Roman" w:cs="Times New Roman"/>
          <w:sz w:val="24"/>
          <w:szCs w:val="24"/>
        </w:rPr>
        <w:t>processing?.</w:t>
      </w:r>
      <w:proofErr w:type="gramEnd"/>
      <w:r w:rsidRPr="00141288">
        <w:rPr>
          <w:rFonts w:ascii="Times New Roman" w:hAnsi="Times New Roman" w:cs="Times New Roman"/>
          <w:sz w:val="24"/>
          <w:szCs w:val="24"/>
        </w:rPr>
        <w:t> </w:t>
      </w:r>
      <w:r w:rsidRPr="00141288">
        <w:rPr>
          <w:rFonts w:ascii="Times New Roman" w:hAnsi="Times New Roman" w:cs="Times New Roman"/>
          <w:i/>
          <w:iCs/>
          <w:sz w:val="24"/>
          <w:szCs w:val="24"/>
        </w:rPr>
        <w:t>Annual review of psychology</w:t>
      </w:r>
      <w:r w:rsidRPr="00141288">
        <w:rPr>
          <w:rFonts w:ascii="Times New Roman" w:hAnsi="Times New Roman" w:cs="Times New Roman"/>
          <w:sz w:val="24"/>
          <w:szCs w:val="24"/>
        </w:rPr>
        <w:t>, </w:t>
      </w:r>
      <w:r w:rsidRPr="00141288">
        <w:rPr>
          <w:rFonts w:ascii="Times New Roman" w:hAnsi="Times New Roman" w:cs="Times New Roman"/>
          <w:i/>
          <w:iCs/>
          <w:sz w:val="24"/>
          <w:szCs w:val="24"/>
        </w:rPr>
        <w:t>65</w:t>
      </w:r>
      <w:r w:rsidRPr="00141288">
        <w:rPr>
          <w:rFonts w:ascii="Times New Roman" w:hAnsi="Times New Roman" w:cs="Times New Roman"/>
          <w:sz w:val="24"/>
          <w:szCs w:val="24"/>
        </w:rPr>
        <w:t>, 187-207.</w:t>
      </w:r>
    </w:p>
    <w:p w14:paraId="540D13BF" w14:textId="40A36742" w:rsidR="0065309F" w:rsidRDefault="0065309F" w:rsidP="0065309F">
      <w:pPr>
        <w:spacing w:line="480" w:lineRule="auto"/>
        <w:ind w:left="720" w:hanging="720"/>
        <w:rPr>
          <w:rFonts w:ascii="Times New Roman" w:hAnsi="Times New Roman" w:cs="Times New Roman"/>
          <w:color w:val="222222"/>
          <w:sz w:val="24"/>
          <w:szCs w:val="24"/>
          <w:shd w:val="clear" w:color="auto" w:fill="FFFFFF"/>
        </w:rPr>
      </w:pPr>
      <w:proofErr w:type="spellStart"/>
      <w:r w:rsidRPr="0065309F">
        <w:rPr>
          <w:rFonts w:ascii="Times New Roman" w:hAnsi="Times New Roman" w:cs="Times New Roman"/>
          <w:color w:val="222222"/>
          <w:sz w:val="24"/>
          <w:szCs w:val="24"/>
          <w:shd w:val="clear" w:color="auto" w:fill="FFFFFF"/>
        </w:rPr>
        <w:t>Borowsky</w:t>
      </w:r>
      <w:proofErr w:type="spellEnd"/>
      <w:r w:rsidRPr="0065309F">
        <w:rPr>
          <w:rFonts w:ascii="Times New Roman" w:hAnsi="Times New Roman" w:cs="Times New Roman"/>
          <w:color w:val="222222"/>
          <w:sz w:val="24"/>
          <w:szCs w:val="24"/>
          <w:shd w:val="clear" w:color="auto" w:fill="FFFFFF"/>
        </w:rPr>
        <w:t>, I. W., Taliaferro, L. A., &amp; McMorris, B. J. (2013). Suicidal thinking and behavior among youth involved in verbal and social bullying: Risk and protective factors. </w:t>
      </w:r>
      <w:r w:rsidRPr="0065309F">
        <w:rPr>
          <w:rFonts w:ascii="Times New Roman" w:hAnsi="Times New Roman" w:cs="Times New Roman"/>
          <w:i/>
          <w:iCs/>
          <w:color w:val="222222"/>
          <w:sz w:val="24"/>
          <w:szCs w:val="24"/>
          <w:shd w:val="clear" w:color="auto" w:fill="FFFFFF"/>
        </w:rPr>
        <w:t>Journal of Adolescent Health</w:t>
      </w:r>
      <w:r w:rsidRPr="0065309F">
        <w:rPr>
          <w:rFonts w:ascii="Times New Roman" w:hAnsi="Times New Roman" w:cs="Times New Roman"/>
          <w:color w:val="222222"/>
          <w:sz w:val="24"/>
          <w:szCs w:val="24"/>
          <w:shd w:val="clear" w:color="auto" w:fill="FFFFFF"/>
        </w:rPr>
        <w:t>, </w:t>
      </w:r>
      <w:r w:rsidRPr="0065309F">
        <w:rPr>
          <w:rFonts w:ascii="Times New Roman" w:hAnsi="Times New Roman" w:cs="Times New Roman"/>
          <w:i/>
          <w:iCs/>
          <w:color w:val="222222"/>
          <w:sz w:val="24"/>
          <w:szCs w:val="24"/>
          <w:shd w:val="clear" w:color="auto" w:fill="FFFFFF"/>
        </w:rPr>
        <w:t>53</w:t>
      </w:r>
      <w:r w:rsidRPr="0065309F">
        <w:rPr>
          <w:rFonts w:ascii="Times New Roman" w:hAnsi="Times New Roman" w:cs="Times New Roman"/>
          <w:color w:val="222222"/>
          <w:sz w:val="24"/>
          <w:szCs w:val="24"/>
          <w:shd w:val="clear" w:color="auto" w:fill="FFFFFF"/>
        </w:rPr>
        <w:t>(1), S4-S12</w:t>
      </w:r>
    </w:p>
    <w:p w14:paraId="57BD2CA3" w14:textId="299729E8" w:rsidR="00D74715" w:rsidRDefault="00D74715" w:rsidP="0065309F">
      <w:pPr>
        <w:spacing w:line="480" w:lineRule="auto"/>
        <w:ind w:left="720" w:hanging="720"/>
        <w:rPr>
          <w:rFonts w:ascii="Times New Roman" w:hAnsi="Times New Roman" w:cs="Times New Roman"/>
          <w:color w:val="222222"/>
          <w:sz w:val="24"/>
          <w:szCs w:val="24"/>
          <w:shd w:val="clear" w:color="auto" w:fill="FFFFFF"/>
        </w:rPr>
      </w:pPr>
      <w:r w:rsidRPr="00D74715">
        <w:rPr>
          <w:rFonts w:ascii="Times New Roman" w:hAnsi="Times New Roman" w:cs="Times New Roman"/>
          <w:color w:val="222222"/>
          <w:sz w:val="24"/>
          <w:szCs w:val="24"/>
          <w:shd w:val="clear" w:color="auto" w:fill="FFFFFF"/>
        </w:rPr>
        <w:t xml:space="preserve">Bowers, A. J., &amp; </w:t>
      </w:r>
      <w:proofErr w:type="spellStart"/>
      <w:r w:rsidRPr="00D74715">
        <w:rPr>
          <w:rFonts w:ascii="Times New Roman" w:hAnsi="Times New Roman" w:cs="Times New Roman"/>
          <w:color w:val="222222"/>
          <w:sz w:val="24"/>
          <w:szCs w:val="24"/>
          <w:shd w:val="clear" w:color="auto" w:fill="FFFFFF"/>
        </w:rPr>
        <w:t>Sprott</w:t>
      </w:r>
      <w:proofErr w:type="spellEnd"/>
      <w:r w:rsidRPr="00D74715">
        <w:rPr>
          <w:rFonts w:ascii="Times New Roman" w:hAnsi="Times New Roman" w:cs="Times New Roman"/>
          <w:color w:val="222222"/>
          <w:sz w:val="24"/>
          <w:szCs w:val="24"/>
          <w:shd w:val="clear" w:color="auto" w:fill="FFFFFF"/>
        </w:rPr>
        <w:t>, R. (2012). Why tenth graders fail to finish high school: A dropout typology latent class analysis. </w:t>
      </w:r>
      <w:r w:rsidRPr="00D74715">
        <w:rPr>
          <w:rFonts w:ascii="Times New Roman" w:hAnsi="Times New Roman" w:cs="Times New Roman"/>
          <w:i/>
          <w:iCs/>
          <w:color w:val="222222"/>
          <w:sz w:val="24"/>
          <w:szCs w:val="24"/>
          <w:shd w:val="clear" w:color="auto" w:fill="FFFFFF"/>
        </w:rPr>
        <w:t>Journal of Education for Students Placed at Risk (JESPAR)</w:t>
      </w:r>
      <w:r w:rsidRPr="00D74715">
        <w:rPr>
          <w:rFonts w:ascii="Times New Roman" w:hAnsi="Times New Roman" w:cs="Times New Roman"/>
          <w:color w:val="222222"/>
          <w:sz w:val="24"/>
          <w:szCs w:val="24"/>
          <w:shd w:val="clear" w:color="auto" w:fill="FFFFFF"/>
        </w:rPr>
        <w:t>, </w:t>
      </w:r>
      <w:r w:rsidRPr="00D74715">
        <w:rPr>
          <w:rFonts w:ascii="Times New Roman" w:hAnsi="Times New Roman" w:cs="Times New Roman"/>
          <w:i/>
          <w:iCs/>
          <w:color w:val="222222"/>
          <w:sz w:val="24"/>
          <w:szCs w:val="24"/>
          <w:shd w:val="clear" w:color="auto" w:fill="FFFFFF"/>
        </w:rPr>
        <w:t>17</w:t>
      </w:r>
      <w:r w:rsidRPr="00D74715">
        <w:rPr>
          <w:rFonts w:ascii="Times New Roman" w:hAnsi="Times New Roman" w:cs="Times New Roman"/>
          <w:color w:val="222222"/>
          <w:sz w:val="24"/>
          <w:szCs w:val="24"/>
          <w:shd w:val="clear" w:color="auto" w:fill="FFFFFF"/>
        </w:rPr>
        <w:t>(3), 129-148.</w:t>
      </w:r>
    </w:p>
    <w:p w14:paraId="272F71AA" w14:textId="21F98E5E" w:rsidR="003A2B87" w:rsidRPr="00D74715" w:rsidRDefault="003A2B87" w:rsidP="0065309F">
      <w:pPr>
        <w:spacing w:line="480" w:lineRule="auto"/>
        <w:ind w:left="720" w:hanging="720"/>
        <w:rPr>
          <w:rFonts w:ascii="Times New Roman" w:hAnsi="Times New Roman" w:cs="Times New Roman"/>
          <w:color w:val="222222"/>
          <w:sz w:val="24"/>
          <w:szCs w:val="24"/>
          <w:shd w:val="clear" w:color="auto" w:fill="FFFFFF"/>
        </w:rPr>
      </w:pPr>
      <w:r w:rsidRPr="003A2B87">
        <w:rPr>
          <w:rFonts w:ascii="Times New Roman" w:hAnsi="Times New Roman" w:cs="Times New Roman"/>
          <w:color w:val="222222"/>
          <w:sz w:val="24"/>
          <w:szCs w:val="24"/>
          <w:shd w:val="clear" w:color="auto" w:fill="FFFFFF"/>
        </w:rPr>
        <w:t xml:space="preserve">Bronfenbrenner, U. (1986). Ecology of the family as a context for human development: Research perspectives. </w:t>
      </w:r>
      <w:r w:rsidRPr="003A2B87">
        <w:rPr>
          <w:rFonts w:ascii="Times New Roman" w:hAnsi="Times New Roman" w:cs="Times New Roman"/>
          <w:i/>
          <w:color w:val="222222"/>
          <w:sz w:val="24"/>
          <w:szCs w:val="24"/>
          <w:shd w:val="clear" w:color="auto" w:fill="FFFFFF"/>
        </w:rPr>
        <w:t>Developmental Psychology</w:t>
      </w:r>
      <w:r w:rsidRPr="003A2B87">
        <w:rPr>
          <w:rFonts w:ascii="Times New Roman" w:hAnsi="Times New Roman" w:cs="Times New Roman"/>
          <w:color w:val="222222"/>
          <w:sz w:val="24"/>
          <w:szCs w:val="24"/>
          <w:shd w:val="clear" w:color="auto" w:fill="FFFFFF"/>
        </w:rPr>
        <w:t>, 22, 723–742.</w:t>
      </w:r>
    </w:p>
    <w:p w14:paraId="258F8CA8" w14:textId="12CDDB4F" w:rsidR="00C723C6" w:rsidRDefault="00C723C6" w:rsidP="0065309F">
      <w:pPr>
        <w:spacing w:line="480" w:lineRule="auto"/>
        <w:ind w:left="720" w:hanging="720"/>
        <w:rPr>
          <w:rFonts w:ascii="Times New Roman" w:hAnsi="Times New Roman" w:cs="Times New Roman"/>
          <w:color w:val="222222"/>
          <w:sz w:val="24"/>
          <w:szCs w:val="24"/>
          <w:shd w:val="clear" w:color="auto" w:fill="FFFFFF"/>
        </w:rPr>
      </w:pPr>
      <w:proofErr w:type="spellStart"/>
      <w:r w:rsidRPr="00C723C6">
        <w:rPr>
          <w:rFonts w:ascii="Times New Roman" w:hAnsi="Times New Roman" w:cs="Times New Roman"/>
          <w:color w:val="222222"/>
          <w:sz w:val="24"/>
          <w:szCs w:val="24"/>
          <w:shd w:val="clear" w:color="auto" w:fill="FFFFFF"/>
        </w:rPr>
        <w:t>Brorson</w:t>
      </w:r>
      <w:proofErr w:type="spellEnd"/>
      <w:r w:rsidRPr="00C723C6">
        <w:rPr>
          <w:rFonts w:ascii="Times New Roman" w:hAnsi="Times New Roman" w:cs="Times New Roman"/>
          <w:color w:val="222222"/>
          <w:sz w:val="24"/>
          <w:szCs w:val="24"/>
          <w:shd w:val="clear" w:color="auto" w:fill="FFFFFF"/>
        </w:rPr>
        <w:t xml:space="preserve">, H. H., </w:t>
      </w:r>
      <w:proofErr w:type="spellStart"/>
      <w:r w:rsidRPr="00C723C6">
        <w:rPr>
          <w:rFonts w:ascii="Times New Roman" w:hAnsi="Times New Roman" w:cs="Times New Roman"/>
          <w:color w:val="222222"/>
          <w:sz w:val="24"/>
          <w:szCs w:val="24"/>
          <w:shd w:val="clear" w:color="auto" w:fill="FFFFFF"/>
        </w:rPr>
        <w:t>Arnevik</w:t>
      </w:r>
      <w:proofErr w:type="spellEnd"/>
      <w:r w:rsidRPr="00C723C6">
        <w:rPr>
          <w:rFonts w:ascii="Times New Roman" w:hAnsi="Times New Roman" w:cs="Times New Roman"/>
          <w:color w:val="222222"/>
          <w:sz w:val="24"/>
          <w:szCs w:val="24"/>
          <w:shd w:val="clear" w:color="auto" w:fill="FFFFFF"/>
        </w:rPr>
        <w:t xml:space="preserve">, E. A., Rand-Hendriksen, K., &amp; </w:t>
      </w:r>
      <w:proofErr w:type="spellStart"/>
      <w:r w:rsidRPr="00C723C6">
        <w:rPr>
          <w:rFonts w:ascii="Times New Roman" w:hAnsi="Times New Roman" w:cs="Times New Roman"/>
          <w:color w:val="222222"/>
          <w:sz w:val="24"/>
          <w:szCs w:val="24"/>
          <w:shd w:val="clear" w:color="auto" w:fill="FFFFFF"/>
        </w:rPr>
        <w:t>Duckert</w:t>
      </w:r>
      <w:proofErr w:type="spellEnd"/>
      <w:r w:rsidRPr="00C723C6">
        <w:rPr>
          <w:rFonts w:ascii="Times New Roman" w:hAnsi="Times New Roman" w:cs="Times New Roman"/>
          <w:color w:val="222222"/>
          <w:sz w:val="24"/>
          <w:szCs w:val="24"/>
          <w:shd w:val="clear" w:color="auto" w:fill="FFFFFF"/>
        </w:rPr>
        <w:t>, F. (2013). Drop-out from addiction treatment: A systematic review of risk factors. </w:t>
      </w:r>
      <w:r w:rsidRPr="00C723C6">
        <w:rPr>
          <w:rFonts w:ascii="Times New Roman" w:hAnsi="Times New Roman" w:cs="Times New Roman"/>
          <w:i/>
          <w:iCs/>
          <w:color w:val="222222"/>
          <w:sz w:val="24"/>
          <w:szCs w:val="24"/>
          <w:shd w:val="clear" w:color="auto" w:fill="FFFFFF"/>
        </w:rPr>
        <w:t>Clinical Psychology Review</w:t>
      </w:r>
      <w:r w:rsidRPr="00C723C6">
        <w:rPr>
          <w:rFonts w:ascii="Times New Roman" w:hAnsi="Times New Roman" w:cs="Times New Roman"/>
          <w:color w:val="222222"/>
          <w:sz w:val="24"/>
          <w:szCs w:val="24"/>
          <w:shd w:val="clear" w:color="auto" w:fill="FFFFFF"/>
        </w:rPr>
        <w:t>, </w:t>
      </w:r>
      <w:r w:rsidRPr="00C723C6">
        <w:rPr>
          <w:rFonts w:ascii="Times New Roman" w:hAnsi="Times New Roman" w:cs="Times New Roman"/>
          <w:i/>
          <w:iCs/>
          <w:color w:val="222222"/>
          <w:sz w:val="24"/>
          <w:szCs w:val="24"/>
          <w:shd w:val="clear" w:color="auto" w:fill="FFFFFF"/>
        </w:rPr>
        <w:t>33</w:t>
      </w:r>
      <w:r w:rsidRPr="00C723C6">
        <w:rPr>
          <w:rFonts w:ascii="Times New Roman" w:hAnsi="Times New Roman" w:cs="Times New Roman"/>
          <w:color w:val="222222"/>
          <w:sz w:val="24"/>
          <w:szCs w:val="24"/>
          <w:shd w:val="clear" w:color="auto" w:fill="FFFFFF"/>
        </w:rPr>
        <w:t>(8), 1010-1024.</w:t>
      </w:r>
    </w:p>
    <w:p w14:paraId="7E63162D" w14:textId="4EA8A130" w:rsidR="003738A5" w:rsidRPr="003738A5" w:rsidRDefault="003738A5" w:rsidP="0065309F">
      <w:pPr>
        <w:spacing w:line="480" w:lineRule="auto"/>
        <w:ind w:left="720" w:hanging="720"/>
        <w:rPr>
          <w:rFonts w:ascii="Times New Roman" w:hAnsi="Times New Roman" w:cs="Times New Roman"/>
          <w:color w:val="222222"/>
          <w:sz w:val="24"/>
          <w:szCs w:val="24"/>
          <w:shd w:val="clear" w:color="auto" w:fill="FFFFFF"/>
        </w:rPr>
      </w:pPr>
      <w:r w:rsidRPr="003738A5">
        <w:rPr>
          <w:rFonts w:ascii="Times New Roman" w:hAnsi="Times New Roman" w:cs="Times New Roman"/>
          <w:color w:val="222222"/>
          <w:sz w:val="24"/>
          <w:szCs w:val="24"/>
          <w:shd w:val="clear" w:color="auto" w:fill="FFFFFF"/>
        </w:rPr>
        <w:t>Case, A. D. (2017). A critical-positive youth development model for intervening with minority youth at risk for delinquency. </w:t>
      </w:r>
      <w:r w:rsidRPr="003738A5">
        <w:rPr>
          <w:rFonts w:ascii="Times New Roman" w:hAnsi="Times New Roman" w:cs="Times New Roman"/>
          <w:i/>
          <w:iCs/>
          <w:color w:val="222222"/>
          <w:sz w:val="24"/>
          <w:szCs w:val="24"/>
          <w:shd w:val="clear" w:color="auto" w:fill="FFFFFF"/>
        </w:rPr>
        <w:t>American journal of orthopsychiatry</w:t>
      </w:r>
      <w:r w:rsidRPr="003738A5">
        <w:rPr>
          <w:rFonts w:ascii="Times New Roman" w:hAnsi="Times New Roman" w:cs="Times New Roman"/>
          <w:color w:val="222222"/>
          <w:sz w:val="24"/>
          <w:szCs w:val="24"/>
          <w:shd w:val="clear" w:color="auto" w:fill="FFFFFF"/>
        </w:rPr>
        <w:t>, </w:t>
      </w:r>
      <w:r w:rsidRPr="003738A5">
        <w:rPr>
          <w:rFonts w:ascii="Times New Roman" w:hAnsi="Times New Roman" w:cs="Times New Roman"/>
          <w:i/>
          <w:iCs/>
          <w:color w:val="222222"/>
          <w:sz w:val="24"/>
          <w:szCs w:val="24"/>
          <w:shd w:val="clear" w:color="auto" w:fill="FFFFFF"/>
        </w:rPr>
        <w:t>87</w:t>
      </w:r>
      <w:r w:rsidRPr="003738A5">
        <w:rPr>
          <w:rFonts w:ascii="Times New Roman" w:hAnsi="Times New Roman" w:cs="Times New Roman"/>
          <w:color w:val="222222"/>
          <w:sz w:val="24"/>
          <w:szCs w:val="24"/>
          <w:shd w:val="clear" w:color="auto" w:fill="FFFFFF"/>
        </w:rPr>
        <w:t>(5), 510.</w:t>
      </w:r>
    </w:p>
    <w:p w14:paraId="7172ACEF" w14:textId="117E8780" w:rsidR="006602FC" w:rsidRDefault="006602FC" w:rsidP="0065309F">
      <w:pPr>
        <w:spacing w:line="480" w:lineRule="auto"/>
        <w:ind w:left="720" w:hanging="720"/>
        <w:rPr>
          <w:rFonts w:ascii="Times New Roman" w:hAnsi="Times New Roman" w:cs="Times New Roman"/>
          <w:color w:val="222222"/>
          <w:sz w:val="24"/>
          <w:szCs w:val="24"/>
          <w:shd w:val="clear" w:color="auto" w:fill="FFFFFF"/>
        </w:rPr>
      </w:pPr>
      <w:r w:rsidRPr="006602FC">
        <w:rPr>
          <w:rFonts w:ascii="Times New Roman" w:hAnsi="Times New Roman" w:cs="Times New Roman"/>
          <w:color w:val="222222"/>
          <w:sz w:val="24"/>
          <w:szCs w:val="24"/>
          <w:shd w:val="clear" w:color="auto" w:fill="FFFFFF"/>
        </w:rPr>
        <w:t xml:space="preserve">Chen, P., </w:t>
      </w:r>
      <w:proofErr w:type="spellStart"/>
      <w:r w:rsidRPr="006602FC">
        <w:rPr>
          <w:rFonts w:ascii="Times New Roman" w:hAnsi="Times New Roman" w:cs="Times New Roman"/>
          <w:color w:val="222222"/>
          <w:sz w:val="24"/>
          <w:szCs w:val="24"/>
          <w:shd w:val="clear" w:color="auto" w:fill="FFFFFF"/>
        </w:rPr>
        <w:t>Voisin</w:t>
      </w:r>
      <w:proofErr w:type="spellEnd"/>
      <w:r w:rsidRPr="006602FC">
        <w:rPr>
          <w:rFonts w:ascii="Times New Roman" w:hAnsi="Times New Roman" w:cs="Times New Roman"/>
          <w:color w:val="222222"/>
          <w:sz w:val="24"/>
          <w:szCs w:val="24"/>
          <w:shd w:val="clear" w:color="auto" w:fill="FFFFFF"/>
        </w:rPr>
        <w:t>, D. R., &amp; Jacobson, K. C. (2016). Community violence exposure and adolescent delinquency: Examining a spectrum of promotive factors. </w:t>
      </w:r>
      <w:r w:rsidRPr="006602FC">
        <w:rPr>
          <w:rFonts w:ascii="Times New Roman" w:hAnsi="Times New Roman" w:cs="Times New Roman"/>
          <w:i/>
          <w:iCs/>
          <w:color w:val="222222"/>
          <w:sz w:val="24"/>
          <w:szCs w:val="24"/>
          <w:shd w:val="clear" w:color="auto" w:fill="FFFFFF"/>
        </w:rPr>
        <w:t>Youth &amp; Society</w:t>
      </w:r>
      <w:r w:rsidRPr="006602FC">
        <w:rPr>
          <w:rFonts w:ascii="Times New Roman" w:hAnsi="Times New Roman" w:cs="Times New Roman"/>
          <w:color w:val="222222"/>
          <w:sz w:val="24"/>
          <w:szCs w:val="24"/>
          <w:shd w:val="clear" w:color="auto" w:fill="FFFFFF"/>
        </w:rPr>
        <w:t>, </w:t>
      </w:r>
      <w:r w:rsidRPr="006602FC">
        <w:rPr>
          <w:rFonts w:ascii="Times New Roman" w:hAnsi="Times New Roman" w:cs="Times New Roman"/>
          <w:i/>
          <w:iCs/>
          <w:color w:val="222222"/>
          <w:sz w:val="24"/>
          <w:szCs w:val="24"/>
          <w:shd w:val="clear" w:color="auto" w:fill="FFFFFF"/>
        </w:rPr>
        <w:t>48</w:t>
      </w:r>
      <w:r w:rsidRPr="006602FC">
        <w:rPr>
          <w:rFonts w:ascii="Times New Roman" w:hAnsi="Times New Roman" w:cs="Times New Roman"/>
          <w:color w:val="222222"/>
          <w:sz w:val="24"/>
          <w:szCs w:val="24"/>
          <w:shd w:val="clear" w:color="auto" w:fill="FFFFFF"/>
        </w:rPr>
        <w:t>(1), 33-57.</w:t>
      </w:r>
    </w:p>
    <w:p w14:paraId="3E20EF4D" w14:textId="54638D5A" w:rsidR="00141288" w:rsidRPr="006602FC" w:rsidRDefault="00141288" w:rsidP="0065309F">
      <w:pPr>
        <w:spacing w:line="480" w:lineRule="auto"/>
        <w:ind w:left="720" w:hanging="720"/>
        <w:rPr>
          <w:rFonts w:ascii="Times New Roman" w:hAnsi="Times New Roman" w:cs="Times New Roman"/>
          <w:color w:val="222222"/>
          <w:sz w:val="24"/>
          <w:szCs w:val="24"/>
          <w:shd w:val="clear" w:color="auto" w:fill="FFFFFF"/>
        </w:rPr>
      </w:pPr>
      <w:r w:rsidRPr="00141288">
        <w:rPr>
          <w:rFonts w:ascii="Times New Roman" w:hAnsi="Times New Roman" w:cs="Times New Roman"/>
          <w:color w:val="222222"/>
          <w:sz w:val="24"/>
          <w:szCs w:val="24"/>
          <w:shd w:val="clear" w:color="auto" w:fill="FFFFFF"/>
        </w:rPr>
        <w:lastRenderedPageBreak/>
        <w:t>Dahl, R. E. (2004). Adolescent brain development: a period of vulnerabilities and opportunities. Keynote address. </w:t>
      </w:r>
      <w:r w:rsidRPr="00141288">
        <w:rPr>
          <w:rFonts w:ascii="Times New Roman" w:hAnsi="Times New Roman" w:cs="Times New Roman"/>
          <w:i/>
          <w:iCs/>
          <w:color w:val="222222"/>
          <w:sz w:val="24"/>
          <w:szCs w:val="24"/>
          <w:shd w:val="clear" w:color="auto" w:fill="FFFFFF"/>
        </w:rPr>
        <w:t>Annals of the New York Academy of Sciences</w:t>
      </w:r>
      <w:r w:rsidRPr="00141288">
        <w:rPr>
          <w:rFonts w:ascii="Times New Roman" w:hAnsi="Times New Roman" w:cs="Times New Roman"/>
          <w:color w:val="222222"/>
          <w:sz w:val="24"/>
          <w:szCs w:val="24"/>
          <w:shd w:val="clear" w:color="auto" w:fill="FFFFFF"/>
        </w:rPr>
        <w:t>, </w:t>
      </w:r>
      <w:r w:rsidRPr="00141288">
        <w:rPr>
          <w:rFonts w:ascii="Times New Roman" w:hAnsi="Times New Roman" w:cs="Times New Roman"/>
          <w:i/>
          <w:iCs/>
          <w:color w:val="222222"/>
          <w:sz w:val="24"/>
          <w:szCs w:val="24"/>
          <w:shd w:val="clear" w:color="auto" w:fill="FFFFFF"/>
        </w:rPr>
        <w:t>1021</w:t>
      </w:r>
      <w:r w:rsidRPr="00141288">
        <w:rPr>
          <w:rFonts w:ascii="Times New Roman" w:hAnsi="Times New Roman" w:cs="Times New Roman"/>
          <w:color w:val="222222"/>
          <w:sz w:val="24"/>
          <w:szCs w:val="24"/>
          <w:shd w:val="clear" w:color="auto" w:fill="FFFFFF"/>
        </w:rPr>
        <w:t>(1), 1-22.</w:t>
      </w:r>
    </w:p>
    <w:p w14:paraId="0ED1279D" w14:textId="1B5098A6" w:rsidR="00185495" w:rsidRPr="00185495" w:rsidRDefault="00185495" w:rsidP="0065309F">
      <w:pPr>
        <w:spacing w:line="480" w:lineRule="auto"/>
        <w:ind w:left="720" w:hanging="720"/>
        <w:rPr>
          <w:rFonts w:ascii="Times New Roman" w:hAnsi="Times New Roman" w:cs="Times New Roman"/>
          <w:color w:val="222222"/>
          <w:sz w:val="24"/>
          <w:szCs w:val="24"/>
          <w:shd w:val="clear" w:color="auto" w:fill="FFFFFF"/>
        </w:rPr>
      </w:pPr>
      <w:r w:rsidRPr="00185495">
        <w:rPr>
          <w:rFonts w:ascii="Times New Roman" w:hAnsi="Times New Roman" w:cs="Times New Roman"/>
          <w:color w:val="222222"/>
          <w:sz w:val="24"/>
          <w:szCs w:val="24"/>
          <w:shd w:val="clear" w:color="auto" w:fill="FFFFFF"/>
        </w:rPr>
        <w:t xml:space="preserve">Daniel, S. S., Walsh, A. K., Goldston, D. B., Arnold, E. M., </w:t>
      </w:r>
      <w:proofErr w:type="spellStart"/>
      <w:r w:rsidRPr="00185495">
        <w:rPr>
          <w:rFonts w:ascii="Times New Roman" w:hAnsi="Times New Roman" w:cs="Times New Roman"/>
          <w:color w:val="222222"/>
          <w:sz w:val="24"/>
          <w:szCs w:val="24"/>
          <w:shd w:val="clear" w:color="auto" w:fill="FFFFFF"/>
        </w:rPr>
        <w:t>Reboussin</w:t>
      </w:r>
      <w:proofErr w:type="spellEnd"/>
      <w:r w:rsidRPr="00185495">
        <w:rPr>
          <w:rFonts w:ascii="Times New Roman" w:hAnsi="Times New Roman" w:cs="Times New Roman"/>
          <w:color w:val="222222"/>
          <w:sz w:val="24"/>
          <w:szCs w:val="24"/>
          <w:shd w:val="clear" w:color="auto" w:fill="FFFFFF"/>
        </w:rPr>
        <w:t>, B. A., &amp; Wood, F. B. (2006). Suicidality, school dropout, and reading problems among adolescents. </w:t>
      </w:r>
      <w:r w:rsidRPr="00185495">
        <w:rPr>
          <w:rFonts w:ascii="Times New Roman" w:hAnsi="Times New Roman" w:cs="Times New Roman"/>
          <w:i/>
          <w:iCs/>
          <w:color w:val="222222"/>
          <w:sz w:val="24"/>
          <w:szCs w:val="24"/>
          <w:shd w:val="clear" w:color="auto" w:fill="FFFFFF"/>
        </w:rPr>
        <w:t>Journal of learning disabilities</w:t>
      </w:r>
      <w:r w:rsidRPr="00185495">
        <w:rPr>
          <w:rFonts w:ascii="Times New Roman" w:hAnsi="Times New Roman" w:cs="Times New Roman"/>
          <w:color w:val="222222"/>
          <w:sz w:val="24"/>
          <w:szCs w:val="24"/>
          <w:shd w:val="clear" w:color="auto" w:fill="FFFFFF"/>
        </w:rPr>
        <w:t>, </w:t>
      </w:r>
      <w:r w:rsidRPr="00185495">
        <w:rPr>
          <w:rFonts w:ascii="Times New Roman" w:hAnsi="Times New Roman" w:cs="Times New Roman"/>
          <w:i/>
          <w:iCs/>
          <w:color w:val="222222"/>
          <w:sz w:val="24"/>
          <w:szCs w:val="24"/>
          <w:shd w:val="clear" w:color="auto" w:fill="FFFFFF"/>
        </w:rPr>
        <w:t>39</w:t>
      </w:r>
      <w:r w:rsidRPr="00185495">
        <w:rPr>
          <w:rFonts w:ascii="Times New Roman" w:hAnsi="Times New Roman" w:cs="Times New Roman"/>
          <w:color w:val="222222"/>
          <w:sz w:val="24"/>
          <w:szCs w:val="24"/>
          <w:shd w:val="clear" w:color="auto" w:fill="FFFFFF"/>
        </w:rPr>
        <w:t>(6), 507-514.</w:t>
      </w:r>
    </w:p>
    <w:p w14:paraId="72D74107" w14:textId="533BB772" w:rsidR="00564B0C" w:rsidRDefault="00564B0C" w:rsidP="0065309F">
      <w:pPr>
        <w:spacing w:line="480" w:lineRule="auto"/>
        <w:ind w:left="720" w:hanging="720"/>
        <w:rPr>
          <w:rFonts w:ascii="Times New Roman" w:hAnsi="Times New Roman" w:cs="Times New Roman"/>
          <w:color w:val="222222"/>
          <w:sz w:val="24"/>
          <w:szCs w:val="24"/>
          <w:shd w:val="clear" w:color="auto" w:fill="FFFFFF"/>
        </w:rPr>
      </w:pPr>
      <w:r w:rsidRPr="00564B0C">
        <w:rPr>
          <w:rFonts w:ascii="Times New Roman" w:hAnsi="Times New Roman" w:cs="Times New Roman"/>
          <w:color w:val="222222"/>
          <w:sz w:val="24"/>
          <w:szCs w:val="24"/>
          <w:shd w:val="clear" w:color="auto" w:fill="FFFFFF"/>
        </w:rPr>
        <w:t xml:space="preserve">DuBois, D. L., Portillo, N., Rhodes, J. E., </w:t>
      </w:r>
      <w:proofErr w:type="spellStart"/>
      <w:r w:rsidRPr="00564B0C">
        <w:rPr>
          <w:rFonts w:ascii="Times New Roman" w:hAnsi="Times New Roman" w:cs="Times New Roman"/>
          <w:color w:val="222222"/>
          <w:sz w:val="24"/>
          <w:szCs w:val="24"/>
          <w:shd w:val="clear" w:color="auto" w:fill="FFFFFF"/>
        </w:rPr>
        <w:t>Silverthorn</w:t>
      </w:r>
      <w:proofErr w:type="spellEnd"/>
      <w:r w:rsidRPr="00564B0C">
        <w:rPr>
          <w:rFonts w:ascii="Times New Roman" w:hAnsi="Times New Roman" w:cs="Times New Roman"/>
          <w:color w:val="222222"/>
          <w:sz w:val="24"/>
          <w:szCs w:val="24"/>
          <w:shd w:val="clear" w:color="auto" w:fill="FFFFFF"/>
        </w:rPr>
        <w:t>, N., &amp; Valentine, J. C. (2011). How effective are mentoring programs for youth? A systematic assessment of the evidence. </w:t>
      </w:r>
      <w:r w:rsidRPr="00564B0C">
        <w:rPr>
          <w:rFonts w:ascii="Times New Roman" w:hAnsi="Times New Roman" w:cs="Times New Roman"/>
          <w:i/>
          <w:iCs/>
          <w:color w:val="222222"/>
          <w:sz w:val="24"/>
          <w:szCs w:val="24"/>
          <w:shd w:val="clear" w:color="auto" w:fill="FFFFFF"/>
        </w:rPr>
        <w:t>Psychological Science in the Public Interest</w:t>
      </w:r>
      <w:r w:rsidRPr="00564B0C">
        <w:rPr>
          <w:rFonts w:ascii="Times New Roman" w:hAnsi="Times New Roman" w:cs="Times New Roman"/>
          <w:color w:val="222222"/>
          <w:sz w:val="24"/>
          <w:szCs w:val="24"/>
          <w:shd w:val="clear" w:color="auto" w:fill="FFFFFF"/>
        </w:rPr>
        <w:t>, </w:t>
      </w:r>
      <w:r w:rsidRPr="00564B0C">
        <w:rPr>
          <w:rFonts w:ascii="Times New Roman" w:hAnsi="Times New Roman" w:cs="Times New Roman"/>
          <w:i/>
          <w:iCs/>
          <w:color w:val="222222"/>
          <w:sz w:val="24"/>
          <w:szCs w:val="24"/>
          <w:shd w:val="clear" w:color="auto" w:fill="FFFFFF"/>
        </w:rPr>
        <w:t>12</w:t>
      </w:r>
      <w:r w:rsidRPr="00564B0C">
        <w:rPr>
          <w:rFonts w:ascii="Times New Roman" w:hAnsi="Times New Roman" w:cs="Times New Roman"/>
          <w:color w:val="222222"/>
          <w:sz w:val="24"/>
          <w:szCs w:val="24"/>
          <w:shd w:val="clear" w:color="auto" w:fill="FFFFFF"/>
        </w:rPr>
        <w:t>(2), 57-91.</w:t>
      </w:r>
    </w:p>
    <w:p w14:paraId="4C4E9E8D" w14:textId="6EFE32AF" w:rsidR="00564B0C" w:rsidRDefault="00564B0C" w:rsidP="0065309F">
      <w:pPr>
        <w:spacing w:line="480" w:lineRule="auto"/>
        <w:ind w:left="720" w:hanging="720"/>
        <w:rPr>
          <w:rFonts w:ascii="Times New Roman" w:hAnsi="Times New Roman" w:cs="Times New Roman"/>
          <w:color w:val="222222"/>
          <w:sz w:val="24"/>
          <w:szCs w:val="24"/>
          <w:shd w:val="clear" w:color="auto" w:fill="FFFFFF"/>
        </w:rPr>
      </w:pPr>
      <w:proofErr w:type="spellStart"/>
      <w:r w:rsidRPr="00564B0C">
        <w:rPr>
          <w:rFonts w:ascii="Times New Roman" w:hAnsi="Times New Roman" w:cs="Times New Roman"/>
          <w:color w:val="222222"/>
          <w:sz w:val="24"/>
          <w:szCs w:val="24"/>
          <w:shd w:val="clear" w:color="auto" w:fill="FFFFFF"/>
        </w:rPr>
        <w:t>Erdem</w:t>
      </w:r>
      <w:proofErr w:type="spellEnd"/>
      <w:r w:rsidRPr="00564B0C">
        <w:rPr>
          <w:rFonts w:ascii="Times New Roman" w:hAnsi="Times New Roman" w:cs="Times New Roman"/>
          <w:color w:val="222222"/>
          <w:sz w:val="24"/>
          <w:szCs w:val="24"/>
          <w:shd w:val="clear" w:color="auto" w:fill="FFFFFF"/>
        </w:rPr>
        <w:t>, G., DuBois, D. L., Larose, S., Wit, D., &amp; Lipman, E. L. (2016). Mentoring relationships, positive development, youth emotional and behavioral problems: Investigation of a mediational model. </w:t>
      </w:r>
      <w:r w:rsidRPr="00564B0C">
        <w:rPr>
          <w:rFonts w:ascii="Times New Roman" w:hAnsi="Times New Roman" w:cs="Times New Roman"/>
          <w:i/>
          <w:iCs/>
          <w:color w:val="222222"/>
          <w:sz w:val="24"/>
          <w:szCs w:val="24"/>
          <w:shd w:val="clear" w:color="auto" w:fill="FFFFFF"/>
        </w:rPr>
        <w:t>Journal of Community Psychology</w:t>
      </w:r>
      <w:r w:rsidRPr="00564B0C">
        <w:rPr>
          <w:rFonts w:ascii="Times New Roman" w:hAnsi="Times New Roman" w:cs="Times New Roman"/>
          <w:color w:val="222222"/>
          <w:sz w:val="24"/>
          <w:szCs w:val="24"/>
          <w:shd w:val="clear" w:color="auto" w:fill="FFFFFF"/>
        </w:rPr>
        <w:t>, </w:t>
      </w:r>
      <w:r w:rsidRPr="00564B0C">
        <w:rPr>
          <w:rFonts w:ascii="Times New Roman" w:hAnsi="Times New Roman" w:cs="Times New Roman"/>
          <w:i/>
          <w:iCs/>
          <w:color w:val="222222"/>
          <w:sz w:val="24"/>
          <w:szCs w:val="24"/>
          <w:shd w:val="clear" w:color="auto" w:fill="FFFFFF"/>
        </w:rPr>
        <w:t>44</w:t>
      </w:r>
      <w:r w:rsidRPr="00564B0C">
        <w:rPr>
          <w:rFonts w:ascii="Times New Roman" w:hAnsi="Times New Roman" w:cs="Times New Roman"/>
          <w:color w:val="222222"/>
          <w:sz w:val="24"/>
          <w:szCs w:val="24"/>
          <w:shd w:val="clear" w:color="auto" w:fill="FFFFFF"/>
        </w:rPr>
        <w:t>(4), 464-483.</w:t>
      </w:r>
    </w:p>
    <w:p w14:paraId="28EB61E8" w14:textId="3E65DCBD" w:rsidR="00992FE3" w:rsidRPr="00992FE3" w:rsidRDefault="00992FE3" w:rsidP="0065309F">
      <w:pPr>
        <w:spacing w:line="480" w:lineRule="auto"/>
        <w:ind w:left="720" w:hanging="720"/>
        <w:rPr>
          <w:rFonts w:ascii="Times New Roman" w:hAnsi="Times New Roman" w:cs="Times New Roman"/>
          <w:color w:val="222222"/>
          <w:sz w:val="24"/>
          <w:szCs w:val="24"/>
          <w:shd w:val="clear" w:color="auto" w:fill="FFFFFF"/>
        </w:rPr>
      </w:pPr>
      <w:r w:rsidRPr="00992FE3">
        <w:rPr>
          <w:rFonts w:ascii="Times New Roman" w:hAnsi="Times New Roman" w:cs="Times New Roman"/>
          <w:color w:val="222222"/>
          <w:sz w:val="24"/>
          <w:szCs w:val="24"/>
          <w:shd w:val="clear" w:color="auto" w:fill="FFFFFF"/>
        </w:rPr>
        <w:t xml:space="preserve">Gleason, P., &amp; </w:t>
      </w:r>
      <w:proofErr w:type="spellStart"/>
      <w:r w:rsidRPr="00992FE3">
        <w:rPr>
          <w:rFonts w:ascii="Times New Roman" w:hAnsi="Times New Roman" w:cs="Times New Roman"/>
          <w:color w:val="222222"/>
          <w:sz w:val="24"/>
          <w:szCs w:val="24"/>
          <w:shd w:val="clear" w:color="auto" w:fill="FFFFFF"/>
        </w:rPr>
        <w:t>Dynarski</w:t>
      </w:r>
      <w:proofErr w:type="spellEnd"/>
      <w:r w:rsidRPr="00992FE3">
        <w:rPr>
          <w:rFonts w:ascii="Times New Roman" w:hAnsi="Times New Roman" w:cs="Times New Roman"/>
          <w:color w:val="222222"/>
          <w:sz w:val="24"/>
          <w:szCs w:val="24"/>
          <w:shd w:val="clear" w:color="auto" w:fill="FFFFFF"/>
        </w:rPr>
        <w:t>, M. (2002). Do we know whom to serve? Issues in using risk factors to identify dropouts. </w:t>
      </w:r>
      <w:r w:rsidRPr="00992FE3">
        <w:rPr>
          <w:rFonts w:ascii="Times New Roman" w:hAnsi="Times New Roman" w:cs="Times New Roman"/>
          <w:i/>
          <w:iCs/>
          <w:color w:val="222222"/>
          <w:sz w:val="24"/>
          <w:szCs w:val="24"/>
          <w:shd w:val="clear" w:color="auto" w:fill="FFFFFF"/>
        </w:rPr>
        <w:t xml:space="preserve">Journal of Education for Students </w:t>
      </w:r>
      <w:proofErr w:type="spellStart"/>
      <w:r>
        <w:rPr>
          <w:rFonts w:ascii="Times New Roman" w:hAnsi="Times New Roman" w:cs="Times New Roman"/>
          <w:i/>
          <w:iCs/>
          <w:color w:val="222222"/>
          <w:sz w:val="24"/>
          <w:szCs w:val="24"/>
          <w:shd w:val="clear" w:color="auto" w:fill="FFFFFF"/>
        </w:rPr>
        <w:t>Students</w:t>
      </w:r>
      <w:proofErr w:type="spellEnd"/>
      <w:r>
        <w:rPr>
          <w:rFonts w:ascii="Times New Roman" w:hAnsi="Times New Roman" w:cs="Times New Roman"/>
          <w:i/>
          <w:iCs/>
          <w:color w:val="222222"/>
          <w:sz w:val="24"/>
          <w:szCs w:val="24"/>
          <w:shd w:val="clear" w:color="auto" w:fill="FFFFFF"/>
        </w:rPr>
        <w:t xml:space="preserve"> </w:t>
      </w:r>
      <w:r w:rsidRPr="00992FE3">
        <w:rPr>
          <w:rFonts w:ascii="Times New Roman" w:hAnsi="Times New Roman" w:cs="Times New Roman"/>
          <w:i/>
          <w:iCs/>
          <w:color w:val="222222"/>
          <w:sz w:val="24"/>
          <w:szCs w:val="24"/>
          <w:shd w:val="clear" w:color="auto" w:fill="FFFFFF"/>
        </w:rPr>
        <w:t>Placed At Risk</w:t>
      </w:r>
      <w:r w:rsidRPr="00992FE3">
        <w:rPr>
          <w:rFonts w:ascii="Times New Roman" w:hAnsi="Times New Roman" w:cs="Times New Roman"/>
          <w:color w:val="222222"/>
          <w:sz w:val="24"/>
          <w:szCs w:val="24"/>
          <w:shd w:val="clear" w:color="auto" w:fill="FFFFFF"/>
        </w:rPr>
        <w:t>, </w:t>
      </w:r>
      <w:r w:rsidRPr="00992FE3">
        <w:rPr>
          <w:rFonts w:ascii="Times New Roman" w:hAnsi="Times New Roman" w:cs="Times New Roman"/>
          <w:i/>
          <w:iCs/>
          <w:color w:val="222222"/>
          <w:sz w:val="24"/>
          <w:szCs w:val="24"/>
          <w:shd w:val="clear" w:color="auto" w:fill="FFFFFF"/>
        </w:rPr>
        <w:t>7</w:t>
      </w:r>
      <w:r w:rsidRPr="00992FE3">
        <w:rPr>
          <w:rFonts w:ascii="Times New Roman" w:hAnsi="Times New Roman" w:cs="Times New Roman"/>
          <w:color w:val="222222"/>
          <w:sz w:val="24"/>
          <w:szCs w:val="24"/>
          <w:shd w:val="clear" w:color="auto" w:fill="FFFFFF"/>
        </w:rPr>
        <w:t>(1), 25-41.</w:t>
      </w:r>
    </w:p>
    <w:p w14:paraId="16F8ED95" w14:textId="40D06212" w:rsidR="00C723C6" w:rsidRPr="00C723C6" w:rsidRDefault="00C723C6" w:rsidP="0065309F">
      <w:pPr>
        <w:spacing w:line="480" w:lineRule="auto"/>
        <w:ind w:left="720" w:hanging="720"/>
        <w:rPr>
          <w:rFonts w:ascii="Times New Roman" w:hAnsi="Times New Roman" w:cs="Times New Roman"/>
          <w:sz w:val="24"/>
          <w:szCs w:val="24"/>
        </w:rPr>
      </w:pPr>
      <w:proofErr w:type="spellStart"/>
      <w:r w:rsidRPr="00C723C6">
        <w:rPr>
          <w:rFonts w:ascii="Times New Roman" w:hAnsi="Times New Roman" w:cs="Times New Roman"/>
          <w:color w:val="222222"/>
          <w:sz w:val="24"/>
          <w:szCs w:val="24"/>
          <w:shd w:val="clear" w:color="auto" w:fill="FFFFFF"/>
        </w:rPr>
        <w:t>Halawa</w:t>
      </w:r>
      <w:proofErr w:type="spellEnd"/>
      <w:r w:rsidRPr="00C723C6">
        <w:rPr>
          <w:rFonts w:ascii="Times New Roman" w:hAnsi="Times New Roman" w:cs="Times New Roman"/>
          <w:color w:val="222222"/>
          <w:sz w:val="24"/>
          <w:szCs w:val="24"/>
          <w:shd w:val="clear" w:color="auto" w:fill="FFFFFF"/>
        </w:rPr>
        <w:t>, S., Greene, D., &amp; Mitchell, J. (2014). Dropout prediction in MOOCs using learner activity features. </w:t>
      </w:r>
      <w:r w:rsidRPr="00C723C6">
        <w:rPr>
          <w:rFonts w:ascii="Times New Roman" w:hAnsi="Times New Roman" w:cs="Times New Roman"/>
          <w:i/>
          <w:iCs/>
          <w:color w:val="222222"/>
          <w:sz w:val="24"/>
          <w:szCs w:val="24"/>
          <w:shd w:val="clear" w:color="auto" w:fill="FFFFFF"/>
        </w:rPr>
        <w:t>Experiences and best practices in and around MOOCs</w:t>
      </w:r>
      <w:r w:rsidRPr="00C723C6">
        <w:rPr>
          <w:rFonts w:ascii="Times New Roman" w:hAnsi="Times New Roman" w:cs="Times New Roman"/>
          <w:color w:val="222222"/>
          <w:sz w:val="24"/>
          <w:szCs w:val="24"/>
          <w:shd w:val="clear" w:color="auto" w:fill="FFFFFF"/>
        </w:rPr>
        <w:t>, </w:t>
      </w:r>
      <w:r w:rsidRPr="00C723C6">
        <w:rPr>
          <w:rFonts w:ascii="Times New Roman" w:hAnsi="Times New Roman" w:cs="Times New Roman"/>
          <w:i/>
          <w:iCs/>
          <w:color w:val="222222"/>
          <w:sz w:val="24"/>
          <w:szCs w:val="24"/>
          <w:shd w:val="clear" w:color="auto" w:fill="FFFFFF"/>
        </w:rPr>
        <w:t>7</w:t>
      </w:r>
      <w:r w:rsidRPr="00C723C6">
        <w:rPr>
          <w:rFonts w:ascii="Times New Roman" w:hAnsi="Times New Roman" w:cs="Times New Roman"/>
          <w:color w:val="222222"/>
          <w:sz w:val="24"/>
          <w:szCs w:val="24"/>
          <w:shd w:val="clear" w:color="auto" w:fill="FFFFFF"/>
        </w:rPr>
        <w:t>, 3-12.</w:t>
      </w:r>
    </w:p>
    <w:p w14:paraId="347B2633" w14:textId="211A0AC7" w:rsidR="007B549B" w:rsidRDefault="007B549B" w:rsidP="007B549B">
      <w:pPr>
        <w:spacing w:line="480" w:lineRule="auto"/>
        <w:ind w:left="720" w:hanging="720"/>
        <w:rPr>
          <w:rFonts w:ascii="Times New Roman" w:hAnsi="Times New Roman" w:cs="Times New Roman"/>
          <w:sz w:val="24"/>
          <w:szCs w:val="24"/>
        </w:rPr>
      </w:pPr>
      <w:r w:rsidRPr="00760068">
        <w:rPr>
          <w:rFonts w:ascii="Times New Roman" w:hAnsi="Times New Roman" w:cs="Times New Roman"/>
          <w:sz w:val="24"/>
          <w:szCs w:val="24"/>
        </w:rPr>
        <w:t>Herrera, C., DuBois, D. L., &amp; Grossman, J. B. (2013). The role of risk: Mentoring experiences and outcomes for youth with varying risk profiles. New York, NY: A Public project distributed by MDRC.</w:t>
      </w:r>
    </w:p>
    <w:p w14:paraId="7F1C3F38" w14:textId="455EAF67" w:rsidR="00B87F01" w:rsidRDefault="00B87F01" w:rsidP="00B87F01">
      <w:pPr>
        <w:spacing w:line="480" w:lineRule="auto"/>
        <w:ind w:left="720" w:hanging="720"/>
        <w:rPr>
          <w:rFonts w:ascii="Times New Roman" w:hAnsi="Times New Roman" w:cs="Times New Roman"/>
          <w:sz w:val="24"/>
          <w:szCs w:val="24"/>
        </w:rPr>
      </w:pPr>
      <w:proofErr w:type="spellStart"/>
      <w:r w:rsidRPr="00B87F01">
        <w:rPr>
          <w:rFonts w:ascii="Times New Roman" w:hAnsi="Times New Roman" w:cs="Times New Roman"/>
          <w:sz w:val="24"/>
          <w:szCs w:val="24"/>
        </w:rPr>
        <w:t>Jozefowicz-Simbeni</w:t>
      </w:r>
      <w:proofErr w:type="spellEnd"/>
      <w:r w:rsidRPr="00B87F01">
        <w:rPr>
          <w:rFonts w:ascii="Times New Roman" w:hAnsi="Times New Roman" w:cs="Times New Roman"/>
          <w:sz w:val="24"/>
          <w:szCs w:val="24"/>
        </w:rPr>
        <w:t>, D. M. H. (2008). An ecological and developmental perspective on dropout risk factors in early adolescence: Role of school social workers in dropout prevention efforts. </w:t>
      </w:r>
      <w:r w:rsidRPr="00B87F01">
        <w:rPr>
          <w:rFonts w:ascii="Times New Roman" w:hAnsi="Times New Roman" w:cs="Times New Roman"/>
          <w:i/>
          <w:iCs/>
          <w:sz w:val="24"/>
          <w:szCs w:val="24"/>
        </w:rPr>
        <w:t>Children &amp; Schools</w:t>
      </w:r>
      <w:r w:rsidRPr="00B87F01">
        <w:rPr>
          <w:rFonts w:ascii="Times New Roman" w:hAnsi="Times New Roman" w:cs="Times New Roman"/>
          <w:sz w:val="24"/>
          <w:szCs w:val="24"/>
        </w:rPr>
        <w:t>, </w:t>
      </w:r>
      <w:r w:rsidRPr="00B87F01">
        <w:rPr>
          <w:rFonts w:ascii="Times New Roman" w:hAnsi="Times New Roman" w:cs="Times New Roman"/>
          <w:i/>
          <w:iCs/>
          <w:sz w:val="24"/>
          <w:szCs w:val="24"/>
        </w:rPr>
        <w:t>30</w:t>
      </w:r>
      <w:r w:rsidRPr="00B87F01">
        <w:rPr>
          <w:rFonts w:ascii="Times New Roman" w:hAnsi="Times New Roman" w:cs="Times New Roman"/>
          <w:sz w:val="24"/>
          <w:szCs w:val="24"/>
        </w:rPr>
        <w:t>(1), 49-62.</w:t>
      </w:r>
    </w:p>
    <w:p w14:paraId="5EA66823" w14:textId="7ED45B1C" w:rsidR="003A2B87" w:rsidRDefault="003A2B87" w:rsidP="007B549B">
      <w:pPr>
        <w:spacing w:line="480" w:lineRule="auto"/>
        <w:ind w:left="720" w:hanging="720"/>
        <w:rPr>
          <w:rFonts w:ascii="Times New Roman" w:hAnsi="Times New Roman" w:cs="Times New Roman"/>
          <w:sz w:val="24"/>
          <w:szCs w:val="24"/>
        </w:rPr>
      </w:pPr>
      <w:proofErr w:type="spellStart"/>
      <w:r w:rsidRPr="003A2B87">
        <w:rPr>
          <w:rFonts w:ascii="Times New Roman" w:hAnsi="Times New Roman" w:cs="Times New Roman"/>
          <w:sz w:val="24"/>
          <w:szCs w:val="24"/>
        </w:rPr>
        <w:lastRenderedPageBreak/>
        <w:t>Jozefowicz-Simbeni</w:t>
      </w:r>
      <w:proofErr w:type="spellEnd"/>
      <w:r w:rsidRPr="003A2B87">
        <w:rPr>
          <w:rFonts w:ascii="Times New Roman" w:hAnsi="Times New Roman" w:cs="Times New Roman"/>
          <w:sz w:val="24"/>
          <w:szCs w:val="24"/>
        </w:rPr>
        <w:t xml:space="preserve">, D.M.H., &amp; Allen-Meares, P. (2002). Poverty and schools: Intervention and resource building through school-linked services. </w:t>
      </w:r>
      <w:r w:rsidRPr="003A2B87">
        <w:rPr>
          <w:rFonts w:ascii="Times New Roman" w:hAnsi="Times New Roman" w:cs="Times New Roman"/>
          <w:i/>
          <w:sz w:val="24"/>
          <w:szCs w:val="24"/>
        </w:rPr>
        <w:t>Children &amp; Schools</w:t>
      </w:r>
      <w:r w:rsidRPr="003A2B87">
        <w:rPr>
          <w:rFonts w:ascii="Times New Roman" w:hAnsi="Times New Roman" w:cs="Times New Roman"/>
          <w:sz w:val="24"/>
          <w:szCs w:val="24"/>
        </w:rPr>
        <w:t>, 24, 123–136.</w:t>
      </w:r>
    </w:p>
    <w:p w14:paraId="33B84502" w14:textId="50FE88DA" w:rsidR="00595BC5" w:rsidRDefault="00595BC5" w:rsidP="007B549B">
      <w:pPr>
        <w:spacing w:line="480" w:lineRule="auto"/>
        <w:ind w:left="720" w:hanging="720"/>
        <w:rPr>
          <w:rFonts w:ascii="Times New Roman" w:hAnsi="Times New Roman" w:cs="Times New Roman"/>
          <w:sz w:val="24"/>
          <w:szCs w:val="24"/>
        </w:rPr>
      </w:pPr>
      <w:bookmarkStart w:id="10" w:name="_Hlk524947391"/>
      <w:r w:rsidRPr="00595BC5">
        <w:rPr>
          <w:rFonts w:ascii="Times New Roman" w:hAnsi="Times New Roman" w:cs="Times New Roman"/>
          <w:sz w:val="24"/>
          <w:szCs w:val="24"/>
        </w:rPr>
        <w:t xml:space="preserve">Kennelly, L., &amp; </w:t>
      </w:r>
      <w:proofErr w:type="spellStart"/>
      <w:r w:rsidRPr="00595BC5">
        <w:rPr>
          <w:rFonts w:ascii="Times New Roman" w:hAnsi="Times New Roman" w:cs="Times New Roman"/>
          <w:sz w:val="24"/>
          <w:szCs w:val="24"/>
        </w:rPr>
        <w:t>Monrad</w:t>
      </w:r>
      <w:proofErr w:type="spellEnd"/>
      <w:r w:rsidRPr="00595BC5">
        <w:rPr>
          <w:rFonts w:ascii="Times New Roman" w:hAnsi="Times New Roman" w:cs="Times New Roman"/>
          <w:sz w:val="24"/>
          <w:szCs w:val="24"/>
        </w:rPr>
        <w:t xml:space="preserve">, M. (2007). </w:t>
      </w:r>
      <w:bookmarkEnd w:id="10"/>
      <w:r w:rsidRPr="00595BC5">
        <w:rPr>
          <w:rFonts w:ascii="Times New Roman" w:hAnsi="Times New Roman" w:cs="Times New Roman"/>
          <w:sz w:val="24"/>
          <w:szCs w:val="24"/>
        </w:rPr>
        <w:t>Approaches to Dropout Prevention: Heeding Early Warning Signs with Appropriate Interventions. </w:t>
      </w:r>
      <w:r w:rsidRPr="00595BC5">
        <w:rPr>
          <w:rFonts w:ascii="Times New Roman" w:hAnsi="Times New Roman" w:cs="Times New Roman"/>
          <w:i/>
          <w:iCs/>
          <w:sz w:val="24"/>
          <w:szCs w:val="24"/>
        </w:rPr>
        <w:t>American Institutes for Research</w:t>
      </w:r>
      <w:r w:rsidRPr="00595BC5">
        <w:rPr>
          <w:rFonts w:ascii="Times New Roman" w:hAnsi="Times New Roman" w:cs="Times New Roman"/>
          <w:sz w:val="24"/>
          <w:szCs w:val="24"/>
        </w:rPr>
        <w:t>.</w:t>
      </w:r>
    </w:p>
    <w:p w14:paraId="73754EB0" w14:textId="0EF1571C" w:rsidR="00110FFA" w:rsidRDefault="00110FFA" w:rsidP="00110FFA">
      <w:pPr>
        <w:spacing w:line="480" w:lineRule="auto"/>
        <w:ind w:left="720" w:hanging="720"/>
        <w:rPr>
          <w:rFonts w:ascii="Times New Roman" w:hAnsi="Times New Roman" w:cs="Times New Roman"/>
          <w:sz w:val="24"/>
          <w:szCs w:val="24"/>
        </w:rPr>
      </w:pPr>
      <w:r w:rsidRPr="00760068">
        <w:rPr>
          <w:rFonts w:ascii="Times New Roman" w:hAnsi="Times New Roman" w:cs="Times New Roman"/>
          <w:sz w:val="24"/>
          <w:szCs w:val="24"/>
        </w:rPr>
        <w:t xml:space="preserve">Lauer, P. A., Akiba, M., Wilkerson, S. B., </w:t>
      </w:r>
      <w:proofErr w:type="spellStart"/>
      <w:r w:rsidRPr="00760068">
        <w:rPr>
          <w:rFonts w:ascii="Times New Roman" w:hAnsi="Times New Roman" w:cs="Times New Roman"/>
          <w:sz w:val="24"/>
          <w:szCs w:val="24"/>
        </w:rPr>
        <w:t>Apthorp</w:t>
      </w:r>
      <w:proofErr w:type="spellEnd"/>
      <w:r w:rsidRPr="00760068">
        <w:rPr>
          <w:rFonts w:ascii="Times New Roman" w:hAnsi="Times New Roman" w:cs="Times New Roman"/>
          <w:sz w:val="24"/>
          <w:szCs w:val="24"/>
        </w:rPr>
        <w:t xml:space="preserve">, H. S., Snow, D., &amp; Martin-Glenn, M. L. (2006). Out-of-school-time programs: A meta-analysis of effects for at-risk students. </w:t>
      </w:r>
      <w:r w:rsidRPr="00760068">
        <w:rPr>
          <w:rFonts w:ascii="Times New Roman" w:hAnsi="Times New Roman" w:cs="Times New Roman"/>
          <w:i/>
          <w:iCs/>
          <w:sz w:val="24"/>
          <w:szCs w:val="24"/>
        </w:rPr>
        <w:t>Review of educational research</w:t>
      </w:r>
      <w:r w:rsidRPr="00760068">
        <w:rPr>
          <w:rFonts w:ascii="Times New Roman" w:hAnsi="Times New Roman" w:cs="Times New Roman"/>
          <w:sz w:val="24"/>
          <w:szCs w:val="24"/>
        </w:rPr>
        <w:t xml:space="preserve">, </w:t>
      </w:r>
      <w:r w:rsidRPr="00760068">
        <w:rPr>
          <w:rFonts w:ascii="Times New Roman" w:hAnsi="Times New Roman" w:cs="Times New Roman"/>
          <w:i/>
          <w:iCs/>
          <w:sz w:val="24"/>
          <w:szCs w:val="24"/>
        </w:rPr>
        <w:t>76</w:t>
      </w:r>
      <w:r w:rsidRPr="00760068">
        <w:rPr>
          <w:rFonts w:ascii="Times New Roman" w:hAnsi="Times New Roman" w:cs="Times New Roman"/>
          <w:sz w:val="24"/>
          <w:szCs w:val="24"/>
        </w:rPr>
        <w:t>(2), 275-313.</w:t>
      </w:r>
    </w:p>
    <w:p w14:paraId="5BA77C3A" w14:textId="12971927" w:rsidR="00926F4C" w:rsidRDefault="00926F4C" w:rsidP="00110FFA">
      <w:pPr>
        <w:spacing w:line="480" w:lineRule="auto"/>
        <w:ind w:left="720" w:hanging="720"/>
        <w:rPr>
          <w:rFonts w:ascii="Times New Roman" w:hAnsi="Times New Roman" w:cs="Times New Roman"/>
          <w:color w:val="222222"/>
          <w:sz w:val="24"/>
          <w:szCs w:val="24"/>
          <w:shd w:val="clear" w:color="auto" w:fill="FFFFFF"/>
        </w:rPr>
      </w:pPr>
      <w:r w:rsidRPr="00926F4C">
        <w:rPr>
          <w:rFonts w:ascii="Times New Roman" w:hAnsi="Times New Roman" w:cs="Times New Roman"/>
          <w:color w:val="222222"/>
          <w:sz w:val="24"/>
          <w:szCs w:val="24"/>
          <w:shd w:val="clear" w:color="auto" w:fill="FFFFFF"/>
        </w:rPr>
        <w:t xml:space="preserve">Levin, F. R., Evans, S. M., </w:t>
      </w:r>
      <w:proofErr w:type="spellStart"/>
      <w:r w:rsidRPr="00926F4C">
        <w:rPr>
          <w:rFonts w:ascii="Times New Roman" w:hAnsi="Times New Roman" w:cs="Times New Roman"/>
          <w:color w:val="222222"/>
          <w:sz w:val="24"/>
          <w:szCs w:val="24"/>
          <w:shd w:val="clear" w:color="auto" w:fill="FFFFFF"/>
        </w:rPr>
        <w:t>Vosburg</w:t>
      </w:r>
      <w:proofErr w:type="spellEnd"/>
      <w:r w:rsidRPr="00926F4C">
        <w:rPr>
          <w:rFonts w:ascii="Times New Roman" w:hAnsi="Times New Roman" w:cs="Times New Roman"/>
          <w:color w:val="222222"/>
          <w:sz w:val="24"/>
          <w:szCs w:val="24"/>
          <w:shd w:val="clear" w:color="auto" w:fill="FFFFFF"/>
        </w:rPr>
        <w:t>, S. K., Horton, T., Brooks, D., &amp; Ng, J. (2004). Impact of attention-deficit hyperactivity disorder and other psychopathology on treatment retention among cocaine abusers in a therapeutic community. </w:t>
      </w:r>
      <w:r w:rsidRPr="00926F4C">
        <w:rPr>
          <w:rFonts w:ascii="Times New Roman" w:hAnsi="Times New Roman" w:cs="Times New Roman"/>
          <w:i/>
          <w:iCs/>
          <w:color w:val="222222"/>
          <w:sz w:val="24"/>
          <w:szCs w:val="24"/>
          <w:shd w:val="clear" w:color="auto" w:fill="FFFFFF"/>
        </w:rPr>
        <w:t>Addictive behaviors</w:t>
      </w:r>
      <w:r w:rsidRPr="00926F4C">
        <w:rPr>
          <w:rFonts w:ascii="Times New Roman" w:hAnsi="Times New Roman" w:cs="Times New Roman"/>
          <w:color w:val="222222"/>
          <w:sz w:val="24"/>
          <w:szCs w:val="24"/>
          <w:shd w:val="clear" w:color="auto" w:fill="FFFFFF"/>
        </w:rPr>
        <w:t>, </w:t>
      </w:r>
      <w:r w:rsidRPr="00926F4C">
        <w:rPr>
          <w:rFonts w:ascii="Times New Roman" w:hAnsi="Times New Roman" w:cs="Times New Roman"/>
          <w:i/>
          <w:iCs/>
          <w:color w:val="222222"/>
          <w:sz w:val="24"/>
          <w:szCs w:val="24"/>
          <w:shd w:val="clear" w:color="auto" w:fill="FFFFFF"/>
        </w:rPr>
        <w:t>29</w:t>
      </w:r>
      <w:r w:rsidRPr="00926F4C">
        <w:rPr>
          <w:rFonts w:ascii="Times New Roman" w:hAnsi="Times New Roman" w:cs="Times New Roman"/>
          <w:color w:val="222222"/>
          <w:sz w:val="24"/>
          <w:szCs w:val="24"/>
          <w:shd w:val="clear" w:color="auto" w:fill="FFFFFF"/>
        </w:rPr>
        <w:t>(9), 1875-1882.</w:t>
      </w:r>
    </w:p>
    <w:p w14:paraId="49ACAC2F" w14:textId="436EE9F7" w:rsidR="00595BC5" w:rsidRDefault="00595BC5" w:rsidP="00110FFA">
      <w:pPr>
        <w:spacing w:line="480" w:lineRule="auto"/>
        <w:ind w:left="720" w:hanging="720"/>
        <w:rPr>
          <w:rFonts w:ascii="Times New Roman" w:hAnsi="Times New Roman" w:cs="Times New Roman"/>
          <w:color w:val="222222"/>
          <w:sz w:val="24"/>
          <w:szCs w:val="24"/>
          <w:shd w:val="clear" w:color="auto" w:fill="FFFFFF"/>
        </w:rPr>
      </w:pPr>
      <w:r w:rsidRPr="00595BC5">
        <w:rPr>
          <w:rFonts w:ascii="Times New Roman" w:hAnsi="Times New Roman" w:cs="Times New Roman"/>
          <w:color w:val="222222"/>
          <w:sz w:val="24"/>
          <w:szCs w:val="24"/>
          <w:shd w:val="clear" w:color="auto" w:fill="FFFFFF"/>
        </w:rPr>
        <w:t xml:space="preserve">Neild, R. C., &amp; </w:t>
      </w:r>
      <w:proofErr w:type="spellStart"/>
      <w:r w:rsidRPr="00595BC5">
        <w:rPr>
          <w:rFonts w:ascii="Times New Roman" w:hAnsi="Times New Roman" w:cs="Times New Roman"/>
          <w:color w:val="222222"/>
          <w:sz w:val="24"/>
          <w:szCs w:val="24"/>
          <w:shd w:val="clear" w:color="auto" w:fill="FFFFFF"/>
        </w:rPr>
        <w:t>Balfanz</w:t>
      </w:r>
      <w:proofErr w:type="spellEnd"/>
      <w:r w:rsidRPr="00595BC5">
        <w:rPr>
          <w:rFonts w:ascii="Times New Roman" w:hAnsi="Times New Roman" w:cs="Times New Roman"/>
          <w:color w:val="222222"/>
          <w:sz w:val="24"/>
          <w:szCs w:val="24"/>
          <w:shd w:val="clear" w:color="auto" w:fill="FFFFFF"/>
        </w:rPr>
        <w:t>, R. (2006). Unfulfilled Promise: The Dimensions and Characteristics of Philadelphia's Dropout Crisis, 2000-2005. </w:t>
      </w:r>
      <w:r w:rsidRPr="00595BC5">
        <w:rPr>
          <w:rFonts w:ascii="Times New Roman" w:hAnsi="Times New Roman" w:cs="Times New Roman"/>
          <w:i/>
          <w:iCs/>
          <w:color w:val="222222"/>
          <w:sz w:val="24"/>
          <w:szCs w:val="24"/>
          <w:shd w:val="clear" w:color="auto" w:fill="FFFFFF"/>
        </w:rPr>
        <w:t>Philadelphia Youth Network</w:t>
      </w:r>
      <w:r w:rsidRPr="00595BC5">
        <w:rPr>
          <w:rFonts w:ascii="Times New Roman" w:hAnsi="Times New Roman" w:cs="Times New Roman"/>
          <w:color w:val="222222"/>
          <w:sz w:val="24"/>
          <w:szCs w:val="24"/>
          <w:shd w:val="clear" w:color="auto" w:fill="FFFFFF"/>
        </w:rPr>
        <w:t>.</w:t>
      </w:r>
    </w:p>
    <w:p w14:paraId="33E63452" w14:textId="1BCBAC60" w:rsidR="00322DEA" w:rsidRPr="00322DEA" w:rsidRDefault="00322DEA" w:rsidP="00165645">
      <w:pPr>
        <w:autoSpaceDE w:val="0"/>
        <w:autoSpaceDN w:val="0"/>
        <w:adjustRightInd w:val="0"/>
        <w:spacing w:line="480" w:lineRule="auto"/>
        <w:ind w:left="720" w:hanging="720"/>
        <w:rPr>
          <w:rFonts w:ascii="Times New Roman" w:hAnsi="Times New Roman" w:cs="Times New Roman"/>
          <w:sz w:val="24"/>
          <w:szCs w:val="24"/>
        </w:rPr>
      </w:pPr>
      <w:r w:rsidRPr="00322DEA">
        <w:rPr>
          <w:rFonts w:ascii="Times New Roman" w:hAnsi="Times New Roman" w:cs="Times New Roman"/>
          <w:sz w:val="24"/>
          <w:szCs w:val="24"/>
        </w:rPr>
        <w:t xml:space="preserve">Rhodes, J. E. (2005). A model of youth mentoring. In D. L. </w:t>
      </w:r>
      <w:proofErr w:type="spellStart"/>
      <w:r w:rsidRPr="00322DEA">
        <w:rPr>
          <w:rFonts w:ascii="Times New Roman" w:hAnsi="Times New Roman" w:cs="Times New Roman"/>
          <w:sz w:val="24"/>
          <w:szCs w:val="24"/>
        </w:rPr>
        <w:t>DuBois&amp;M</w:t>
      </w:r>
      <w:proofErr w:type="spellEnd"/>
      <w:r w:rsidRPr="00322DEA">
        <w:rPr>
          <w:rFonts w:ascii="Times New Roman" w:hAnsi="Times New Roman" w:cs="Times New Roman"/>
          <w:sz w:val="24"/>
          <w:szCs w:val="24"/>
        </w:rPr>
        <w:t xml:space="preserve">. J. </w:t>
      </w:r>
      <w:proofErr w:type="spellStart"/>
      <w:r w:rsidRPr="00322DEA">
        <w:rPr>
          <w:rFonts w:ascii="Times New Roman" w:hAnsi="Times New Roman" w:cs="Times New Roman"/>
          <w:sz w:val="24"/>
          <w:szCs w:val="24"/>
        </w:rPr>
        <w:t>Karcher</w:t>
      </w:r>
      <w:proofErr w:type="spellEnd"/>
      <w:r w:rsidRPr="00322DEA">
        <w:rPr>
          <w:rFonts w:ascii="Times New Roman" w:hAnsi="Times New Roman" w:cs="Times New Roman"/>
          <w:sz w:val="24"/>
          <w:szCs w:val="24"/>
        </w:rPr>
        <w:t xml:space="preserve"> (Eds.), Handbook</w:t>
      </w:r>
      <w:r w:rsidR="00165645">
        <w:rPr>
          <w:rFonts w:ascii="Times New Roman" w:hAnsi="Times New Roman" w:cs="Times New Roman"/>
          <w:sz w:val="24"/>
          <w:szCs w:val="24"/>
        </w:rPr>
        <w:t xml:space="preserve"> </w:t>
      </w:r>
      <w:r w:rsidRPr="00322DEA">
        <w:rPr>
          <w:rFonts w:ascii="Times New Roman" w:hAnsi="Times New Roman" w:cs="Times New Roman"/>
          <w:sz w:val="24"/>
          <w:szCs w:val="24"/>
        </w:rPr>
        <w:t>of youth mentoring (pp. 30–43). Thousand Oaks, CA: Sage.</w:t>
      </w:r>
    </w:p>
    <w:p w14:paraId="15D2A072" w14:textId="6B7A54E8" w:rsidR="00564B0C" w:rsidRDefault="00564B0C" w:rsidP="00110FFA">
      <w:pPr>
        <w:spacing w:line="480" w:lineRule="auto"/>
        <w:ind w:left="720" w:hanging="720"/>
        <w:rPr>
          <w:rFonts w:ascii="Times New Roman" w:hAnsi="Times New Roman" w:cs="Times New Roman"/>
          <w:color w:val="222222"/>
          <w:sz w:val="24"/>
          <w:szCs w:val="24"/>
          <w:shd w:val="clear" w:color="auto" w:fill="FFFFFF"/>
        </w:rPr>
      </w:pPr>
      <w:r w:rsidRPr="00564B0C">
        <w:rPr>
          <w:rFonts w:ascii="Times New Roman" w:hAnsi="Times New Roman" w:cs="Times New Roman"/>
          <w:color w:val="222222"/>
          <w:sz w:val="24"/>
          <w:szCs w:val="24"/>
          <w:shd w:val="clear" w:color="auto" w:fill="FFFFFF"/>
        </w:rPr>
        <w:t>McDaniel, S., &amp; Yarbrough, A. M. (2016). A Literature Review of Afterschool Mentoring Programs for Children at Risk. </w:t>
      </w:r>
      <w:r w:rsidRPr="00564B0C">
        <w:rPr>
          <w:rFonts w:ascii="Times New Roman" w:hAnsi="Times New Roman" w:cs="Times New Roman"/>
          <w:i/>
          <w:iCs/>
          <w:color w:val="222222"/>
          <w:sz w:val="24"/>
          <w:szCs w:val="24"/>
          <w:shd w:val="clear" w:color="auto" w:fill="FFFFFF"/>
        </w:rPr>
        <w:t>Journal of At-Risk Issues</w:t>
      </w:r>
      <w:r w:rsidRPr="00564B0C">
        <w:rPr>
          <w:rFonts w:ascii="Times New Roman" w:hAnsi="Times New Roman" w:cs="Times New Roman"/>
          <w:color w:val="222222"/>
          <w:sz w:val="24"/>
          <w:szCs w:val="24"/>
          <w:shd w:val="clear" w:color="auto" w:fill="FFFFFF"/>
        </w:rPr>
        <w:t>, </w:t>
      </w:r>
      <w:r w:rsidRPr="00564B0C">
        <w:rPr>
          <w:rFonts w:ascii="Times New Roman" w:hAnsi="Times New Roman" w:cs="Times New Roman"/>
          <w:i/>
          <w:iCs/>
          <w:color w:val="222222"/>
          <w:sz w:val="24"/>
          <w:szCs w:val="24"/>
          <w:shd w:val="clear" w:color="auto" w:fill="FFFFFF"/>
        </w:rPr>
        <w:t>19</w:t>
      </w:r>
      <w:r w:rsidRPr="00564B0C">
        <w:rPr>
          <w:rFonts w:ascii="Times New Roman" w:hAnsi="Times New Roman" w:cs="Times New Roman"/>
          <w:color w:val="222222"/>
          <w:sz w:val="24"/>
          <w:szCs w:val="24"/>
          <w:shd w:val="clear" w:color="auto" w:fill="FFFFFF"/>
        </w:rPr>
        <w:t>(1), 1-9.</w:t>
      </w:r>
    </w:p>
    <w:p w14:paraId="4F183B38" w14:textId="4EF72F60" w:rsidR="008A68EA" w:rsidRDefault="008A68EA" w:rsidP="00110FFA">
      <w:pPr>
        <w:spacing w:line="480" w:lineRule="auto"/>
        <w:ind w:left="720" w:hanging="720"/>
        <w:rPr>
          <w:rFonts w:ascii="Times New Roman" w:hAnsi="Times New Roman" w:cs="Times New Roman"/>
          <w:color w:val="222222"/>
          <w:sz w:val="24"/>
          <w:szCs w:val="24"/>
          <w:shd w:val="clear" w:color="auto" w:fill="FFFFFF"/>
        </w:rPr>
      </w:pPr>
      <w:r w:rsidRPr="008A68EA">
        <w:rPr>
          <w:rFonts w:ascii="Times New Roman" w:hAnsi="Times New Roman" w:cs="Times New Roman"/>
          <w:color w:val="222222"/>
          <w:sz w:val="24"/>
          <w:szCs w:val="24"/>
          <w:shd w:val="clear" w:color="auto" w:fill="FFFFFF"/>
        </w:rPr>
        <w:t>SAS Institute Inc 2013. SAS/ACCESS® 9.4 Interface to ADABAS: Reference. Cary, NC: SAS Institute Inc.</w:t>
      </w:r>
    </w:p>
    <w:p w14:paraId="7BE15EC5" w14:textId="701556EC" w:rsidR="00595BC5" w:rsidRDefault="00595BC5" w:rsidP="00110FFA">
      <w:pPr>
        <w:spacing w:line="480" w:lineRule="auto"/>
        <w:ind w:left="720" w:hanging="720"/>
        <w:rPr>
          <w:rFonts w:ascii="Times New Roman" w:hAnsi="Times New Roman" w:cs="Times New Roman"/>
          <w:color w:val="222222"/>
          <w:sz w:val="24"/>
          <w:szCs w:val="24"/>
          <w:shd w:val="clear" w:color="auto" w:fill="FFFFFF"/>
        </w:rPr>
      </w:pPr>
      <w:bookmarkStart w:id="11" w:name="_Hlk524947195"/>
      <w:r w:rsidRPr="00595BC5">
        <w:rPr>
          <w:rFonts w:ascii="Times New Roman" w:hAnsi="Times New Roman" w:cs="Times New Roman"/>
          <w:color w:val="222222"/>
          <w:sz w:val="24"/>
          <w:szCs w:val="24"/>
          <w:shd w:val="clear" w:color="auto" w:fill="FFFFFF"/>
        </w:rPr>
        <w:lastRenderedPageBreak/>
        <w:t xml:space="preserve">Sinclair, M. F., Christenson, S. L., </w:t>
      </w:r>
      <w:proofErr w:type="spellStart"/>
      <w:r w:rsidRPr="00595BC5">
        <w:rPr>
          <w:rFonts w:ascii="Times New Roman" w:hAnsi="Times New Roman" w:cs="Times New Roman"/>
          <w:color w:val="222222"/>
          <w:sz w:val="24"/>
          <w:szCs w:val="24"/>
          <w:shd w:val="clear" w:color="auto" w:fill="FFFFFF"/>
        </w:rPr>
        <w:t>Evelo</w:t>
      </w:r>
      <w:proofErr w:type="spellEnd"/>
      <w:r w:rsidRPr="00595BC5">
        <w:rPr>
          <w:rFonts w:ascii="Times New Roman" w:hAnsi="Times New Roman" w:cs="Times New Roman"/>
          <w:color w:val="222222"/>
          <w:sz w:val="24"/>
          <w:szCs w:val="24"/>
          <w:shd w:val="clear" w:color="auto" w:fill="FFFFFF"/>
        </w:rPr>
        <w:t xml:space="preserve">, D. L., &amp; Hurley, C. M. </w:t>
      </w:r>
      <w:bookmarkEnd w:id="11"/>
      <w:r w:rsidRPr="00595BC5">
        <w:rPr>
          <w:rFonts w:ascii="Times New Roman" w:hAnsi="Times New Roman" w:cs="Times New Roman"/>
          <w:color w:val="222222"/>
          <w:sz w:val="24"/>
          <w:szCs w:val="24"/>
          <w:shd w:val="clear" w:color="auto" w:fill="FFFFFF"/>
        </w:rPr>
        <w:t>(1998). Dropout prevention for youth with disabilities: Efficacy of a sustained school engagement procedure. </w:t>
      </w:r>
      <w:r w:rsidRPr="00595BC5">
        <w:rPr>
          <w:rFonts w:ascii="Times New Roman" w:hAnsi="Times New Roman" w:cs="Times New Roman"/>
          <w:i/>
          <w:iCs/>
          <w:color w:val="222222"/>
          <w:sz w:val="24"/>
          <w:szCs w:val="24"/>
          <w:shd w:val="clear" w:color="auto" w:fill="FFFFFF"/>
        </w:rPr>
        <w:t>Exceptional Children</w:t>
      </w:r>
      <w:r w:rsidRPr="00595BC5">
        <w:rPr>
          <w:rFonts w:ascii="Times New Roman" w:hAnsi="Times New Roman" w:cs="Times New Roman"/>
          <w:color w:val="222222"/>
          <w:sz w:val="24"/>
          <w:szCs w:val="24"/>
          <w:shd w:val="clear" w:color="auto" w:fill="FFFFFF"/>
        </w:rPr>
        <w:t>, </w:t>
      </w:r>
      <w:r w:rsidRPr="00595BC5">
        <w:rPr>
          <w:rFonts w:ascii="Times New Roman" w:hAnsi="Times New Roman" w:cs="Times New Roman"/>
          <w:i/>
          <w:iCs/>
          <w:color w:val="222222"/>
          <w:sz w:val="24"/>
          <w:szCs w:val="24"/>
          <w:shd w:val="clear" w:color="auto" w:fill="FFFFFF"/>
        </w:rPr>
        <w:t>65</w:t>
      </w:r>
      <w:r w:rsidRPr="00595BC5">
        <w:rPr>
          <w:rFonts w:ascii="Times New Roman" w:hAnsi="Times New Roman" w:cs="Times New Roman"/>
          <w:color w:val="222222"/>
          <w:sz w:val="24"/>
          <w:szCs w:val="24"/>
          <w:shd w:val="clear" w:color="auto" w:fill="FFFFFF"/>
        </w:rPr>
        <w:t>(1), 7-21.</w:t>
      </w:r>
    </w:p>
    <w:p w14:paraId="4FD716F3" w14:textId="1922980C" w:rsidR="00992FE3" w:rsidRPr="00185495" w:rsidRDefault="00992FE3" w:rsidP="00110FFA">
      <w:pPr>
        <w:spacing w:line="480" w:lineRule="auto"/>
        <w:ind w:left="720" w:hanging="720"/>
        <w:rPr>
          <w:rFonts w:ascii="Times New Roman" w:hAnsi="Times New Roman" w:cs="Times New Roman"/>
          <w:sz w:val="24"/>
          <w:szCs w:val="24"/>
        </w:rPr>
      </w:pPr>
      <w:r w:rsidRPr="00185495">
        <w:rPr>
          <w:rFonts w:ascii="Times New Roman" w:hAnsi="Times New Roman" w:cs="Times New Roman"/>
          <w:color w:val="222222"/>
          <w:sz w:val="24"/>
          <w:szCs w:val="24"/>
          <w:shd w:val="clear" w:color="auto" w:fill="FFFFFF"/>
        </w:rPr>
        <w:t>Suh, S., &amp; Suh, J. (2007). Risk factors and levels of risk for high school dropouts. </w:t>
      </w:r>
      <w:r w:rsidRPr="00185495">
        <w:rPr>
          <w:rFonts w:ascii="Times New Roman" w:hAnsi="Times New Roman" w:cs="Times New Roman"/>
          <w:i/>
          <w:iCs/>
          <w:color w:val="222222"/>
          <w:sz w:val="24"/>
          <w:szCs w:val="24"/>
          <w:shd w:val="clear" w:color="auto" w:fill="FFFFFF"/>
        </w:rPr>
        <w:t>Professional School Counseling</w:t>
      </w:r>
      <w:r w:rsidRPr="00185495">
        <w:rPr>
          <w:rFonts w:ascii="Times New Roman" w:hAnsi="Times New Roman" w:cs="Times New Roman"/>
          <w:color w:val="222222"/>
          <w:sz w:val="24"/>
          <w:szCs w:val="24"/>
          <w:shd w:val="clear" w:color="auto" w:fill="FFFFFF"/>
        </w:rPr>
        <w:t>, </w:t>
      </w:r>
      <w:r w:rsidRPr="00185495">
        <w:rPr>
          <w:rFonts w:ascii="Times New Roman" w:hAnsi="Times New Roman" w:cs="Times New Roman"/>
          <w:i/>
          <w:iCs/>
          <w:color w:val="222222"/>
          <w:sz w:val="24"/>
          <w:szCs w:val="24"/>
          <w:shd w:val="clear" w:color="auto" w:fill="FFFFFF"/>
        </w:rPr>
        <w:t>10</w:t>
      </w:r>
      <w:r w:rsidRPr="00185495">
        <w:rPr>
          <w:rFonts w:ascii="Times New Roman" w:hAnsi="Times New Roman" w:cs="Times New Roman"/>
          <w:color w:val="222222"/>
          <w:sz w:val="24"/>
          <w:szCs w:val="24"/>
          <w:shd w:val="clear" w:color="auto" w:fill="FFFFFF"/>
        </w:rPr>
        <w:t>(3), 297-306.</w:t>
      </w:r>
    </w:p>
    <w:p w14:paraId="49568A5E" w14:textId="68C5E9C6" w:rsidR="007147C7" w:rsidRPr="007147C7" w:rsidRDefault="007147C7" w:rsidP="007147C7">
      <w:pPr>
        <w:spacing w:line="480" w:lineRule="auto"/>
        <w:ind w:left="720" w:hanging="720"/>
        <w:rPr>
          <w:rFonts w:ascii="Times New Roman" w:hAnsi="Times New Roman" w:cs="Times New Roman"/>
          <w:sz w:val="24"/>
          <w:szCs w:val="24"/>
        </w:rPr>
      </w:pPr>
      <w:proofErr w:type="spellStart"/>
      <w:r w:rsidRPr="007147C7">
        <w:rPr>
          <w:rFonts w:ascii="Times New Roman" w:hAnsi="Times New Roman" w:cs="Times New Roman"/>
          <w:sz w:val="24"/>
          <w:szCs w:val="24"/>
        </w:rPr>
        <w:t>Weiler</w:t>
      </w:r>
      <w:proofErr w:type="spellEnd"/>
      <w:r w:rsidRPr="007147C7">
        <w:rPr>
          <w:rFonts w:ascii="Times New Roman" w:hAnsi="Times New Roman" w:cs="Times New Roman"/>
          <w:sz w:val="24"/>
          <w:szCs w:val="24"/>
        </w:rPr>
        <w:t xml:space="preserve">, L. M., Haddock, S. A., Zimmerman, T. S., Henry, K. L., </w:t>
      </w:r>
      <w:proofErr w:type="spellStart"/>
      <w:r w:rsidRPr="007147C7">
        <w:rPr>
          <w:rFonts w:ascii="Times New Roman" w:hAnsi="Times New Roman" w:cs="Times New Roman"/>
          <w:sz w:val="24"/>
          <w:szCs w:val="24"/>
        </w:rPr>
        <w:t>Krafchick</w:t>
      </w:r>
      <w:proofErr w:type="spellEnd"/>
      <w:r w:rsidRPr="007147C7">
        <w:rPr>
          <w:rFonts w:ascii="Times New Roman" w:hAnsi="Times New Roman" w:cs="Times New Roman"/>
          <w:sz w:val="24"/>
          <w:szCs w:val="24"/>
        </w:rPr>
        <w:t xml:space="preserve">, J. L., </w:t>
      </w:r>
      <w:proofErr w:type="spellStart"/>
      <w:r w:rsidRPr="007147C7">
        <w:rPr>
          <w:rFonts w:ascii="Times New Roman" w:hAnsi="Times New Roman" w:cs="Times New Roman"/>
          <w:sz w:val="24"/>
          <w:szCs w:val="24"/>
        </w:rPr>
        <w:t>Youngblade</w:t>
      </w:r>
      <w:proofErr w:type="spellEnd"/>
      <w:r w:rsidRPr="007147C7">
        <w:rPr>
          <w:rFonts w:ascii="Times New Roman" w:hAnsi="Times New Roman" w:cs="Times New Roman"/>
          <w:sz w:val="24"/>
          <w:szCs w:val="24"/>
        </w:rPr>
        <w:t>, L. M. (2015). Time-limited, structured youth mentoring program on problem behavior. Applied Developmental Science, 19(4), 196-205.</w:t>
      </w:r>
    </w:p>
    <w:p w14:paraId="662B5796" w14:textId="12136D3A" w:rsidR="007147C7" w:rsidRDefault="007147C7" w:rsidP="007147C7">
      <w:pPr>
        <w:spacing w:line="480" w:lineRule="auto"/>
        <w:ind w:left="720" w:hanging="720"/>
        <w:rPr>
          <w:rFonts w:ascii="Times New Roman" w:hAnsi="Times New Roman" w:cs="Times New Roman"/>
          <w:sz w:val="24"/>
          <w:szCs w:val="24"/>
        </w:rPr>
      </w:pPr>
      <w:bookmarkStart w:id="12" w:name="_Hlk531909510"/>
      <w:proofErr w:type="spellStart"/>
      <w:r w:rsidRPr="007147C7">
        <w:rPr>
          <w:rFonts w:ascii="Times New Roman" w:hAnsi="Times New Roman" w:cs="Times New Roman"/>
          <w:sz w:val="24"/>
          <w:szCs w:val="24"/>
        </w:rPr>
        <w:t>Weiler</w:t>
      </w:r>
      <w:proofErr w:type="spellEnd"/>
      <w:r w:rsidRPr="007147C7">
        <w:rPr>
          <w:rFonts w:ascii="Times New Roman" w:hAnsi="Times New Roman" w:cs="Times New Roman"/>
          <w:sz w:val="24"/>
          <w:szCs w:val="24"/>
        </w:rPr>
        <w:t xml:space="preserve">, L., </w:t>
      </w:r>
      <w:proofErr w:type="spellStart"/>
      <w:r w:rsidRPr="007147C7">
        <w:rPr>
          <w:rFonts w:ascii="Times New Roman" w:hAnsi="Times New Roman" w:cs="Times New Roman"/>
          <w:sz w:val="24"/>
          <w:szCs w:val="24"/>
        </w:rPr>
        <w:t>Zarich</w:t>
      </w:r>
      <w:proofErr w:type="spellEnd"/>
      <w:r w:rsidRPr="007147C7">
        <w:rPr>
          <w:rFonts w:ascii="Times New Roman" w:hAnsi="Times New Roman" w:cs="Times New Roman"/>
          <w:sz w:val="24"/>
          <w:szCs w:val="24"/>
        </w:rPr>
        <w:t xml:space="preserve">, K., Haddock, S., </w:t>
      </w:r>
      <w:proofErr w:type="spellStart"/>
      <w:r w:rsidRPr="007147C7">
        <w:rPr>
          <w:rFonts w:ascii="Times New Roman" w:hAnsi="Times New Roman" w:cs="Times New Roman"/>
          <w:sz w:val="24"/>
          <w:szCs w:val="24"/>
        </w:rPr>
        <w:t>Krafchick</w:t>
      </w:r>
      <w:proofErr w:type="spellEnd"/>
      <w:r w:rsidRPr="007147C7">
        <w:rPr>
          <w:rFonts w:ascii="Times New Roman" w:hAnsi="Times New Roman" w:cs="Times New Roman"/>
          <w:sz w:val="24"/>
          <w:szCs w:val="24"/>
        </w:rPr>
        <w:t xml:space="preserve">, J., &amp; Zimmerman, T. (2014). A comprehensive model of mentor experiences: Perceptions, strategies, and outcomes. </w:t>
      </w:r>
      <w:r w:rsidRPr="00493D51">
        <w:rPr>
          <w:rFonts w:ascii="Times New Roman" w:hAnsi="Times New Roman" w:cs="Times New Roman"/>
          <w:i/>
          <w:sz w:val="24"/>
          <w:szCs w:val="24"/>
        </w:rPr>
        <w:t>Journal of Community Psychology</w:t>
      </w:r>
      <w:r w:rsidRPr="007147C7">
        <w:rPr>
          <w:rFonts w:ascii="Times New Roman" w:hAnsi="Times New Roman" w:cs="Times New Roman"/>
          <w:sz w:val="24"/>
          <w:szCs w:val="24"/>
        </w:rPr>
        <w:t>, 42, 593-608.</w:t>
      </w:r>
    </w:p>
    <w:bookmarkEnd w:id="12"/>
    <w:p w14:paraId="0E52044B" w14:textId="77777777" w:rsidR="004554AA" w:rsidRDefault="004554AA" w:rsidP="007147C7">
      <w:pPr>
        <w:spacing w:line="480" w:lineRule="auto"/>
        <w:ind w:left="720" w:hanging="720"/>
        <w:rPr>
          <w:rFonts w:ascii="Times New Roman" w:hAnsi="Times New Roman" w:cs="Times New Roman"/>
          <w:sz w:val="24"/>
          <w:szCs w:val="24"/>
        </w:rPr>
      </w:pPr>
    </w:p>
    <w:p w14:paraId="7B8F68CA" w14:textId="6C949657" w:rsidR="004554AA" w:rsidRDefault="004554AA">
      <w:pPr>
        <w:rPr>
          <w:rFonts w:ascii="Times New Roman" w:hAnsi="Times New Roman" w:cs="Times New Roman"/>
          <w:sz w:val="24"/>
          <w:szCs w:val="24"/>
        </w:rPr>
      </w:pPr>
      <w:r>
        <w:rPr>
          <w:rFonts w:ascii="Times New Roman" w:hAnsi="Times New Roman" w:cs="Times New Roman"/>
          <w:sz w:val="24"/>
          <w:szCs w:val="24"/>
        </w:rPr>
        <w:br w:type="page"/>
      </w:r>
      <w:bookmarkStart w:id="13" w:name="_GoBack"/>
      <w:bookmarkEnd w:id="13"/>
    </w:p>
    <w:p w14:paraId="28FF63B0" w14:textId="68A01666" w:rsidR="005E7FDF" w:rsidRDefault="005E7FDF" w:rsidP="004554AA">
      <w:pPr>
        <w:spacing w:line="480" w:lineRule="auto"/>
        <w:rPr>
          <w:rFonts w:ascii="Times New Roman" w:hAnsi="Times New Roman" w:cs="Times New Roman"/>
          <w:sz w:val="24"/>
          <w:szCs w:val="24"/>
        </w:rPr>
      </w:pPr>
    </w:p>
    <w:p w14:paraId="6088417C" w14:textId="0680601E" w:rsidR="005E7FDF" w:rsidRPr="005E7FDF" w:rsidRDefault="005E7FDF" w:rsidP="005E7FDF">
      <w:pPr>
        <w:spacing w:after="0" w:line="240" w:lineRule="auto"/>
        <w:rPr>
          <w:rFonts w:ascii="Times New Roman" w:eastAsia="Times New Roman" w:hAnsi="Times New Roman" w:cs="Times New Roman"/>
          <w:bCs/>
          <w:i/>
          <w:sz w:val="24"/>
          <w:szCs w:val="24"/>
        </w:rPr>
      </w:pPr>
      <w:r w:rsidRPr="005E7FDF">
        <w:rPr>
          <w:rFonts w:ascii="Times New Roman" w:eastAsia="Times New Roman" w:hAnsi="Times New Roman" w:cs="Times New Roman"/>
          <w:bCs/>
          <w:i/>
          <w:sz w:val="24"/>
          <w:szCs w:val="24"/>
        </w:rPr>
        <w:t xml:space="preserve">Table 3: </w:t>
      </w:r>
      <w:r w:rsidRPr="009E0704">
        <w:rPr>
          <w:rFonts w:ascii="Times New Roman" w:eastAsia="Times New Roman" w:hAnsi="Times New Roman" w:cs="Times New Roman"/>
          <w:bCs/>
          <w:i/>
          <w:sz w:val="24"/>
          <w:szCs w:val="24"/>
        </w:rPr>
        <w:t>Attendance</w:t>
      </w:r>
      <w:r w:rsidRPr="005E7FDF">
        <w:rPr>
          <w:rFonts w:ascii="Times New Roman" w:eastAsia="Times New Roman" w:hAnsi="Times New Roman" w:cs="Times New Roman"/>
          <w:bCs/>
          <w:i/>
          <w:sz w:val="24"/>
          <w:szCs w:val="24"/>
        </w:rPr>
        <w:t xml:space="preserve"> </w:t>
      </w:r>
      <w:proofErr w:type="spellStart"/>
      <w:r w:rsidRPr="009E0704">
        <w:rPr>
          <w:rFonts w:ascii="Times New Roman" w:eastAsia="Times New Roman" w:hAnsi="Times New Roman" w:cs="Times New Roman"/>
          <w:bCs/>
          <w:i/>
          <w:sz w:val="24"/>
          <w:szCs w:val="24"/>
        </w:rPr>
        <w:t>descriptives</w:t>
      </w:r>
      <w:proofErr w:type="spellEnd"/>
      <w:r w:rsidRPr="009E0704">
        <w:rPr>
          <w:rFonts w:ascii="Times New Roman" w:eastAsia="Times New Roman" w:hAnsi="Times New Roman" w:cs="Times New Roman"/>
          <w:bCs/>
          <w:i/>
          <w:sz w:val="24"/>
          <w:szCs w:val="24"/>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0"/>
        <w:gridCol w:w="1440"/>
      </w:tblGrid>
      <w:tr w:rsidR="00FC1282" w:rsidRPr="009E0704" w14:paraId="2CD4A166" w14:textId="77777777" w:rsidTr="00C879ED">
        <w:trPr>
          <w:gridAfter w:val="1"/>
          <w:wAfter w:w="1395" w:type="dxa"/>
          <w:tblHeader/>
          <w:tblCellSpacing w:w="15" w:type="dxa"/>
        </w:trPr>
        <w:tc>
          <w:tcPr>
            <w:tcW w:w="2655" w:type="dxa"/>
            <w:vAlign w:val="center"/>
            <w:hideMark/>
          </w:tcPr>
          <w:p w14:paraId="4FAFF847" w14:textId="50EE08AB" w:rsidR="00FC1282" w:rsidRPr="009E0704" w:rsidRDefault="00FC1282" w:rsidP="005E7FDF">
            <w:pPr>
              <w:spacing w:after="0" w:line="240" w:lineRule="auto"/>
              <w:rPr>
                <w:rFonts w:ascii="Times New Roman" w:eastAsia="Times New Roman" w:hAnsi="Times New Roman" w:cs="Times New Roman"/>
                <w:b/>
                <w:bCs/>
                <w:sz w:val="24"/>
                <w:szCs w:val="24"/>
              </w:rPr>
            </w:pPr>
          </w:p>
        </w:tc>
      </w:tr>
      <w:tr w:rsidR="00FC1282" w:rsidRPr="009E0704" w14:paraId="3D8DE7C0" w14:textId="77777777" w:rsidTr="00C879ED">
        <w:trPr>
          <w:tblCellSpacing w:w="15" w:type="dxa"/>
        </w:trPr>
        <w:tc>
          <w:tcPr>
            <w:tcW w:w="2655" w:type="dxa"/>
            <w:vAlign w:val="center"/>
            <w:hideMark/>
          </w:tcPr>
          <w:p w14:paraId="74408537" w14:textId="77777777" w:rsidR="00FC1282" w:rsidRPr="009E0704" w:rsidRDefault="00FC1282" w:rsidP="00C879ED">
            <w:pPr>
              <w:spacing w:after="0" w:line="240" w:lineRule="auto"/>
              <w:rPr>
                <w:rFonts w:ascii="Times New Roman" w:eastAsia="Times New Roman" w:hAnsi="Times New Roman" w:cs="Times New Roman"/>
                <w:sz w:val="24"/>
                <w:szCs w:val="24"/>
              </w:rPr>
            </w:pPr>
            <w:r w:rsidRPr="009E0704">
              <w:rPr>
                <w:rFonts w:ascii="Times New Roman" w:eastAsia="Times New Roman" w:hAnsi="Times New Roman" w:cs="Times New Roman"/>
                <w:b/>
                <w:bCs/>
                <w:sz w:val="24"/>
                <w:szCs w:val="24"/>
              </w:rPr>
              <w:t>Mentee sex</w:t>
            </w:r>
          </w:p>
        </w:tc>
        <w:tc>
          <w:tcPr>
            <w:tcW w:w="1395" w:type="dxa"/>
            <w:vAlign w:val="center"/>
            <w:hideMark/>
          </w:tcPr>
          <w:p w14:paraId="6A4393E7" w14:textId="4525C22C" w:rsidR="00FC1282" w:rsidRPr="009E0704" w:rsidRDefault="005E7FDF" w:rsidP="00C879ED">
            <w:pPr>
              <w:spacing w:after="0" w:line="240" w:lineRule="auto"/>
              <w:rPr>
                <w:rFonts w:ascii="Times New Roman" w:eastAsia="Times New Roman" w:hAnsi="Times New Roman" w:cs="Times New Roman"/>
                <w:sz w:val="24"/>
                <w:szCs w:val="24"/>
              </w:rPr>
            </w:pPr>
            <w:r w:rsidRPr="009E0704">
              <w:rPr>
                <w:rFonts w:ascii="Times New Roman" w:eastAsia="Times New Roman" w:hAnsi="Times New Roman" w:cs="Times New Roman"/>
                <w:b/>
                <w:bCs/>
                <w:sz w:val="24"/>
                <w:szCs w:val="24"/>
              </w:rPr>
              <w:t>N = 595</w:t>
            </w:r>
          </w:p>
        </w:tc>
      </w:tr>
      <w:tr w:rsidR="00FC1282" w:rsidRPr="009E0704" w14:paraId="1DA5BDB9" w14:textId="77777777" w:rsidTr="00C879ED">
        <w:trPr>
          <w:tblCellSpacing w:w="15" w:type="dxa"/>
        </w:trPr>
        <w:tc>
          <w:tcPr>
            <w:tcW w:w="2655" w:type="dxa"/>
            <w:vAlign w:val="center"/>
            <w:hideMark/>
          </w:tcPr>
          <w:p w14:paraId="08007AA2" w14:textId="77777777" w:rsidR="00FC1282" w:rsidRPr="009E0704" w:rsidRDefault="00FC1282" w:rsidP="00C879ED">
            <w:pPr>
              <w:spacing w:after="0" w:line="240" w:lineRule="auto"/>
              <w:rPr>
                <w:rFonts w:ascii="Times New Roman" w:eastAsia="Times New Roman" w:hAnsi="Times New Roman" w:cs="Times New Roman"/>
                <w:sz w:val="24"/>
                <w:szCs w:val="24"/>
              </w:rPr>
            </w:pPr>
            <w:r w:rsidRPr="009E0704">
              <w:rPr>
                <w:rFonts w:ascii="Times New Roman" w:eastAsia="Times New Roman" w:hAnsi="Times New Roman" w:cs="Times New Roman"/>
                <w:sz w:val="24"/>
                <w:szCs w:val="24"/>
              </w:rPr>
              <w:t>   Male</w:t>
            </w:r>
          </w:p>
        </w:tc>
        <w:tc>
          <w:tcPr>
            <w:tcW w:w="1395" w:type="dxa"/>
            <w:vAlign w:val="center"/>
            <w:hideMark/>
          </w:tcPr>
          <w:p w14:paraId="156D5014" w14:textId="77777777" w:rsidR="00FC1282" w:rsidRPr="009E0704" w:rsidRDefault="00FC1282" w:rsidP="00C879ED">
            <w:pPr>
              <w:spacing w:after="0" w:line="240" w:lineRule="auto"/>
              <w:rPr>
                <w:rFonts w:ascii="Times New Roman" w:eastAsia="Times New Roman" w:hAnsi="Times New Roman" w:cs="Times New Roman"/>
                <w:sz w:val="24"/>
                <w:szCs w:val="24"/>
              </w:rPr>
            </w:pPr>
            <w:r w:rsidRPr="009E0704">
              <w:rPr>
                <w:rFonts w:ascii="Times New Roman" w:eastAsia="Times New Roman" w:hAnsi="Times New Roman" w:cs="Times New Roman"/>
                <w:sz w:val="24"/>
                <w:szCs w:val="24"/>
              </w:rPr>
              <w:t>352 (59.16%)</w:t>
            </w:r>
          </w:p>
        </w:tc>
      </w:tr>
      <w:tr w:rsidR="00FC1282" w:rsidRPr="009E0704" w14:paraId="782F7BDF" w14:textId="77777777" w:rsidTr="00C879ED">
        <w:trPr>
          <w:tblCellSpacing w:w="15" w:type="dxa"/>
        </w:trPr>
        <w:tc>
          <w:tcPr>
            <w:tcW w:w="2655" w:type="dxa"/>
            <w:vAlign w:val="center"/>
            <w:hideMark/>
          </w:tcPr>
          <w:p w14:paraId="7A6C2D5B" w14:textId="77777777" w:rsidR="00FC1282" w:rsidRPr="009E0704" w:rsidRDefault="00FC1282" w:rsidP="00C879ED">
            <w:pPr>
              <w:spacing w:after="0" w:line="240" w:lineRule="auto"/>
              <w:rPr>
                <w:rFonts w:ascii="Times New Roman" w:eastAsia="Times New Roman" w:hAnsi="Times New Roman" w:cs="Times New Roman"/>
                <w:sz w:val="24"/>
                <w:szCs w:val="24"/>
              </w:rPr>
            </w:pPr>
            <w:r w:rsidRPr="009E0704">
              <w:rPr>
                <w:rFonts w:ascii="Times New Roman" w:eastAsia="Times New Roman" w:hAnsi="Times New Roman" w:cs="Times New Roman"/>
                <w:sz w:val="24"/>
                <w:szCs w:val="24"/>
              </w:rPr>
              <w:t>   Female</w:t>
            </w:r>
          </w:p>
        </w:tc>
        <w:tc>
          <w:tcPr>
            <w:tcW w:w="1395" w:type="dxa"/>
            <w:vAlign w:val="center"/>
            <w:hideMark/>
          </w:tcPr>
          <w:p w14:paraId="23150362" w14:textId="77777777" w:rsidR="00FC1282" w:rsidRPr="009E0704" w:rsidRDefault="00FC1282" w:rsidP="00C879ED">
            <w:pPr>
              <w:spacing w:after="0" w:line="240" w:lineRule="auto"/>
              <w:rPr>
                <w:rFonts w:ascii="Times New Roman" w:eastAsia="Times New Roman" w:hAnsi="Times New Roman" w:cs="Times New Roman"/>
                <w:sz w:val="24"/>
                <w:szCs w:val="24"/>
              </w:rPr>
            </w:pPr>
            <w:r w:rsidRPr="009E0704">
              <w:rPr>
                <w:rFonts w:ascii="Times New Roman" w:eastAsia="Times New Roman" w:hAnsi="Times New Roman" w:cs="Times New Roman"/>
                <w:sz w:val="24"/>
                <w:szCs w:val="24"/>
              </w:rPr>
              <w:t>243 (40.84%)</w:t>
            </w:r>
          </w:p>
        </w:tc>
      </w:tr>
      <w:tr w:rsidR="00FC1282" w:rsidRPr="009E0704" w14:paraId="2423829A" w14:textId="77777777" w:rsidTr="00C879ED">
        <w:trPr>
          <w:tblCellSpacing w:w="15" w:type="dxa"/>
        </w:trPr>
        <w:tc>
          <w:tcPr>
            <w:tcW w:w="2655" w:type="dxa"/>
            <w:vAlign w:val="center"/>
            <w:hideMark/>
          </w:tcPr>
          <w:p w14:paraId="50B01FD5" w14:textId="77777777" w:rsidR="00FC1282" w:rsidRPr="009E0704" w:rsidRDefault="00FC1282" w:rsidP="00C879ED">
            <w:pPr>
              <w:spacing w:after="0" w:line="240" w:lineRule="auto"/>
              <w:rPr>
                <w:rFonts w:ascii="Times New Roman" w:eastAsia="Times New Roman" w:hAnsi="Times New Roman" w:cs="Times New Roman"/>
                <w:sz w:val="24"/>
                <w:szCs w:val="24"/>
              </w:rPr>
            </w:pPr>
            <w:r w:rsidRPr="009E0704">
              <w:rPr>
                <w:rFonts w:ascii="Times New Roman" w:eastAsia="Times New Roman" w:hAnsi="Times New Roman" w:cs="Times New Roman"/>
                <w:b/>
                <w:bCs/>
                <w:sz w:val="24"/>
                <w:szCs w:val="24"/>
              </w:rPr>
              <w:t>Mentee ethnicity</w:t>
            </w:r>
          </w:p>
        </w:tc>
        <w:tc>
          <w:tcPr>
            <w:tcW w:w="1395" w:type="dxa"/>
            <w:vAlign w:val="center"/>
            <w:hideMark/>
          </w:tcPr>
          <w:p w14:paraId="0FC2181B" w14:textId="77777777" w:rsidR="00FC1282" w:rsidRPr="009E0704" w:rsidRDefault="00FC1282" w:rsidP="00C879ED">
            <w:pPr>
              <w:spacing w:after="0" w:line="240" w:lineRule="auto"/>
              <w:rPr>
                <w:rFonts w:ascii="Times New Roman" w:eastAsia="Times New Roman" w:hAnsi="Times New Roman" w:cs="Times New Roman"/>
                <w:sz w:val="24"/>
                <w:szCs w:val="24"/>
              </w:rPr>
            </w:pPr>
            <w:r w:rsidRPr="009E0704">
              <w:rPr>
                <w:rFonts w:ascii="Times New Roman" w:eastAsia="Times New Roman" w:hAnsi="Times New Roman" w:cs="Times New Roman"/>
                <w:sz w:val="24"/>
                <w:szCs w:val="24"/>
              </w:rPr>
              <w:t>  </w:t>
            </w:r>
          </w:p>
        </w:tc>
      </w:tr>
      <w:tr w:rsidR="00FC1282" w:rsidRPr="009E0704" w14:paraId="6F3DE6A4" w14:textId="77777777" w:rsidTr="00C879ED">
        <w:trPr>
          <w:tblCellSpacing w:w="15" w:type="dxa"/>
        </w:trPr>
        <w:tc>
          <w:tcPr>
            <w:tcW w:w="2655" w:type="dxa"/>
            <w:vAlign w:val="center"/>
            <w:hideMark/>
          </w:tcPr>
          <w:p w14:paraId="015609AB" w14:textId="77777777" w:rsidR="00FC1282" w:rsidRPr="009E0704" w:rsidRDefault="00FC1282" w:rsidP="00C879ED">
            <w:pPr>
              <w:spacing w:after="0" w:line="240" w:lineRule="auto"/>
              <w:rPr>
                <w:rFonts w:ascii="Times New Roman" w:eastAsia="Times New Roman" w:hAnsi="Times New Roman" w:cs="Times New Roman"/>
                <w:sz w:val="24"/>
                <w:szCs w:val="24"/>
              </w:rPr>
            </w:pPr>
            <w:r w:rsidRPr="009E0704">
              <w:rPr>
                <w:rFonts w:ascii="Times New Roman" w:eastAsia="Times New Roman" w:hAnsi="Times New Roman" w:cs="Times New Roman"/>
                <w:sz w:val="24"/>
                <w:szCs w:val="24"/>
              </w:rPr>
              <w:t>   White</w:t>
            </w:r>
          </w:p>
        </w:tc>
        <w:tc>
          <w:tcPr>
            <w:tcW w:w="1395" w:type="dxa"/>
            <w:vAlign w:val="center"/>
            <w:hideMark/>
          </w:tcPr>
          <w:p w14:paraId="5CBD8FAE" w14:textId="77777777" w:rsidR="00FC1282" w:rsidRPr="009E0704" w:rsidRDefault="00FC1282" w:rsidP="00C879ED">
            <w:pPr>
              <w:spacing w:after="0" w:line="240" w:lineRule="auto"/>
              <w:rPr>
                <w:rFonts w:ascii="Times New Roman" w:eastAsia="Times New Roman" w:hAnsi="Times New Roman" w:cs="Times New Roman"/>
                <w:sz w:val="24"/>
                <w:szCs w:val="24"/>
              </w:rPr>
            </w:pPr>
            <w:r w:rsidRPr="009E0704">
              <w:rPr>
                <w:rFonts w:ascii="Times New Roman" w:eastAsia="Times New Roman" w:hAnsi="Times New Roman" w:cs="Times New Roman"/>
                <w:sz w:val="24"/>
                <w:szCs w:val="24"/>
              </w:rPr>
              <w:t>354 (59.50%)</w:t>
            </w:r>
          </w:p>
        </w:tc>
      </w:tr>
      <w:tr w:rsidR="00FC1282" w:rsidRPr="009E0704" w14:paraId="2A777ED7" w14:textId="77777777" w:rsidTr="00C879ED">
        <w:trPr>
          <w:tblCellSpacing w:w="15" w:type="dxa"/>
        </w:trPr>
        <w:tc>
          <w:tcPr>
            <w:tcW w:w="2655" w:type="dxa"/>
            <w:vAlign w:val="center"/>
            <w:hideMark/>
          </w:tcPr>
          <w:p w14:paraId="34C6247B" w14:textId="77777777" w:rsidR="00FC1282" w:rsidRPr="009E0704" w:rsidRDefault="00FC1282" w:rsidP="00C879ED">
            <w:pPr>
              <w:spacing w:after="0" w:line="240" w:lineRule="auto"/>
              <w:rPr>
                <w:rFonts w:ascii="Times New Roman" w:eastAsia="Times New Roman" w:hAnsi="Times New Roman" w:cs="Times New Roman"/>
                <w:sz w:val="24"/>
                <w:szCs w:val="24"/>
              </w:rPr>
            </w:pPr>
            <w:r w:rsidRPr="009E0704">
              <w:rPr>
                <w:rFonts w:ascii="Times New Roman" w:eastAsia="Times New Roman" w:hAnsi="Times New Roman" w:cs="Times New Roman"/>
                <w:sz w:val="24"/>
                <w:szCs w:val="24"/>
              </w:rPr>
              <w:t>   Other</w:t>
            </w:r>
          </w:p>
        </w:tc>
        <w:tc>
          <w:tcPr>
            <w:tcW w:w="1395" w:type="dxa"/>
            <w:vAlign w:val="center"/>
            <w:hideMark/>
          </w:tcPr>
          <w:p w14:paraId="307242C0" w14:textId="77777777" w:rsidR="00FC1282" w:rsidRPr="009E0704" w:rsidRDefault="00FC1282" w:rsidP="00C879ED">
            <w:pPr>
              <w:spacing w:after="0" w:line="240" w:lineRule="auto"/>
              <w:rPr>
                <w:rFonts w:ascii="Times New Roman" w:eastAsia="Times New Roman" w:hAnsi="Times New Roman" w:cs="Times New Roman"/>
                <w:sz w:val="24"/>
                <w:szCs w:val="24"/>
              </w:rPr>
            </w:pPr>
            <w:r w:rsidRPr="009E0704">
              <w:rPr>
                <w:rFonts w:ascii="Times New Roman" w:eastAsia="Times New Roman" w:hAnsi="Times New Roman" w:cs="Times New Roman"/>
                <w:sz w:val="24"/>
                <w:szCs w:val="24"/>
              </w:rPr>
              <w:t>241 (40.50%)</w:t>
            </w:r>
          </w:p>
        </w:tc>
      </w:tr>
      <w:tr w:rsidR="00FC1282" w:rsidRPr="009E0704" w14:paraId="2C8A5B2A" w14:textId="77777777" w:rsidTr="00C879ED">
        <w:trPr>
          <w:tblCellSpacing w:w="15" w:type="dxa"/>
        </w:trPr>
        <w:tc>
          <w:tcPr>
            <w:tcW w:w="2655" w:type="dxa"/>
            <w:vAlign w:val="center"/>
            <w:hideMark/>
          </w:tcPr>
          <w:p w14:paraId="4549D5B2" w14:textId="77777777" w:rsidR="00FC1282" w:rsidRPr="009E0704" w:rsidRDefault="00FC1282" w:rsidP="00C879ED">
            <w:pPr>
              <w:spacing w:after="0" w:line="240" w:lineRule="auto"/>
              <w:rPr>
                <w:rFonts w:ascii="Times New Roman" w:eastAsia="Times New Roman" w:hAnsi="Times New Roman" w:cs="Times New Roman"/>
                <w:sz w:val="24"/>
                <w:szCs w:val="24"/>
              </w:rPr>
            </w:pPr>
            <w:r w:rsidRPr="009E0704">
              <w:rPr>
                <w:rFonts w:ascii="Times New Roman" w:eastAsia="Times New Roman" w:hAnsi="Times New Roman" w:cs="Times New Roman"/>
                <w:b/>
                <w:bCs/>
                <w:sz w:val="24"/>
                <w:szCs w:val="24"/>
              </w:rPr>
              <w:t>Mentee Age</w:t>
            </w:r>
          </w:p>
        </w:tc>
        <w:tc>
          <w:tcPr>
            <w:tcW w:w="1395" w:type="dxa"/>
            <w:vAlign w:val="center"/>
            <w:hideMark/>
          </w:tcPr>
          <w:p w14:paraId="3C97F477" w14:textId="77777777" w:rsidR="00FC1282" w:rsidRPr="009E0704" w:rsidRDefault="00FC1282" w:rsidP="00C879ED">
            <w:pPr>
              <w:spacing w:after="0" w:line="240" w:lineRule="auto"/>
              <w:rPr>
                <w:rFonts w:ascii="Times New Roman" w:eastAsia="Times New Roman" w:hAnsi="Times New Roman" w:cs="Times New Roman"/>
                <w:sz w:val="24"/>
                <w:szCs w:val="24"/>
              </w:rPr>
            </w:pPr>
            <w:r w:rsidRPr="009E0704">
              <w:rPr>
                <w:rFonts w:ascii="Times New Roman" w:eastAsia="Times New Roman" w:hAnsi="Times New Roman" w:cs="Times New Roman"/>
                <w:sz w:val="24"/>
                <w:szCs w:val="24"/>
              </w:rPr>
              <w:t>  </w:t>
            </w:r>
          </w:p>
        </w:tc>
      </w:tr>
      <w:tr w:rsidR="00FC1282" w:rsidRPr="009E0704" w14:paraId="79CEC0D9" w14:textId="77777777" w:rsidTr="00C879ED">
        <w:trPr>
          <w:tblCellSpacing w:w="15" w:type="dxa"/>
        </w:trPr>
        <w:tc>
          <w:tcPr>
            <w:tcW w:w="2655" w:type="dxa"/>
            <w:vAlign w:val="center"/>
            <w:hideMark/>
          </w:tcPr>
          <w:p w14:paraId="52D81D3E" w14:textId="77777777" w:rsidR="00FC1282" w:rsidRPr="009E0704" w:rsidRDefault="00FC1282" w:rsidP="00C879ED">
            <w:pPr>
              <w:spacing w:after="0" w:line="240" w:lineRule="auto"/>
              <w:rPr>
                <w:rFonts w:ascii="Times New Roman" w:eastAsia="Times New Roman" w:hAnsi="Times New Roman" w:cs="Times New Roman"/>
                <w:sz w:val="24"/>
                <w:szCs w:val="24"/>
              </w:rPr>
            </w:pPr>
            <w:r w:rsidRPr="009E0704">
              <w:rPr>
                <w:rFonts w:ascii="Times New Roman" w:eastAsia="Times New Roman" w:hAnsi="Times New Roman" w:cs="Times New Roman"/>
                <w:sz w:val="24"/>
                <w:szCs w:val="24"/>
              </w:rPr>
              <w:t>   Age</w:t>
            </w:r>
          </w:p>
        </w:tc>
        <w:tc>
          <w:tcPr>
            <w:tcW w:w="1395" w:type="dxa"/>
            <w:vAlign w:val="center"/>
            <w:hideMark/>
          </w:tcPr>
          <w:p w14:paraId="47E6BC33" w14:textId="77777777" w:rsidR="00FC1282" w:rsidRPr="009E0704" w:rsidRDefault="00FC1282" w:rsidP="00C879ED">
            <w:pPr>
              <w:spacing w:after="0" w:line="240" w:lineRule="auto"/>
              <w:rPr>
                <w:rFonts w:ascii="Times New Roman" w:eastAsia="Times New Roman" w:hAnsi="Times New Roman" w:cs="Times New Roman"/>
                <w:sz w:val="24"/>
                <w:szCs w:val="24"/>
              </w:rPr>
            </w:pPr>
            <w:r w:rsidRPr="009E0704">
              <w:rPr>
                <w:rFonts w:ascii="Times New Roman" w:eastAsia="Times New Roman" w:hAnsi="Times New Roman" w:cs="Times New Roman"/>
                <w:sz w:val="24"/>
                <w:szCs w:val="24"/>
              </w:rPr>
              <w:t>14.15 ± 1.83</w:t>
            </w:r>
          </w:p>
        </w:tc>
      </w:tr>
      <w:tr w:rsidR="00FC1282" w:rsidRPr="009E0704" w14:paraId="55F1B58E" w14:textId="77777777" w:rsidTr="00C879ED">
        <w:trPr>
          <w:tblCellSpacing w:w="15" w:type="dxa"/>
        </w:trPr>
        <w:tc>
          <w:tcPr>
            <w:tcW w:w="2655" w:type="dxa"/>
            <w:vAlign w:val="center"/>
            <w:hideMark/>
          </w:tcPr>
          <w:p w14:paraId="0BC93A40" w14:textId="77777777" w:rsidR="00FC1282" w:rsidRPr="009E0704" w:rsidRDefault="00FC1282" w:rsidP="00C879ED">
            <w:pPr>
              <w:spacing w:after="0" w:line="240" w:lineRule="auto"/>
              <w:rPr>
                <w:rFonts w:ascii="Times New Roman" w:eastAsia="Times New Roman" w:hAnsi="Times New Roman" w:cs="Times New Roman"/>
                <w:sz w:val="24"/>
                <w:szCs w:val="24"/>
              </w:rPr>
            </w:pPr>
            <w:r w:rsidRPr="009E0704">
              <w:rPr>
                <w:rFonts w:ascii="Times New Roman" w:eastAsia="Times New Roman" w:hAnsi="Times New Roman" w:cs="Times New Roman"/>
                <w:b/>
                <w:bCs/>
                <w:sz w:val="24"/>
                <w:szCs w:val="24"/>
              </w:rPr>
              <w:t>Mentee Attendance</w:t>
            </w:r>
          </w:p>
        </w:tc>
        <w:tc>
          <w:tcPr>
            <w:tcW w:w="1395" w:type="dxa"/>
            <w:vAlign w:val="center"/>
            <w:hideMark/>
          </w:tcPr>
          <w:p w14:paraId="41CC4EA4" w14:textId="77777777" w:rsidR="00FC1282" w:rsidRPr="009E0704" w:rsidRDefault="00FC1282" w:rsidP="00C879ED">
            <w:pPr>
              <w:spacing w:after="0" w:line="240" w:lineRule="auto"/>
              <w:rPr>
                <w:rFonts w:ascii="Times New Roman" w:eastAsia="Times New Roman" w:hAnsi="Times New Roman" w:cs="Times New Roman"/>
                <w:sz w:val="24"/>
                <w:szCs w:val="24"/>
              </w:rPr>
            </w:pPr>
            <w:r w:rsidRPr="009E0704">
              <w:rPr>
                <w:rFonts w:ascii="Times New Roman" w:eastAsia="Times New Roman" w:hAnsi="Times New Roman" w:cs="Times New Roman"/>
                <w:sz w:val="24"/>
                <w:szCs w:val="24"/>
              </w:rPr>
              <w:t>  </w:t>
            </w:r>
          </w:p>
        </w:tc>
      </w:tr>
      <w:tr w:rsidR="00FC1282" w:rsidRPr="009E0704" w14:paraId="179CAF2E" w14:textId="77777777" w:rsidTr="00C879ED">
        <w:trPr>
          <w:tblCellSpacing w:w="15" w:type="dxa"/>
        </w:trPr>
        <w:tc>
          <w:tcPr>
            <w:tcW w:w="2655" w:type="dxa"/>
            <w:vAlign w:val="center"/>
            <w:hideMark/>
          </w:tcPr>
          <w:p w14:paraId="34CEE978" w14:textId="77777777" w:rsidR="00FC1282" w:rsidRPr="009E0704" w:rsidRDefault="00FC1282" w:rsidP="00C879ED">
            <w:pPr>
              <w:spacing w:after="0" w:line="240" w:lineRule="auto"/>
              <w:rPr>
                <w:rFonts w:ascii="Times New Roman" w:eastAsia="Times New Roman" w:hAnsi="Times New Roman" w:cs="Times New Roman"/>
                <w:sz w:val="24"/>
                <w:szCs w:val="24"/>
              </w:rPr>
            </w:pPr>
            <w:r w:rsidRPr="009E0704">
              <w:rPr>
                <w:rFonts w:ascii="Times New Roman" w:eastAsia="Times New Roman" w:hAnsi="Times New Roman" w:cs="Times New Roman"/>
                <w:sz w:val="24"/>
                <w:szCs w:val="24"/>
              </w:rPr>
              <w:t>   Days absent</w:t>
            </w:r>
          </w:p>
        </w:tc>
        <w:tc>
          <w:tcPr>
            <w:tcW w:w="1395" w:type="dxa"/>
            <w:vAlign w:val="center"/>
            <w:hideMark/>
          </w:tcPr>
          <w:p w14:paraId="00DF751E" w14:textId="77777777" w:rsidR="00FC1282" w:rsidRPr="009E0704" w:rsidRDefault="00FC1282" w:rsidP="00C879ED">
            <w:pPr>
              <w:spacing w:after="0" w:line="240" w:lineRule="auto"/>
              <w:rPr>
                <w:rFonts w:ascii="Times New Roman" w:eastAsia="Times New Roman" w:hAnsi="Times New Roman" w:cs="Times New Roman"/>
                <w:sz w:val="24"/>
                <w:szCs w:val="24"/>
              </w:rPr>
            </w:pPr>
            <w:r w:rsidRPr="009E0704">
              <w:rPr>
                <w:rFonts w:ascii="Times New Roman" w:eastAsia="Times New Roman" w:hAnsi="Times New Roman" w:cs="Times New Roman"/>
                <w:sz w:val="24"/>
                <w:szCs w:val="24"/>
              </w:rPr>
              <w:t>1.70 ± 2.09</w:t>
            </w:r>
          </w:p>
        </w:tc>
      </w:tr>
      <w:tr w:rsidR="00FC1282" w:rsidRPr="009E0704" w14:paraId="59876D61" w14:textId="77777777" w:rsidTr="00C879ED">
        <w:trPr>
          <w:tblCellSpacing w:w="15" w:type="dxa"/>
        </w:trPr>
        <w:tc>
          <w:tcPr>
            <w:tcW w:w="2655" w:type="dxa"/>
            <w:vAlign w:val="center"/>
            <w:hideMark/>
          </w:tcPr>
          <w:p w14:paraId="70F942CA" w14:textId="77777777" w:rsidR="00FC1282" w:rsidRPr="009E0704" w:rsidRDefault="00FC1282" w:rsidP="00C879ED">
            <w:pPr>
              <w:spacing w:after="0" w:line="240" w:lineRule="auto"/>
              <w:rPr>
                <w:rFonts w:ascii="Times New Roman" w:eastAsia="Times New Roman" w:hAnsi="Times New Roman" w:cs="Times New Roman"/>
                <w:sz w:val="24"/>
                <w:szCs w:val="24"/>
              </w:rPr>
            </w:pPr>
            <w:r w:rsidRPr="009E0704">
              <w:rPr>
                <w:rFonts w:ascii="Times New Roman" w:eastAsia="Times New Roman" w:hAnsi="Times New Roman" w:cs="Times New Roman"/>
                <w:b/>
                <w:bCs/>
                <w:sz w:val="24"/>
                <w:szCs w:val="24"/>
              </w:rPr>
              <w:t>Risk Measure scores</w:t>
            </w:r>
          </w:p>
        </w:tc>
        <w:tc>
          <w:tcPr>
            <w:tcW w:w="1395" w:type="dxa"/>
            <w:vAlign w:val="center"/>
            <w:hideMark/>
          </w:tcPr>
          <w:p w14:paraId="258424E0" w14:textId="77777777" w:rsidR="00FC1282" w:rsidRPr="009E0704" w:rsidRDefault="00FC1282" w:rsidP="00C879ED">
            <w:pPr>
              <w:spacing w:after="0" w:line="240" w:lineRule="auto"/>
              <w:rPr>
                <w:rFonts w:ascii="Times New Roman" w:eastAsia="Times New Roman" w:hAnsi="Times New Roman" w:cs="Times New Roman"/>
                <w:sz w:val="24"/>
                <w:szCs w:val="24"/>
              </w:rPr>
            </w:pPr>
            <w:r w:rsidRPr="009E0704">
              <w:rPr>
                <w:rFonts w:ascii="Times New Roman" w:eastAsia="Times New Roman" w:hAnsi="Times New Roman" w:cs="Times New Roman"/>
                <w:sz w:val="24"/>
                <w:szCs w:val="24"/>
              </w:rPr>
              <w:t>  </w:t>
            </w:r>
          </w:p>
        </w:tc>
      </w:tr>
      <w:tr w:rsidR="00FC1282" w:rsidRPr="009E0704" w14:paraId="4E981F6A" w14:textId="77777777" w:rsidTr="00C879ED">
        <w:trPr>
          <w:tblCellSpacing w:w="15" w:type="dxa"/>
        </w:trPr>
        <w:tc>
          <w:tcPr>
            <w:tcW w:w="2655" w:type="dxa"/>
            <w:vAlign w:val="center"/>
            <w:hideMark/>
          </w:tcPr>
          <w:p w14:paraId="3B7C116F" w14:textId="77777777" w:rsidR="00FC1282" w:rsidRPr="009E0704" w:rsidRDefault="00FC1282" w:rsidP="00C879ED">
            <w:pPr>
              <w:spacing w:after="0" w:line="240" w:lineRule="auto"/>
              <w:rPr>
                <w:rFonts w:ascii="Times New Roman" w:eastAsia="Times New Roman" w:hAnsi="Times New Roman" w:cs="Times New Roman"/>
                <w:sz w:val="24"/>
                <w:szCs w:val="24"/>
              </w:rPr>
            </w:pPr>
            <w:r w:rsidRPr="009E0704">
              <w:rPr>
                <w:rFonts w:ascii="Times New Roman" w:eastAsia="Times New Roman" w:hAnsi="Times New Roman" w:cs="Times New Roman"/>
                <w:sz w:val="24"/>
                <w:szCs w:val="24"/>
              </w:rPr>
              <w:t>   All Risk</w:t>
            </w:r>
          </w:p>
        </w:tc>
        <w:tc>
          <w:tcPr>
            <w:tcW w:w="1395" w:type="dxa"/>
            <w:vAlign w:val="center"/>
            <w:hideMark/>
          </w:tcPr>
          <w:p w14:paraId="21B59815" w14:textId="77777777" w:rsidR="00FC1282" w:rsidRPr="009E0704" w:rsidRDefault="00FC1282" w:rsidP="00C879ED">
            <w:pPr>
              <w:spacing w:after="0" w:line="240" w:lineRule="auto"/>
              <w:rPr>
                <w:rFonts w:ascii="Times New Roman" w:eastAsia="Times New Roman" w:hAnsi="Times New Roman" w:cs="Times New Roman"/>
                <w:sz w:val="24"/>
                <w:szCs w:val="24"/>
              </w:rPr>
            </w:pPr>
            <w:r w:rsidRPr="009E0704">
              <w:rPr>
                <w:rFonts w:ascii="Times New Roman" w:eastAsia="Times New Roman" w:hAnsi="Times New Roman" w:cs="Times New Roman"/>
                <w:sz w:val="24"/>
                <w:szCs w:val="24"/>
              </w:rPr>
              <w:t>6.87 ± 3.82</w:t>
            </w:r>
          </w:p>
        </w:tc>
      </w:tr>
      <w:tr w:rsidR="00FC1282" w:rsidRPr="009E0704" w14:paraId="7FB37FDA" w14:textId="77777777" w:rsidTr="00C879ED">
        <w:trPr>
          <w:tblCellSpacing w:w="15" w:type="dxa"/>
        </w:trPr>
        <w:tc>
          <w:tcPr>
            <w:tcW w:w="2655" w:type="dxa"/>
            <w:vAlign w:val="center"/>
            <w:hideMark/>
          </w:tcPr>
          <w:p w14:paraId="3CFA11C8" w14:textId="77777777" w:rsidR="00FC1282" w:rsidRPr="009E0704" w:rsidRDefault="00FC1282" w:rsidP="00C879ED">
            <w:pPr>
              <w:spacing w:after="0" w:line="240" w:lineRule="auto"/>
              <w:rPr>
                <w:rFonts w:ascii="Times New Roman" w:eastAsia="Times New Roman" w:hAnsi="Times New Roman" w:cs="Times New Roman"/>
                <w:sz w:val="24"/>
                <w:szCs w:val="24"/>
              </w:rPr>
            </w:pPr>
            <w:r w:rsidRPr="009E0704">
              <w:rPr>
                <w:rFonts w:ascii="Times New Roman" w:eastAsia="Times New Roman" w:hAnsi="Times New Roman" w:cs="Times New Roman"/>
                <w:sz w:val="24"/>
                <w:szCs w:val="24"/>
              </w:rPr>
              <w:t>   Environmental Risk</w:t>
            </w:r>
          </w:p>
        </w:tc>
        <w:tc>
          <w:tcPr>
            <w:tcW w:w="1395" w:type="dxa"/>
            <w:vAlign w:val="center"/>
            <w:hideMark/>
          </w:tcPr>
          <w:p w14:paraId="6088EB30" w14:textId="77777777" w:rsidR="00FC1282" w:rsidRPr="009E0704" w:rsidRDefault="00FC1282" w:rsidP="00C879ED">
            <w:pPr>
              <w:spacing w:after="0" w:line="240" w:lineRule="auto"/>
              <w:rPr>
                <w:rFonts w:ascii="Times New Roman" w:eastAsia="Times New Roman" w:hAnsi="Times New Roman" w:cs="Times New Roman"/>
                <w:sz w:val="24"/>
                <w:szCs w:val="24"/>
              </w:rPr>
            </w:pPr>
            <w:r w:rsidRPr="009E0704">
              <w:rPr>
                <w:rFonts w:ascii="Times New Roman" w:eastAsia="Times New Roman" w:hAnsi="Times New Roman" w:cs="Times New Roman"/>
                <w:sz w:val="24"/>
                <w:szCs w:val="24"/>
              </w:rPr>
              <w:t>4.04 ± 2.82</w:t>
            </w:r>
          </w:p>
        </w:tc>
      </w:tr>
      <w:tr w:rsidR="00FC1282" w:rsidRPr="009E0704" w14:paraId="221AC121" w14:textId="77777777" w:rsidTr="00C879ED">
        <w:trPr>
          <w:tblCellSpacing w:w="15" w:type="dxa"/>
        </w:trPr>
        <w:tc>
          <w:tcPr>
            <w:tcW w:w="2655" w:type="dxa"/>
            <w:vAlign w:val="center"/>
            <w:hideMark/>
          </w:tcPr>
          <w:p w14:paraId="243CD239" w14:textId="77777777" w:rsidR="00FC1282" w:rsidRPr="009E0704" w:rsidRDefault="00FC1282" w:rsidP="00C879ED">
            <w:pPr>
              <w:spacing w:after="0" w:line="240" w:lineRule="auto"/>
              <w:rPr>
                <w:rFonts w:ascii="Times New Roman" w:eastAsia="Times New Roman" w:hAnsi="Times New Roman" w:cs="Times New Roman"/>
                <w:sz w:val="24"/>
                <w:szCs w:val="24"/>
              </w:rPr>
            </w:pPr>
            <w:r w:rsidRPr="009E0704">
              <w:rPr>
                <w:rFonts w:ascii="Times New Roman" w:eastAsia="Times New Roman" w:hAnsi="Times New Roman" w:cs="Times New Roman"/>
                <w:sz w:val="24"/>
                <w:szCs w:val="24"/>
              </w:rPr>
              <w:t>   Individual Risk</w:t>
            </w:r>
          </w:p>
        </w:tc>
        <w:tc>
          <w:tcPr>
            <w:tcW w:w="1395" w:type="dxa"/>
            <w:vAlign w:val="center"/>
            <w:hideMark/>
          </w:tcPr>
          <w:p w14:paraId="4C598A48" w14:textId="77777777" w:rsidR="00FC1282" w:rsidRPr="009E0704" w:rsidRDefault="00FC1282" w:rsidP="00C879ED">
            <w:pPr>
              <w:spacing w:after="0" w:line="240" w:lineRule="auto"/>
              <w:rPr>
                <w:rFonts w:ascii="Times New Roman" w:eastAsia="Times New Roman" w:hAnsi="Times New Roman" w:cs="Times New Roman"/>
                <w:sz w:val="24"/>
                <w:szCs w:val="24"/>
              </w:rPr>
            </w:pPr>
            <w:r w:rsidRPr="009E0704">
              <w:rPr>
                <w:rFonts w:ascii="Times New Roman" w:eastAsia="Times New Roman" w:hAnsi="Times New Roman" w:cs="Times New Roman"/>
                <w:sz w:val="24"/>
                <w:szCs w:val="24"/>
              </w:rPr>
              <w:t>2.84 ± 2.11</w:t>
            </w:r>
          </w:p>
        </w:tc>
      </w:tr>
    </w:tbl>
    <w:p w14:paraId="6900DBA4" w14:textId="0B037B84" w:rsidR="00674494" w:rsidRDefault="00674494" w:rsidP="007D79DD">
      <w:pPr>
        <w:spacing w:line="480" w:lineRule="auto"/>
        <w:rPr>
          <w:rFonts w:ascii="Times New Roman" w:hAnsi="Times New Roman" w:cs="Times New Roman"/>
          <w:sz w:val="24"/>
          <w:szCs w:val="24"/>
        </w:rPr>
      </w:pPr>
    </w:p>
    <w:p w14:paraId="1FA63E23" w14:textId="77777777" w:rsidR="007D79DD" w:rsidRDefault="007D79DD" w:rsidP="007D79DD">
      <w:pPr>
        <w:spacing w:line="480" w:lineRule="auto"/>
        <w:rPr>
          <w:rFonts w:ascii="Times New Roman" w:hAnsi="Times New Roman" w:cs="Times New Roman"/>
          <w:sz w:val="24"/>
          <w:szCs w:val="24"/>
        </w:rPr>
      </w:pPr>
    </w:p>
    <w:p w14:paraId="2FAC6F25" w14:textId="4C6B57B0" w:rsidR="004554AA" w:rsidRDefault="004554AA">
      <w:pPr>
        <w:rPr>
          <w:rFonts w:ascii="Times New Roman" w:hAnsi="Times New Roman" w:cs="Times New Roman"/>
          <w:sz w:val="24"/>
          <w:szCs w:val="24"/>
        </w:rPr>
      </w:pPr>
      <w:r>
        <w:rPr>
          <w:rFonts w:ascii="Times New Roman" w:hAnsi="Times New Roman" w:cs="Times New Roman"/>
          <w:sz w:val="24"/>
          <w:szCs w:val="24"/>
        </w:rPr>
        <w:br w:type="page"/>
      </w:r>
    </w:p>
    <w:p w14:paraId="0F93702A" w14:textId="77777777" w:rsidR="004554AA" w:rsidRPr="00760068" w:rsidRDefault="004554AA" w:rsidP="004554AA">
      <w:pPr>
        <w:spacing w:line="480" w:lineRule="auto"/>
        <w:rPr>
          <w:rFonts w:ascii="Times New Roman" w:hAnsi="Times New Roman" w:cs="Times New Roman"/>
          <w:sz w:val="24"/>
          <w:szCs w:val="24"/>
        </w:rPr>
      </w:pPr>
      <w:r w:rsidRPr="00513F75">
        <w:rPr>
          <w:rFonts w:ascii="Times New Roman" w:hAnsi="Times New Roman" w:cs="Times New Roman"/>
          <w:i/>
          <w:sz w:val="24"/>
          <w:szCs w:val="24"/>
        </w:rPr>
        <w:lastRenderedPageBreak/>
        <w:t>Table 2</w:t>
      </w:r>
      <w:r>
        <w:rPr>
          <w:rFonts w:ascii="Times New Roman" w:hAnsi="Times New Roman" w:cs="Times New Roman"/>
          <w:sz w:val="24"/>
          <w:szCs w:val="24"/>
        </w:rPr>
        <w:t>: Parameter estimates from logistic regression model</w:t>
      </w:r>
    </w:p>
    <w:p w14:paraId="2642BA46" w14:textId="77777777" w:rsidR="004554AA" w:rsidRPr="00760068" w:rsidRDefault="004554AA" w:rsidP="004554AA">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Model 1: Overall Risk</w:t>
      </w:r>
    </w:p>
    <w:tbl>
      <w:tblPr>
        <w:tblW w:w="0" w:type="auto"/>
        <w:jc w:val="center"/>
        <w:tblLayout w:type="fixed"/>
        <w:tblCellMar>
          <w:left w:w="0" w:type="dxa"/>
          <w:right w:w="0" w:type="dxa"/>
        </w:tblCellMar>
        <w:tblLook w:val="0000" w:firstRow="0" w:lastRow="0" w:firstColumn="0" w:lastColumn="0" w:noHBand="0" w:noVBand="0"/>
      </w:tblPr>
      <w:tblGrid>
        <w:gridCol w:w="1306"/>
        <w:gridCol w:w="1034"/>
        <w:gridCol w:w="1080"/>
        <w:gridCol w:w="900"/>
        <w:gridCol w:w="990"/>
        <w:gridCol w:w="990"/>
      </w:tblGrid>
      <w:tr w:rsidR="004554AA" w:rsidRPr="00760068" w14:paraId="1506240C" w14:textId="77777777" w:rsidTr="000E39CA">
        <w:trPr>
          <w:cantSplit/>
          <w:tblHeader/>
          <w:jc w:val="center"/>
        </w:trPr>
        <w:tc>
          <w:tcPr>
            <w:tcW w:w="1306" w:type="dxa"/>
            <w:tcBorders>
              <w:top w:val="nil"/>
              <w:left w:val="nil"/>
              <w:bottom w:val="single" w:sz="4" w:space="0" w:color="000000"/>
              <w:right w:val="nil"/>
            </w:tcBorders>
            <w:shd w:val="clear" w:color="auto" w:fill="FFFFFF"/>
            <w:tcMar>
              <w:left w:w="67" w:type="dxa"/>
              <w:right w:w="67" w:type="dxa"/>
            </w:tcMar>
            <w:vAlign w:val="center"/>
          </w:tcPr>
          <w:p w14:paraId="68F0E00D"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Parameter</w:t>
            </w:r>
          </w:p>
        </w:tc>
        <w:tc>
          <w:tcPr>
            <w:tcW w:w="1034" w:type="dxa"/>
            <w:tcBorders>
              <w:top w:val="nil"/>
              <w:left w:val="nil"/>
              <w:bottom w:val="single" w:sz="4" w:space="0" w:color="000000"/>
              <w:right w:val="nil"/>
            </w:tcBorders>
            <w:shd w:val="clear" w:color="auto" w:fill="FFFFFF"/>
            <w:tcMar>
              <w:left w:w="67" w:type="dxa"/>
              <w:right w:w="67" w:type="dxa"/>
            </w:tcMar>
            <w:vAlign w:val="center"/>
          </w:tcPr>
          <w:p w14:paraId="7BD03DA4"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Estimate</w:t>
            </w:r>
          </w:p>
        </w:tc>
        <w:tc>
          <w:tcPr>
            <w:tcW w:w="1080" w:type="dxa"/>
            <w:tcBorders>
              <w:top w:val="nil"/>
              <w:left w:val="nil"/>
              <w:bottom w:val="single" w:sz="4" w:space="0" w:color="000000"/>
              <w:right w:val="nil"/>
            </w:tcBorders>
            <w:shd w:val="clear" w:color="auto" w:fill="FFFFFF"/>
            <w:tcMar>
              <w:left w:w="67" w:type="dxa"/>
              <w:right w:w="67" w:type="dxa"/>
            </w:tcMar>
            <w:vAlign w:val="center"/>
          </w:tcPr>
          <w:p w14:paraId="7ED9C47F"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Standard Error</w:t>
            </w:r>
          </w:p>
        </w:tc>
        <w:tc>
          <w:tcPr>
            <w:tcW w:w="900" w:type="dxa"/>
            <w:tcBorders>
              <w:top w:val="nil"/>
              <w:left w:val="nil"/>
              <w:bottom w:val="single" w:sz="4" w:space="0" w:color="000000"/>
              <w:right w:val="nil"/>
            </w:tcBorders>
            <w:shd w:val="clear" w:color="auto" w:fill="FFFFFF"/>
            <w:tcMar>
              <w:left w:w="67" w:type="dxa"/>
              <w:right w:w="67" w:type="dxa"/>
            </w:tcMar>
            <w:vAlign w:val="center"/>
          </w:tcPr>
          <w:p w14:paraId="03542929"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p-value</w:t>
            </w:r>
          </w:p>
        </w:tc>
        <w:tc>
          <w:tcPr>
            <w:tcW w:w="1980" w:type="dxa"/>
            <w:gridSpan w:val="2"/>
            <w:tcBorders>
              <w:top w:val="nil"/>
              <w:left w:val="nil"/>
              <w:bottom w:val="single" w:sz="4" w:space="0" w:color="000000"/>
              <w:right w:val="nil"/>
            </w:tcBorders>
            <w:shd w:val="clear" w:color="auto" w:fill="FFFFFF"/>
            <w:tcMar>
              <w:left w:w="67" w:type="dxa"/>
              <w:right w:w="67" w:type="dxa"/>
            </w:tcMar>
            <w:vAlign w:val="center"/>
          </w:tcPr>
          <w:p w14:paraId="4EBBC876"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95% CI</w:t>
            </w:r>
          </w:p>
        </w:tc>
      </w:tr>
      <w:tr w:rsidR="0066722C" w:rsidRPr="00760068" w14:paraId="2C668ABC"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0716E935" w14:textId="199BA7E6" w:rsidR="0066722C" w:rsidRDefault="0066722C" w:rsidP="0066722C">
            <w:pPr>
              <w:keepNext/>
              <w:adjustRightInd w:val="0"/>
              <w:spacing w:before="67" w:after="67"/>
              <w:jc w:val="center"/>
              <w:rPr>
                <w:rFonts w:ascii="Times New Roman" w:hAnsi="Times New Roman" w:cs="Times New Roman"/>
                <w:i/>
                <w:iCs/>
                <w:color w:val="000000"/>
                <w:sz w:val="24"/>
                <w:szCs w:val="24"/>
              </w:rPr>
            </w:pPr>
            <w:r>
              <w:rPr>
                <w:rFonts w:ascii="Times New Roman" w:hAnsi="Times New Roman" w:cs="Times New Roman"/>
                <w:i/>
                <w:iCs/>
                <w:color w:val="000000"/>
                <w:sz w:val="24"/>
                <w:szCs w:val="24"/>
              </w:rPr>
              <w:t>Intercept</w:t>
            </w:r>
          </w:p>
        </w:tc>
        <w:tc>
          <w:tcPr>
            <w:tcW w:w="1034" w:type="dxa"/>
            <w:tcBorders>
              <w:top w:val="nil"/>
              <w:left w:val="nil"/>
              <w:bottom w:val="nil"/>
              <w:right w:val="nil"/>
            </w:tcBorders>
            <w:shd w:val="clear" w:color="auto" w:fill="FFFFFF"/>
            <w:tcMar>
              <w:left w:w="67" w:type="dxa"/>
              <w:right w:w="67" w:type="dxa"/>
            </w:tcMar>
            <w:vAlign w:val="center"/>
          </w:tcPr>
          <w:p w14:paraId="14FD56EC"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1080" w:type="dxa"/>
            <w:tcBorders>
              <w:top w:val="nil"/>
              <w:left w:val="nil"/>
              <w:bottom w:val="nil"/>
              <w:right w:val="nil"/>
            </w:tcBorders>
            <w:shd w:val="clear" w:color="auto" w:fill="FFFFFF"/>
            <w:tcMar>
              <w:left w:w="67" w:type="dxa"/>
              <w:right w:w="67" w:type="dxa"/>
            </w:tcMar>
            <w:vAlign w:val="center"/>
          </w:tcPr>
          <w:p w14:paraId="55FC45D8"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900" w:type="dxa"/>
            <w:tcBorders>
              <w:top w:val="nil"/>
              <w:left w:val="nil"/>
              <w:bottom w:val="nil"/>
              <w:right w:val="nil"/>
            </w:tcBorders>
            <w:shd w:val="clear" w:color="auto" w:fill="FFFFFF"/>
            <w:tcMar>
              <w:left w:w="67" w:type="dxa"/>
              <w:right w:w="67" w:type="dxa"/>
            </w:tcMar>
            <w:vAlign w:val="center"/>
          </w:tcPr>
          <w:p w14:paraId="4A104C74" w14:textId="77777777" w:rsidR="0066722C" w:rsidRPr="004F5775" w:rsidRDefault="0066722C" w:rsidP="000E39CA">
            <w:pPr>
              <w:keepNext/>
              <w:adjustRightInd w:val="0"/>
              <w:spacing w:before="67" w:after="67"/>
              <w:jc w:val="center"/>
              <w:rPr>
                <w:rFonts w:ascii="Times New Roman" w:hAnsi="Times New Roman" w:cs="Times New Roman"/>
                <w:color w:val="000000"/>
                <w:sz w:val="24"/>
                <w:szCs w:val="24"/>
              </w:rPr>
            </w:pPr>
          </w:p>
        </w:tc>
        <w:tc>
          <w:tcPr>
            <w:tcW w:w="990" w:type="dxa"/>
            <w:tcBorders>
              <w:top w:val="nil"/>
              <w:left w:val="nil"/>
              <w:bottom w:val="nil"/>
              <w:right w:val="nil"/>
            </w:tcBorders>
            <w:shd w:val="clear" w:color="auto" w:fill="FFFFFF"/>
            <w:tcMar>
              <w:left w:w="67" w:type="dxa"/>
              <w:right w:w="67" w:type="dxa"/>
            </w:tcMar>
            <w:vAlign w:val="center"/>
          </w:tcPr>
          <w:p w14:paraId="6E51E7F0"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990" w:type="dxa"/>
            <w:tcBorders>
              <w:top w:val="nil"/>
              <w:left w:val="nil"/>
              <w:bottom w:val="nil"/>
              <w:right w:val="nil"/>
            </w:tcBorders>
            <w:shd w:val="clear" w:color="auto" w:fill="FFFFFF"/>
            <w:tcMar>
              <w:left w:w="67" w:type="dxa"/>
              <w:right w:w="67" w:type="dxa"/>
            </w:tcMar>
            <w:vAlign w:val="center"/>
          </w:tcPr>
          <w:p w14:paraId="573BCE4F"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r>
      <w:tr w:rsidR="004554AA" w:rsidRPr="00760068" w14:paraId="489897F0"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27A1AE49" w14:textId="4A764195"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Overall Risk</w:t>
            </w:r>
          </w:p>
        </w:tc>
        <w:tc>
          <w:tcPr>
            <w:tcW w:w="1034" w:type="dxa"/>
            <w:tcBorders>
              <w:top w:val="nil"/>
              <w:left w:val="nil"/>
              <w:bottom w:val="nil"/>
              <w:right w:val="nil"/>
            </w:tcBorders>
            <w:shd w:val="clear" w:color="auto" w:fill="FFFFFF"/>
            <w:tcMar>
              <w:left w:w="67" w:type="dxa"/>
              <w:right w:w="67" w:type="dxa"/>
            </w:tcMar>
            <w:vAlign w:val="center"/>
          </w:tcPr>
          <w:p w14:paraId="00A7FCC4"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4.3880</w:t>
            </w:r>
            <w:r>
              <w:rPr>
                <w:rFonts w:ascii="Times New Roman" w:hAnsi="Times New Roman" w:cs="Times New Roman"/>
                <w:color w:val="000000"/>
                <w:sz w:val="24"/>
                <w:szCs w:val="24"/>
              </w:rPr>
              <w:t>*</w:t>
            </w:r>
          </w:p>
        </w:tc>
        <w:tc>
          <w:tcPr>
            <w:tcW w:w="1080" w:type="dxa"/>
            <w:tcBorders>
              <w:top w:val="nil"/>
              <w:left w:val="nil"/>
              <w:bottom w:val="nil"/>
              <w:right w:val="nil"/>
            </w:tcBorders>
            <w:shd w:val="clear" w:color="auto" w:fill="FFFFFF"/>
            <w:tcMar>
              <w:left w:w="67" w:type="dxa"/>
              <w:right w:w="67" w:type="dxa"/>
            </w:tcMar>
            <w:vAlign w:val="center"/>
          </w:tcPr>
          <w:p w14:paraId="4798A14D"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1.4512</w:t>
            </w:r>
          </w:p>
        </w:tc>
        <w:tc>
          <w:tcPr>
            <w:tcW w:w="900" w:type="dxa"/>
            <w:tcBorders>
              <w:top w:val="nil"/>
              <w:left w:val="nil"/>
              <w:bottom w:val="nil"/>
              <w:right w:val="nil"/>
            </w:tcBorders>
            <w:shd w:val="clear" w:color="auto" w:fill="FFFFFF"/>
            <w:tcMar>
              <w:left w:w="67" w:type="dxa"/>
              <w:right w:w="67" w:type="dxa"/>
            </w:tcMar>
            <w:vAlign w:val="center"/>
          </w:tcPr>
          <w:p w14:paraId="4570E65C" w14:textId="77777777" w:rsidR="004554AA" w:rsidRPr="004F5775" w:rsidRDefault="004554AA" w:rsidP="000E39CA">
            <w:pPr>
              <w:keepNext/>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0.0026</w:t>
            </w:r>
          </w:p>
        </w:tc>
        <w:tc>
          <w:tcPr>
            <w:tcW w:w="990" w:type="dxa"/>
            <w:tcBorders>
              <w:top w:val="nil"/>
              <w:left w:val="nil"/>
              <w:bottom w:val="nil"/>
              <w:right w:val="nil"/>
            </w:tcBorders>
            <w:shd w:val="clear" w:color="auto" w:fill="FFFFFF"/>
            <w:tcMar>
              <w:left w:w="67" w:type="dxa"/>
              <w:right w:w="67" w:type="dxa"/>
            </w:tcMar>
            <w:vAlign w:val="center"/>
          </w:tcPr>
          <w:p w14:paraId="17421F22"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1.5356</w:t>
            </w:r>
          </w:p>
        </w:tc>
        <w:tc>
          <w:tcPr>
            <w:tcW w:w="990" w:type="dxa"/>
            <w:tcBorders>
              <w:top w:val="nil"/>
              <w:left w:val="nil"/>
              <w:bottom w:val="nil"/>
              <w:right w:val="nil"/>
            </w:tcBorders>
            <w:shd w:val="clear" w:color="auto" w:fill="FFFFFF"/>
            <w:tcMar>
              <w:left w:w="67" w:type="dxa"/>
              <w:right w:w="67" w:type="dxa"/>
            </w:tcMar>
            <w:vAlign w:val="center"/>
          </w:tcPr>
          <w:p w14:paraId="5EB1084F"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7.2405</w:t>
            </w:r>
          </w:p>
        </w:tc>
      </w:tr>
      <w:tr w:rsidR="004554AA" w:rsidRPr="00760068" w14:paraId="6C09DF57"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2109B8D7" w14:textId="77777777" w:rsidR="004554AA" w:rsidRPr="00760068" w:rsidRDefault="004554AA" w:rsidP="000E39CA">
            <w:pPr>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Gender</w:t>
            </w:r>
          </w:p>
        </w:tc>
        <w:tc>
          <w:tcPr>
            <w:tcW w:w="1034" w:type="dxa"/>
            <w:tcBorders>
              <w:top w:val="nil"/>
              <w:left w:val="nil"/>
              <w:bottom w:val="nil"/>
              <w:right w:val="nil"/>
            </w:tcBorders>
            <w:shd w:val="clear" w:color="auto" w:fill="FFFFFF"/>
            <w:tcMar>
              <w:left w:w="67" w:type="dxa"/>
              <w:right w:w="67" w:type="dxa"/>
            </w:tcMar>
            <w:vAlign w:val="center"/>
          </w:tcPr>
          <w:p w14:paraId="0D04E41B"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-0.2815</w:t>
            </w:r>
          </w:p>
        </w:tc>
        <w:tc>
          <w:tcPr>
            <w:tcW w:w="1080" w:type="dxa"/>
            <w:tcBorders>
              <w:top w:val="nil"/>
              <w:left w:val="nil"/>
              <w:bottom w:val="nil"/>
              <w:right w:val="nil"/>
            </w:tcBorders>
            <w:shd w:val="clear" w:color="auto" w:fill="FFFFFF"/>
            <w:tcMar>
              <w:left w:w="67" w:type="dxa"/>
              <w:right w:w="67" w:type="dxa"/>
            </w:tcMar>
            <w:vAlign w:val="center"/>
          </w:tcPr>
          <w:p w14:paraId="0FAF84AD"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0.3588</w:t>
            </w:r>
          </w:p>
        </w:tc>
        <w:tc>
          <w:tcPr>
            <w:tcW w:w="900" w:type="dxa"/>
            <w:tcBorders>
              <w:top w:val="nil"/>
              <w:left w:val="nil"/>
              <w:bottom w:val="nil"/>
              <w:right w:val="nil"/>
            </w:tcBorders>
            <w:shd w:val="clear" w:color="auto" w:fill="FFFFFF"/>
            <w:tcMar>
              <w:left w:w="67" w:type="dxa"/>
              <w:right w:w="67" w:type="dxa"/>
            </w:tcMar>
            <w:vAlign w:val="center"/>
          </w:tcPr>
          <w:p w14:paraId="5B81A269" w14:textId="77777777" w:rsidR="004554AA" w:rsidRPr="004F5775" w:rsidRDefault="004554AA" w:rsidP="000E39CA">
            <w:pPr>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0.4331</w:t>
            </w:r>
          </w:p>
        </w:tc>
        <w:tc>
          <w:tcPr>
            <w:tcW w:w="990" w:type="dxa"/>
            <w:tcBorders>
              <w:top w:val="nil"/>
              <w:left w:val="nil"/>
              <w:bottom w:val="nil"/>
              <w:right w:val="nil"/>
            </w:tcBorders>
            <w:shd w:val="clear" w:color="auto" w:fill="FFFFFF"/>
            <w:tcMar>
              <w:left w:w="67" w:type="dxa"/>
              <w:right w:w="67" w:type="dxa"/>
            </w:tcMar>
            <w:vAlign w:val="center"/>
          </w:tcPr>
          <w:p w14:paraId="17406D84"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-0.9868</w:t>
            </w:r>
          </w:p>
        </w:tc>
        <w:tc>
          <w:tcPr>
            <w:tcW w:w="990" w:type="dxa"/>
            <w:tcBorders>
              <w:top w:val="nil"/>
              <w:left w:val="nil"/>
              <w:bottom w:val="nil"/>
              <w:right w:val="nil"/>
            </w:tcBorders>
            <w:shd w:val="clear" w:color="auto" w:fill="FFFFFF"/>
            <w:tcMar>
              <w:left w:w="67" w:type="dxa"/>
              <w:right w:w="67" w:type="dxa"/>
            </w:tcMar>
            <w:vAlign w:val="center"/>
          </w:tcPr>
          <w:p w14:paraId="1DB60C7D"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0.4237</w:t>
            </w:r>
          </w:p>
        </w:tc>
      </w:tr>
      <w:tr w:rsidR="004554AA" w:rsidRPr="00760068" w14:paraId="4B3DF3D5"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51C9F4D4" w14:textId="77777777" w:rsidR="004554AA" w:rsidRPr="00760068" w:rsidRDefault="004554AA" w:rsidP="000E39CA">
            <w:pPr>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Age</w:t>
            </w:r>
          </w:p>
        </w:tc>
        <w:tc>
          <w:tcPr>
            <w:tcW w:w="1034" w:type="dxa"/>
            <w:tcBorders>
              <w:top w:val="nil"/>
              <w:left w:val="nil"/>
              <w:bottom w:val="nil"/>
              <w:right w:val="nil"/>
            </w:tcBorders>
            <w:shd w:val="clear" w:color="auto" w:fill="FFFFFF"/>
            <w:tcMar>
              <w:left w:w="67" w:type="dxa"/>
              <w:right w:w="67" w:type="dxa"/>
            </w:tcMar>
            <w:vAlign w:val="center"/>
          </w:tcPr>
          <w:p w14:paraId="4BC25C54"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0.3078</w:t>
            </w:r>
            <w:r>
              <w:rPr>
                <w:rFonts w:ascii="Times New Roman" w:hAnsi="Times New Roman" w:cs="Times New Roman"/>
                <w:color w:val="000000"/>
                <w:sz w:val="24"/>
                <w:szCs w:val="24"/>
              </w:rPr>
              <w:t>*</w:t>
            </w:r>
          </w:p>
        </w:tc>
        <w:tc>
          <w:tcPr>
            <w:tcW w:w="1080" w:type="dxa"/>
            <w:tcBorders>
              <w:top w:val="nil"/>
              <w:left w:val="nil"/>
              <w:bottom w:val="nil"/>
              <w:right w:val="nil"/>
            </w:tcBorders>
            <w:shd w:val="clear" w:color="auto" w:fill="FFFFFF"/>
            <w:tcMar>
              <w:left w:w="67" w:type="dxa"/>
              <w:right w:w="67" w:type="dxa"/>
            </w:tcMar>
            <w:vAlign w:val="center"/>
          </w:tcPr>
          <w:p w14:paraId="7A5CF142"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0.1467</w:t>
            </w:r>
          </w:p>
        </w:tc>
        <w:tc>
          <w:tcPr>
            <w:tcW w:w="900" w:type="dxa"/>
            <w:tcBorders>
              <w:top w:val="nil"/>
              <w:left w:val="nil"/>
              <w:bottom w:val="nil"/>
              <w:right w:val="nil"/>
            </w:tcBorders>
            <w:shd w:val="clear" w:color="auto" w:fill="FFFFFF"/>
            <w:tcMar>
              <w:left w:w="67" w:type="dxa"/>
              <w:right w:w="67" w:type="dxa"/>
            </w:tcMar>
            <w:vAlign w:val="center"/>
          </w:tcPr>
          <w:p w14:paraId="5AA05CA6" w14:textId="77777777" w:rsidR="004554AA" w:rsidRPr="004F5775" w:rsidRDefault="004554AA" w:rsidP="000E39CA">
            <w:pPr>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0.0365</w:t>
            </w:r>
          </w:p>
        </w:tc>
        <w:tc>
          <w:tcPr>
            <w:tcW w:w="990" w:type="dxa"/>
            <w:tcBorders>
              <w:top w:val="nil"/>
              <w:left w:val="nil"/>
              <w:bottom w:val="nil"/>
              <w:right w:val="nil"/>
            </w:tcBorders>
            <w:shd w:val="clear" w:color="auto" w:fill="FFFFFF"/>
            <w:tcMar>
              <w:left w:w="67" w:type="dxa"/>
              <w:right w:w="67" w:type="dxa"/>
            </w:tcMar>
            <w:vAlign w:val="center"/>
          </w:tcPr>
          <w:p w14:paraId="550F26E4"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0.01946</w:t>
            </w:r>
          </w:p>
        </w:tc>
        <w:tc>
          <w:tcPr>
            <w:tcW w:w="990" w:type="dxa"/>
            <w:tcBorders>
              <w:top w:val="nil"/>
              <w:left w:val="nil"/>
              <w:bottom w:val="nil"/>
              <w:right w:val="nil"/>
            </w:tcBorders>
            <w:shd w:val="clear" w:color="auto" w:fill="FFFFFF"/>
            <w:tcMar>
              <w:left w:w="67" w:type="dxa"/>
              <w:right w:w="67" w:type="dxa"/>
            </w:tcMar>
            <w:vAlign w:val="center"/>
          </w:tcPr>
          <w:p w14:paraId="4153E9D2"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0.5960</w:t>
            </w:r>
          </w:p>
        </w:tc>
      </w:tr>
    </w:tbl>
    <w:p w14:paraId="22C0045A" w14:textId="77777777" w:rsidR="004554AA" w:rsidRPr="00760068" w:rsidRDefault="004554AA" w:rsidP="004554AA">
      <w:pPr>
        <w:spacing w:line="480" w:lineRule="auto"/>
        <w:rPr>
          <w:rFonts w:ascii="Times New Roman" w:hAnsi="Times New Roman" w:cs="Times New Roman"/>
          <w:sz w:val="24"/>
          <w:szCs w:val="24"/>
        </w:rPr>
      </w:pPr>
    </w:p>
    <w:p w14:paraId="3B73BF98" w14:textId="77777777" w:rsidR="004554AA" w:rsidRPr="00760068" w:rsidRDefault="004554AA" w:rsidP="004554AA">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Model 2: Internal Risk</w:t>
      </w:r>
    </w:p>
    <w:tbl>
      <w:tblPr>
        <w:tblW w:w="0" w:type="auto"/>
        <w:jc w:val="center"/>
        <w:tblLayout w:type="fixed"/>
        <w:tblCellMar>
          <w:left w:w="0" w:type="dxa"/>
          <w:right w:w="0" w:type="dxa"/>
        </w:tblCellMar>
        <w:tblLook w:val="0000" w:firstRow="0" w:lastRow="0" w:firstColumn="0" w:lastColumn="0" w:noHBand="0" w:noVBand="0"/>
      </w:tblPr>
      <w:tblGrid>
        <w:gridCol w:w="1306"/>
        <w:gridCol w:w="1034"/>
        <w:gridCol w:w="1080"/>
        <w:gridCol w:w="900"/>
        <w:gridCol w:w="1080"/>
        <w:gridCol w:w="900"/>
      </w:tblGrid>
      <w:tr w:rsidR="004554AA" w:rsidRPr="00760068" w14:paraId="420B68F2" w14:textId="77777777" w:rsidTr="000E39CA">
        <w:trPr>
          <w:cantSplit/>
          <w:tblHeader/>
          <w:jc w:val="center"/>
        </w:trPr>
        <w:tc>
          <w:tcPr>
            <w:tcW w:w="1306" w:type="dxa"/>
            <w:tcBorders>
              <w:top w:val="nil"/>
              <w:left w:val="nil"/>
              <w:bottom w:val="single" w:sz="4" w:space="0" w:color="000000"/>
              <w:right w:val="nil"/>
            </w:tcBorders>
            <w:shd w:val="clear" w:color="auto" w:fill="FFFFFF"/>
            <w:tcMar>
              <w:left w:w="67" w:type="dxa"/>
              <w:right w:w="67" w:type="dxa"/>
            </w:tcMar>
            <w:vAlign w:val="center"/>
          </w:tcPr>
          <w:p w14:paraId="628A0E52"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Parameter</w:t>
            </w:r>
          </w:p>
        </w:tc>
        <w:tc>
          <w:tcPr>
            <w:tcW w:w="1034" w:type="dxa"/>
            <w:tcBorders>
              <w:top w:val="nil"/>
              <w:left w:val="nil"/>
              <w:bottom w:val="single" w:sz="4" w:space="0" w:color="000000"/>
              <w:right w:val="nil"/>
            </w:tcBorders>
            <w:shd w:val="clear" w:color="auto" w:fill="FFFFFF"/>
            <w:tcMar>
              <w:left w:w="67" w:type="dxa"/>
              <w:right w:w="67" w:type="dxa"/>
            </w:tcMar>
            <w:vAlign w:val="center"/>
          </w:tcPr>
          <w:p w14:paraId="65545367"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Estimate</w:t>
            </w:r>
          </w:p>
        </w:tc>
        <w:tc>
          <w:tcPr>
            <w:tcW w:w="1080" w:type="dxa"/>
            <w:tcBorders>
              <w:top w:val="nil"/>
              <w:left w:val="nil"/>
              <w:bottom w:val="single" w:sz="4" w:space="0" w:color="000000"/>
              <w:right w:val="nil"/>
            </w:tcBorders>
            <w:shd w:val="clear" w:color="auto" w:fill="FFFFFF"/>
            <w:tcMar>
              <w:left w:w="67" w:type="dxa"/>
              <w:right w:w="67" w:type="dxa"/>
            </w:tcMar>
            <w:vAlign w:val="center"/>
          </w:tcPr>
          <w:p w14:paraId="6F107AAB"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Standard Error</w:t>
            </w:r>
          </w:p>
        </w:tc>
        <w:tc>
          <w:tcPr>
            <w:tcW w:w="900" w:type="dxa"/>
            <w:tcBorders>
              <w:top w:val="nil"/>
              <w:left w:val="nil"/>
              <w:bottom w:val="single" w:sz="4" w:space="0" w:color="000000"/>
              <w:right w:val="nil"/>
            </w:tcBorders>
            <w:shd w:val="clear" w:color="auto" w:fill="FFFFFF"/>
            <w:tcMar>
              <w:left w:w="67" w:type="dxa"/>
              <w:right w:w="67" w:type="dxa"/>
            </w:tcMar>
            <w:vAlign w:val="center"/>
          </w:tcPr>
          <w:p w14:paraId="663EF3AC"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p-value</w:t>
            </w:r>
          </w:p>
        </w:tc>
        <w:tc>
          <w:tcPr>
            <w:tcW w:w="1980" w:type="dxa"/>
            <w:gridSpan w:val="2"/>
            <w:tcBorders>
              <w:top w:val="nil"/>
              <w:left w:val="nil"/>
              <w:bottom w:val="single" w:sz="4" w:space="0" w:color="000000"/>
              <w:right w:val="nil"/>
            </w:tcBorders>
            <w:shd w:val="clear" w:color="auto" w:fill="FFFFFF"/>
            <w:tcMar>
              <w:left w:w="67" w:type="dxa"/>
              <w:right w:w="67" w:type="dxa"/>
            </w:tcMar>
            <w:vAlign w:val="center"/>
          </w:tcPr>
          <w:p w14:paraId="1816E993"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95% CI</w:t>
            </w:r>
          </w:p>
        </w:tc>
      </w:tr>
      <w:tr w:rsidR="004554AA" w:rsidRPr="00760068" w14:paraId="3B5E358F"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40D20BA1" w14:textId="3C4B486D" w:rsidR="0066722C" w:rsidRDefault="0066722C" w:rsidP="000E39CA">
            <w:pPr>
              <w:keepNext/>
              <w:adjustRightInd w:val="0"/>
              <w:spacing w:before="67" w:after="67"/>
              <w:jc w:val="center"/>
              <w:rPr>
                <w:rFonts w:ascii="Times New Roman" w:hAnsi="Times New Roman" w:cs="Times New Roman"/>
                <w:i/>
                <w:iCs/>
                <w:color w:val="000000"/>
                <w:sz w:val="24"/>
                <w:szCs w:val="24"/>
              </w:rPr>
            </w:pPr>
            <w:r>
              <w:rPr>
                <w:rFonts w:ascii="Times New Roman" w:hAnsi="Times New Roman" w:cs="Times New Roman"/>
                <w:i/>
                <w:iCs/>
                <w:color w:val="000000"/>
                <w:sz w:val="24"/>
                <w:szCs w:val="24"/>
              </w:rPr>
              <w:t>Intercept</w:t>
            </w:r>
          </w:p>
          <w:p w14:paraId="4AC5DCC3" w14:textId="2A6005FA"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Internal Risk</w:t>
            </w:r>
          </w:p>
        </w:tc>
        <w:tc>
          <w:tcPr>
            <w:tcW w:w="1034" w:type="dxa"/>
            <w:tcBorders>
              <w:top w:val="nil"/>
              <w:left w:val="nil"/>
              <w:bottom w:val="nil"/>
              <w:right w:val="nil"/>
            </w:tcBorders>
            <w:shd w:val="clear" w:color="auto" w:fill="FFFFFF"/>
            <w:tcMar>
              <w:left w:w="67" w:type="dxa"/>
              <w:right w:w="67" w:type="dxa"/>
            </w:tcMar>
            <w:vAlign w:val="center"/>
          </w:tcPr>
          <w:p w14:paraId="23B2FE4E"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2.9205</w:t>
            </w:r>
            <w:r>
              <w:rPr>
                <w:rFonts w:ascii="Times New Roman" w:hAnsi="Times New Roman" w:cs="Times New Roman"/>
                <w:color w:val="000000"/>
                <w:sz w:val="24"/>
                <w:szCs w:val="24"/>
              </w:rPr>
              <w:t>*</w:t>
            </w:r>
          </w:p>
        </w:tc>
        <w:tc>
          <w:tcPr>
            <w:tcW w:w="1080" w:type="dxa"/>
            <w:tcBorders>
              <w:top w:val="nil"/>
              <w:left w:val="nil"/>
              <w:bottom w:val="nil"/>
              <w:right w:val="nil"/>
            </w:tcBorders>
            <w:shd w:val="clear" w:color="auto" w:fill="FFFFFF"/>
            <w:tcMar>
              <w:left w:w="67" w:type="dxa"/>
              <w:right w:w="67" w:type="dxa"/>
            </w:tcMar>
            <w:vAlign w:val="center"/>
          </w:tcPr>
          <w:p w14:paraId="24D2CB88"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0.9005</w:t>
            </w:r>
          </w:p>
        </w:tc>
        <w:tc>
          <w:tcPr>
            <w:tcW w:w="900" w:type="dxa"/>
            <w:tcBorders>
              <w:top w:val="nil"/>
              <w:left w:val="nil"/>
              <w:bottom w:val="nil"/>
              <w:right w:val="nil"/>
            </w:tcBorders>
            <w:shd w:val="clear" w:color="auto" w:fill="FFFFFF"/>
            <w:tcMar>
              <w:left w:w="67" w:type="dxa"/>
              <w:right w:w="67" w:type="dxa"/>
            </w:tcMar>
            <w:vAlign w:val="center"/>
          </w:tcPr>
          <w:p w14:paraId="45D6E80A" w14:textId="77777777" w:rsidR="004554AA" w:rsidRPr="004F5775" w:rsidRDefault="004554AA" w:rsidP="000E39CA">
            <w:pPr>
              <w:keepNext/>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0.0013</w:t>
            </w:r>
          </w:p>
        </w:tc>
        <w:tc>
          <w:tcPr>
            <w:tcW w:w="1080" w:type="dxa"/>
            <w:tcBorders>
              <w:top w:val="nil"/>
              <w:left w:val="nil"/>
              <w:bottom w:val="nil"/>
              <w:right w:val="nil"/>
            </w:tcBorders>
            <w:shd w:val="clear" w:color="auto" w:fill="FFFFFF"/>
            <w:tcMar>
              <w:left w:w="67" w:type="dxa"/>
              <w:right w:w="67" w:type="dxa"/>
            </w:tcMar>
            <w:vAlign w:val="center"/>
          </w:tcPr>
          <w:p w14:paraId="609093FC"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1.1504</w:t>
            </w:r>
          </w:p>
        </w:tc>
        <w:tc>
          <w:tcPr>
            <w:tcW w:w="900" w:type="dxa"/>
            <w:tcBorders>
              <w:top w:val="nil"/>
              <w:left w:val="nil"/>
              <w:bottom w:val="nil"/>
              <w:right w:val="nil"/>
            </w:tcBorders>
            <w:shd w:val="clear" w:color="auto" w:fill="FFFFFF"/>
            <w:tcMar>
              <w:left w:w="67" w:type="dxa"/>
              <w:right w:w="67" w:type="dxa"/>
            </w:tcMar>
            <w:vAlign w:val="center"/>
          </w:tcPr>
          <w:p w14:paraId="258A07E9"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4.6906</w:t>
            </w:r>
          </w:p>
        </w:tc>
      </w:tr>
      <w:tr w:rsidR="004554AA" w:rsidRPr="00760068" w14:paraId="7A043F2E"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28398678" w14:textId="77777777" w:rsidR="004554AA" w:rsidRPr="00760068" w:rsidRDefault="004554AA" w:rsidP="000E39CA">
            <w:pPr>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Gender</w:t>
            </w:r>
          </w:p>
        </w:tc>
        <w:tc>
          <w:tcPr>
            <w:tcW w:w="1034" w:type="dxa"/>
            <w:tcBorders>
              <w:top w:val="nil"/>
              <w:left w:val="nil"/>
              <w:bottom w:val="nil"/>
              <w:right w:val="nil"/>
            </w:tcBorders>
            <w:shd w:val="clear" w:color="auto" w:fill="FFFFFF"/>
            <w:tcMar>
              <w:left w:w="67" w:type="dxa"/>
              <w:right w:w="67" w:type="dxa"/>
            </w:tcMar>
            <w:vAlign w:val="center"/>
          </w:tcPr>
          <w:p w14:paraId="41E86310"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-0.3065</w:t>
            </w:r>
          </w:p>
        </w:tc>
        <w:tc>
          <w:tcPr>
            <w:tcW w:w="1080" w:type="dxa"/>
            <w:tcBorders>
              <w:top w:val="nil"/>
              <w:left w:val="nil"/>
              <w:bottom w:val="nil"/>
              <w:right w:val="nil"/>
            </w:tcBorders>
            <w:shd w:val="clear" w:color="auto" w:fill="FFFFFF"/>
            <w:tcMar>
              <w:left w:w="67" w:type="dxa"/>
              <w:right w:w="67" w:type="dxa"/>
            </w:tcMar>
            <w:vAlign w:val="center"/>
          </w:tcPr>
          <w:p w14:paraId="0B2D42DE"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0.3564</w:t>
            </w:r>
          </w:p>
        </w:tc>
        <w:tc>
          <w:tcPr>
            <w:tcW w:w="900" w:type="dxa"/>
            <w:tcBorders>
              <w:top w:val="nil"/>
              <w:left w:val="nil"/>
              <w:bottom w:val="nil"/>
              <w:right w:val="nil"/>
            </w:tcBorders>
            <w:shd w:val="clear" w:color="auto" w:fill="FFFFFF"/>
            <w:tcMar>
              <w:left w:w="67" w:type="dxa"/>
              <w:right w:w="67" w:type="dxa"/>
            </w:tcMar>
            <w:vAlign w:val="center"/>
          </w:tcPr>
          <w:p w14:paraId="626B0142"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0.3903</w:t>
            </w:r>
          </w:p>
        </w:tc>
        <w:tc>
          <w:tcPr>
            <w:tcW w:w="1080" w:type="dxa"/>
            <w:tcBorders>
              <w:top w:val="nil"/>
              <w:left w:val="nil"/>
              <w:bottom w:val="nil"/>
              <w:right w:val="nil"/>
            </w:tcBorders>
            <w:shd w:val="clear" w:color="auto" w:fill="FFFFFF"/>
            <w:tcMar>
              <w:left w:w="67" w:type="dxa"/>
              <w:right w:w="67" w:type="dxa"/>
            </w:tcMar>
            <w:vAlign w:val="center"/>
          </w:tcPr>
          <w:p w14:paraId="3E1C2D2C"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-1.0071</w:t>
            </w:r>
          </w:p>
        </w:tc>
        <w:tc>
          <w:tcPr>
            <w:tcW w:w="900" w:type="dxa"/>
            <w:tcBorders>
              <w:top w:val="nil"/>
              <w:left w:val="nil"/>
              <w:bottom w:val="nil"/>
              <w:right w:val="nil"/>
            </w:tcBorders>
            <w:shd w:val="clear" w:color="auto" w:fill="FFFFFF"/>
            <w:tcMar>
              <w:left w:w="67" w:type="dxa"/>
              <w:right w:w="67" w:type="dxa"/>
            </w:tcMar>
            <w:vAlign w:val="center"/>
          </w:tcPr>
          <w:p w14:paraId="59FDD5E9"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0.3941</w:t>
            </w:r>
          </w:p>
        </w:tc>
      </w:tr>
      <w:tr w:rsidR="004554AA" w:rsidRPr="00760068" w14:paraId="183F781D"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0FF8CB5D" w14:textId="77777777" w:rsidR="004554AA" w:rsidRPr="00760068" w:rsidRDefault="004554AA" w:rsidP="000E39CA">
            <w:pPr>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Age</w:t>
            </w:r>
          </w:p>
        </w:tc>
        <w:tc>
          <w:tcPr>
            <w:tcW w:w="1034" w:type="dxa"/>
            <w:tcBorders>
              <w:top w:val="nil"/>
              <w:left w:val="nil"/>
              <w:bottom w:val="nil"/>
              <w:right w:val="nil"/>
            </w:tcBorders>
            <w:shd w:val="clear" w:color="auto" w:fill="FFFFFF"/>
            <w:tcMar>
              <w:left w:w="67" w:type="dxa"/>
              <w:right w:w="67" w:type="dxa"/>
            </w:tcMar>
            <w:vAlign w:val="center"/>
          </w:tcPr>
          <w:p w14:paraId="569E67CE"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0.2796</w:t>
            </w:r>
          </w:p>
        </w:tc>
        <w:tc>
          <w:tcPr>
            <w:tcW w:w="1080" w:type="dxa"/>
            <w:tcBorders>
              <w:top w:val="nil"/>
              <w:left w:val="nil"/>
              <w:bottom w:val="nil"/>
              <w:right w:val="nil"/>
            </w:tcBorders>
            <w:shd w:val="clear" w:color="auto" w:fill="FFFFFF"/>
            <w:tcMar>
              <w:left w:w="67" w:type="dxa"/>
              <w:right w:w="67" w:type="dxa"/>
            </w:tcMar>
            <w:vAlign w:val="center"/>
          </w:tcPr>
          <w:p w14:paraId="16012C72"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0.1475</w:t>
            </w:r>
          </w:p>
        </w:tc>
        <w:tc>
          <w:tcPr>
            <w:tcW w:w="900" w:type="dxa"/>
            <w:tcBorders>
              <w:top w:val="nil"/>
              <w:left w:val="nil"/>
              <w:bottom w:val="nil"/>
              <w:right w:val="nil"/>
            </w:tcBorders>
            <w:shd w:val="clear" w:color="auto" w:fill="FFFFFF"/>
            <w:tcMar>
              <w:left w:w="67" w:type="dxa"/>
              <w:right w:w="67" w:type="dxa"/>
            </w:tcMar>
            <w:vAlign w:val="center"/>
          </w:tcPr>
          <w:p w14:paraId="4612C663"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0.0586</w:t>
            </w:r>
          </w:p>
        </w:tc>
        <w:tc>
          <w:tcPr>
            <w:tcW w:w="1080" w:type="dxa"/>
            <w:tcBorders>
              <w:top w:val="nil"/>
              <w:left w:val="nil"/>
              <w:bottom w:val="nil"/>
              <w:right w:val="nil"/>
            </w:tcBorders>
            <w:shd w:val="clear" w:color="auto" w:fill="FFFFFF"/>
            <w:tcMar>
              <w:left w:w="67" w:type="dxa"/>
              <w:right w:w="67" w:type="dxa"/>
            </w:tcMar>
            <w:vAlign w:val="center"/>
          </w:tcPr>
          <w:p w14:paraId="5951ADEA"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-0.01025</w:t>
            </w:r>
          </w:p>
        </w:tc>
        <w:tc>
          <w:tcPr>
            <w:tcW w:w="900" w:type="dxa"/>
            <w:tcBorders>
              <w:top w:val="nil"/>
              <w:left w:val="nil"/>
              <w:bottom w:val="nil"/>
              <w:right w:val="nil"/>
            </w:tcBorders>
            <w:shd w:val="clear" w:color="auto" w:fill="FFFFFF"/>
            <w:tcMar>
              <w:left w:w="67" w:type="dxa"/>
              <w:right w:w="67" w:type="dxa"/>
            </w:tcMar>
            <w:vAlign w:val="center"/>
          </w:tcPr>
          <w:p w14:paraId="2D89BDB4"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0.5695</w:t>
            </w:r>
          </w:p>
        </w:tc>
      </w:tr>
    </w:tbl>
    <w:p w14:paraId="55EF9C38" w14:textId="77777777" w:rsidR="004554AA" w:rsidRPr="00760068" w:rsidRDefault="004554AA" w:rsidP="004554AA">
      <w:pPr>
        <w:spacing w:line="480" w:lineRule="auto"/>
        <w:rPr>
          <w:rFonts w:ascii="Times New Roman" w:hAnsi="Times New Roman" w:cs="Times New Roman"/>
          <w:sz w:val="24"/>
          <w:szCs w:val="24"/>
        </w:rPr>
      </w:pPr>
    </w:p>
    <w:p w14:paraId="6448E636" w14:textId="77777777" w:rsidR="004554AA" w:rsidRPr="00760068" w:rsidRDefault="004554AA" w:rsidP="004554AA">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Model 3: External Risk</w:t>
      </w:r>
    </w:p>
    <w:tbl>
      <w:tblPr>
        <w:tblW w:w="0" w:type="auto"/>
        <w:jc w:val="center"/>
        <w:tblLayout w:type="fixed"/>
        <w:tblCellMar>
          <w:left w:w="0" w:type="dxa"/>
          <w:right w:w="0" w:type="dxa"/>
        </w:tblCellMar>
        <w:tblLook w:val="0000" w:firstRow="0" w:lastRow="0" w:firstColumn="0" w:lastColumn="0" w:noHBand="0" w:noVBand="0"/>
      </w:tblPr>
      <w:tblGrid>
        <w:gridCol w:w="1306"/>
        <w:gridCol w:w="1034"/>
        <w:gridCol w:w="900"/>
        <w:gridCol w:w="900"/>
        <w:gridCol w:w="990"/>
        <w:gridCol w:w="810"/>
      </w:tblGrid>
      <w:tr w:rsidR="004554AA" w:rsidRPr="00760068" w14:paraId="58574EA6" w14:textId="77777777" w:rsidTr="000E39CA">
        <w:trPr>
          <w:cantSplit/>
          <w:tblHeader/>
          <w:jc w:val="center"/>
        </w:trPr>
        <w:tc>
          <w:tcPr>
            <w:tcW w:w="1306" w:type="dxa"/>
            <w:tcBorders>
              <w:top w:val="nil"/>
              <w:left w:val="nil"/>
              <w:bottom w:val="single" w:sz="4" w:space="0" w:color="000000"/>
              <w:right w:val="nil"/>
            </w:tcBorders>
            <w:shd w:val="clear" w:color="auto" w:fill="FFFFFF"/>
            <w:tcMar>
              <w:left w:w="67" w:type="dxa"/>
              <w:right w:w="67" w:type="dxa"/>
            </w:tcMar>
            <w:vAlign w:val="center"/>
          </w:tcPr>
          <w:p w14:paraId="5BB48599"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Parameter</w:t>
            </w:r>
          </w:p>
        </w:tc>
        <w:tc>
          <w:tcPr>
            <w:tcW w:w="1034" w:type="dxa"/>
            <w:tcBorders>
              <w:top w:val="nil"/>
              <w:left w:val="nil"/>
              <w:bottom w:val="single" w:sz="4" w:space="0" w:color="000000"/>
              <w:right w:val="nil"/>
            </w:tcBorders>
            <w:shd w:val="clear" w:color="auto" w:fill="FFFFFF"/>
            <w:tcMar>
              <w:left w:w="67" w:type="dxa"/>
              <w:right w:w="67" w:type="dxa"/>
            </w:tcMar>
            <w:vAlign w:val="center"/>
          </w:tcPr>
          <w:p w14:paraId="37763292"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Estimate</w:t>
            </w:r>
          </w:p>
        </w:tc>
        <w:tc>
          <w:tcPr>
            <w:tcW w:w="900" w:type="dxa"/>
            <w:tcBorders>
              <w:top w:val="nil"/>
              <w:left w:val="nil"/>
              <w:bottom w:val="single" w:sz="4" w:space="0" w:color="000000"/>
              <w:right w:val="nil"/>
            </w:tcBorders>
            <w:shd w:val="clear" w:color="auto" w:fill="FFFFFF"/>
            <w:tcMar>
              <w:left w:w="67" w:type="dxa"/>
              <w:right w:w="67" w:type="dxa"/>
            </w:tcMar>
            <w:vAlign w:val="center"/>
          </w:tcPr>
          <w:p w14:paraId="4C7EEBC5"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Standard Error</w:t>
            </w:r>
          </w:p>
        </w:tc>
        <w:tc>
          <w:tcPr>
            <w:tcW w:w="900" w:type="dxa"/>
            <w:tcBorders>
              <w:top w:val="nil"/>
              <w:left w:val="nil"/>
              <w:bottom w:val="single" w:sz="4" w:space="0" w:color="000000"/>
              <w:right w:val="nil"/>
            </w:tcBorders>
            <w:shd w:val="clear" w:color="auto" w:fill="FFFFFF"/>
            <w:tcMar>
              <w:left w:w="67" w:type="dxa"/>
              <w:right w:w="67" w:type="dxa"/>
            </w:tcMar>
            <w:vAlign w:val="center"/>
          </w:tcPr>
          <w:p w14:paraId="3C27D183"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p-value</w:t>
            </w:r>
          </w:p>
        </w:tc>
        <w:tc>
          <w:tcPr>
            <w:tcW w:w="1800" w:type="dxa"/>
            <w:gridSpan w:val="2"/>
            <w:tcBorders>
              <w:top w:val="nil"/>
              <w:left w:val="nil"/>
              <w:bottom w:val="single" w:sz="4" w:space="0" w:color="000000"/>
              <w:right w:val="nil"/>
            </w:tcBorders>
            <w:shd w:val="clear" w:color="auto" w:fill="FFFFFF"/>
            <w:tcMar>
              <w:left w:w="67" w:type="dxa"/>
              <w:right w:w="67" w:type="dxa"/>
            </w:tcMar>
            <w:vAlign w:val="center"/>
          </w:tcPr>
          <w:p w14:paraId="5E9D6C79"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95% CI</w:t>
            </w:r>
          </w:p>
        </w:tc>
      </w:tr>
      <w:tr w:rsidR="0066722C" w:rsidRPr="00760068" w14:paraId="5CAF7A8D"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0EAB72CF" w14:textId="242C483F" w:rsidR="0066722C" w:rsidRPr="00760068" w:rsidRDefault="0066722C" w:rsidP="000E39CA">
            <w:pPr>
              <w:keepNext/>
              <w:adjustRightInd w:val="0"/>
              <w:spacing w:before="67" w:after="67"/>
              <w:jc w:val="center"/>
              <w:rPr>
                <w:rFonts w:ascii="Times New Roman" w:hAnsi="Times New Roman" w:cs="Times New Roman"/>
                <w:i/>
                <w:iCs/>
                <w:color w:val="000000"/>
                <w:sz w:val="24"/>
                <w:szCs w:val="24"/>
              </w:rPr>
            </w:pPr>
            <w:r>
              <w:rPr>
                <w:rFonts w:ascii="Times New Roman" w:hAnsi="Times New Roman" w:cs="Times New Roman"/>
                <w:i/>
                <w:iCs/>
                <w:color w:val="000000"/>
                <w:sz w:val="24"/>
                <w:szCs w:val="24"/>
              </w:rPr>
              <w:t>Intercept</w:t>
            </w:r>
          </w:p>
        </w:tc>
        <w:tc>
          <w:tcPr>
            <w:tcW w:w="1034" w:type="dxa"/>
            <w:tcBorders>
              <w:top w:val="nil"/>
              <w:left w:val="nil"/>
              <w:bottom w:val="nil"/>
              <w:right w:val="nil"/>
            </w:tcBorders>
            <w:shd w:val="clear" w:color="auto" w:fill="FFFFFF"/>
            <w:tcMar>
              <w:left w:w="67" w:type="dxa"/>
              <w:right w:w="67" w:type="dxa"/>
            </w:tcMar>
            <w:vAlign w:val="center"/>
          </w:tcPr>
          <w:p w14:paraId="626033FB"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900" w:type="dxa"/>
            <w:tcBorders>
              <w:top w:val="nil"/>
              <w:left w:val="nil"/>
              <w:bottom w:val="nil"/>
              <w:right w:val="nil"/>
            </w:tcBorders>
            <w:shd w:val="clear" w:color="auto" w:fill="FFFFFF"/>
            <w:tcMar>
              <w:left w:w="67" w:type="dxa"/>
              <w:right w:w="67" w:type="dxa"/>
            </w:tcMar>
            <w:vAlign w:val="center"/>
          </w:tcPr>
          <w:p w14:paraId="1FB71AA6"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900" w:type="dxa"/>
            <w:tcBorders>
              <w:top w:val="nil"/>
              <w:left w:val="nil"/>
              <w:bottom w:val="nil"/>
              <w:right w:val="nil"/>
            </w:tcBorders>
            <w:shd w:val="clear" w:color="auto" w:fill="FFFFFF"/>
            <w:tcMar>
              <w:left w:w="67" w:type="dxa"/>
              <w:right w:w="67" w:type="dxa"/>
            </w:tcMar>
            <w:vAlign w:val="center"/>
          </w:tcPr>
          <w:p w14:paraId="4E860C73"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990" w:type="dxa"/>
            <w:tcBorders>
              <w:top w:val="nil"/>
              <w:left w:val="nil"/>
              <w:bottom w:val="nil"/>
              <w:right w:val="nil"/>
            </w:tcBorders>
            <w:shd w:val="clear" w:color="auto" w:fill="FFFFFF"/>
            <w:tcMar>
              <w:left w:w="67" w:type="dxa"/>
              <w:right w:w="67" w:type="dxa"/>
            </w:tcMar>
            <w:vAlign w:val="center"/>
          </w:tcPr>
          <w:p w14:paraId="07986FD2"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810" w:type="dxa"/>
            <w:tcBorders>
              <w:top w:val="nil"/>
              <w:left w:val="nil"/>
              <w:bottom w:val="nil"/>
              <w:right w:val="nil"/>
            </w:tcBorders>
            <w:shd w:val="clear" w:color="auto" w:fill="FFFFFF"/>
            <w:tcMar>
              <w:left w:w="67" w:type="dxa"/>
              <w:right w:w="67" w:type="dxa"/>
            </w:tcMar>
            <w:vAlign w:val="center"/>
          </w:tcPr>
          <w:p w14:paraId="7E068F2C"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r>
      <w:tr w:rsidR="004554AA" w:rsidRPr="00760068" w14:paraId="02FCBAB1"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28711757" w14:textId="2F264C59"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External Risk</w:t>
            </w:r>
          </w:p>
        </w:tc>
        <w:tc>
          <w:tcPr>
            <w:tcW w:w="1034" w:type="dxa"/>
            <w:tcBorders>
              <w:top w:val="nil"/>
              <w:left w:val="nil"/>
              <w:bottom w:val="nil"/>
              <w:right w:val="nil"/>
            </w:tcBorders>
            <w:shd w:val="clear" w:color="auto" w:fill="FFFFFF"/>
            <w:tcMar>
              <w:left w:w="67" w:type="dxa"/>
              <w:right w:w="67" w:type="dxa"/>
            </w:tcMar>
            <w:vAlign w:val="center"/>
          </w:tcPr>
          <w:p w14:paraId="159920B3"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2.3514</w:t>
            </w:r>
          </w:p>
        </w:tc>
        <w:tc>
          <w:tcPr>
            <w:tcW w:w="900" w:type="dxa"/>
            <w:tcBorders>
              <w:top w:val="nil"/>
              <w:left w:val="nil"/>
              <w:bottom w:val="nil"/>
              <w:right w:val="nil"/>
            </w:tcBorders>
            <w:shd w:val="clear" w:color="auto" w:fill="FFFFFF"/>
            <w:tcMar>
              <w:left w:w="67" w:type="dxa"/>
              <w:right w:w="67" w:type="dxa"/>
            </w:tcMar>
            <w:vAlign w:val="center"/>
          </w:tcPr>
          <w:p w14:paraId="2E88406E"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1.3769</w:t>
            </w:r>
          </w:p>
        </w:tc>
        <w:tc>
          <w:tcPr>
            <w:tcW w:w="900" w:type="dxa"/>
            <w:tcBorders>
              <w:top w:val="nil"/>
              <w:left w:val="nil"/>
              <w:bottom w:val="nil"/>
              <w:right w:val="nil"/>
            </w:tcBorders>
            <w:shd w:val="clear" w:color="auto" w:fill="FFFFFF"/>
            <w:tcMar>
              <w:left w:w="67" w:type="dxa"/>
              <w:right w:w="67" w:type="dxa"/>
            </w:tcMar>
            <w:vAlign w:val="center"/>
          </w:tcPr>
          <w:p w14:paraId="3C1C87CA"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0.0884</w:t>
            </w:r>
          </w:p>
        </w:tc>
        <w:tc>
          <w:tcPr>
            <w:tcW w:w="990" w:type="dxa"/>
            <w:tcBorders>
              <w:top w:val="nil"/>
              <w:left w:val="nil"/>
              <w:bottom w:val="nil"/>
              <w:right w:val="nil"/>
            </w:tcBorders>
            <w:shd w:val="clear" w:color="auto" w:fill="FFFFFF"/>
            <w:tcMar>
              <w:left w:w="67" w:type="dxa"/>
              <w:right w:w="67" w:type="dxa"/>
            </w:tcMar>
            <w:vAlign w:val="center"/>
          </w:tcPr>
          <w:p w14:paraId="2D922354"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-0.3551</w:t>
            </w:r>
          </w:p>
        </w:tc>
        <w:tc>
          <w:tcPr>
            <w:tcW w:w="810" w:type="dxa"/>
            <w:tcBorders>
              <w:top w:val="nil"/>
              <w:left w:val="nil"/>
              <w:bottom w:val="nil"/>
              <w:right w:val="nil"/>
            </w:tcBorders>
            <w:shd w:val="clear" w:color="auto" w:fill="FFFFFF"/>
            <w:tcMar>
              <w:left w:w="67" w:type="dxa"/>
              <w:right w:w="67" w:type="dxa"/>
            </w:tcMar>
            <w:vAlign w:val="center"/>
          </w:tcPr>
          <w:p w14:paraId="5A622A47"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5.0579</w:t>
            </w:r>
          </w:p>
        </w:tc>
      </w:tr>
      <w:tr w:rsidR="004554AA" w:rsidRPr="00760068" w14:paraId="76F2E540"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3492C40F"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Gender</w:t>
            </w:r>
          </w:p>
        </w:tc>
        <w:tc>
          <w:tcPr>
            <w:tcW w:w="1034" w:type="dxa"/>
            <w:tcBorders>
              <w:top w:val="nil"/>
              <w:left w:val="nil"/>
              <w:bottom w:val="nil"/>
              <w:right w:val="nil"/>
            </w:tcBorders>
            <w:shd w:val="clear" w:color="auto" w:fill="FFFFFF"/>
            <w:tcMar>
              <w:left w:w="67" w:type="dxa"/>
              <w:right w:w="67" w:type="dxa"/>
            </w:tcMar>
            <w:vAlign w:val="center"/>
          </w:tcPr>
          <w:p w14:paraId="7D785049"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-0.2901</w:t>
            </w:r>
          </w:p>
        </w:tc>
        <w:tc>
          <w:tcPr>
            <w:tcW w:w="900" w:type="dxa"/>
            <w:tcBorders>
              <w:top w:val="nil"/>
              <w:left w:val="nil"/>
              <w:bottom w:val="nil"/>
              <w:right w:val="nil"/>
            </w:tcBorders>
            <w:shd w:val="clear" w:color="auto" w:fill="FFFFFF"/>
            <w:tcMar>
              <w:left w:w="67" w:type="dxa"/>
              <w:right w:w="67" w:type="dxa"/>
            </w:tcMar>
            <w:vAlign w:val="center"/>
          </w:tcPr>
          <w:p w14:paraId="0BACF363"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0.3531</w:t>
            </w:r>
          </w:p>
        </w:tc>
        <w:tc>
          <w:tcPr>
            <w:tcW w:w="900" w:type="dxa"/>
            <w:tcBorders>
              <w:top w:val="nil"/>
              <w:left w:val="nil"/>
              <w:bottom w:val="nil"/>
              <w:right w:val="nil"/>
            </w:tcBorders>
            <w:shd w:val="clear" w:color="auto" w:fill="FFFFFF"/>
            <w:tcMar>
              <w:left w:w="67" w:type="dxa"/>
              <w:right w:w="67" w:type="dxa"/>
            </w:tcMar>
            <w:vAlign w:val="center"/>
          </w:tcPr>
          <w:p w14:paraId="0501E1FA"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0.4117</w:t>
            </w:r>
          </w:p>
        </w:tc>
        <w:tc>
          <w:tcPr>
            <w:tcW w:w="990" w:type="dxa"/>
            <w:tcBorders>
              <w:top w:val="nil"/>
              <w:left w:val="nil"/>
              <w:bottom w:val="nil"/>
              <w:right w:val="nil"/>
            </w:tcBorders>
            <w:shd w:val="clear" w:color="auto" w:fill="FFFFFF"/>
            <w:tcMar>
              <w:left w:w="67" w:type="dxa"/>
              <w:right w:w="67" w:type="dxa"/>
            </w:tcMar>
            <w:vAlign w:val="center"/>
          </w:tcPr>
          <w:p w14:paraId="3446F276"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-0.9842</w:t>
            </w:r>
          </w:p>
        </w:tc>
        <w:tc>
          <w:tcPr>
            <w:tcW w:w="810" w:type="dxa"/>
            <w:tcBorders>
              <w:top w:val="nil"/>
              <w:left w:val="nil"/>
              <w:bottom w:val="nil"/>
              <w:right w:val="nil"/>
            </w:tcBorders>
            <w:shd w:val="clear" w:color="auto" w:fill="FFFFFF"/>
            <w:tcMar>
              <w:left w:w="67" w:type="dxa"/>
              <w:right w:w="67" w:type="dxa"/>
            </w:tcMar>
            <w:vAlign w:val="center"/>
          </w:tcPr>
          <w:p w14:paraId="20D06D04"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0.4039</w:t>
            </w:r>
          </w:p>
        </w:tc>
      </w:tr>
      <w:tr w:rsidR="004554AA" w:rsidRPr="00760068" w14:paraId="38F1146B"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5F51CE4C" w14:textId="77777777" w:rsidR="004554AA" w:rsidRPr="00760068" w:rsidRDefault="004554AA" w:rsidP="000E39CA">
            <w:pPr>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Age</w:t>
            </w:r>
          </w:p>
        </w:tc>
        <w:tc>
          <w:tcPr>
            <w:tcW w:w="1034" w:type="dxa"/>
            <w:tcBorders>
              <w:top w:val="nil"/>
              <w:left w:val="nil"/>
              <w:bottom w:val="nil"/>
              <w:right w:val="nil"/>
            </w:tcBorders>
            <w:shd w:val="clear" w:color="auto" w:fill="FFFFFF"/>
            <w:tcMar>
              <w:left w:w="67" w:type="dxa"/>
              <w:right w:w="67" w:type="dxa"/>
            </w:tcMar>
            <w:vAlign w:val="center"/>
          </w:tcPr>
          <w:p w14:paraId="606411CC"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0.3183</w:t>
            </w:r>
            <w:r>
              <w:rPr>
                <w:rFonts w:ascii="Times New Roman" w:hAnsi="Times New Roman" w:cs="Times New Roman"/>
                <w:color w:val="000000"/>
                <w:sz w:val="24"/>
                <w:szCs w:val="24"/>
              </w:rPr>
              <w:t>*</w:t>
            </w:r>
          </w:p>
        </w:tc>
        <w:tc>
          <w:tcPr>
            <w:tcW w:w="900" w:type="dxa"/>
            <w:tcBorders>
              <w:top w:val="nil"/>
              <w:left w:val="nil"/>
              <w:bottom w:val="nil"/>
              <w:right w:val="nil"/>
            </w:tcBorders>
            <w:shd w:val="clear" w:color="auto" w:fill="FFFFFF"/>
            <w:tcMar>
              <w:left w:w="67" w:type="dxa"/>
              <w:right w:w="67" w:type="dxa"/>
            </w:tcMar>
            <w:vAlign w:val="center"/>
          </w:tcPr>
          <w:p w14:paraId="7A0BB74B"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0.1422</w:t>
            </w:r>
          </w:p>
        </w:tc>
        <w:tc>
          <w:tcPr>
            <w:tcW w:w="900" w:type="dxa"/>
            <w:tcBorders>
              <w:top w:val="nil"/>
              <w:left w:val="nil"/>
              <w:bottom w:val="nil"/>
              <w:right w:val="nil"/>
            </w:tcBorders>
            <w:shd w:val="clear" w:color="auto" w:fill="FFFFFF"/>
            <w:tcMar>
              <w:left w:w="67" w:type="dxa"/>
              <w:right w:w="67" w:type="dxa"/>
            </w:tcMar>
            <w:vAlign w:val="center"/>
          </w:tcPr>
          <w:p w14:paraId="2E839F93" w14:textId="77777777" w:rsidR="004554AA" w:rsidRPr="004F5775" w:rsidRDefault="004554AA" w:rsidP="000E39CA">
            <w:pPr>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0.0258</w:t>
            </w:r>
          </w:p>
        </w:tc>
        <w:tc>
          <w:tcPr>
            <w:tcW w:w="990" w:type="dxa"/>
            <w:tcBorders>
              <w:top w:val="nil"/>
              <w:left w:val="nil"/>
              <w:bottom w:val="nil"/>
              <w:right w:val="nil"/>
            </w:tcBorders>
            <w:shd w:val="clear" w:color="auto" w:fill="FFFFFF"/>
            <w:tcMar>
              <w:left w:w="67" w:type="dxa"/>
              <w:right w:w="67" w:type="dxa"/>
            </w:tcMar>
            <w:vAlign w:val="center"/>
          </w:tcPr>
          <w:p w14:paraId="0A8D9077"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0.03871</w:t>
            </w:r>
          </w:p>
        </w:tc>
        <w:tc>
          <w:tcPr>
            <w:tcW w:w="810" w:type="dxa"/>
            <w:tcBorders>
              <w:top w:val="nil"/>
              <w:left w:val="nil"/>
              <w:bottom w:val="nil"/>
              <w:right w:val="nil"/>
            </w:tcBorders>
            <w:shd w:val="clear" w:color="auto" w:fill="FFFFFF"/>
            <w:tcMar>
              <w:left w:w="67" w:type="dxa"/>
              <w:right w:w="67" w:type="dxa"/>
            </w:tcMar>
            <w:vAlign w:val="center"/>
          </w:tcPr>
          <w:p w14:paraId="73EBD256"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0.5978</w:t>
            </w:r>
          </w:p>
        </w:tc>
      </w:tr>
    </w:tbl>
    <w:p w14:paraId="6A83D120" w14:textId="1638C13A" w:rsidR="004554AA" w:rsidRDefault="004554AA" w:rsidP="002D6D35">
      <w:pPr>
        <w:spacing w:line="480" w:lineRule="auto"/>
        <w:ind w:left="720"/>
        <w:rPr>
          <w:rFonts w:ascii="Times New Roman" w:hAnsi="Times New Roman" w:cs="Times New Roman"/>
          <w:sz w:val="24"/>
          <w:szCs w:val="24"/>
        </w:rPr>
      </w:pPr>
      <w:r>
        <w:rPr>
          <w:rFonts w:ascii="Times New Roman" w:hAnsi="Times New Roman" w:cs="Times New Roman"/>
          <w:i/>
          <w:sz w:val="24"/>
          <w:szCs w:val="24"/>
        </w:rPr>
        <w:lastRenderedPageBreak/>
        <w:t xml:space="preserve">NOTE: </w:t>
      </w:r>
      <w:r>
        <w:rPr>
          <w:rFonts w:ascii="Times New Roman" w:hAnsi="Times New Roman" w:cs="Times New Roman"/>
          <w:sz w:val="24"/>
          <w:szCs w:val="24"/>
        </w:rPr>
        <w:t xml:space="preserve">Gender, Male = 1 Female = 0; Parameter </w:t>
      </w:r>
      <w:r w:rsidR="00C663BB">
        <w:rPr>
          <w:rFonts w:ascii="Times New Roman" w:hAnsi="Times New Roman" w:cs="Times New Roman"/>
          <w:sz w:val="24"/>
          <w:szCs w:val="24"/>
        </w:rPr>
        <w:t>estimates significant</w:t>
      </w:r>
      <w:r>
        <w:rPr>
          <w:rFonts w:ascii="Times New Roman" w:hAnsi="Times New Roman" w:cs="Times New Roman"/>
          <w:sz w:val="24"/>
          <w:szCs w:val="24"/>
        </w:rPr>
        <w:t xml:space="preserve"> alpha </w:t>
      </w:r>
      <w:proofErr w:type="gramStart"/>
      <w:r>
        <w:rPr>
          <w:rFonts w:ascii="Times New Roman" w:hAnsi="Times New Roman" w:cs="Times New Roman"/>
          <w:sz w:val="24"/>
          <w:szCs w:val="24"/>
        </w:rPr>
        <w:t>of  0.05</w:t>
      </w:r>
      <w:proofErr w:type="gramEnd"/>
      <w:r>
        <w:rPr>
          <w:rFonts w:ascii="Times New Roman" w:hAnsi="Times New Roman" w:cs="Times New Roman"/>
          <w:sz w:val="24"/>
          <w:szCs w:val="24"/>
        </w:rPr>
        <w:t xml:space="preserve"> are indicated by a *. All models additionally controlled for: Household income, mentee ethnicity, semester of attendance, day of week of attendance, and room of attendance.</w:t>
      </w:r>
    </w:p>
    <w:p w14:paraId="64365BFD" w14:textId="49C69371" w:rsidR="002D6D35" w:rsidRPr="00513F75" w:rsidRDefault="002D6D35" w:rsidP="002D6D35">
      <w:pPr>
        <w:rPr>
          <w:rFonts w:ascii="Times New Roman" w:hAnsi="Times New Roman" w:cs="Times New Roman"/>
          <w:sz w:val="24"/>
          <w:szCs w:val="24"/>
        </w:rPr>
      </w:pPr>
      <w:r>
        <w:rPr>
          <w:rFonts w:ascii="Times New Roman" w:hAnsi="Times New Roman" w:cs="Times New Roman"/>
          <w:i/>
          <w:sz w:val="24"/>
          <w:szCs w:val="24"/>
        </w:rPr>
        <w:t>Table 3:</w:t>
      </w:r>
      <w:r w:rsidRPr="00513F75">
        <w:rPr>
          <w:rFonts w:ascii="Times New Roman" w:hAnsi="Times New Roman" w:cs="Times New Roman"/>
          <w:sz w:val="24"/>
          <w:szCs w:val="24"/>
        </w:rPr>
        <w:t xml:space="preserve"> </w:t>
      </w:r>
      <w:r>
        <w:rPr>
          <w:rFonts w:ascii="Times New Roman" w:hAnsi="Times New Roman" w:cs="Times New Roman"/>
          <w:sz w:val="24"/>
          <w:szCs w:val="24"/>
        </w:rPr>
        <w:t>Parameter estimates from Poisson regression models on attendance.</w:t>
      </w:r>
    </w:p>
    <w:p w14:paraId="1473D959" w14:textId="77777777" w:rsidR="002D6D35" w:rsidRPr="00760068" w:rsidRDefault="002D6D35" w:rsidP="002D6D35">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Model 4: Overall Risk</w:t>
      </w:r>
    </w:p>
    <w:tbl>
      <w:tblPr>
        <w:tblW w:w="0" w:type="auto"/>
        <w:jc w:val="center"/>
        <w:tblLayout w:type="fixed"/>
        <w:tblCellMar>
          <w:left w:w="0" w:type="dxa"/>
          <w:right w:w="0" w:type="dxa"/>
        </w:tblCellMar>
        <w:tblLook w:val="0000" w:firstRow="0" w:lastRow="0" w:firstColumn="0" w:lastColumn="0" w:noHBand="0" w:noVBand="0"/>
      </w:tblPr>
      <w:tblGrid>
        <w:gridCol w:w="1306"/>
        <w:gridCol w:w="1034"/>
        <w:gridCol w:w="1080"/>
        <w:gridCol w:w="990"/>
        <w:gridCol w:w="1260"/>
        <w:gridCol w:w="1170"/>
      </w:tblGrid>
      <w:tr w:rsidR="002D6D35" w:rsidRPr="00760068" w14:paraId="1340AABE" w14:textId="77777777" w:rsidTr="000E39CA">
        <w:trPr>
          <w:cantSplit/>
          <w:tblHeader/>
          <w:jc w:val="center"/>
        </w:trPr>
        <w:tc>
          <w:tcPr>
            <w:tcW w:w="1306" w:type="dxa"/>
            <w:tcBorders>
              <w:top w:val="nil"/>
              <w:left w:val="nil"/>
              <w:bottom w:val="single" w:sz="4" w:space="0" w:color="000000"/>
              <w:right w:val="nil"/>
            </w:tcBorders>
            <w:shd w:val="clear" w:color="auto" w:fill="FFFFFF"/>
            <w:tcMar>
              <w:left w:w="67" w:type="dxa"/>
              <w:right w:w="67" w:type="dxa"/>
            </w:tcMar>
            <w:vAlign w:val="center"/>
          </w:tcPr>
          <w:p w14:paraId="3B65D60B"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Parameter</w:t>
            </w:r>
          </w:p>
        </w:tc>
        <w:tc>
          <w:tcPr>
            <w:tcW w:w="1034" w:type="dxa"/>
            <w:tcBorders>
              <w:top w:val="nil"/>
              <w:left w:val="nil"/>
              <w:bottom w:val="single" w:sz="4" w:space="0" w:color="000000"/>
              <w:right w:val="nil"/>
            </w:tcBorders>
            <w:shd w:val="clear" w:color="auto" w:fill="FFFFFF"/>
            <w:tcMar>
              <w:left w:w="67" w:type="dxa"/>
              <w:right w:w="67" w:type="dxa"/>
            </w:tcMar>
            <w:vAlign w:val="center"/>
          </w:tcPr>
          <w:p w14:paraId="4CD12C00"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Estimate</w:t>
            </w:r>
          </w:p>
        </w:tc>
        <w:tc>
          <w:tcPr>
            <w:tcW w:w="1080" w:type="dxa"/>
            <w:tcBorders>
              <w:top w:val="nil"/>
              <w:left w:val="nil"/>
              <w:bottom w:val="single" w:sz="4" w:space="0" w:color="000000"/>
              <w:right w:val="nil"/>
            </w:tcBorders>
            <w:shd w:val="clear" w:color="auto" w:fill="FFFFFF"/>
            <w:tcMar>
              <w:left w:w="67" w:type="dxa"/>
              <w:right w:w="67" w:type="dxa"/>
            </w:tcMar>
            <w:vAlign w:val="center"/>
          </w:tcPr>
          <w:p w14:paraId="0F91EB32"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Standard Error</w:t>
            </w:r>
          </w:p>
        </w:tc>
        <w:tc>
          <w:tcPr>
            <w:tcW w:w="990" w:type="dxa"/>
            <w:tcBorders>
              <w:top w:val="nil"/>
              <w:left w:val="nil"/>
              <w:bottom w:val="single" w:sz="4" w:space="0" w:color="000000"/>
              <w:right w:val="nil"/>
            </w:tcBorders>
            <w:shd w:val="clear" w:color="auto" w:fill="FFFFFF"/>
            <w:vAlign w:val="center"/>
          </w:tcPr>
          <w:p w14:paraId="6BF8A5EB"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P-value</w:t>
            </w:r>
          </w:p>
        </w:tc>
        <w:tc>
          <w:tcPr>
            <w:tcW w:w="2430" w:type="dxa"/>
            <w:gridSpan w:val="2"/>
            <w:tcBorders>
              <w:top w:val="nil"/>
              <w:left w:val="nil"/>
              <w:bottom w:val="single" w:sz="4" w:space="0" w:color="000000"/>
              <w:right w:val="nil"/>
            </w:tcBorders>
            <w:shd w:val="clear" w:color="auto" w:fill="FFFFFF"/>
            <w:tcMar>
              <w:left w:w="67" w:type="dxa"/>
              <w:right w:w="67" w:type="dxa"/>
            </w:tcMar>
            <w:vAlign w:val="center"/>
          </w:tcPr>
          <w:p w14:paraId="3D021086"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95% CI</w:t>
            </w:r>
          </w:p>
        </w:tc>
      </w:tr>
      <w:tr w:rsidR="0066722C" w:rsidRPr="00760068" w14:paraId="15E00059"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4BC73392" w14:textId="6E747183" w:rsidR="0066722C" w:rsidRPr="00760068" w:rsidRDefault="0066722C" w:rsidP="000E39CA">
            <w:pPr>
              <w:keepNext/>
              <w:adjustRightInd w:val="0"/>
              <w:spacing w:before="67" w:after="67"/>
              <w:jc w:val="center"/>
              <w:rPr>
                <w:rFonts w:ascii="Times New Roman" w:hAnsi="Times New Roman" w:cs="Times New Roman"/>
                <w:i/>
                <w:iCs/>
                <w:color w:val="000000"/>
                <w:sz w:val="24"/>
                <w:szCs w:val="24"/>
              </w:rPr>
            </w:pPr>
            <w:r>
              <w:rPr>
                <w:rFonts w:ascii="Times New Roman" w:hAnsi="Times New Roman" w:cs="Times New Roman"/>
                <w:i/>
                <w:iCs/>
                <w:color w:val="000000"/>
                <w:sz w:val="24"/>
                <w:szCs w:val="24"/>
              </w:rPr>
              <w:t>Intercept</w:t>
            </w:r>
          </w:p>
        </w:tc>
        <w:tc>
          <w:tcPr>
            <w:tcW w:w="1034" w:type="dxa"/>
            <w:tcBorders>
              <w:top w:val="nil"/>
              <w:left w:val="nil"/>
              <w:bottom w:val="nil"/>
              <w:right w:val="nil"/>
            </w:tcBorders>
            <w:shd w:val="clear" w:color="auto" w:fill="FFFFFF"/>
            <w:tcMar>
              <w:left w:w="67" w:type="dxa"/>
              <w:right w:w="67" w:type="dxa"/>
            </w:tcMar>
            <w:vAlign w:val="center"/>
          </w:tcPr>
          <w:p w14:paraId="3412337E"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1080" w:type="dxa"/>
            <w:tcBorders>
              <w:top w:val="nil"/>
              <w:left w:val="nil"/>
              <w:bottom w:val="nil"/>
              <w:right w:val="nil"/>
            </w:tcBorders>
            <w:shd w:val="clear" w:color="auto" w:fill="FFFFFF"/>
            <w:tcMar>
              <w:left w:w="67" w:type="dxa"/>
              <w:right w:w="67" w:type="dxa"/>
            </w:tcMar>
            <w:vAlign w:val="center"/>
          </w:tcPr>
          <w:p w14:paraId="394E3F3E"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990" w:type="dxa"/>
            <w:tcBorders>
              <w:top w:val="nil"/>
              <w:left w:val="nil"/>
              <w:bottom w:val="nil"/>
              <w:right w:val="nil"/>
            </w:tcBorders>
            <w:shd w:val="clear" w:color="auto" w:fill="FFFFFF"/>
            <w:vAlign w:val="center"/>
          </w:tcPr>
          <w:p w14:paraId="09DCF888" w14:textId="77777777" w:rsidR="0066722C" w:rsidRPr="004F5775" w:rsidRDefault="0066722C" w:rsidP="000E39CA">
            <w:pPr>
              <w:keepNext/>
              <w:adjustRightInd w:val="0"/>
              <w:spacing w:before="67" w:after="67"/>
              <w:jc w:val="center"/>
              <w:rPr>
                <w:rFonts w:ascii="Times New Roman" w:hAnsi="Times New Roman" w:cs="Times New Roman"/>
                <w:color w:val="000000"/>
                <w:sz w:val="24"/>
                <w:szCs w:val="24"/>
              </w:rPr>
            </w:pPr>
          </w:p>
        </w:tc>
        <w:tc>
          <w:tcPr>
            <w:tcW w:w="1260" w:type="dxa"/>
            <w:tcBorders>
              <w:top w:val="nil"/>
              <w:left w:val="nil"/>
              <w:bottom w:val="nil"/>
              <w:right w:val="nil"/>
            </w:tcBorders>
            <w:shd w:val="clear" w:color="auto" w:fill="FFFFFF"/>
            <w:tcMar>
              <w:left w:w="67" w:type="dxa"/>
              <w:right w:w="67" w:type="dxa"/>
            </w:tcMar>
            <w:vAlign w:val="center"/>
          </w:tcPr>
          <w:p w14:paraId="7D37260F"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1170" w:type="dxa"/>
            <w:tcBorders>
              <w:top w:val="nil"/>
              <w:left w:val="nil"/>
              <w:bottom w:val="nil"/>
              <w:right w:val="nil"/>
            </w:tcBorders>
            <w:shd w:val="clear" w:color="auto" w:fill="FFFFFF"/>
            <w:tcMar>
              <w:left w:w="67" w:type="dxa"/>
              <w:right w:w="67" w:type="dxa"/>
            </w:tcMar>
            <w:vAlign w:val="center"/>
          </w:tcPr>
          <w:p w14:paraId="47BC178B"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r>
      <w:tr w:rsidR="002D6D35" w:rsidRPr="00760068" w14:paraId="1060859F"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32E2E822" w14:textId="1A7CF9A9"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Overall Risk</w:t>
            </w:r>
          </w:p>
        </w:tc>
        <w:tc>
          <w:tcPr>
            <w:tcW w:w="1034" w:type="dxa"/>
            <w:tcBorders>
              <w:top w:val="nil"/>
              <w:left w:val="nil"/>
              <w:bottom w:val="nil"/>
              <w:right w:val="nil"/>
            </w:tcBorders>
            <w:shd w:val="clear" w:color="auto" w:fill="FFFFFF"/>
            <w:tcMar>
              <w:left w:w="67" w:type="dxa"/>
              <w:right w:w="67" w:type="dxa"/>
            </w:tcMar>
            <w:vAlign w:val="center"/>
          </w:tcPr>
          <w:p w14:paraId="45F0212A"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-0.4509</w:t>
            </w:r>
            <w:r>
              <w:rPr>
                <w:rFonts w:ascii="Times New Roman" w:hAnsi="Times New Roman" w:cs="Times New Roman"/>
                <w:color w:val="000000"/>
                <w:sz w:val="24"/>
                <w:szCs w:val="24"/>
              </w:rPr>
              <w:t>*</w:t>
            </w:r>
          </w:p>
        </w:tc>
        <w:tc>
          <w:tcPr>
            <w:tcW w:w="1080" w:type="dxa"/>
            <w:tcBorders>
              <w:top w:val="nil"/>
              <w:left w:val="nil"/>
              <w:bottom w:val="nil"/>
              <w:right w:val="nil"/>
            </w:tcBorders>
            <w:shd w:val="clear" w:color="auto" w:fill="FFFFFF"/>
            <w:tcMar>
              <w:left w:w="67" w:type="dxa"/>
              <w:right w:w="67" w:type="dxa"/>
            </w:tcMar>
            <w:vAlign w:val="center"/>
          </w:tcPr>
          <w:p w14:paraId="283526AB"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0.1483</w:t>
            </w:r>
          </w:p>
        </w:tc>
        <w:tc>
          <w:tcPr>
            <w:tcW w:w="990" w:type="dxa"/>
            <w:tcBorders>
              <w:top w:val="nil"/>
              <w:left w:val="nil"/>
              <w:bottom w:val="nil"/>
              <w:right w:val="nil"/>
            </w:tcBorders>
            <w:shd w:val="clear" w:color="auto" w:fill="FFFFFF"/>
            <w:vAlign w:val="center"/>
          </w:tcPr>
          <w:p w14:paraId="1A1942DE" w14:textId="77777777" w:rsidR="002D6D35" w:rsidRPr="004F5775" w:rsidRDefault="002D6D35" w:rsidP="000E39CA">
            <w:pPr>
              <w:keepNext/>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0.0024</w:t>
            </w:r>
          </w:p>
        </w:tc>
        <w:tc>
          <w:tcPr>
            <w:tcW w:w="1260" w:type="dxa"/>
            <w:tcBorders>
              <w:top w:val="nil"/>
              <w:left w:val="nil"/>
              <w:bottom w:val="nil"/>
              <w:right w:val="nil"/>
            </w:tcBorders>
            <w:shd w:val="clear" w:color="auto" w:fill="FFFFFF"/>
            <w:tcMar>
              <w:left w:w="67" w:type="dxa"/>
              <w:right w:w="67" w:type="dxa"/>
            </w:tcMar>
            <w:vAlign w:val="center"/>
          </w:tcPr>
          <w:p w14:paraId="562702D5"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-0.7415</w:t>
            </w:r>
          </w:p>
        </w:tc>
        <w:tc>
          <w:tcPr>
            <w:tcW w:w="1170" w:type="dxa"/>
            <w:tcBorders>
              <w:top w:val="nil"/>
              <w:left w:val="nil"/>
              <w:bottom w:val="nil"/>
              <w:right w:val="nil"/>
            </w:tcBorders>
            <w:shd w:val="clear" w:color="auto" w:fill="FFFFFF"/>
            <w:tcMar>
              <w:left w:w="67" w:type="dxa"/>
              <w:right w:w="67" w:type="dxa"/>
            </w:tcMar>
            <w:vAlign w:val="center"/>
          </w:tcPr>
          <w:p w14:paraId="31A48A75"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-0.1603</w:t>
            </w:r>
          </w:p>
        </w:tc>
      </w:tr>
      <w:tr w:rsidR="002D6D35" w:rsidRPr="00760068" w14:paraId="3ABCAC52"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61F2D371"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Gender</w:t>
            </w:r>
          </w:p>
        </w:tc>
        <w:tc>
          <w:tcPr>
            <w:tcW w:w="1034" w:type="dxa"/>
            <w:tcBorders>
              <w:top w:val="nil"/>
              <w:left w:val="nil"/>
              <w:bottom w:val="nil"/>
              <w:right w:val="nil"/>
            </w:tcBorders>
            <w:shd w:val="clear" w:color="auto" w:fill="FFFFFF"/>
            <w:tcMar>
              <w:left w:w="67" w:type="dxa"/>
              <w:right w:w="67" w:type="dxa"/>
            </w:tcMar>
            <w:vAlign w:val="center"/>
          </w:tcPr>
          <w:p w14:paraId="3BA6761C"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0.0268</w:t>
            </w:r>
          </w:p>
        </w:tc>
        <w:tc>
          <w:tcPr>
            <w:tcW w:w="1080" w:type="dxa"/>
            <w:tcBorders>
              <w:top w:val="nil"/>
              <w:left w:val="nil"/>
              <w:bottom w:val="nil"/>
              <w:right w:val="nil"/>
            </w:tcBorders>
            <w:shd w:val="clear" w:color="auto" w:fill="FFFFFF"/>
            <w:tcMar>
              <w:left w:w="67" w:type="dxa"/>
              <w:right w:w="67" w:type="dxa"/>
            </w:tcMar>
            <w:vAlign w:val="center"/>
          </w:tcPr>
          <w:p w14:paraId="7C0DE4C3"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0.0332</w:t>
            </w:r>
          </w:p>
        </w:tc>
        <w:tc>
          <w:tcPr>
            <w:tcW w:w="990" w:type="dxa"/>
            <w:tcBorders>
              <w:top w:val="nil"/>
              <w:left w:val="nil"/>
              <w:bottom w:val="nil"/>
              <w:right w:val="nil"/>
            </w:tcBorders>
            <w:shd w:val="clear" w:color="auto" w:fill="FFFFFF"/>
            <w:vAlign w:val="center"/>
          </w:tcPr>
          <w:p w14:paraId="3C0E0FD1" w14:textId="77777777" w:rsidR="002D6D35" w:rsidRPr="004F5775" w:rsidRDefault="002D6D35" w:rsidP="000E39CA">
            <w:pPr>
              <w:keepNext/>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0.4201</w:t>
            </w:r>
          </w:p>
        </w:tc>
        <w:tc>
          <w:tcPr>
            <w:tcW w:w="1260" w:type="dxa"/>
            <w:tcBorders>
              <w:top w:val="nil"/>
              <w:left w:val="nil"/>
              <w:bottom w:val="nil"/>
              <w:right w:val="nil"/>
            </w:tcBorders>
            <w:shd w:val="clear" w:color="auto" w:fill="FFFFFF"/>
            <w:tcMar>
              <w:left w:w="67" w:type="dxa"/>
              <w:right w:w="67" w:type="dxa"/>
            </w:tcMar>
            <w:vAlign w:val="center"/>
          </w:tcPr>
          <w:p w14:paraId="02818BE3"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-0.0383</w:t>
            </w:r>
          </w:p>
        </w:tc>
        <w:tc>
          <w:tcPr>
            <w:tcW w:w="1170" w:type="dxa"/>
            <w:tcBorders>
              <w:top w:val="nil"/>
              <w:left w:val="nil"/>
              <w:bottom w:val="nil"/>
              <w:right w:val="nil"/>
            </w:tcBorders>
            <w:shd w:val="clear" w:color="auto" w:fill="FFFFFF"/>
            <w:tcMar>
              <w:left w:w="67" w:type="dxa"/>
              <w:right w:w="67" w:type="dxa"/>
            </w:tcMar>
            <w:vAlign w:val="center"/>
          </w:tcPr>
          <w:p w14:paraId="3EE03777"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0.0919</w:t>
            </w:r>
          </w:p>
        </w:tc>
      </w:tr>
      <w:tr w:rsidR="002D6D35" w:rsidRPr="00760068" w14:paraId="41E010BB"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732B9955" w14:textId="77777777" w:rsidR="002D6D35" w:rsidRPr="00760068" w:rsidRDefault="002D6D35" w:rsidP="000E39CA">
            <w:pPr>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Age</w:t>
            </w:r>
          </w:p>
        </w:tc>
        <w:tc>
          <w:tcPr>
            <w:tcW w:w="1034" w:type="dxa"/>
            <w:tcBorders>
              <w:top w:val="nil"/>
              <w:left w:val="nil"/>
              <w:bottom w:val="nil"/>
              <w:right w:val="nil"/>
            </w:tcBorders>
            <w:shd w:val="clear" w:color="auto" w:fill="FFFFFF"/>
            <w:tcMar>
              <w:left w:w="67" w:type="dxa"/>
              <w:right w:w="67" w:type="dxa"/>
            </w:tcMar>
            <w:vAlign w:val="center"/>
          </w:tcPr>
          <w:p w14:paraId="6AA64005"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-0.0331</w:t>
            </w:r>
            <w:r>
              <w:rPr>
                <w:rFonts w:ascii="Times New Roman" w:hAnsi="Times New Roman" w:cs="Times New Roman"/>
                <w:color w:val="000000"/>
                <w:sz w:val="24"/>
                <w:szCs w:val="24"/>
              </w:rPr>
              <w:t>*</w:t>
            </w:r>
          </w:p>
        </w:tc>
        <w:tc>
          <w:tcPr>
            <w:tcW w:w="1080" w:type="dxa"/>
            <w:tcBorders>
              <w:top w:val="nil"/>
              <w:left w:val="nil"/>
              <w:bottom w:val="nil"/>
              <w:right w:val="nil"/>
            </w:tcBorders>
            <w:shd w:val="clear" w:color="auto" w:fill="FFFFFF"/>
            <w:tcMar>
              <w:left w:w="67" w:type="dxa"/>
              <w:right w:w="67" w:type="dxa"/>
            </w:tcMar>
            <w:vAlign w:val="center"/>
          </w:tcPr>
          <w:p w14:paraId="06F3009F"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0.0107</w:t>
            </w:r>
          </w:p>
        </w:tc>
        <w:tc>
          <w:tcPr>
            <w:tcW w:w="990" w:type="dxa"/>
            <w:tcBorders>
              <w:top w:val="nil"/>
              <w:left w:val="nil"/>
              <w:bottom w:val="nil"/>
              <w:right w:val="nil"/>
            </w:tcBorders>
            <w:shd w:val="clear" w:color="auto" w:fill="FFFFFF"/>
            <w:vAlign w:val="center"/>
          </w:tcPr>
          <w:p w14:paraId="336B9074" w14:textId="77777777" w:rsidR="002D6D35" w:rsidRPr="004F5775" w:rsidRDefault="002D6D35" w:rsidP="000E39CA">
            <w:pPr>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0.0020</w:t>
            </w:r>
          </w:p>
        </w:tc>
        <w:tc>
          <w:tcPr>
            <w:tcW w:w="1260" w:type="dxa"/>
            <w:tcBorders>
              <w:top w:val="nil"/>
              <w:left w:val="nil"/>
              <w:bottom w:val="nil"/>
              <w:right w:val="nil"/>
            </w:tcBorders>
            <w:shd w:val="clear" w:color="auto" w:fill="FFFFFF"/>
            <w:tcMar>
              <w:left w:w="67" w:type="dxa"/>
              <w:right w:w="67" w:type="dxa"/>
            </w:tcMar>
            <w:vAlign w:val="center"/>
          </w:tcPr>
          <w:p w14:paraId="409190ED"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-0.0541</w:t>
            </w:r>
          </w:p>
        </w:tc>
        <w:tc>
          <w:tcPr>
            <w:tcW w:w="1170" w:type="dxa"/>
            <w:tcBorders>
              <w:top w:val="nil"/>
              <w:left w:val="nil"/>
              <w:bottom w:val="nil"/>
              <w:right w:val="nil"/>
            </w:tcBorders>
            <w:shd w:val="clear" w:color="auto" w:fill="FFFFFF"/>
            <w:tcMar>
              <w:left w:w="67" w:type="dxa"/>
              <w:right w:w="67" w:type="dxa"/>
            </w:tcMar>
            <w:vAlign w:val="center"/>
          </w:tcPr>
          <w:p w14:paraId="2B71A552"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-0.0121</w:t>
            </w:r>
          </w:p>
        </w:tc>
      </w:tr>
    </w:tbl>
    <w:p w14:paraId="4BEEBCE2" w14:textId="77777777" w:rsidR="002D6D35" w:rsidRPr="00760068" w:rsidRDefault="002D6D35" w:rsidP="002D6D35">
      <w:pPr>
        <w:spacing w:line="480" w:lineRule="auto"/>
        <w:rPr>
          <w:rFonts w:ascii="Times New Roman" w:hAnsi="Times New Roman" w:cs="Times New Roman"/>
          <w:sz w:val="24"/>
          <w:szCs w:val="24"/>
        </w:rPr>
      </w:pPr>
    </w:p>
    <w:p w14:paraId="20D119F9" w14:textId="77777777" w:rsidR="002D6D35" w:rsidRPr="00760068" w:rsidRDefault="002D6D35" w:rsidP="002D6D35">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Model 5: Internal Risk</w:t>
      </w:r>
    </w:p>
    <w:tbl>
      <w:tblPr>
        <w:tblW w:w="0" w:type="auto"/>
        <w:jc w:val="center"/>
        <w:tblLayout w:type="fixed"/>
        <w:tblCellMar>
          <w:left w:w="0" w:type="dxa"/>
          <w:right w:w="0" w:type="dxa"/>
        </w:tblCellMar>
        <w:tblLook w:val="0000" w:firstRow="0" w:lastRow="0" w:firstColumn="0" w:lastColumn="0" w:noHBand="0" w:noVBand="0"/>
      </w:tblPr>
      <w:tblGrid>
        <w:gridCol w:w="1306"/>
        <w:gridCol w:w="1034"/>
        <w:gridCol w:w="1080"/>
        <w:gridCol w:w="1365"/>
        <w:gridCol w:w="975"/>
        <w:gridCol w:w="900"/>
      </w:tblGrid>
      <w:tr w:rsidR="002D6D35" w:rsidRPr="00760068" w14:paraId="2579E831" w14:textId="77777777" w:rsidTr="000E39CA">
        <w:trPr>
          <w:cantSplit/>
          <w:tblHeader/>
          <w:jc w:val="center"/>
        </w:trPr>
        <w:tc>
          <w:tcPr>
            <w:tcW w:w="1306" w:type="dxa"/>
            <w:tcBorders>
              <w:top w:val="nil"/>
              <w:left w:val="nil"/>
              <w:bottom w:val="single" w:sz="4" w:space="0" w:color="000000"/>
              <w:right w:val="nil"/>
            </w:tcBorders>
            <w:shd w:val="clear" w:color="auto" w:fill="FFFFFF"/>
            <w:tcMar>
              <w:left w:w="67" w:type="dxa"/>
              <w:right w:w="67" w:type="dxa"/>
            </w:tcMar>
            <w:vAlign w:val="center"/>
          </w:tcPr>
          <w:p w14:paraId="10DE2034"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Parameter</w:t>
            </w:r>
          </w:p>
        </w:tc>
        <w:tc>
          <w:tcPr>
            <w:tcW w:w="1034" w:type="dxa"/>
            <w:tcBorders>
              <w:top w:val="nil"/>
              <w:left w:val="nil"/>
              <w:bottom w:val="single" w:sz="4" w:space="0" w:color="000000"/>
              <w:right w:val="nil"/>
            </w:tcBorders>
            <w:shd w:val="clear" w:color="auto" w:fill="FFFFFF"/>
            <w:tcMar>
              <w:left w:w="67" w:type="dxa"/>
              <w:right w:w="67" w:type="dxa"/>
            </w:tcMar>
            <w:vAlign w:val="center"/>
          </w:tcPr>
          <w:p w14:paraId="34862DF4"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Estimate</w:t>
            </w:r>
          </w:p>
        </w:tc>
        <w:tc>
          <w:tcPr>
            <w:tcW w:w="1080" w:type="dxa"/>
            <w:tcBorders>
              <w:top w:val="nil"/>
              <w:left w:val="nil"/>
              <w:bottom w:val="single" w:sz="4" w:space="0" w:color="000000"/>
              <w:right w:val="nil"/>
            </w:tcBorders>
            <w:shd w:val="clear" w:color="auto" w:fill="FFFFFF"/>
            <w:tcMar>
              <w:left w:w="67" w:type="dxa"/>
              <w:right w:w="67" w:type="dxa"/>
            </w:tcMar>
            <w:vAlign w:val="center"/>
          </w:tcPr>
          <w:p w14:paraId="1A9DB2EC"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Standard Error</w:t>
            </w:r>
          </w:p>
        </w:tc>
        <w:tc>
          <w:tcPr>
            <w:tcW w:w="1365" w:type="dxa"/>
            <w:tcBorders>
              <w:top w:val="nil"/>
              <w:left w:val="nil"/>
              <w:bottom w:val="single" w:sz="4" w:space="0" w:color="000000"/>
              <w:right w:val="nil"/>
            </w:tcBorders>
            <w:shd w:val="clear" w:color="auto" w:fill="FFFFFF"/>
            <w:vAlign w:val="center"/>
          </w:tcPr>
          <w:p w14:paraId="2EE5D3F0"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P-Value</w:t>
            </w:r>
          </w:p>
        </w:tc>
        <w:tc>
          <w:tcPr>
            <w:tcW w:w="1875" w:type="dxa"/>
            <w:gridSpan w:val="2"/>
            <w:tcBorders>
              <w:top w:val="nil"/>
              <w:left w:val="nil"/>
              <w:bottom w:val="single" w:sz="4" w:space="0" w:color="000000"/>
              <w:right w:val="nil"/>
            </w:tcBorders>
            <w:shd w:val="clear" w:color="auto" w:fill="FFFFFF"/>
            <w:tcMar>
              <w:left w:w="67" w:type="dxa"/>
              <w:right w:w="67" w:type="dxa"/>
            </w:tcMar>
            <w:vAlign w:val="center"/>
          </w:tcPr>
          <w:p w14:paraId="42006D9D"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95% CI</w:t>
            </w:r>
          </w:p>
        </w:tc>
      </w:tr>
      <w:tr w:rsidR="0066722C" w:rsidRPr="00760068" w14:paraId="10FC0092"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781FD693" w14:textId="3CD3FA8E" w:rsidR="0066722C" w:rsidRPr="00760068" w:rsidRDefault="0066722C" w:rsidP="000E39CA">
            <w:pPr>
              <w:keepNext/>
              <w:adjustRightInd w:val="0"/>
              <w:spacing w:before="67" w:after="67"/>
              <w:jc w:val="center"/>
              <w:rPr>
                <w:rFonts w:ascii="Times New Roman" w:hAnsi="Times New Roman" w:cs="Times New Roman"/>
                <w:i/>
                <w:iCs/>
                <w:color w:val="000000"/>
                <w:sz w:val="24"/>
                <w:szCs w:val="24"/>
              </w:rPr>
            </w:pPr>
            <w:r>
              <w:rPr>
                <w:rFonts w:ascii="Times New Roman" w:hAnsi="Times New Roman" w:cs="Times New Roman"/>
                <w:i/>
                <w:iCs/>
                <w:color w:val="000000"/>
                <w:sz w:val="24"/>
                <w:szCs w:val="24"/>
              </w:rPr>
              <w:t>Intercept</w:t>
            </w:r>
          </w:p>
        </w:tc>
        <w:tc>
          <w:tcPr>
            <w:tcW w:w="1034" w:type="dxa"/>
            <w:tcBorders>
              <w:top w:val="nil"/>
              <w:left w:val="nil"/>
              <w:bottom w:val="nil"/>
              <w:right w:val="nil"/>
            </w:tcBorders>
            <w:shd w:val="clear" w:color="auto" w:fill="FFFFFF"/>
            <w:tcMar>
              <w:left w:w="67" w:type="dxa"/>
              <w:right w:w="67" w:type="dxa"/>
            </w:tcMar>
            <w:vAlign w:val="center"/>
          </w:tcPr>
          <w:p w14:paraId="7877CBF8"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1080" w:type="dxa"/>
            <w:tcBorders>
              <w:top w:val="nil"/>
              <w:left w:val="nil"/>
              <w:bottom w:val="nil"/>
              <w:right w:val="nil"/>
            </w:tcBorders>
            <w:shd w:val="clear" w:color="auto" w:fill="FFFFFF"/>
            <w:tcMar>
              <w:left w:w="67" w:type="dxa"/>
              <w:right w:w="67" w:type="dxa"/>
            </w:tcMar>
            <w:vAlign w:val="center"/>
          </w:tcPr>
          <w:p w14:paraId="26D8F1FD"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1365" w:type="dxa"/>
            <w:tcBorders>
              <w:top w:val="nil"/>
              <w:left w:val="nil"/>
              <w:bottom w:val="nil"/>
              <w:right w:val="nil"/>
            </w:tcBorders>
            <w:shd w:val="clear" w:color="auto" w:fill="FFFFFF"/>
            <w:vAlign w:val="center"/>
          </w:tcPr>
          <w:p w14:paraId="6BC84B5A" w14:textId="77777777" w:rsidR="0066722C" w:rsidRPr="004F5775" w:rsidRDefault="0066722C" w:rsidP="000E39CA">
            <w:pPr>
              <w:keepNext/>
              <w:adjustRightInd w:val="0"/>
              <w:spacing w:before="67" w:after="67"/>
              <w:jc w:val="center"/>
              <w:rPr>
                <w:rFonts w:ascii="Times New Roman" w:hAnsi="Times New Roman" w:cs="Times New Roman"/>
                <w:color w:val="000000"/>
                <w:sz w:val="24"/>
                <w:szCs w:val="24"/>
              </w:rPr>
            </w:pPr>
          </w:p>
        </w:tc>
        <w:tc>
          <w:tcPr>
            <w:tcW w:w="975" w:type="dxa"/>
            <w:tcBorders>
              <w:top w:val="nil"/>
              <w:left w:val="nil"/>
              <w:bottom w:val="nil"/>
              <w:right w:val="nil"/>
            </w:tcBorders>
            <w:shd w:val="clear" w:color="auto" w:fill="FFFFFF"/>
            <w:tcMar>
              <w:left w:w="67" w:type="dxa"/>
              <w:right w:w="67" w:type="dxa"/>
            </w:tcMar>
            <w:vAlign w:val="center"/>
          </w:tcPr>
          <w:p w14:paraId="7DFFB0BB"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900" w:type="dxa"/>
            <w:tcBorders>
              <w:top w:val="nil"/>
              <w:left w:val="nil"/>
              <w:bottom w:val="nil"/>
              <w:right w:val="nil"/>
            </w:tcBorders>
            <w:shd w:val="clear" w:color="auto" w:fill="FFFFFF"/>
            <w:tcMar>
              <w:left w:w="67" w:type="dxa"/>
              <w:right w:w="67" w:type="dxa"/>
            </w:tcMar>
            <w:vAlign w:val="center"/>
          </w:tcPr>
          <w:p w14:paraId="552BEBA5"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r>
      <w:tr w:rsidR="002D6D35" w:rsidRPr="00760068" w14:paraId="2E9A62EE"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50CD7691" w14:textId="44ACB2B2"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Internal Risk</w:t>
            </w:r>
          </w:p>
        </w:tc>
        <w:tc>
          <w:tcPr>
            <w:tcW w:w="1034" w:type="dxa"/>
            <w:tcBorders>
              <w:top w:val="nil"/>
              <w:left w:val="nil"/>
              <w:bottom w:val="nil"/>
              <w:right w:val="nil"/>
            </w:tcBorders>
            <w:shd w:val="clear" w:color="auto" w:fill="FFFFFF"/>
            <w:tcMar>
              <w:left w:w="67" w:type="dxa"/>
              <w:right w:w="67" w:type="dxa"/>
            </w:tcMar>
            <w:vAlign w:val="center"/>
          </w:tcPr>
          <w:p w14:paraId="754A7F8D"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-0.3526</w:t>
            </w:r>
            <w:r>
              <w:rPr>
                <w:rFonts w:ascii="Times New Roman" w:hAnsi="Times New Roman" w:cs="Times New Roman"/>
                <w:color w:val="000000"/>
                <w:sz w:val="24"/>
                <w:szCs w:val="24"/>
              </w:rPr>
              <w:t>*</w:t>
            </w:r>
          </w:p>
        </w:tc>
        <w:tc>
          <w:tcPr>
            <w:tcW w:w="1080" w:type="dxa"/>
            <w:tcBorders>
              <w:top w:val="nil"/>
              <w:left w:val="nil"/>
              <w:bottom w:val="nil"/>
              <w:right w:val="nil"/>
            </w:tcBorders>
            <w:shd w:val="clear" w:color="auto" w:fill="FFFFFF"/>
            <w:tcMar>
              <w:left w:w="67" w:type="dxa"/>
              <w:right w:w="67" w:type="dxa"/>
            </w:tcMar>
            <w:vAlign w:val="center"/>
          </w:tcPr>
          <w:p w14:paraId="460C2D1F"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0.0980</w:t>
            </w:r>
          </w:p>
        </w:tc>
        <w:tc>
          <w:tcPr>
            <w:tcW w:w="1365" w:type="dxa"/>
            <w:tcBorders>
              <w:top w:val="nil"/>
              <w:left w:val="nil"/>
              <w:bottom w:val="nil"/>
              <w:right w:val="nil"/>
            </w:tcBorders>
            <w:shd w:val="clear" w:color="auto" w:fill="FFFFFF"/>
            <w:vAlign w:val="center"/>
          </w:tcPr>
          <w:p w14:paraId="5C2BE37D" w14:textId="77777777" w:rsidR="002D6D35" w:rsidRPr="004F5775" w:rsidRDefault="002D6D35" w:rsidP="000E39CA">
            <w:pPr>
              <w:keepNext/>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0.0003</w:t>
            </w:r>
          </w:p>
        </w:tc>
        <w:tc>
          <w:tcPr>
            <w:tcW w:w="975" w:type="dxa"/>
            <w:tcBorders>
              <w:top w:val="nil"/>
              <w:left w:val="nil"/>
              <w:bottom w:val="nil"/>
              <w:right w:val="nil"/>
            </w:tcBorders>
            <w:shd w:val="clear" w:color="auto" w:fill="FFFFFF"/>
            <w:tcMar>
              <w:left w:w="67" w:type="dxa"/>
              <w:right w:w="67" w:type="dxa"/>
            </w:tcMar>
            <w:vAlign w:val="center"/>
          </w:tcPr>
          <w:p w14:paraId="1AC31B76"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-0.5447</w:t>
            </w:r>
          </w:p>
        </w:tc>
        <w:tc>
          <w:tcPr>
            <w:tcW w:w="900" w:type="dxa"/>
            <w:tcBorders>
              <w:top w:val="nil"/>
              <w:left w:val="nil"/>
              <w:bottom w:val="nil"/>
              <w:right w:val="nil"/>
            </w:tcBorders>
            <w:shd w:val="clear" w:color="auto" w:fill="FFFFFF"/>
            <w:tcMar>
              <w:left w:w="67" w:type="dxa"/>
              <w:right w:w="67" w:type="dxa"/>
            </w:tcMar>
            <w:vAlign w:val="center"/>
          </w:tcPr>
          <w:p w14:paraId="4A014AAB"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-0.1604</w:t>
            </w:r>
          </w:p>
        </w:tc>
      </w:tr>
      <w:tr w:rsidR="002D6D35" w:rsidRPr="00760068" w14:paraId="01EE232D"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73D21202" w14:textId="77777777" w:rsidR="002D6D35" w:rsidRPr="00760068" w:rsidRDefault="002D6D35" w:rsidP="000E39CA">
            <w:pPr>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Gender</w:t>
            </w:r>
          </w:p>
        </w:tc>
        <w:tc>
          <w:tcPr>
            <w:tcW w:w="1034" w:type="dxa"/>
            <w:tcBorders>
              <w:top w:val="nil"/>
              <w:left w:val="nil"/>
              <w:bottom w:val="nil"/>
              <w:right w:val="nil"/>
            </w:tcBorders>
            <w:shd w:val="clear" w:color="auto" w:fill="FFFFFF"/>
            <w:tcMar>
              <w:left w:w="67" w:type="dxa"/>
              <w:right w:w="67" w:type="dxa"/>
            </w:tcMar>
            <w:vAlign w:val="center"/>
          </w:tcPr>
          <w:p w14:paraId="5D09D6DA"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0.0307</w:t>
            </w:r>
          </w:p>
        </w:tc>
        <w:tc>
          <w:tcPr>
            <w:tcW w:w="1080" w:type="dxa"/>
            <w:tcBorders>
              <w:top w:val="nil"/>
              <w:left w:val="nil"/>
              <w:bottom w:val="nil"/>
              <w:right w:val="nil"/>
            </w:tcBorders>
            <w:shd w:val="clear" w:color="auto" w:fill="FFFFFF"/>
            <w:tcMar>
              <w:left w:w="67" w:type="dxa"/>
              <w:right w:w="67" w:type="dxa"/>
            </w:tcMar>
            <w:vAlign w:val="center"/>
          </w:tcPr>
          <w:p w14:paraId="5D845A69"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0.0333</w:t>
            </w:r>
          </w:p>
        </w:tc>
        <w:tc>
          <w:tcPr>
            <w:tcW w:w="1365" w:type="dxa"/>
            <w:tcBorders>
              <w:top w:val="nil"/>
              <w:left w:val="nil"/>
              <w:bottom w:val="nil"/>
              <w:right w:val="nil"/>
            </w:tcBorders>
            <w:shd w:val="clear" w:color="auto" w:fill="FFFFFF"/>
            <w:vAlign w:val="center"/>
          </w:tcPr>
          <w:p w14:paraId="398D5998" w14:textId="77777777" w:rsidR="002D6D35" w:rsidRPr="004F5775" w:rsidRDefault="002D6D35" w:rsidP="000E39CA">
            <w:pPr>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0.3569</w:t>
            </w:r>
          </w:p>
        </w:tc>
        <w:tc>
          <w:tcPr>
            <w:tcW w:w="975" w:type="dxa"/>
            <w:tcBorders>
              <w:top w:val="nil"/>
              <w:left w:val="nil"/>
              <w:bottom w:val="nil"/>
              <w:right w:val="nil"/>
            </w:tcBorders>
            <w:shd w:val="clear" w:color="auto" w:fill="FFFFFF"/>
            <w:tcMar>
              <w:left w:w="67" w:type="dxa"/>
              <w:right w:w="67" w:type="dxa"/>
            </w:tcMar>
            <w:vAlign w:val="center"/>
          </w:tcPr>
          <w:p w14:paraId="7EB2E1D3"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-0.0346</w:t>
            </w:r>
          </w:p>
        </w:tc>
        <w:tc>
          <w:tcPr>
            <w:tcW w:w="900" w:type="dxa"/>
            <w:tcBorders>
              <w:top w:val="nil"/>
              <w:left w:val="nil"/>
              <w:bottom w:val="nil"/>
              <w:right w:val="nil"/>
            </w:tcBorders>
            <w:shd w:val="clear" w:color="auto" w:fill="FFFFFF"/>
            <w:tcMar>
              <w:left w:w="67" w:type="dxa"/>
              <w:right w:w="67" w:type="dxa"/>
            </w:tcMar>
            <w:vAlign w:val="center"/>
          </w:tcPr>
          <w:p w14:paraId="2F8E520A"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0.0959</w:t>
            </w:r>
          </w:p>
        </w:tc>
      </w:tr>
      <w:tr w:rsidR="002D6D35" w:rsidRPr="00760068" w14:paraId="6391DFDD"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27C82B26" w14:textId="77777777" w:rsidR="002D6D35" w:rsidRPr="00760068" w:rsidRDefault="002D6D35" w:rsidP="000E39CA">
            <w:pPr>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Age</w:t>
            </w:r>
          </w:p>
        </w:tc>
        <w:tc>
          <w:tcPr>
            <w:tcW w:w="1034" w:type="dxa"/>
            <w:tcBorders>
              <w:top w:val="nil"/>
              <w:left w:val="nil"/>
              <w:bottom w:val="nil"/>
              <w:right w:val="nil"/>
            </w:tcBorders>
            <w:shd w:val="clear" w:color="auto" w:fill="FFFFFF"/>
            <w:tcMar>
              <w:left w:w="67" w:type="dxa"/>
              <w:right w:w="67" w:type="dxa"/>
            </w:tcMar>
            <w:vAlign w:val="center"/>
          </w:tcPr>
          <w:p w14:paraId="452C1451"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-0.0287</w:t>
            </w:r>
            <w:r>
              <w:rPr>
                <w:rFonts w:ascii="Times New Roman" w:hAnsi="Times New Roman" w:cs="Times New Roman"/>
                <w:color w:val="000000"/>
                <w:sz w:val="24"/>
                <w:szCs w:val="24"/>
              </w:rPr>
              <w:t>*</w:t>
            </w:r>
          </w:p>
        </w:tc>
        <w:tc>
          <w:tcPr>
            <w:tcW w:w="1080" w:type="dxa"/>
            <w:tcBorders>
              <w:top w:val="nil"/>
              <w:left w:val="nil"/>
              <w:bottom w:val="nil"/>
              <w:right w:val="nil"/>
            </w:tcBorders>
            <w:shd w:val="clear" w:color="auto" w:fill="FFFFFF"/>
            <w:tcMar>
              <w:left w:w="67" w:type="dxa"/>
              <w:right w:w="67" w:type="dxa"/>
            </w:tcMar>
            <w:vAlign w:val="center"/>
          </w:tcPr>
          <w:p w14:paraId="47144B28"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0.0108</w:t>
            </w:r>
          </w:p>
        </w:tc>
        <w:tc>
          <w:tcPr>
            <w:tcW w:w="1365" w:type="dxa"/>
            <w:tcBorders>
              <w:top w:val="nil"/>
              <w:left w:val="nil"/>
              <w:bottom w:val="nil"/>
              <w:right w:val="nil"/>
            </w:tcBorders>
            <w:shd w:val="clear" w:color="auto" w:fill="FFFFFF"/>
            <w:vAlign w:val="center"/>
          </w:tcPr>
          <w:p w14:paraId="70940E4D" w14:textId="77777777" w:rsidR="002D6D35" w:rsidRPr="004F5775" w:rsidRDefault="002D6D35" w:rsidP="000E39CA">
            <w:pPr>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0.0080</w:t>
            </w:r>
          </w:p>
        </w:tc>
        <w:tc>
          <w:tcPr>
            <w:tcW w:w="975" w:type="dxa"/>
            <w:tcBorders>
              <w:top w:val="nil"/>
              <w:left w:val="nil"/>
              <w:bottom w:val="nil"/>
              <w:right w:val="nil"/>
            </w:tcBorders>
            <w:shd w:val="clear" w:color="auto" w:fill="FFFFFF"/>
            <w:tcMar>
              <w:left w:w="67" w:type="dxa"/>
              <w:right w:w="67" w:type="dxa"/>
            </w:tcMar>
            <w:vAlign w:val="center"/>
          </w:tcPr>
          <w:p w14:paraId="7AF598D4"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-0.0500</w:t>
            </w:r>
          </w:p>
        </w:tc>
        <w:tc>
          <w:tcPr>
            <w:tcW w:w="900" w:type="dxa"/>
            <w:tcBorders>
              <w:top w:val="nil"/>
              <w:left w:val="nil"/>
              <w:bottom w:val="nil"/>
              <w:right w:val="nil"/>
            </w:tcBorders>
            <w:shd w:val="clear" w:color="auto" w:fill="FFFFFF"/>
            <w:tcMar>
              <w:left w:w="67" w:type="dxa"/>
              <w:right w:w="67" w:type="dxa"/>
            </w:tcMar>
            <w:vAlign w:val="center"/>
          </w:tcPr>
          <w:p w14:paraId="3AF4FCC5"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-0.0075</w:t>
            </w:r>
          </w:p>
        </w:tc>
      </w:tr>
    </w:tbl>
    <w:p w14:paraId="6E461A5E" w14:textId="77777777" w:rsidR="002D6D35" w:rsidRPr="00760068" w:rsidRDefault="002D6D35" w:rsidP="002D6D35">
      <w:pPr>
        <w:spacing w:line="480" w:lineRule="auto"/>
        <w:rPr>
          <w:rFonts w:ascii="Times New Roman" w:hAnsi="Times New Roman" w:cs="Times New Roman"/>
          <w:sz w:val="24"/>
          <w:szCs w:val="24"/>
        </w:rPr>
      </w:pPr>
    </w:p>
    <w:p w14:paraId="126E765F" w14:textId="77777777" w:rsidR="002D6D35" w:rsidRPr="00760068" w:rsidRDefault="002D6D35" w:rsidP="002D6D35">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Model 6: External Risk</w:t>
      </w:r>
    </w:p>
    <w:tbl>
      <w:tblPr>
        <w:tblW w:w="0" w:type="auto"/>
        <w:jc w:val="center"/>
        <w:tblLayout w:type="fixed"/>
        <w:tblCellMar>
          <w:left w:w="0" w:type="dxa"/>
          <w:right w:w="0" w:type="dxa"/>
        </w:tblCellMar>
        <w:tblLook w:val="04A0" w:firstRow="1" w:lastRow="0" w:firstColumn="1" w:lastColumn="0" w:noHBand="0" w:noVBand="1"/>
      </w:tblPr>
      <w:tblGrid>
        <w:gridCol w:w="1306"/>
        <w:gridCol w:w="1034"/>
        <w:gridCol w:w="1080"/>
        <w:gridCol w:w="1365"/>
        <w:gridCol w:w="885"/>
        <w:gridCol w:w="900"/>
      </w:tblGrid>
      <w:tr w:rsidR="002D6D35" w:rsidRPr="00760068" w14:paraId="3B1B96DF" w14:textId="77777777" w:rsidTr="000E39CA">
        <w:trPr>
          <w:cantSplit/>
          <w:tblHeader/>
          <w:jc w:val="center"/>
        </w:trPr>
        <w:tc>
          <w:tcPr>
            <w:tcW w:w="1306" w:type="dxa"/>
            <w:tcBorders>
              <w:top w:val="nil"/>
              <w:left w:val="nil"/>
              <w:bottom w:val="single" w:sz="4" w:space="0" w:color="000000"/>
              <w:right w:val="nil"/>
            </w:tcBorders>
            <w:shd w:val="clear" w:color="auto" w:fill="FFFFFF"/>
            <w:tcMar>
              <w:top w:w="0" w:type="dxa"/>
              <w:left w:w="67" w:type="dxa"/>
              <w:bottom w:w="0" w:type="dxa"/>
              <w:right w:w="67" w:type="dxa"/>
            </w:tcMar>
            <w:vAlign w:val="center"/>
            <w:hideMark/>
          </w:tcPr>
          <w:p w14:paraId="32BFD57B" w14:textId="77777777" w:rsidR="002D6D35" w:rsidRPr="00760068" w:rsidRDefault="002D6D35" w:rsidP="000E39CA">
            <w:pPr>
              <w:keepNext/>
              <w:adjustRightInd w:val="0"/>
              <w:spacing w:before="67" w:after="67" w:line="256"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lastRenderedPageBreak/>
              <w:t>Parameter</w:t>
            </w:r>
          </w:p>
        </w:tc>
        <w:tc>
          <w:tcPr>
            <w:tcW w:w="1034" w:type="dxa"/>
            <w:tcBorders>
              <w:top w:val="nil"/>
              <w:left w:val="nil"/>
              <w:bottom w:val="single" w:sz="4" w:space="0" w:color="000000"/>
              <w:right w:val="nil"/>
            </w:tcBorders>
            <w:shd w:val="clear" w:color="auto" w:fill="FFFFFF"/>
            <w:tcMar>
              <w:top w:w="0" w:type="dxa"/>
              <w:left w:w="67" w:type="dxa"/>
              <w:bottom w:w="0" w:type="dxa"/>
              <w:right w:w="67" w:type="dxa"/>
            </w:tcMar>
            <w:vAlign w:val="center"/>
            <w:hideMark/>
          </w:tcPr>
          <w:p w14:paraId="046DA7A7" w14:textId="77777777" w:rsidR="002D6D35" w:rsidRPr="00760068" w:rsidRDefault="002D6D35" w:rsidP="000E39CA">
            <w:pPr>
              <w:keepNext/>
              <w:adjustRightInd w:val="0"/>
              <w:spacing w:before="67" w:after="67" w:line="256"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Estimate</w:t>
            </w:r>
          </w:p>
        </w:tc>
        <w:tc>
          <w:tcPr>
            <w:tcW w:w="1080" w:type="dxa"/>
            <w:tcBorders>
              <w:top w:val="nil"/>
              <w:left w:val="nil"/>
              <w:bottom w:val="single" w:sz="4" w:space="0" w:color="000000"/>
              <w:right w:val="nil"/>
            </w:tcBorders>
            <w:shd w:val="clear" w:color="auto" w:fill="FFFFFF"/>
            <w:tcMar>
              <w:top w:w="0" w:type="dxa"/>
              <w:left w:w="67" w:type="dxa"/>
              <w:bottom w:w="0" w:type="dxa"/>
              <w:right w:w="67" w:type="dxa"/>
            </w:tcMar>
            <w:vAlign w:val="center"/>
            <w:hideMark/>
          </w:tcPr>
          <w:p w14:paraId="7DC56E95" w14:textId="77777777" w:rsidR="002D6D35" w:rsidRPr="00760068" w:rsidRDefault="002D6D35" w:rsidP="000E39CA">
            <w:pPr>
              <w:keepNext/>
              <w:adjustRightInd w:val="0"/>
              <w:spacing w:before="67" w:after="67" w:line="256"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Standard Error</w:t>
            </w:r>
          </w:p>
        </w:tc>
        <w:tc>
          <w:tcPr>
            <w:tcW w:w="1365" w:type="dxa"/>
            <w:tcBorders>
              <w:top w:val="nil"/>
              <w:left w:val="nil"/>
              <w:bottom w:val="single" w:sz="4" w:space="0" w:color="000000"/>
              <w:right w:val="nil"/>
            </w:tcBorders>
            <w:shd w:val="clear" w:color="auto" w:fill="FFFFFF"/>
            <w:vAlign w:val="center"/>
          </w:tcPr>
          <w:p w14:paraId="1A303DD2" w14:textId="77777777" w:rsidR="002D6D35" w:rsidRPr="00760068" w:rsidRDefault="002D6D35" w:rsidP="000E39CA">
            <w:pPr>
              <w:keepNext/>
              <w:adjustRightInd w:val="0"/>
              <w:spacing w:before="67" w:after="67" w:line="256"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P-Value</w:t>
            </w:r>
          </w:p>
        </w:tc>
        <w:tc>
          <w:tcPr>
            <w:tcW w:w="1785" w:type="dxa"/>
            <w:gridSpan w:val="2"/>
            <w:tcBorders>
              <w:top w:val="nil"/>
              <w:left w:val="nil"/>
              <w:bottom w:val="single" w:sz="4" w:space="0" w:color="000000"/>
              <w:right w:val="nil"/>
            </w:tcBorders>
            <w:shd w:val="clear" w:color="auto" w:fill="FFFFFF"/>
            <w:tcMar>
              <w:top w:w="0" w:type="dxa"/>
              <w:left w:w="67" w:type="dxa"/>
              <w:bottom w:w="0" w:type="dxa"/>
              <w:right w:w="67" w:type="dxa"/>
            </w:tcMar>
            <w:vAlign w:val="center"/>
            <w:hideMark/>
          </w:tcPr>
          <w:p w14:paraId="47C06626" w14:textId="77777777" w:rsidR="002D6D35" w:rsidRPr="00760068" w:rsidRDefault="002D6D35" w:rsidP="000E39CA">
            <w:pPr>
              <w:keepNext/>
              <w:adjustRightInd w:val="0"/>
              <w:spacing w:before="67" w:after="67" w:line="256"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95% CI</w:t>
            </w:r>
          </w:p>
        </w:tc>
      </w:tr>
      <w:tr w:rsidR="0066722C" w:rsidRPr="00760068" w14:paraId="3534B923" w14:textId="77777777" w:rsidTr="000E39CA">
        <w:trPr>
          <w:cantSplit/>
          <w:jc w:val="center"/>
        </w:trPr>
        <w:tc>
          <w:tcPr>
            <w:tcW w:w="1306" w:type="dxa"/>
            <w:shd w:val="clear" w:color="auto" w:fill="FFFFFF"/>
            <w:tcMar>
              <w:top w:w="0" w:type="dxa"/>
              <w:left w:w="67" w:type="dxa"/>
              <w:bottom w:w="0" w:type="dxa"/>
              <w:right w:w="67" w:type="dxa"/>
            </w:tcMar>
            <w:vAlign w:val="center"/>
          </w:tcPr>
          <w:p w14:paraId="5DCB19BD" w14:textId="6C2FBD30" w:rsidR="0066722C" w:rsidRPr="00760068" w:rsidRDefault="0066722C" w:rsidP="000E39CA">
            <w:pPr>
              <w:keepNext/>
              <w:adjustRightInd w:val="0"/>
              <w:spacing w:before="67" w:after="67" w:line="256" w:lineRule="auto"/>
              <w:jc w:val="center"/>
              <w:rPr>
                <w:rFonts w:ascii="Times New Roman" w:hAnsi="Times New Roman" w:cs="Times New Roman"/>
                <w:i/>
                <w:iCs/>
                <w:color w:val="000000"/>
                <w:sz w:val="24"/>
                <w:szCs w:val="24"/>
              </w:rPr>
            </w:pPr>
            <w:r>
              <w:rPr>
                <w:rFonts w:ascii="Times New Roman" w:hAnsi="Times New Roman" w:cs="Times New Roman"/>
                <w:i/>
                <w:iCs/>
                <w:color w:val="000000"/>
                <w:sz w:val="24"/>
                <w:szCs w:val="24"/>
              </w:rPr>
              <w:t>Intercept</w:t>
            </w:r>
          </w:p>
        </w:tc>
        <w:tc>
          <w:tcPr>
            <w:tcW w:w="1034" w:type="dxa"/>
            <w:shd w:val="clear" w:color="auto" w:fill="FFFFFF"/>
            <w:tcMar>
              <w:top w:w="0" w:type="dxa"/>
              <w:left w:w="67" w:type="dxa"/>
              <w:bottom w:w="0" w:type="dxa"/>
              <w:right w:w="67" w:type="dxa"/>
            </w:tcMar>
            <w:vAlign w:val="center"/>
          </w:tcPr>
          <w:p w14:paraId="53A73EE1" w14:textId="77777777" w:rsidR="0066722C" w:rsidRPr="00760068" w:rsidRDefault="0066722C" w:rsidP="000E39CA">
            <w:pPr>
              <w:keepNext/>
              <w:adjustRightInd w:val="0"/>
              <w:spacing w:before="67" w:after="67" w:line="256" w:lineRule="auto"/>
              <w:jc w:val="center"/>
              <w:rPr>
                <w:rFonts w:ascii="Times New Roman" w:hAnsi="Times New Roman" w:cs="Times New Roman"/>
                <w:color w:val="000000"/>
                <w:sz w:val="24"/>
                <w:szCs w:val="24"/>
              </w:rPr>
            </w:pPr>
          </w:p>
        </w:tc>
        <w:tc>
          <w:tcPr>
            <w:tcW w:w="1080" w:type="dxa"/>
            <w:shd w:val="clear" w:color="auto" w:fill="FFFFFF"/>
            <w:tcMar>
              <w:top w:w="0" w:type="dxa"/>
              <w:left w:w="67" w:type="dxa"/>
              <w:bottom w:w="0" w:type="dxa"/>
              <w:right w:w="67" w:type="dxa"/>
            </w:tcMar>
            <w:vAlign w:val="center"/>
          </w:tcPr>
          <w:p w14:paraId="522418B3" w14:textId="77777777" w:rsidR="0066722C" w:rsidRPr="00760068" w:rsidRDefault="0066722C" w:rsidP="000E39CA">
            <w:pPr>
              <w:keepNext/>
              <w:adjustRightInd w:val="0"/>
              <w:spacing w:before="67" w:after="67" w:line="256" w:lineRule="auto"/>
              <w:jc w:val="center"/>
              <w:rPr>
                <w:rFonts w:ascii="Times New Roman" w:hAnsi="Times New Roman" w:cs="Times New Roman"/>
                <w:color w:val="000000"/>
                <w:sz w:val="24"/>
                <w:szCs w:val="24"/>
              </w:rPr>
            </w:pPr>
          </w:p>
        </w:tc>
        <w:tc>
          <w:tcPr>
            <w:tcW w:w="1365" w:type="dxa"/>
            <w:shd w:val="clear" w:color="auto" w:fill="FFFFFF"/>
            <w:vAlign w:val="center"/>
          </w:tcPr>
          <w:p w14:paraId="4DD4787F" w14:textId="77777777" w:rsidR="0066722C" w:rsidRPr="004F5775" w:rsidRDefault="0066722C" w:rsidP="000E39CA">
            <w:pPr>
              <w:keepNext/>
              <w:adjustRightInd w:val="0"/>
              <w:spacing w:before="67" w:after="67" w:line="256" w:lineRule="auto"/>
              <w:jc w:val="center"/>
              <w:rPr>
                <w:rFonts w:ascii="Times New Roman" w:hAnsi="Times New Roman" w:cs="Times New Roman"/>
                <w:color w:val="000000"/>
                <w:sz w:val="24"/>
                <w:szCs w:val="24"/>
              </w:rPr>
            </w:pPr>
          </w:p>
        </w:tc>
        <w:tc>
          <w:tcPr>
            <w:tcW w:w="885" w:type="dxa"/>
            <w:shd w:val="clear" w:color="auto" w:fill="FFFFFF"/>
            <w:tcMar>
              <w:top w:w="0" w:type="dxa"/>
              <w:left w:w="67" w:type="dxa"/>
              <w:bottom w:w="0" w:type="dxa"/>
              <w:right w:w="67" w:type="dxa"/>
            </w:tcMar>
            <w:vAlign w:val="center"/>
          </w:tcPr>
          <w:p w14:paraId="6B1F886F" w14:textId="77777777" w:rsidR="0066722C" w:rsidRPr="00760068" w:rsidRDefault="0066722C" w:rsidP="000E39CA">
            <w:pPr>
              <w:keepNext/>
              <w:adjustRightInd w:val="0"/>
              <w:spacing w:before="67" w:after="67" w:line="256" w:lineRule="auto"/>
              <w:jc w:val="center"/>
              <w:rPr>
                <w:rFonts w:ascii="Times New Roman" w:hAnsi="Times New Roman" w:cs="Times New Roman"/>
                <w:color w:val="000000"/>
                <w:sz w:val="24"/>
                <w:szCs w:val="24"/>
              </w:rPr>
            </w:pPr>
          </w:p>
        </w:tc>
        <w:tc>
          <w:tcPr>
            <w:tcW w:w="900" w:type="dxa"/>
            <w:shd w:val="clear" w:color="auto" w:fill="FFFFFF"/>
            <w:tcMar>
              <w:top w:w="0" w:type="dxa"/>
              <w:left w:w="67" w:type="dxa"/>
              <w:bottom w:w="0" w:type="dxa"/>
              <w:right w:w="67" w:type="dxa"/>
            </w:tcMar>
            <w:vAlign w:val="center"/>
          </w:tcPr>
          <w:p w14:paraId="33C20489" w14:textId="77777777" w:rsidR="0066722C" w:rsidRPr="00760068" w:rsidRDefault="0066722C" w:rsidP="000E39CA">
            <w:pPr>
              <w:keepNext/>
              <w:adjustRightInd w:val="0"/>
              <w:spacing w:before="67" w:after="67" w:line="256" w:lineRule="auto"/>
              <w:jc w:val="center"/>
              <w:rPr>
                <w:rFonts w:ascii="Times New Roman" w:hAnsi="Times New Roman" w:cs="Times New Roman"/>
                <w:color w:val="000000"/>
                <w:sz w:val="24"/>
                <w:szCs w:val="24"/>
              </w:rPr>
            </w:pPr>
          </w:p>
        </w:tc>
      </w:tr>
      <w:tr w:rsidR="002D6D35" w:rsidRPr="00760068" w14:paraId="7A668890" w14:textId="77777777" w:rsidTr="000E39CA">
        <w:trPr>
          <w:cantSplit/>
          <w:jc w:val="center"/>
        </w:trPr>
        <w:tc>
          <w:tcPr>
            <w:tcW w:w="1306" w:type="dxa"/>
            <w:shd w:val="clear" w:color="auto" w:fill="FFFFFF"/>
            <w:tcMar>
              <w:top w:w="0" w:type="dxa"/>
              <w:left w:w="67" w:type="dxa"/>
              <w:bottom w:w="0" w:type="dxa"/>
              <w:right w:w="67" w:type="dxa"/>
            </w:tcMar>
            <w:vAlign w:val="center"/>
            <w:hideMark/>
          </w:tcPr>
          <w:p w14:paraId="2C77C566" w14:textId="55656005" w:rsidR="002D6D35" w:rsidRPr="00760068" w:rsidRDefault="002D6D35" w:rsidP="000E39CA">
            <w:pPr>
              <w:keepNext/>
              <w:adjustRightInd w:val="0"/>
              <w:spacing w:before="67" w:after="67" w:line="256"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External Risk</w:t>
            </w:r>
          </w:p>
        </w:tc>
        <w:tc>
          <w:tcPr>
            <w:tcW w:w="1034" w:type="dxa"/>
            <w:shd w:val="clear" w:color="auto" w:fill="FFFFFF"/>
            <w:tcMar>
              <w:top w:w="0" w:type="dxa"/>
              <w:left w:w="67" w:type="dxa"/>
              <w:bottom w:w="0" w:type="dxa"/>
              <w:right w:w="67" w:type="dxa"/>
            </w:tcMar>
            <w:vAlign w:val="center"/>
            <w:hideMark/>
          </w:tcPr>
          <w:p w14:paraId="09DCB279" w14:textId="77777777" w:rsidR="002D6D35" w:rsidRPr="00760068" w:rsidRDefault="002D6D35" w:rsidP="000E39CA">
            <w:pPr>
              <w:keepNext/>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-0.1917</w:t>
            </w:r>
          </w:p>
        </w:tc>
        <w:tc>
          <w:tcPr>
            <w:tcW w:w="1080" w:type="dxa"/>
            <w:shd w:val="clear" w:color="auto" w:fill="FFFFFF"/>
            <w:tcMar>
              <w:top w:w="0" w:type="dxa"/>
              <w:left w:w="67" w:type="dxa"/>
              <w:bottom w:w="0" w:type="dxa"/>
              <w:right w:w="67" w:type="dxa"/>
            </w:tcMar>
            <w:vAlign w:val="center"/>
            <w:hideMark/>
          </w:tcPr>
          <w:p w14:paraId="72B78C51" w14:textId="77777777" w:rsidR="002D6D35" w:rsidRPr="00760068" w:rsidRDefault="002D6D35" w:rsidP="000E39CA">
            <w:pPr>
              <w:keepNext/>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0.1330</w:t>
            </w:r>
          </w:p>
        </w:tc>
        <w:tc>
          <w:tcPr>
            <w:tcW w:w="1365" w:type="dxa"/>
            <w:shd w:val="clear" w:color="auto" w:fill="FFFFFF"/>
            <w:vAlign w:val="center"/>
          </w:tcPr>
          <w:p w14:paraId="068F00C1" w14:textId="77777777" w:rsidR="002D6D35" w:rsidRPr="004F5775" w:rsidRDefault="002D6D35" w:rsidP="000E39CA">
            <w:pPr>
              <w:keepNext/>
              <w:adjustRightInd w:val="0"/>
              <w:spacing w:before="67" w:after="67" w:line="256" w:lineRule="auto"/>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0.1494</w:t>
            </w:r>
          </w:p>
        </w:tc>
        <w:tc>
          <w:tcPr>
            <w:tcW w:w="885" w:type="dxa"/>
            <w:shd w:val="clear" w:color="auto" w:fill="FFFFFF"/>
            <w:tcMar>
              <w:top w:w="0" w:type="dxa"/>
              <w:left w:w="67" w:type="dxa"/>
              <w:bottom w:w="0" w:type="dxa"/>
              <w:right w:w="67" w:type="dxa"/>
            </w:tcMar>
            <w:vAlign w:val="center"/>
            <w:hideMark/>
          </w:tcPr>
          <w:p w14:paraId="371CB35F" w14:textId="77777777" w:rsidR="002D6D35" w:rsidRPr="00760068" w:rsidRDefault="002D6D35" w:rsidP="000E39CA">
            <w:pPr>
              <w:keepNext/>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-0.4523</w:t>
            </w:r>
          </w:p>
        </w:tc>
        <w:tc>
          <w:tcPr>
            <w:tcW w:w="900" w:type="dxa"/>
            <w:shd w:val="clear" w:color="auto" w:fill="FFFFFF"/>
            <w:tcMar>
              <w:top w:w="0" w:type="dxa"/>
              <w:left w:w="67" w:type="dxa"/>
              <w:bottom w:w="0" w:type="dxa"/>
              <w:right w:w="67" w:type="dxa"/>
            </w:tcMar>
            <w:vAlign w:val="center"/>
            <w:hideMark/>
          </w:tcPr>
          <w:p w14:paraId="631A1362" w14:textId="77777777" w:rsidR="002D6D35" w:rsidRPr="00760068" w:rsidRDefault="002D6D35" w:rsidP="000E39CA">
            <w:pPr>
              <w:keepNext/>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0.0689</w:t>
            </w:r>
          </w:p>
        </w:tc>
      </w:tr>
      <w:tr w:rsidR="002D6D35" w:rsidRPr="00760068" w14:paraId="3C41C6EA" w14:textId="77777777" w:rsidTr="000E39CA">
        <w:trPr>
          <w:cantSplit/>
          <w:jc w:val="center"/>
        </w:trPr>
        <w:tc>
          <w:tcPr>
            <w:tcW w:w="1306" w:type="dxa"/>
            <w:shd w:val="clear" w:color="auto" w:fill="FFFFFF"/>
            <w:tcMar>
              <w:top w:w="0" w:type="dxa"/>
              <w:left w:w="67" w:type="dxa"/>
              <w:bottom w:w="0" w:type="dxa"/>
              <w:right w:w="67" w:type="dxa"/>
            </w:tcMar>
            <w:vAlign w:val="center"/>
            <w:hideMark/>
          </w:tcPr>
          <w:p w14:paraId="4A920714" w14:textId="77777777" w:rsidR="002D6D35" w:rsidRPr="00760068" w:rsidRDefault="002D6D35" w:rsidP="000E39CA">
            <w:pPr>
              <w:adjustRightInd w:val="0"/>
              <w:spacing w:before="67" w:after="67" w:line="256"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Gender</w:t>
            </w:r>
          </w:p>
        </w:tc>
        <w:tc>
          <w:tcPr>
            <w:tcW w:w="1034" w:type="dxa"/>
            <w:shd w:val="clear" w:color="auto" w:fill="FFFFFF"/>
            <w:tcMar>
              <w:top w:w="0" w:type="dxa"/>
              <w:left w:w="67" w:type="dxa"/>
              <w:bottom w:w="0" w:type="dxa"/>
              <w:right w:w="67" w:type="dxa"/>
            </w:tcMar>
            <w:vAlign w:val="center"/>
            <w:hideMark/>
          </w:tcPr>
          <w:p w14:paraId="5F267363" w14:textId="77777777" w:rsidR="002D6D35" w:rsidRPr="00760068" w:rsidRDefault="002D6D35" w:rsidP="000E39CA">
            <w:pPr>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0.0240</w:t>
            </w:r>
          </w:p>
        </w:tc>
        <w:tc>
          <w:tcPr>
            <w:tcW w:w="1080" w:type="dxa"/>
            <w:shd w:val="clear" w:color="auto" w:fill="FFFFFF"/>
            <w:tcMar>
              <w:top w:w="0" w:type="dxa"/>
              <w:left w:w="67" w:type="dxa"/>
              <w:bottom w:w="0" w:type="dxa"/>
              <w:right w:w="67" w:type="dxa"/>
            </w:tcMar>
            <w:vAlign w:val="center"/>
            <w:hideMark/>
          </w:tcPr>
          <w:p w14:paraId="61259719" w14:textId="77777777" w:rsidR="002D6D35" w:rsidRPr="00760068" w:rsidRDefault="002D6D35" w:rsidP="000E39CA">
            <w:pPr>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0.0332</w:t>
            </w:r>
          </w:p>
        </w:tc>
        <w:tc>
          <w:tcPr>
            <w:tcW w:w="1365" w:type="dxa"/>
            <w:shd w:val="clear" w:color="auto" w:fill="FFFFFF"/>
            <w:vAlign w:val="center"/>
          </w:tcPr>
          <w:p w14:paraId="7A2276C4" w14:textId="77777777" w:rsidR="002D6D35" w:rsidRPr="004F5775" w:rsidRDefault="002D6D35" w:rsidP="000E39CA">
            <w:pPr>
              <w:adjustRightInd w:val="0"/>
              <w:spacing w:before="67" w:after="67" w:line="256" w:lineRule="auto"/>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0.4697</w:t>
            </w:r>
          </w:p>
        </w:tc>
        <w:tc>
          <w:tcPr>
            <w:tcW w:w="885" w:type="dxa"/>
            <w:shd w:val="clear" w:color="auto" w:fill="FFFFFF"/>
            <w:tcMar>
              <w:top w:w="0" w:type="dxa"/>
              <w:left w:w="67" w:type="dxa"/>
              <w:bottom w:w="0" w:type="dxa"/>
              <w:right w:w="67" w:type="dxa"/>
            </w:tcMar>
            <w:vAlign w:val="center"/>
            <w:hideMark/>
          </w:tcPr>
          <w:p w14:paraId="1733317F" w14:textId="77777777" w:rsidR="002D6D35" w:rsidRPr="00760068" w:rsidRDefault="002D6D35" w:rsidP="000E39CA">
            <w:pPr>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-0.0410</w:t>
            </w:r>
          </w:p>
        </w:tc>
        <w:tc>
          <w:tcPr>
            <w:tcW w:w="900" w:type="dxa"/>
            <w:shd w:val="clear" w:color="auto" w:fill="FFFFFF"/>
            <w:tcMar>
              <w:top w:w="0" w:type="dxa"/>
              <w:left w:w="67" w:type="dxa"/>
              <w:bottom w:w="0" w:type="dxa"/>
              <w:right w:w="67" w:type="dxa"/>
            </w:tcMar>
            <w:vAlign w:val="center"/>
            <w:hideMark/>
          </w:tcPr>
          <w:p w14:paraId="21FE8505" w14:textId="77777777" w:rsidR="002D6D35" w:rsidRPr="00760068" w:rsidRDefault="002D6D35" w:rsidP="000E39CA">
            <w:pPr>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0.0890</w:t>
            </w:r>
          </w:p>
        </w:tc>
      </w:tr>
      <w:tr w:rsidR="002D6D35" w:rsidRPr="00760068" w14:paraId="028D10DF" w14:textId="77777777" w:rsidTr="000E39CA">
        <w:trPr>
          <w:cantSplit/>
          <w:jc w:val="center"/>
        </w:trPr>
        <w:tc>
          <w:tcPr>
            <w:tcW w:w="1306" w:type="dxa"/>
            <w:shd w:val="clear" w:color="auto" w:fill="FFFFFF"/>
            <w:tcMar>
              <w:top w:w="0" w:type="dxa"/>
              <w:left w:w="67" w:type="dxa"/>
              <w:bottom w:w="0" w:type="dxa"/>
              <w:right w:w="67" w:type="dxa"/>
            </w:tcMar>
            <w:vAlign w:val="center"/>
            <w:hideMark/>
          </w:tcPr>
          <w:p w14:paraId="4278DE64" w14:textId="77777777" w:rsidR="002D6D35" w:rsidRPr="00760068" w:rsidRDefault="002D6D35" w:rsidP="000E39CA">
            <w:pPr>
              <w:adjustRightInd w:val="0"/>
              <w:spacing w:before="67" w:after="67" w:line="256"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Age</w:t>
            </w:r>
          </w:p>
        </w:tc>
        <w:tc>
          <w:tcPr>
            <w:tcW w:w="1034" w:type="dxa"/>
            <w:shd w:val="clear" w:color="auto" w:fill="FFFFFF"/>
            <w:tcMar>
              <w:top w:w="0" w:type="dxa"/>
              <w:left w:w="67" w:type="dxa"/>
              <w:bottom w:w="0" w:type="dxa"/>
              <w:right w:w="67" w:type="dxa"/>
            </w:tcMar>
            <w:vAlign w:val="center"/>
            <w:hideMark/>
          </w:tcPr>
          <w:p w14:paraId="31F884EF" w14:textId="77777777" w:rsidR="002D6D35" w:rsidRPr="00760068" w:rsidRDefault="002D6D35" w:rsidP="000E39CA">
            <w:pPr>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-0.0364</w:t>
            </w:r>
            <w:r>
              <w:rPr>
                <w:rFonts w:ascii="Times New Roman" w:hAnsi="Times New Roman" w:cs="Times New Roman"/>
                <w:color w:val="000000"/>
                <w:sz w:val="24"/>
                <w:szCs w:val="24"/>
              </w:rPr>
              <w:t>*</w:t>
            </w:r>
          </w:p>
        </w:tc>
        <w:tc>
          <w:tcPr>
            <w:tcW w:w="1080" w:type="dxa"/>
            <w:shd w:val="clear" w:color="auto" w:fill="FFFFFF"/>
            <w:tcMar>
              <w:top w:w="0" w:type="dxa"/>
              <w:left w:w="67" w:type="dxa"/>
              <w:bottom w:w="0" w:type="dxa"/>
              <w:right w:w="67" w:type="dxa"/>
            </w:tcMar>
            <w:vAlign w:val="center"/>
            <w:hideMark/>
          </w:tcPr>
          <w:p w14:paraId="2610A02A" w14:textId="77777777" w:rsidR="002D6D35" w:rsidRPr="00760068" w:rsidRDefault="002D6D35" w:rsidP="000E39CA">
            <w:pPr>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0.0107</w:t>
            </w:r>
          </w:p>
        </w:tc>
        <w:tc>
          <w:tcPr>
            <w:tcW w:w="1365" w:type="dxa"/>
            <w:shd w:val="clear" w:color="auto" w:fill="FFFFFF"/>
            <w:vAlign w:val="center"/>
          </w:tcPr>
          <w:p w14:paraId="66DD2ED7" w14:textId="77777777" w:rsidR="002D6D35" w:rsidRPr="004F5775" w:rsidRDefault="002D6D35" w:rsidP="000E39CA">
            <w:pPr>
              <w:adjustRightInd w:val="0"/>
              <w:spacing w:before="67" w:after="67" w:line="256" w:lineRule="auto"/>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0.0007</w:t>
            </w:r>
          </w:p>
        </w:tc>
        <w:tc>
          <w:tcPr>
            <w:tcW w:w="885" w:type="dxa"/>
            <w:shd w:val="clear" w:color="auto" w:fill="FFFFFF"/>
            <w:tcMar>
              <w:top w:w="0" w:type="dxa"/>
              <w:left w:w="67" w:type="dxa"/>
              <w:bottom w:w="0" w:type="dxa"/>
              <w:right w:w="67" w:type="dxa"/>
            </w:tcMar>
            <w:vAlign w:val="center"/>
            <w:hideMark/>
          </w:tcPr>
          <w:p w14:paraId="4E5AE82A" w14:textId="77777777" w:rsidR="002D6D35" w:rsidRPr="00760068" w:rsidRDefault="002D6D35" w:rsidP="000E39CA">
            <w:pPr>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-0.0573</w:t>
            </w:r>
          </w:p>
        </w:tc>
        <w:tc>
          <w:tcPr>
            <w:tcW w:w="900" w:type="dxa"/>
            <w:shd w:val="clear" w:color="auto" w:fill="FFFFFF"/>
            <w:tcMar>
              <w:top w:w="0" w:type="dxa"/>
              <w:left w:w="67" w:type="dxa"/>
              <w:bottom w:w="0" w:type="dxa"/>
              <w:right w:w="67" w:type="dxa"/>
            </w:tcMar>
            <w:vAlign w:val="center"/>
            <w:hideMark/>
          </w:tcPr>
          <w:p w14:paraId="108968FB" w14:textId="77777777" w:rsidR="002D6D35" w:rsidRPr="00760068" w:rsidRDefault="002D6D35" w:rsidP="000E39CA">
            <w:pPr>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-0.0154</w:t>
            </w:r>
          </w:p>
        </w:tc>
      </w:tr>
    </w:tbl>
    <w:p w14:paraId="31CD6FAA" w14:textId="17C44D25" w:rsidR="00674494" w:rsidRPr="00FC6963" w:rsidRDefault="002D6D35" w:rsidP="00FC6963">
      <w:pPr>
        <w:spacing w:line="480" w:lineRule="auto"/>
        <w:ind w:left="720"/>
        <w:rPr>
          <w:rFonts w:ascii="Times New Roman" w:hAnsi="Times New Roman" w:cs="Times New Roman"/>
          <w:i/>
          <w:sz w:val="24"/>
          <w:szCs w:val="24"/>
        </w:rPr>
      </w:pPr>
      <w:r w:rsidRPr="00811129">
        <w:rPr>
          <w:rFonts w:ascii="Times New Roman" w:hAnsi="Times New Roman" w:cs="Times New Roman"/>
          <w:i/>
          <w:sz w:val="24"/>
          <w:szCs w:val="24"/>
        </w:rPr>
        <w:t xml:space="preserve">NOTE: Gender, Male = 1 Female = 0; </w:t>
      </w:r>
      <w:r>
        <w:rPr>
          <w:rFonts w:ascii="Times New Roman" w:hAnsi="Times New Roman" w:cs="Times New Roman"/>
          <w:i/>
          <w:sz w:val="24"/>
          <w:szCs w:val="24"/>
        </w:rPr>
        <w:t xml:space="preserve">Parameter Estimates </w:t>
      </w:r>
      <w:r w:rsidRPr="00811129">
        <w:rPr>
          <w:rFonts w:ascii="Times New Roman" w:hAnsi="Times New Roman" w:cs="Times New Roman"/>
          <w:i/>
          <w:sz w:val="24"/>
          <w:szCs w:val="24"/>
        </w:rPr>
        <w:t xml:space="preserve">considered significant at alpha of 0.05 </w:t>
      </w:r>
      <w:r>
        <w:rPr>
          <w:rFonts w:ascii="Times New Roman" w:hAnsi="Times New Roman" w:cs="Times New Roman"/>
          <w:i/>
          <w:sz w:val="24"/>
          <w:szCs w:val="24"/>
        </w:rPr>
        <w:t>indicated by a *</w:t>
      </w:r>
      <w:r w:rsidRPr="00811129">
        <w:rPr>
          <w:rFonts w:ascii="Times New Roman" w:hAnsi="Times New Roman" w:cs="Times New Roman"/>
          <w:i/>
          <w:sz w:val="24"/>
          <w:szCs w:val="24"/>
        </w:rPr>
        <w:t>. All models additionally controlle</w:t>
      </w:r>
      <w:r>
        <w:rPr>
          <w:rFonts w:ascii="Times New Roman" w:hAnsi="Times New Roman" w:cs="Times New Roman"/>
          <w:i/>
          <w:sz w:val="24"/>
          <w:szCs w:val="24"/>
        </w:rPr>
        <w:t xml:space="preserve">d for: Household income, mentee </w:t>
      </w:r>
      <w:r w:rsidRPr="00811129">
        <w:rPr>
          <w:rFonts w:ascii="Times New Roman" w:hAnsi="Times New Roman" w:cs="Times New Roman"/>
          <w:i/>
          <w:sz w:val="24"/>
          <w:szCs w:val="24"/>
        </w:rPr>
        <w:t>ethnicity, semester of attendance, day of week of atte</w:t>
      </w:r>
      <w:r>
        <w:rPr>
          <w:rFonts w:ascii="Times New Roman" w:hAnsi="Times New Roman" w:cs="Times New Roman"/>
          <w:i/>
          <w:sz w:val="24"/>
          <w:szCs w:val="24"/>
        </w:rPr>
        <w:t>ndance, and room of attendance.</w:t>
      </w:r>
    </w:p>
    <w:p w14:paraId="00516F64" w14:textId="77777777" w:rsidR="006060AA" w:rsidRDefault="006060AA" w:rsidP="006060AA">
      <w:pPr>
        <w:spacing w:line="480" w:lineRule="auto"/>
        <w:ind w:firstLine="720"/>
        <w:rPr>
          <w:rFonts w:ascii="Times New Roman" w:hAnsi="Times New Roman" w:cs="Times New Roman"/>
          <w:sz w:val="24"/>
          <w:szCs w:val="24"/>
        </w:rPr>
      </w:pPr>
    </w:p>
    <w:p w14:paraId="40BE2302" w14:textId="77777777" w:rsidR="006060AA" w:rsidRDefault="006060AA" w:rsidP="006060AA">
      <w:pPr>
        <w:spacing w:line="480" w:lineRule="auto"/>
        <w:ind w:firstLine="720"/>
        <w:rPr>
          <w:rFonts w:ascii="Times New Roman" w:hAnsi="Times New Roman" w:cs="Times New Roman"/>
          <w:sz w:val="24"/>
          <w:szCs w:val="24"/>
        </w:rPr>
      </w:pPr>
    </w:p>
    <w:p w14:paraId="35714C8E" w14:textId="77777777" w:rsidR="006060AA" w:rsidRDefault="006060AA" w:rsidP="006060AA">
      <w:pPr>
        <w:spacing w:line="480" w:lineRule="auto"/>
        <w:ind w:firstLine="720"/>
        <w:rPr>
          <w:rFonts w:ascii="Times New Roman" w:hAnsi="Times New Roman" w:cs="Times New Roman"/>
          <w:sz w:val="24"/>
          <w:szCs w:val="24"/>
        </w:rPr>
      </w:pPr>
    </w:p>
    <w:p w14:paraId="54A82538" w14:textId="77777777" w:rsidR="006060AA" w:rsidRDefault="006060AA" w:rsidP="006060AA">
      <w:pPr>
        <w:spacing w:line="480" w:lineRule="auto"/>
        <w:ind w:firstLine="720"/>
        <w:rPr>
          <w:rFonts w:ascii="Times New Roman" w:hAnsi="Times New Roman" w:cs="Times New Roman"/>
          <w:sz w:val="24"/>
          <w:szCs w:val="24"/>
        </w:rPr>
      </w:pPr>
    </w:p>
    <w:p w14:paraId="519455E1" w14:textId="77777777" w:rsidR="006060AA" w:rsidRDefault="006060AA" w:rsidP="006060AA">
      <w:pPr>
        <w:spacing w:line="480" w:lineRule="auto"/>
        <w:ind w:firstLine="720"/>
        <w:rPr>
          <w:rFonts w:ascii="Times New Roman" w:hAnsi="Times New Roman" w:cs="Times New Roman"/>
          <w:sz w:val="24"/>
          <w:szCs w:val="24"/>
        </w:rPr>
      </w:pPr>
    </w:p>
    <w:p w14:paraId="62B10812" w14:textId="77777777" w:rsidR="006060AA" w:rsidRDefault="006060AA" w:rsidP="006060AA">
      <w:pPr>
        <w:spacing w:line="480" w:lineRule="auto"/>
        <w:ind w:firstLine="720"/>
        <w:rPr>
          <w:rFonts w:ascii="Times New Roman" w:hAnsi="Times New Roman" w:cs="Times New Roman"/>
          <w:sz w:val="24"/>
          <w:szCs w:val="24"/>
        </w:rPr>
      </w:pPr>
    </w:p>
    <w:p w14:paraId="6802ECCD" w14:textId="77777777" w:rsidR="006060AA" w:rsidRDefault="006060AA" w:rsidP="006060AA">
      <w:pPr>
        <w:spacing w:line="480" w:lineRule="auto"/>
        <w:ind w:firstLine="720"/>
        <w:rPr>
          <w:rFonts w:ascii="Times New Roman" w:hAnsi="Times New Roman" w:cs="Times New Roman"/>
          <w:sz w:val="24"/>
          <w:szCs w:val="24"/>
        </w:rPr>
      </w:pPr>
    </w:p>
    <w:p w14:paraId="5D9525E1" w14:textId="77777777" w:rsidR="006060AA" w:rsidRDefault="006060AA" w:rsidP="006060AA">
      <w:pPr>
        <w:spacing w:line="480" w:lineRule="auto"/>
        <w:ind w:firstLine="720"/>
        <w:rPr>
          <w:rFonts w:ascii="Times New Roman" w:hAnsi="Times New Roman" w:cs="Times New Roman"/>
          <w:sz w:val="24"/>
          <w:szCs w:val="24"/>
        </w:rPr>
      </w:pPr>
    </w:p>
    <w:p w14:paraId="1A7C85B6" w14:textId="77777777" w:rsidR="006060AA" w:rsidRDefault="006060AA" w:rsidP="006060AA">
      <w:pPr>
        <w:spacing w:line="480" w:lineRule="auto"/>
        <w:ind w:firstLine="720"/>
        <w:rPr>
          <w:rFonts w:ascii="Times New Roman" w:hAnsi="Times New Roman" w:cs="Times New Roman"/>
          <w:sz w:val="24"/>
          <w:szCs w:val="24"/>
        </w:rPr>
      </w:pPr>
    </w:p>
    <w:p w14:paraId="5CB13999" w14:textId="77777777" w:rsidR="006060AA" w:rsidRDefault="006060AA" w:rsidP="006060AA">
      <w:pPr>
        <w:spacing w:line="480" w:lineRule="auto"/>
        <w:ind w:firstLine="720"/>
        <w:rPr>
          <w:rFonts w:ascii="Times New Roman" w:hAnsi="Times New Roman" w:cs="Times New Roman"/>
          <w:sz w:val="24"/>
          <w:szCs w:val="24"/>
        </w:rPr>
      </w:pPr>
    </w:p>
    <w:p w14:paraId="6B629298" w14:textId="77777777" w:rsidR="006060AA" w:rsidRDefault="006060AA" w:rsidP="006060AA">
      <w:pPr>
        <w:spacing w:line="480" w:lineRule="auto"/>
        <w:ind w:firstLine="720"/>
        <w:rPr>
          <w:rFonts w:ascii="Times New Roman" w:hAnsi="Times New Roman" w:cs="Times New Roman"/>
          <w:sz w:val="24"/>
          <w:szCs w:val="24"/>
        </w:rPr>
      </w:pPr>
    </w:p>
    <w:p w14:paraId="7D3A7948" w14:textId="3F9EC67B" w:rsidR="006060AA" w:rsidRPr="00760068" w:rsidRDefault="006060AA" w:rsidP="006060AA">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lastRenderedPageBreak/>
        <w:t xml:space="preserve">Quality mentorship plays a powerful role in positively affecting an individual’s personal, academic, and professional situation. The transition from adolescence into adulthood can be a difficult one due to mental health issues and environmental influences. Amongst adolescents with negative risk factors, a strong mentorship program creates an opportunity to promote an everlasting positive change. </w:t>
      </w:r>
    </w:p>
    <w:p w14:paraId="474BC042" w14:textId="7E1DC287" w:rsidR="006060AA" w:rsidRDefault="006060AA" w:rsidP="006060AA">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 xml:space="preserve">Building strong connections with nonparental adults can be a key resource in helping adolescents transition into adulthood </w:t>
      </w:r>
      <w:r w:rsidRPr="00760068">
        <w:rPr>
          <w:rFonts w:ascii="Times New Roman" w:hAnsi="Times New Roman" w:cs="Times New Roman"/>
          <w:sz w:val="24"/>
          <w:szCs w:val="24"/>
        </w:rPr>
        <w:fldChar w:fldCharType="begin" w:fldLock="1"/>
      </w:r>
      <w:r w:rsidR="000849D1">
        <w:rPr>
          <w:rFonts w:ascii="Times New Roman" w:hAnsi="Times New Roman" w:cs="Times New Roman"/>
          <w:sz w:val="24"/>
          <w:szCs w:val="24"/>
        </w:rPr>
        <w:instrText>ADDIN CSL_CITATION {"citationItems":[{"id":"ITEM-1","itemData":{"DOI":"10.1002/jcop.21782","ISBN":"0090-4392","ISSN":"15206629","PMID":"82335109","abstract":"Mentoring programs show promise for preventing emotional and behavioral problems among at-risk youth, but little is known about processes that may be most critical to achieving this end. This study explored indicators of positive youth development (PYD; competence, confidence, connection, care and compassion, character) as mediators of associations of mentoring support with youth emotional and behavioral problems. The sample included 501 youth participating in a study of the Big Brothers Big Sisters program in Canada (mean = 11.16 years old; 52% girls, and 44% White). Measures were youth self-report, with the exception of the use of both youth and parent report measures of emotional and behavioral problems. Results of structural equation modeling analyses were consistent with PYD mediating the association between mentoring support and emotional and behavioral problems, regardless of informant. The association between mentor support and PYD, however, was limited to youth in active mentoring relationships.","author":[{"dropping-particle":"","family":"Erdem","given":"Gizem","non-dropping-particle":"","parse-names":false,"suffix":""},{"dropping-particle":"","family":"Dubois","given":"David L.","non-dropping-particle":"","parse-names":false,"suffix":""},{"dropping-particle":"","family":"Larose","given":"Simon","non-dropping-particle":"","parse-names":false,"suffix":""},{"dropping-particle":"","family":"Wit","given":"David","non-dropping-particle":"De","parse-names":false,"suffix":""},{"dropping-particle":"","family":"Lipman","given":"Ellen L.","non-dropping-particle":"","parse-names":false,"suffix":""}],"container-title":"Journal of Community Psychology","id":"ITEM-1","issued":{"date-parts":[["2016"]]},"title":"Mentoring relationships, positive development, youth emotional and behavioral problems: Investigation of a mediational model","type":"article-journal"},"uris":["http://www.mendeley.com/documents/?uuid=6327a8ba-95d3-4f1b-baa2-c4e5b69d14c5"]}],"mendeley":{"formattedCitation":"(Erdem et al., 2016)","plainTextFormattedCitation":"(Erdem et al., 2016)","previouslyFormattedCitation":"(Erdem et al., 2016)"},"properties":{"noteIndex":0},"schema":"https://github.com/citation-style-language/schema/raw/master/csl-citation.json"}</w:instrText>
      </w:r>
      <w:r w:rsidRPr="00760068">
        <w:rPr>
          <w:rFonts w:ascii="Times New Roman" w:hAnsi="Times New Roman" w:cs="Times New Roman"/>
          <w:sz w:val="24"/>
          <w:szCs w:val="24"/>
        </w:rPr>
        <w:fldChar w:fldCharType="separate"/>
      </w:r>
      <w:r w:rsidR="000F3AC4" w:rsidRPr="000F3AC4">
        <w:rPr>
          <w:rFonts w:ascii="Times New Roman" w:hAnsi="Times New Roman" w:cs="Times New Roman"/>
          <w:noProof/>
          <w:sz w:val="24"/>
          <w:szCs w:val="24"/>
        </w:rPr>
        <w:t>(Erdem et al., 2016)</w:t>
      </w:r>
      <w:r w:rsidRPr="00760068">
        <w:rPr>
          <w:rFonts w:ascii="Times New Roman" w:hAnsi="Times New Roman" w:cs="Times New Roman"/>
          <w:sz w:val="24"/>
          <w:szCs w:val="24"/>
        </w:rPr>
        <w:fldChar w:fldCharType="end"/>
      </w:r>
      <w:r w:rsidRPr="00760068">
        <w:rPr>
          <w:rFonts w:ascii="Times New Roman" w:hAnsi="Times New Roman" w:cs="Times New Roman"/>
          <w:sz w:val="24"/>
          <w:szCs w:val="24"/>
        </w:rPr>
        <w:t>. These connections are</w:t>
      </w:r>
      <w:r>
        <w:rPr>
          <w:rFonts w:ascii="Times New Roman" w:hAnsi="Times New Roman" w:cs="Times New Roman"/>
          <w:sz w:val="24"/>
          <w:szCs w:val="24"/>
        </w:rPr>
        <w:t xml:space="preserve"> of </w:t>
      </w:r>
      <w:proofErr w:type="gramStart"/>
      <w:r>
        <w:rPr>
          <w:rFonts w:ascii="Times New Roman" w:hAnsi="Times New Roman" w:cs="Times New Roman"/>
          <w:sz w:val="24"/>
          <w:szCs w:val="24"/>
        </w:rPr>
        <w:t>particular importance</w:t>
      </w:r>
      <w:proofErr w:type="gramEnd"/>
      <w:r>
        <w:rPr>
          <w:rFonts w:ascii="Times New Roman" w:hAnsi="Times New Roman" w:cs="Times New Roman"/>
          <w:sz w:val="24"/>
          <w:szCs w:val="24"/>
        </w:rPr>
        <w:t xml:space="preserve"> to at-</w:t>
      </w:r>
      <w:r w:rsidRPr="00760068">
        <w:rPr>
          <w:rFonts w:ascii="Times New Roman" w:hAnsi="Times New Roman" w:cs="Times New Roman"/>
          <w:sz w:val="24"/>
          <w:szCs w:val="24"/>
        </w:rPr>
        <w:t xml:space="preserve">risk </w:t>
      </w:r>
      <w:r>
        <w:rPr>
          <w:rFonts w:ascii="Times New Roman" w:hAnsi="Times New Roman" w:cs="Times New Roman"/>
          <w:sz w:val="24"/>
          <w:szCs w:val="24"/>
        </w:rPr>
        <w:t>adolescents. Although at-</w:t>
      </w:r>
      <w:r w:rsidRPr="00760068">
        <w:rPr>
          <w:rFonts w:ascii="Times New Roman" w:hAnsi="Times New Roman" w:cs="Times New Roman"/>
          <w:sz w:val="24"/>
          <w:szCs w:val="24"/>
        </w:rPr>
        <w:t xml:space="preserve">risk status varies on definition, it generally includes  demographic features, home and community factors, and individual skill deficits which can negatively contribute to an individual’s ability to thrive academically, socially, emotionally, and physically </w:t>
      </w:r>
      <w:r w:rsidRPr="00760068">
        <w:rPr>
          <w:rFonts w:ascii="Times New Roman" w:hAnsi="Times New Roman" w:cs="Times New Roman"/>
          <w:sz w:val="24"/>
          <w:szCs w:val="24"/>
        </w:rPr>
        <w:fldChar w:fldCharType="begin" w:fldLock="1"/>
      </w:r>
      <w:r w:rsidR="00DB08D1">
        <w:rPr>
          <w:rFonts w:ascii="Times New Roman" w:hAnsi="Times New Roman" w:cs="Times New Roman"/>
          <w:sz w:val="24"/>
          <w:szCs w:val="24"/>
        </w:rPr>
        <w:instrText>ADDIN CSL_CITATION {"citationItems":[{"id":"ITEM-1","itemData":{"abstract":"Afterschool programs such as tutoring and school-based or community-based programs have effectively functioned as prevention and intervention programs for children at risk. This literature review focuses on afterschool mentoring programs for children at risk. The purpose of reviewing the literature was to (a) determine the breadth and scope of the literature base, (b) identify program features, and (c) synthesize information to inform practical considerations. A systematic review process yielded 10 articles that met the criteria and were reviewed for (a) mentee characteristics, (b) mentor characteristics, (c) program components, (d) program evaluation procedures, (e) program type, and (f) type of research. Results are discussed in terms of program features and practical implications based on the findings of the review.","author":[{"dropping-particle":"","family":"Mcdaniel","given":"Sara","non-dropping-particle":"","parse-names":false,"suffix":""},{"dropping-particle":"","family":"Yarbrough","given":"Anna-Margaret","non-dropping-particle":"","parse-names":false,"suffix":""}],"id":"ITEM-1","issued":{"date-parts":[["0"]]},"title":"A Literature Review of Afterschool Mentoring Programs for Children At Risk","type":"article-journal"},"uris":["http://www.mendeley.com/documents/?uuid=e79a6954-c74a-43cb-9bde-a400dcaba930"]}],"mendeley":{"formattedCitation":"(Mcdaniel &amp; Yarbrough, n.d.)","manualFormatting":"(Mcdaniel &amp; Yarbrough, 2016)","plainTextFormattedCitation":"(Mcdaniel &amp; Yarbrough, n.d.)","previouslyFormattedCitation":"(Mcdaniel &amp; Yarbrough, n.d.)"},"properties":{"noteIndex":0},"schema":"https://github.com/citation-style-language/schema/raw/master/csl-citation.json"}</w:instrText>
      </w:r>
      <w:r w:rsidRPr="00760068">
        <w:rPr>
          <w:rFonts w:ascii="Times New Roman" w:hAnsi="Times New Roman" w:cs="Times New Roman"/>
          <w:sz w:val="24"/>
          <w:szCs w:val="24"/>
        </w:rPr>
        <w:fldChar w:fldCharType="separate"/>
      </w:r>
      <w:r>
        <w:rPr>
          <w:rFonts w:ascii="Times New Roman" w:hAnsi="Times New Roman" w:cs="Times New Roman"/>
          <w:noProof/>
          <w:sz w:val="24"/>
          <w:szCs w:val="24"/>
        </w:rPr>
        <w:t>(Mcdaniel &amp; Yarbrough, 2016</w:t>
      </w:r>
      <w:r w:rsidRPr="00760068">
        <w:rPr>
          <w:rFonts w:ascii="Times New Roman" w:hAnsi="Times New Roman" w:cs="Times New Roman"/>
          <w:noProof/>
          <w:sz w:val="24"/>
          <w:szCs w:val="24"/>
        </w:rPr>
        <w:t>)</w:t>
      </w:r>
      <w:r w:rsidRPr="00760068">
        <w:rPr>
          <w:rFonts w:ascii="Times New Roman" w:hAnsi="Times New Roman" w:cs="Times New Roman"/>
          <w:sz w:val="24"/>
          <w:szCs w:val="24"/>
        </w:rPr>
        <w:fldChar w:fldCharType="end"/>
      </w:r>
      <w:r w:rsidRPr="00760068">
        <w:rPr>
          <w:rFonts w:ascii="Times New Roman" w:hAnsi="Times New Roman" w:cs="Times New Roman"/>
          <w:sz w:val="24"/>
          <w:szCs w:val="24"/>
        </w:rPr>
        <w:t>. These behaviors can often escalate into more serious behavior and subsequent consequences such as incarceration</w:t>
      </w:r>
      <w:r>
        <w:rPr>
          <w:rFonts w:ascii="Times New Roman" w:hAnsi="Times New Roman" w:cs="Times New Roman"/>
          <w:sz w:val="24"/>
          <w:szCs w:val="24"/>
        </w:rPr>
        <w:t xml:space="preserve"> </w:t>
      </w:r>
      <w:r w:rsidRPr="00760068">
        <w:rPr>
          <w:rFonts w:ascii="Times New Roman" w:hAnsi="Times New Roman" w:cs="Times New Roman"/>
          <w:sz w:val="24"/>
          <w:szCs w:val="24"/>
        </w:rPr>
        <w:fldChar w:fldCharType="begin" w:fldLock="1"/>
      </w:r>
      <w:r w:rsidR="00DB08D1">
        <w:rPr>
          <w:rFonts w:ascii="Times New Roman" w:hAnsi="Times New Roman" w:cs="Times New Roman"/>
          <w:sz w:val="24"/>
          <w:szCs w:val="24"/>
        </w:rPr>
        <w:instrText>ADDIN CSL_CITATION {"citationItems":[{"id":"ITEM-1","itemData":{"abstract":"Afterschool programs such as tutoring and school-based or community-based programs have effectively functioned as prevention and intervention programs for children at risk. This literature review focuses on afterschool mentoring programs for children at risk. The purpose of reviewing the literature was to (a) determine the breadth and scope of the literature base, (b) identify program features, and (c) synthesize information to inform practical considerations. A systematic review process yielded 10 articles that met the criteria and were reviewed for (a) mentee characteristics, (b) mentor characteristics, (c) program components, (d) program evaluation procedures, (e) program type, and (f) type of research. Results are discussed in terms of program features and practical implications based on the findings of the review.","author":[{"dropping-particle":"","family":"Mcdaniel","given":"Sara","non-dropping-particle":"","parse-names":false,"suffix":""},{"dropping-particle":"","family":"Yarbrough","given":"Anna-Margaret","non-dropping-particle":"","parse-names":false,"suffix":""}],"id":"ITEM-1","issued":{"date-parts":[["0"]]},"title":"A Literature Review of Afterschool Mentoring Programs for Children At Risk","type":"article-journal"},"uris":["http://www.mendeley.com/documents/?uuid=e79a6954-c74a-43cb-9bde-a400dcaba930"]}],"mendeley":{"formattedCitation":"(Mcdaniel &amp; Yarbrough, n.d.)","manualFormatting":"(Mcdaniel &amp; Yarbrough, 2016)","plainTextFormattedCitation":"(Mcdaniel &amp; Yarbrough, n.d.)","previouslyFormattedCitation":"(Mcdaniel &amp; Yarbrough, n.d.)"},"properties":{"noteIndex":0},"schema":"https://github.com/citation-style-language/schema/raw/master/csl-citation.json"}</w:instrText>
      </w:r>
      <w:r w:rsidRPr="00760068">
        <w:rPr>
          <w:rFonts w:ascii="Times New Roman" w:hAnsi="Times New Roman" w:cs="Times New Roman"/>
          <w:sz w:val="24"/>
          <w:szCs w:val="24"/>
        </w:rPr>
        <w:fldChar w:fldCharType="separate"/>
      </w:r>
      <w:r>
        <w:rPr>
          <w:rFonts w:ascii="Times New Roman" w:hAnsi="Times New Roman" w:cs="Times New Roman"/>
          <w:noProof/>
          <w:sz w:val="24"/>
          <w:szCs w:val="24"/>
        </w:rPr>
        <w:t>(Mcdaniel &amp; Yarbrough, 2016</w:t>
      </w:r>
      <w:r w:rsidRPr="00760068">
        <w:rPr>
          <w:rFonts w:ascii="Times New Roman" w:hAnsi="Times New Roman" w:cs="Times New Roman"/>
          <w:noProof/>
          <w:sz w:val="24"/>
          <w:szCs w:val="24"/>
        </w:rPr>
        <w:t>)</w:t>
      </w:r>
      <w:r w:rsidRPr="00760068">
        <w:rPr>
          <w:rFonts w:ascii="Times New Roman" w:hAnsi="Times New Roman" w:cs="Times New Roman"/>
          <w:sz w:val="24"/>
          <w:szCs w:val="24"/>
        </w:rPr>
        <w:fldChar w:fldCharType="end"/>
      </w:r>
      <w:r w:rsidRPr="00760068">
        <w:rPr>
          <w:rFonts w:ascii="Times New Roman" w:hAnsi="Times New Roman" w:cs="Times New Roman"/>
          <w:sz w:val="24"/>
          <w:szCs w:val="24"/>
        </w:rPr>
        <w:t>. Given these considerations and outcomes, preventive efforts are needed to reduce levels of emotional stress and minimize beh</w:t>
      </w:r>
      <w:r>
        <w:rPr>
          <w:rFonts w:ascii="Times New Roman" w:hAnsi="Times New Roman" w:cs="Times New Roman"/>
          <w:sz w:val="24"/>
          <w:szCs w:val="24"/>
        </w:rPr>
        <w:t>avioral difficulties amongst at-</w:t>
      </w:r>
      <w:r w:rsidRPr="00760068">
        <w:rPr>
          <w:rFonts w:ascii="Times New Roman" w:hAnsi="Times New Roman" w:cs="Times New Roman"/>
          <w:sz w:val="24"/>
          <w:szCs w:val="24"/>
        </w:rPr>
        <w:t>risk youth. Mentoring programs are one such effort. Analyses of quasi-mentorship programs and experimental programs support mentorship programs as a pathway to reduce emotional symptoms and behavioral problems amongst at</w:t>
      </w:r>
      <w:r>
        <w:rPr>
          <w:rFonts w:ascii="Times New Roman" w:hAnsi="Times New Roman" w:cs="Times New Roman"/>
          <w:sz w:val="24"/>
          <w:szCs w:val="24"/>
        </w:rPr>
        <w:t>-</w:t>
      </w:r>
      <w:r w:rsidRPr="00760068">
        <w:rPr>
          <w:rFonts w:ascii="Times New Roman" w:hAnsi="Times New Roman" w:cs="Times New Roman"/>
          <w:sz w:val="24"/>
          <w:szCs w:val="24"/>
        </w:rPr>
        <w:t>risk youth</w:t>
      </w:r>
      <w:r>
        <w:rPr>
          <w:rFonts w:ascii="Times New Roman" w:hAnsi="Times New Roman" w:cs="Times New Roman"/>
          <w:sz w:val="24"/>
          <w:szCs w:val="24"/>
        </w:rPr>
        <w:t xml:space="preserve"> </w:t>
      </w:r>
      <w:r w:rsidRPr="00760068">
        <w:rPr>
          <w:rFonts w:ascii="Times New Roman" w:hAnsi="Times New Roman" w:cs="Times New Roman"/>
          <w:sz w:val="24"/>
          <w:szCs w:val="24"/>
        </w:rPr>
        <w:fldChar w:fldCharType="begin" w:fldLock="1"/>
      </w:r>
      <w:r w:rsidR="00DB08D1">
        <w:rPr>
          <w:rFonts w:ascii="Times New Roman" w:hAnsi="Times New Roman" w:cs="Times New Roman"/>
          <w:sz w:val="24"/>
          <w:szCs w:val="24"/>
        </w:rPr>
        <w:instrText>ADDIN CSL_CITATION {"citationItems":[{"id":"ITEM-1","itemData":{"DOI":"10.1002/jcop.21782","ISBN":"0090-4392","ISSN":"15206629","PMID":"82335109","abstract":"Mentoring programs show promise for preventing emotional and behavioral problems among at-risk youth, but little is known about processes that may be most critical to achieving this end. This study explored indicators of positive youth development (PYD; competence, confidence, connection, care and compassion, character) as mediators of associations of mentoring support with youth emotional and behavioral problems. The sample included 501 youth participating in a study of the Big Brothers Big Sisters program in Canada (mean = 11.16 years old; 52% girls, and 44% White). Measures were youth self-report, with the exception of the use of both youth and parent report measures of emotional and behavioral problems. Results of structural equation modeling analyses were consistent with PYD mediating the association between mentoring support and emotional and behavioral problems, regardless of informant. The association between mentor support and PYD, however, was limited to youth in active mentoring relationships.","author":[{"dropping-particle":"","family":"Erdem","given":"Gizem","non-dropping-particle":"","parse-names":false,"suffix":""},{"dropping-particle":"","family":"Dubois","given":"David L.","non-dropping-particle":"","parse-names":false,"suffix":""},{"dropping-particle":"","family":"Larose","given":"Simon","non-dropping-particle":"","parse-names":false,"suffix":""},{"dropping-particle":"","family":"Wit","given":"David","non-dropping-particle":"De","parse-names":false,"suffix":""},{"dropping-particle":"","family":"Lipman","given":"Ellen L.","non-dropping-particle":"","parse-names":false,"suffix":""}],"container-title":"Journal of Community Psychology","id":"ITEM-1","issued":{"date-parts":[["2016"]]},"title":"Mentoring relationships, positive development, youth emotional and behavioral problems: Investigation of a mediational model","type":"article-journal"},"uris":["http://www.mendeley.com/documents/?uuid=6327a8ba-95d3-4f1b-baa2-c4e5b69d14c5"]}],"mendeley":{"formattedCitation":"(Erdem et al., 2016)","plainTextFormattedCitation":"(Erdem et al., 2016)","previouslyFormattedCitation":"(Erdem et al., 2016)"},"properties":{"noteIndex":0},"schema":"https://github.com/citation-style-language/schema/raw/master/csl-citation.json"}</w:instrText>
      </w:r>
      <w:r w:rsidRPr="00760068">
        <w:rPr>
          <w:rFonts w:ascii="Times New Roman" w:hAnsi="Times New Roman" w:cs="Times New Roman"/>
          <w:sz w:val="24"/>
          <w:szCs w:val="24"/>
        </w:rPr>
        <w:fldChar w:fldCharType="separate"/>
      </w:r>
      <w:r w:rsidRPr="00760068">
        <w:rPr>
          <w:rFonts w:ascii="Times New Roman" w:hAnsi="Times New Roman" w:cs="Times New Roman"/>
          <w:noProof/>
          <w:sz w:val="24"/>
          <w:szCs w:val="24"/>
        </w:rPr>
        <w:t>(Erdem et al., 2016)</w:t>
      </w:r>
      <w:r w:rsidRPr="00760068">
        <w:rPr>
          <w:rFonts w:ascii="Times New Roman" w:hAnsi="Times New Roman" w:cs="Times New Roman"/>
          <w:sz w:val="24"/>
          <w:szCs w:val="24"/>
        </w:rPr>
        <w:fldChar w:fldCharType="end"/>
      </w:r>
      <w:r w:rsidRPr="00760068">
        <w:rPr>
          <w:rFonts w:ascii="Times New Roman" w:hAnsi="Times New Roman" w:cs="Times New Roman"/>
          <w:sz w:val="24"/>
          <w:szCs w:val="24"/>
        </w:rPr>
        <w:t xml:space="preserve">. Two common mentorship programs are community and school based; each has similar foundations with different embedded components and applications. Research has found that community-based mentorships tend to form stronger relationships than </w:t>
      </w:r>
      <w:proofErr w:type="gramStart"/>
      <w:r w:rsidRPr="00760068">
        <w:rPr>
          <w:rFonts w:ascii="Times New Roman" w:hAnsi="Times New Roman" w:cs="Times New Roman"/>
          <w:sz w:val="24"/>
          <w:szCs w:val="24"/>
        </w:rPr>
        <w:t>school based</w:t>
      </w:r>
      <w:proofErr w:type="gramEnd"/>
      <w:r w:rsidRPr="00760068">
        <w:rPr>
          <w:rFonts w:ascii="Times New Roman" w:hAnsi="Times New Roman" w:cs="Times New Roman"/>
          <w:sz w:val="24"/>
          <w:szCs w:val="24"/>
        </w:rPr>
        <w:t xml:space="preserve"> programs. This is typically attributed to increased dosage or length of time spent together and appropriate matching based on relevant common characteristics between mentor and mentee. </w:t>
      </w:r>
      <w:r w:rsidRPr="00760068">
        <w:rPr>
          <w:rFonts w:ascii="Times New Roman" w:hAnsi="Times New Roman" w:cs="Times New Roman"/>
          <w:sz w:val="24"/>
          <w:szCs w:val="24"/>
        </w:rPr>
        <w:fldChar w:fldCharType="begin" w:fldLock="1"/>
      </w:r>
      <w:r w:rsidR="00DB08D1">
        <w:rPr>
          <w:rFonts w:ascii="Times New Roman" w:hAnsi="Times New Roman" w:cs="Times New Roman"/>
          <w:sz w:val="24"/>
          <w:szCs w:val="24"/>
        </w:rPr>
        <w:instrText>ADDIN CSL_CITATION {"citationItems":[{"id":"ITEM-1","itemData":{"abstract":"Afterschool programs such as tutoring and school-based or community-based programs have effectively functioned as prevention and intervention programs for children at risk. This literature review focuses on afterschool mentoring programs for children at risk. The purpose of reviewing the literature was to (a) determine the breadth and scope of the literature base, (b) identify program features, and (c) synthesize information to inform practical considerations. A systematic review process yielded 10 articles that met the criteria and were reviewed for (a) mentee characteristics, (b) mentor characteristics, (c) program components, (d) program evaluation procedures, (e) program type, and (f) type of research. Results are discussed in terms of program features and practical implications based on the findings of the review.","author":[{"dropping-particle":"","family":"Mcdaniel","given":"Sara","non-dropping-particle":"","parse-names":false,"suffix":""},{"dropping-particle":"","family":"Yarbrough","given":"Anna-Margaret","non-dropping-particle":"","parse-names":false,"suffix":""}],"id":"ITEM-1","issued":{"date-parts":[["0"]]},"title":"A Literature Review of Afterschool Mentoring Programs for Children At Risk","type":"article-journal"},"uris":["http://www.mendeley.com/documents/?uuid=e79a6954-c74a-43cb-9bde-a400dcaba930"]}],"mendeley":{"formattedCitation":"(Mcdaniel &amp; Yarbrough, n.d.)","manualFormatting":"(Mcdaniel &amp; Yarbrough, 2016)","plainTextFormattedCitation":"(Mcdaniel &amp; Yarbrough, n.d.)","previouslyFormattedCitation":"(Mcdaniel &amp; Yarbrough, n.d.)"},"properties":{"noteIndex":0},"schema":"https://github.com/citation-style-language/schema/raw/master/csl-citation.json"}</w:instrText>
      </w:r>
      <w:r w:rsidRPr="00760068">
        <w:rPr>
          <w:rFonts w:ascii="Times New Roman" w:hAnsi="Times New Roman" w:cs="Times New Roman"/>
          <w:sz w:val="24"/>
          <w:szCs w:val="24"/>
        </w:rPr>
        <w:fldChar w:fldCharType="separate"/>
      </w:r>
      <w:r>
        <w:rPr>
          <w:rFonts w:ascii="Times New Roman" w:hAnsi="Times New Roman" w:cs="Times New Roman"/>
          <w:noProof/>
          <w:sz w:val="24"/>
          <w:szCs w:val="24"/>
        </w:rPr>
        <w:t>(Mcdaniel &amp; Yarbrough, 2016</w:t>
      </w:r>
      <w:r w:rsidRPr="00760068">
        <w:rPr>
          <w:rFonts w:ascii="Times New Roman" w:hAnsi="Times New Roman" w:cs="Times New Roman"/>
          <w:noProof/>
          <w:sz w:val="24"/>
          <w:szCs w:val="24"/>
        </w:rPr>
        <w:t>)</w:t>
      </w:r>
      <w:r w:rsidRPr="00760068">
        <w:rPr>
          <w:rFonts w:ascii="Times New Roman" w:hAnsi="Times New Roman" w:cs="Times New Roman"/>
          <w:sz w:val="24"/>
          <w:szCs w:val="24"/>
        </w:rPr>
        <w:fldChar w:fldCharType="end"/>
      </w:r>
      <w:r w:rsidRPr="00760068">
        <w:rPr>
          <w:rFonts w:ascii="Times New Roman" w:hAnsi="Times New Roman" w:cs="Times New Roman"/>
          <w:sz w:val="24"/>
          <w:szCs w:val="24"/>
        </w:rPr>
        <w:t>. Regardless of the base of the program, the development of a positive relationship betwee</w:t>
      </w:r>
      <w:r>
        <w:rPr>
          <w:rFonts w:ascii="Times New Roman" w:hAnsi="Times New Roman" w:cs="Times New Roman"/>
          <w:sz w:val="24"/>
          <w:szCs w:val="24"/>
        </w:rPr>
        <w:t>n an at-</w:t>
      </w:r>
      <w:r w:rsidRPr="00760068">
        <w:rPr>
          <w:rFonts w:ascii="Times New Roman" w:hAnsi="Times New Roman" w:cs="Times New Roman"/>
          <w:sz w:val="24"/>
          <w:szCs w:val="24"/>
        </w:rPr>
        <w:t xml:space="preserve">risk youth </w:t>
      </w:r>
      <w:r w:rsidRPr="00760068">
        <w:rPr>
          <w:rFonts w:ascii="Times New Roman" w:hAnsi="Times New Roman" w:cs="Times New Roman"/>
          <w:sz w:val="24"/>
          <w:szCs w:val="24"/>
        </w:rPr>
        <w:lastRenderedPageBreak/>
        <w:t>and a positive caring mentor can promote resiliency, enrichment, and social skills</w:t>
      </w:r>
      <w:r>
        <w:rPr>
          <w:rFonts w:ascii="Times New Roman" w:hAnsi="Times New Roman" w:cs="Times New Roman"/>
          <w:sz w:val="24"/>
          <w:szCs w:val="24"/>
        </w:rPr>
        <w:t xml:space="preserve"> </w:t>
      </w:r>
      <w:r w:rsidRPr="00760068">
        <w:rPr>
          <w:rFonts w:ascii="Times New Roman" w:hAnsi="Times New Roman" w:cs="Times New Roman"/>
          <w:sz w:val="24"/>
          <w:szCs w:val="24"/>
        </w:rPr>
        <w:fldChar w:fldCharType="begin" w:fldLock="1"/>
      </w:r>
      <w:r w:rsidR="00DB08D1">
        <w:rPr>
          <w:rFonts w:ascii="Times New Roman" w:hAnsi="Times New Roman" w:cs="Times New Roman"/>
          <w:sz w:val="24"/>
          <w:szCs w:val="24"/>
        </w:rPr>
        <w:instrText>ADDIN CSL_CITATION {"citationItems":[{"id":"ITEM-1","itemData":{"abstract":"Afterschool programs such as tutoring and school-based or community-based programs have effectively functioned as prevention and intervention programs for children at risk. This literature review focuses on afterschool mentoring programs for children at risk. The purpose of reviewing the literature was to (a) determine the breadth and scope of the literature base, (b) identify program features, and (c) synthesize information to inform practical considerations. A systematic review process yielded 10 articles that met the criteria and were reviewed for (a) mentee characteristics, (b) mentor characteristics, (c) program components, (d) program evaluation procedures, (e) program type, and (f) type of research. Results are discussed in terms of program features and practical implications based on the findings of the review.","author":[{"dropping-particle":"","family":"Mcdaniel","given":"Sara","non-dropping-particle":"","parse-names":false,"suffix":""},{"dropping-particle":"","family":"Yarbrough","given":"Anna-Margaret","non-dropping-particle":"","parse-names":false,"suffix":""}],"id":"ITEM-1","issued":{"date-parts":[["0"]]},"title":"A Literature Review of Afterschool Mentoring Programs for Children At Risk","type":"article-journal"},"uris":["http://www.mendeley.com/documents/?uuid=e79a6954-c74a-43cb-9bde-a400dcaba930"]}],"mendeley":{"formattedCitation":"(Mcdaniel &amp; Yarbrough, n.d.)","manualFormatting":"(Mcdaniel &amp; Yarbrough, 2016)","plainTextFormattedCitation":"(Mcdaniel &amp; Yarbrough, n.d.)","previouslyFormattedCitation":"(Mcdaniel &amp; Yarbrough, n.d.)"},"properties":{"noteIndex":0},"schema":"https://github.com/citation-style-language/schema/raw/master/csl-citation.json"}</w:instrText>
      </w:r>
      <w:r w:rsidRPr="00760068">
        <w:rPr>
          <w:rFonts w:ascii="Times New Roman" w:hAnsi="Times New Roman" w:cs="Times New Roman"/>
          <w:sz w:val="24"/>
          <w:szCs w:val="24"/>
        </w:rPr>
        <w:fldChar w:fldCharType="separate"/>
      </w:r>
      <w:r>
        <w:rPr>
          <w:rFonts w:ascii="Times New Roman" w:hAnsi="Times New Roman" w:cs="Times New Roman"/>
          <w:noProof/>
          <w:sz w:val="24"/>
          <w:szCs w:val="24"/>
        </w:rPr>
        <w:t>(Mcdaniel &amp; Yarbrough, 2016</w:t>
      </w:r>
      <w:r w:rsidRPr="00760068">
        <w:rPr>
          <w:rFonts w:ascii="Times New Roman" w:hAnsi="Times New Roman" w:cs="Times New Roman"/>
          <w:noProof/>
          <w:sz w:val="24"/>
          <w:szCs w:val="24"/>
        </w:rPr>
        <w:t>)</w:t>
      </w:r>
      <w:r w:rsidRPr="00760068">
        <w:rPr>
          <w:rFonts w:ascii="Times New Roman" w:hAnsi="Times New Roman" w:cs="Times New Roman"/>
          <w:sz w:val="24"/>
          <w:szCs w:val="24"/>
        </w:rPr>
        <w:fldChar w:fldCharType="end"/>
      </w:r>
      <w:r w:rsidRPr="00760068">
        <w:rPr>
          <w:rFonts w:ascii="Times New Roman" w:hAnsi="Times New Roman" w:cs="Times New Roman"/>
          <w:sz w:val="24"/>
          <w:szCs w:val="24"/>
        </w:rPr>
        <w:t>.</w:t>
      </w:r>
    </w:p>
    <w:p w14:paraId="56FA874B" w14:textId="773806A8" w:rsidR="006060AA" w:rsidRDefault="006060AA" w:rsidP="006060AA">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Although the positive benefits of youth mentorship are widely accepted, continual evaluation of the effectiveness of mentorship programs should be taken. Findings obtained when evaluating these types of programs have indicated instances where some youth experience negative impacts and other situations where the reported beneficial outcomes couldn’t be replicated</w:t>
      </w:r>
      <w:r>
        <w:rPr>
          <w:rFonts w:ascii="Times New Roman" w:hAnsi="Times New Roman" w:cs="Times New Roman"/>
          <w:sz w:val="24"/>
          <w:szCs w:val="24"/>
        </w:rPr>
        <w:t xml:space="preserve"> </w:t>
      </w:r>
      <w:r w:rsidRPr="00760068">
        <w:rPr>
          <w:rFonts w:ascii="Times New Roman" w:hAnsi="Times New Roman" w:cs="Times New Roman"/>
          <w:sz w:val="24"/>
          <w:szCs w:val="24"/>
        </w:rPr>
        <w:fldChar w:fldCharType="begin" w:fldLock="1"/>
      </w:r>
      <w:r w:rsidR="00DB08D1">
        <w:rPr>
          <w:rFonts w:ascii="Times New Roman" w:hAnsi="Times New Roman" w:cs="Times New Roman"/>
          <w:sz w:val="24"/>
          <w:szCs w:val="24"/>
        </w:rPr>
        <w:instrText>ADDIN CSL_CITATION {"citationItems":[{"id":"ITEM-1","itemData":{"DOI":"10.1177/1529100611414806","ISBN":"1529-1006\\r1539-6053","ISSN":"1529-1006","PMID":"1609044","abstract":"This article uses meta analysis to take stock of the current evidence on the effectiveness of mentoring programs for youth specifically directed toward children and adolescents. As a guiding conceptual framework for the analysis, the authors draw on a developmental model of youth mentoring relationships. The model posits an interconnected set of processes including social, emotional, cognitive and identity, through which caring and meaningful relationships with non-parental adults can promote positive developmental trajectories. The findings support the effectiveness of mentoring for improving outcomes across behavioral, social, emotional, and academic domains of young people’s development. The most common pattern of benefits is for mentored youth to exhibit positive gains on outcome measures while non-mentored youth exhibit declines. It appears then that mentoring as an intervention strategy has the capacity to serve both promotion and prevention aims. (PsycINFO Database Record (c) 2012 APA, all rights reserved)","author":[{"dropping-particle":"","family":"DuBois","given":"David L.","non-dropping-particle":"","parse-names":false,"suffix":""},{"dropping-particle":"","family":"Portillo","given":"Nelson","non-dropping-particle":"","parse-names":false,"suffix":""},{"dropping-particle":"","family":"Rhodes","given":"Jean E.","non-dropping-particle":"","parse-names":false,"suffix":""},{"dropping-particle":"","family":"Silverthorn","given":"Naida","non-dropping-particle":"","parse-names":false,"suffix":""},{"dropping-particle":"","family":"Valentine","given":"Jeffrey C.","non-dropping-particle":"","parse-names":false,"suffix":""}],"container-title":"Psychological Science in the Public Interest","id":"ITEM-1","issued":{"date-parts":[["2011"]]},"title":"How Effective Are Mentoring Programs for Youth? A Systematic Assessment of the Evidence","type":"article-journal"},"uris":["http://www.mendeley.com/documents/?uuid=c8106f7e-160d-4b26-ae50-4fcec62220f1"]}],"mendeley":{"formattedCitation":"(DuBois, Portillo, Rhodes, Silverthorn, &amp; Valentine, 2011)","manualFormatting":"(DuBois et al, 2011)","plainTextFormattedCitation":"(DuBois, Portillo, Rhodes, Silverthorn, &amp; Valentine, 2011)","previouslyFormattedCitation":"(DuBois, Portillo, Rhodes, Silverthorn, &amp; Valentine, 2011)"},"properties":{"noteIndex":0},"schema":"https://github.com/citation-style-language/schema/raw/master/csl-citation.json"}</w:instrText>
      </w:r>
      <w:r w:rsidRPr="00760068">
        <w:rPr>
          <w:rFonts w:ascii="Times New Roman" w:hAnsi="Times New Roman" w:cs="Times New Roman"/>
          <w:sz w:val="24"/>
          <w:szCs w:val="24"/>
        </w:rPr>
        <w:fldChar w:fldCharType="separate"/>
      </w:r>
      <w:r>
        <w:rPr>
          <w:rFonts w:ascii="Times New Roman" w:hAnsi="Times New Roman" w:cs="Times New Roman"/>
          <w:noProof/>
          <w:sz w:val="24"/>
          <w:szCs w:val="24"/>
        </w:rPr>
        <w:t>(DuBois et al</w:t>
      </w:r>
      <w:r w:rsidRPr="00760068">
        <w:rPr>
          <w:rFonts w:ascii="Times New Roman" w:hAnsi="Times New Roman" w:cs="Times New Roman"/>
          <w:noProof/>
          <w:sz w:val="24"/>
          <w:szCs w:val="24"/>
        </w:rPr>
        <w:t>, 2011)</w:t>
      </w:r>
      <w:r w:rsidRPr="00760068">
        <w:rPr>
          <w:rFonts w:ascii="Times New Roman" w:hAnsi="Times New Roman" w:cs="Times New Roman"/>
          <w:sz w:val="24"/>
          <w:szCs w:val="24"/>
        </w:rPr>
        <w:fldChar w:fldCharType="end"/>
      </w:r>
      <w:r w:rsidRPr="00760068">
        <w:rPr>
          <w:rFonts w:ascii="Times New Roman" w:hAnsi="Times New Roman" w:cs="Times New Roman"/>
          <w:sz w:val="24"/>
          <w:szCs w:val="24"/>
        </w:rPr>
        <w:t xml:space="preserve">. </w:t>
      </w:r>
    </w:p>
    <w:p w14:paraId="595C447E" w14:textId="77777777" w:rsidR="000A352E" w:rsidRDefault="00E20D37" w:rsidP="00E20D37">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 instance, past educational programs have used predictions of dropout to intervene and improve retention by up to 40% (</w:t>
      </w:r>
      <w:proofErr w:type="spellStart"/>
      <w:r>
        <w:rPr>
          <w:rFonts w:ascii="Times New Roman" w:hAnsi="Times New Roman" w:cs="Times New Roman"/>
          <w:sz w:val="24"/>
          <w:szCs w:val="24"/>
        </w:rPr>
        <w:t>Halwawa</w:t>
      </w:r>
      <w:proofErr w:type="spellEnd"/>
      <w:r>
        <w:rPr>
          <w:rFonts w:ascii="Times New Roman" w:hAnsi="Times New Roman" w:cs="Times New Roman"/>
          <w:sz w:val="24"/>
          <w:szCs w:val="24"/>
        </w:rPr>
        <w:t xml:space="preserve">, Greene, &amp; Mitchell, 2014). The ability to promote program retention </w:t>
      </w:r>
      <w:r w:rsidRPr="00760068">
        <w:rPr>
          <w:rFonts w:ascii="Times New Roman" w:hAnsi="Times New Roman" w:cs="Times New Roman"/>
          <w:sz w:val="24"/>
          <w:szCs w:val="24"/>
        </w:rPr>
        <w:t xml:space="preserve">leads to the development of stronger and more successful </w:t>
      </w:r>
      <w:r>
        <w:rPr>
          <w:rFonts w:ascii="Times New Roman" w:hAnsi="Times New Roman" w:cs="Times New Roman"/>
          <w:sz w:val="24"/>
          <w:szCs w:val="24"/>
        </w:rPr>
        <w:t>social programs focused on the adolescent population</w:t>
      </w:r>
      <w:r w:rsidRPr="00760068">
        <w:rPr>
          <w:rFonts w:ascii="Times New Roman" w:hAnsi="Times New Roman" w:cs="Times New Roman"/>
          <w:sz w:val="24"/>
          <w:szCs w:val="24"/>
        </w:rPr>
        <w:t>.</w:t>
      </w:r>
      <w:r w:rsidR="000A352E">
        <w:rPr>
          <w:rFonts w:ascii="Times New Roman" w:hAnsi="Times New Roman" w:cs="Times New Roman"/>
          <w:sz w:val="24"/>
          <w:szCs w:val="24"/>
        </w:rPr>
        <w:t xml:space="preserve"> </w:t>
      </w:r>
      <w:r w:rsidR="000A352E" w:rsidRPr="00760068">
        <w:rPr>
          <w:rFonts w:ascii="Times New Roman" w:hAnsi="Times New Roman" w:cs="Times New Roman"/>
          <w:sz w:val="24"/>
          <w:szCs w:val="24"/>
        </w:rPr>
        <w:tab/>
        <w:t xml:space="preserve"> </w:t>
      </w:r>
    </w:p>
    <w:p w14:paraId="2F494940" w14:textId="77777777" w:rsidR="000A352E" w:rsidRDefault="000A352E" w:rsidP="00E20D37">
      <w:pPr>
        <w:spacing w:line="480" w:lineRule="auto"/>
        <w:ind w:firstLine="720"/>
        <w:rPr>
          <w:rFonts w:ascii="Times New Roman" w:hAnsi="Times New Roman" w:cs="Times New Roman"/>
          <w:sz w:val="24"/>
          <w:szCs w:val="24"/>
        </w:rPr>
      </w:pPr>
    </w:p>
    <w:p w14:paraId="5D7E8529" w14:textId="362394E3" w:rsidR="00E20D37" w:rsidRDefault="000A352E" w:rsidP="00E20D37">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 xml:space="preserve">Data from this study was collected over </w:t>
      </w:r>
      <w:r>
        <w:rPr>
          <w:rFonts w:ascii="Times New Roman" w:hAnsi="Times New Roman" w:cs="Times New Roman"/>
          <w:sz w:val="24"/>
          <w:szCs w:val="24"/>
        </w:rPr>
        <w:t>3</w:t>
      </w:r>
      <w:r w:rsidRPr="00760068">
        <w:rPr>
          <w:rFonts w:ascii="Times New Roman" w:hAnsi="Times New Roman" w:cs="Times New Roman"/>
          <w:sz w:val="24"/>
          <w:szCs w:val="24"/>
        </w:rPr>
        <w:t xml:space="preserve"> years </w:t>
      </w:r>
      <w:r>
        <w:rPr>
          <w:rFonts w:ascii="Times New Roman" w:hAnsi="Times New Roman" w:cs="Times New Roman"/>
          <w:sz w:val="24"/>
          <w:szCs w:val="24"/>
        </w:rPr>
        <w:t>(a total of 6</w:t>
      </w:r>
      <w:r w:rsidRPr="00760068">
        <w:rPr>
          <w:rFonts w:ascii="Times New Roman" w:hAnsi="Times New Roman" w:cs="Times New Roman"/>
          <w:sz w:val="24"/>
          <w:szCs w:val="24"/>
        </w:rPr>
        <w:t xml:space="preserve"> semesters</w:t>
      </w:r>
      <w:r>
        <w:rPr>
          <w:rFonts w:ascii="Times New Roman" w:hAnsi="Times New Roman" w:cs="Times New Roman"/>
          <w:sz w:val="24"/>
          <w:szCs w:val="24"/>
        </w:rPr>
        <w:t>)</w:t>
      </w:r>
      <w:r w:rsidRPr="00760068">
        <w:rPr>
          <w:rFonts w:ascii="Times New Roman" w:hAnsi="Times New Roman" w:cs="Times New Roman"/>
          <w:sz w:val="24"/>
          <w:szCs w:val="24"/>
        </w:rPr>
        <w:t xml:space="preserve"> of C</w:t>
      </w:r>
      <w:r>
        <w:rPr>
          <w:rFonts w:ascii="Times New Roman" w:hAnsi="Times New Roman" w:cs="Times New Roman"/>
          <w:sz w:val="24"/>
          <w:szCs w:val="24"/>
        </w:rPr>
        <w:t>C</w:t>
      </w:r>
      <w:r w:rsidRPr="00760068">
        <w:rPr>
          <w:rFonts w:ascii="Times New Roman" w:hAnsi="Times New Roman" w:cs="Times New Roman"/>
          <w:sz w:val="24"/>
          <w:szCs w:val="24"/>
        </w:rPr>
        <w:t xml:space="preserve">. Families of youth that did not attend Campus Connections were attempted to be contacted via program staff. If the family indicated the youth was dropping out of the program, reasons were noted. However, if family of the youth mentee could not be contacted, after 2-3 weeks of no attendance within the program, the youth mentee was considered to </w:t>
      </w:r>
      <w:r>
        <w:rPr>
          <w:rFonts w:ascii="Times New Roman" w:hAnsi="Times New Roman" w:cs="Times New Roman"/>
          <w:sz w:val="24"/>
          <w:szCs w:val="24"/>
        </w:rPr>
        <w:t>have</w:t>
      </w:r>
      <w:r w:rsidRPr="00760068">
        <w:rPr>
          <w:rFonts w:ascii="Times New Roman" w:hAnsi="Times New Roman" w:cs="Times New Roman"/>
          <w:sz w:val="24"/>
          <w:szCs w:val="24"/>
        </w:rPr>
        <w:t xml:space="preserve"> dropped out of the program. Only youth mentees that dropped out of the program </w:t>
      </w:r>
      <w:r w:rsidRPr="00760068">
        <w:rPr>
          <w:rFonts w:ascii="Times New Roman" w:hAnsi="Times New Roman" w:cs="Times New Roman"/>
          <w:i/>
          <w:sz w:val="24"/>
          <w:szCs w:val="24"/>
        </w:rPr>
        <w:t>after</w:t>
      </w:r>
      <w:r w:rsidRPr="00760068">
        <w:rPr>
          <w:rFonts w:ascii="Times New Roman" w:hAnsi="Times New Roman" w:cs="Times New Roman"/>
          <w:sz w:val="24"/>
          <w:szCs w:val="24"/>
        </w:rPr>
        <w:t xml:space="preserve"> the program started are</w:t>
      </w:r>
      <w:r>
        <w:rPr>
          <w:rFonts w:ascii="Times New Roman" w:hAnsi="Times New Roman" w:cs="Times New Roman"/>
          <w:sz w:val="24"/>
          <w:szCs w:val="24"/>
        </w:rPr>
        <w:t xml:space="preserve"> included within this analysi</w:t>
      </w:r>
      <w:r w:rsidRPr="00760068">
        <w:rPr>
          <w:rFonts w:ascii="Times New Roman" w:hAnsi="Times New Roman" w:cs="Times New Roman"/>
          <w:sz w:val="24"/>
          <w:szCs w:val="24"/>
        </w:rPr>
        <w:t>s.</w:t>
      </w:r>
    </w:p>
    <w:p w14:paraId="1F0A8142" w14:textId="5672781B" w:rsidR="000A352E" w:rsidRDefault="000A352E" w:rsidP="000A352E">
      <w:pPr>
        <w:spacing w:line="480" w:lineRule="auto"/>
        <w:rPr>
          <w:rFonts w:ascii="Times New Roman" w:hAnsi="Times New Roman" w:cs="Times New Roman"/>
          <w:sz w:val="24"/>
          <w:szCs w:val="24"/>
        </w:rPr>
      </w:pPr>
      <w:r>
        <w:rPr>
          <w:rFonts w:ascii="Times New Roman" w:hAnsi="Times New Roman" w:cs="Times New Roman"/>
          <w:sz w:val="24"/>
          <w:szCs w:val="24"/>
        </w:rPr>
        <w:t xml:space="preserve">To assess some nights during the semester having no dropouts, logistic regression results were obtained using PROC GLIMMIX with a binary distribution. </w:t>
      </w:r>
    </w:p>
    <w:p w14:paraId="00768F1C" w14:textId="5F5CDCD8" w:rsidR="006701F1" w:rsidRPr="00B44D7D" w:rsidRDefault="006701F1" w:rsidP="000A352E">
      <w:pPr>
        <w:spacing w:line="480" w:lineRule="auto"/>
        <w:rPr>
          <w:rFonts w:ascii="Times New Roman" w:hAnsi="Times New Roman" w:cs="Times New Roman"/>
          <w:sz w:val="24"/>
          <w:szCs w:val="24"/>
        </w:rPr>
      </w:pPr>
      <w:r w:rsidRPr="006701F1">
        <w:rPr>
          <w:rFonts w:ascii="Times New Roman" w:hAnsi="Times New Roman" w:cs="Times New Roman"/>
          <w:strike/>
          <w:sz w:val="24"/>
          <w:szCs w:val="24"/>
        </w:rPr>
        <w:lastRenderedPageBreak/>
        <w:t xml:space="preserve">Bowers and </w:t>
      </w:r>
      <w:proofErr w:type="spellStart"/>
      <w:r w:rsidRPr="006701F1">
        <w:rPr>
          <w:rFonts w:ascii="Times New Roman" w:hAnsi="Times New Roman" w:cs="Times New Roman"/>
          <w:strike/>
          <w:sz w:val="24"/>
          <w:szCs w:val="24"/>
        </w:rPr>
        <w:t>Sprott</w:t>
      </w:r>
      <w:proofErr w:type="spellEnd"/>
      <w:r w:rsidRPr="006701F1">
        <w:rPr>
          <w:rFonts w:ascii="Times New Roman" w:hAnsi="Times New Roman" w:cs="Times New Roman"/>
          <w:strike/>
          <w:sz w:val="24"/>
          <w:szCs w:val="24"/>
        </w:rPr>
        <w:t xml:space="preserve"> (2012) identified four typologies of students who are at risk for dropping out of school; These include: 1) those chronically struggling with academics, 2) those bored with the process, 3) students who disrupt school, and 4) the quiet students, those who are termed to be living invisibly and dis-attached to the institution and typically carrying low grades. Often, at-risk individuals can fall into one or two of these categories.</w:t>
      </w:r>
    </w:p>
    <w:p w14:paraId="0E138CBA" w14:textId="77777777" w:rsidR="000A352E" w:rsidRDefault="000A352E" w:rsidP="00E20D37">
      <w:pPr>
        <w:spacing w:line="480" w:lineRule="auto"/>
        <w:ind w:firstLine="720"/>
        <w:rPr>
          <w:rFonts w:ascii="Times New Roman" w:hAnsi="Times New Roman" w:cs="Times New Roman"/>
          <w:sz w:val="24"/>
          <w:szCs w:val="24"/>
        </w:rPr>
      </w:pPr>
    </w:p>
    <w:p w14:paraId="472B26DB" w14:textId="77777777" w:rsidR="00E20D37" w:rsidRDefault="00E20D37" w:rsidP="006060AA">
      <w:pPr>
        <w:spacing w:line="480" w:lineRule="auto"/>
        <w:ind w:firstLine="720"/>
        <w:rPr>
          <w:rFonts w:ascii="Times New Roman" w:hAnsi="Times New Roman" w:cs="Times New Roman"/>
          <w:sz w:val="24"/>
          <w:szCs w:val="24"/>
        </w:rPr>
      </w:pPr>
    </w:p>
    <w:p w14:paraId="5B7FF583" w14:textId="77777777" w:rsidR="006060AA" w:rsidRPr="00760068" w:rsidRDefault="006060AA" w:rsidP="006060AA">
      <w:pPr>
        <w:spacing w:line="480" w:lineRule="auto"/>
        <w:ind w:firstLine="720"/>
        <w:rPr>
          <w:rFonts w:ascii="Times New Roman" w:hAnsi="Times New Roman" w:cs="Times New Roman"/>
          <w:sz w:val="24"/>
          <w:szCs w:val="24"/>
        </w:rPr>
      </w:pPr>
    </w:p>
    <w:sectPr w:rsidR="006060AA" w:rsidRPr="00760068">
      <w:headerReference w:type="default" r:id="rId12"/>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eil Yetz" w:date="2017-10-20T02:21:00Z" w:initials="NY">
    <w:p w14:paraId="0B092BE9" w14:textId="73DA0BD1" w:rsidR="002A3123" w:rsidRDefault="002A3123">
      <w:pPr>
        <w:pStyle w:val="CommentText"/>
      </w:pPr>
      <w:r>
        <w:rPr>
          <w:rStyle w:val="CommentReference"/>
        </w:rPr>
        <w:annotationRef/>
      </w:r>
      <w:r>
        <w:t>Journal of Prevention sciences:</w:t>
      </w:r>
    </w:p>
    <w:p w14:paraId="3E168CCC" w14:textId="4E78CACE" w:rsidR="002A3123" w:rsidRDefault="002A3123">
      <w:pPr>
        <w:pStyle w:val="CommentText"/>
      </w:pPr>
      <w:r>
        <w:t>&lt;30 pages APA formatted inclusive of EVERYTHING (</w:t>
      </w:r>
      <w:proofErr w:type="spellStart"/>
      <w:r>
        <w:t>i.e</w:t>
      </w:r>
      <w:proofErr w:type="spellEnd"/>
      <w:r>
        <w:t xml:space="preserve"> title page, references)</w:t>
      </w:r>
    </w:p>
    <w:p w14:paraId="5AABD180" w14:textId="3832102E" w:rsidR="002A3123" w:rsidRDefault="002A3123">
      <w:pPr>
        <w:pStyle w:val="CommentText"/>
      </w:pPr>
      <w:r>
        <w:t>Tables and figures on separate pages</w:t>
      </w:r>
    </w:p>
  </w:comment>
  <w:comment w:id="1" w:author="Neil Yetz" w:date="2017-10-20T01:43:00Z" w:initials="NY">
    <w:p w14:paraId="06650C2D" w14:textId="7987AA68" w:rsidR="002A3123" w:rsidRDefault="002A3123">
      <w:pPr>
        <w:pStyle w:val="CommentText"/>
      </w:pPr>
      <w:r>
        <w:rPr>
          <w:rStyle w:val="CommentReference"/>
        </w:rPr>
        <w:annotationRef/>
      </w:r>
      <w:r>
        <w:t>250 words. max Requires 3-5 Key words.</w:t>
      </w:r>
    </w:p>
  </w:comment>
  <w:comment w:id="2" w:author="ndyetz@gmail.com" w:date="2018-11-28T10:40:00Z" w:initials="n">
    <w:p w14:paraId="532C4BAA" w14:textId="1EA1A818" w:rsidR="00F76857" w:rsidRDefault="00F76857">
      <w:pPr>
        <w:pStyle w:val="CommentText"/>
      </w:pPr>
      <w:r>
        <w:rPr>
          <w:rStyle w:val="CommentReference"/>
        </w:rPr>
        <w:annotationRef/>
      </w:r>
      <w:r>
        <w:t>O</w:t>
      </w:r>
    </w:p>
  </w:comment>
  <w:comment w:id="3" w:author="ndyetz@gmail.com" w:date="2018-11-28T10:40:00Z" w:initials="n">
    <w:p w14:paraId="1CDB6B09" w14:textId="04232417" w:rsidR="00F76857" w:rsidRDefault="00F76857">
      <w:pPr>
        <w:pStyle w:val="CommentText"/>
      </w:pPr>
      <w:r>
        <w:rPr>
          <w:rStyle w:val="CommentReference"/>
        </w:rPr>
        <w:annotationRef/>
      </w:r>
      <w:r>
        <w:t>C</w:t>
      </w:r>
    </w:p>
  </w:comment>
  <w:comment w:id="4" w:author="ndyetz@gmail.com" w:date="2018-11-28T10:39:00Z" w:initials="n">
    <w:p w14:paraId="43DE0609" w14:textId="39A8D40B" w:rsidR="00F76857" w:rsidRDefault="00F76857">
      <w:pPr>
        <w:pStyle w:val="CommentText"/>
      </w:pPr>
      <w:r>
        <w:rPr>
          <w:rStyle w:val="CommentReference"/>
        </w:rPr>
        <w:annotationRef/>
      </w:r>
      <w:r>
        <w:t>A</w:t>
      </w:r>
    </w:p>
  </w:comment>
  <w:comment w:id="5" w:author="ndyetz@gmail.com" w:date="2018-11-28T10:38:00Z" w:initials="n">
    <w:p w14:paraId="5996D3BA" w14:textId="249E7627" w:rsidR="00F76857" w:rsidRDefault="00F76857">
      <w:pPr>
        <w:pStyle w:val="CommentText"/>
      </w:pPr>
      <w:r>
        <w:rPr>
          <w:rStyle w:val="CommentReference"/>
        </w:rPr>
        <w:annotationRef/>
      </w:r>
      <w:r>
        <w:t>R</w:t>
      </w:r>
    </w:p>
  </w:comment>
  <w:comment w:id="6" w:author="Neil Yetz [2]" w:date="2018-11-28T11:11:00Z" w:initials="NY">
    <w:p w14:paraId="7FB6B98D" w14:textId="2DE2B5B3" w:rsidR="0057226B" w:rsidRDefault="0057226B">
      <w:pPr>
        <w:pStyle w:val="CommentText"/>
      </w:pPr>
      <w:r>
        <w:rPr>
          <w:rStyle w:val="CommentReference"/>
        </w:rPr>
        <w:annotationRef/>
      </w:r>
      <w:r>
        <w:t>Shelley can take this.</w:t>
      </w:r>
    </w:p>
  </w:comment>
  <w:comment w:id="8" w:author="Anastasia Ratcliff" w:date="2017-10-09T14:32:00Z" w:initials="AR">
    <w:p w14:paraId="4323F07B" w14:textId="77777777" w:rsidR="002A3123" w:rsidRDefault="002A3123" w:rsidP="00E20D37">
      <w:pPr>
        <w:pStyle w:val="CommentText"/>
      </w:pPr>
      <w:r>
        <w:rPr>
          <w:rStyle w:val="CommentReference"/>
        </w:rPr>
        <w:annotationRef/>
      </w:r>
      <w:r>
        <w:t xml:space="preserve">Expand on internal and external risk factors (needed for new results in research) </w:t>
      </w:r>
    </w:p>
  </w:comment>
  <w:comment w:id="9" w:author="Anastasia Ratcliff" w:date="2017-10-07T20:24:00Z" w:initials="AR">
    <w:p w14:paraId="26E6B572" w14:textId="77777777" w:rsidR="002A3123" w:rsidRDefault="002A3123" w:rsidP="007865BC">
      <w:pPr>
        <w:pStyle w:val="CommentText"/>
      </w:pPr>
      <w:r>
        <w:rPr>
          <w:rStyle w:val="CommentReference"/>
        </w:rPr>
        <w:annotationRef/>
      </w:r>
      <w:r w:rsidRPr="00485AEB">
        <w:t>http://www.hdfs.chhs.colostate.edu/students/undergraduate/campusconnections/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ABD180" w15:done="0"/>
  <w15:commentEx w15:paraId="06650C2D" w15:done="0"/>
  <w15:commentEx w15:paraId="532C4BAA" w15:done="0"/>
  <w15:commentEx w15:paraId="1CDB6B09" w15:done="0"/>
  <w15:commentEx w15:paraId="43DE0609" w15:done="0"/>
  <w15:commentEx w15:paraId="5996D3BA" w15:done="0"/>
  <w15:commentEx w15:paraId="7FB6B98D" w15:done="0"/>
  <w15:commentEx w15:paraId="4323F07B" w15:done="1"/>
  <w15:commentEx w15:paraId="26E6B57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ABD180" w16cid:durableId="1D93DC3C"/>
  <w16cid:commentId w16cid:paraId="06650C2D" w16cid:durableId="1D93D34B"/>
  <w16cid:commentId w16cid:paraId="532C4BAA" w16cid:durableId="1FA8EF0A"/>
  <w16cid:commentId w16cid:paraId="1CDB6B09" w16cid:durableId="1FA8EF01"/>
  <w16cid:commentId w16cid:paraId="43DE0609" w16cid:durableId="1FA8EEE3"/>
  <w16cid:commentId w16cid:paraId="5996D3BA" w16cid:durableId="1FA8EEB8"/>
  <w16cid:commentId w16cid:paraId="7FB6B98D" w16cid:durableId="1FA8F645"/>
  <w16cid:commentId w16cid:paraId="4323F07B" w16cid:durableId="1D8F23E9"/>
  <w16cid:commentId w16cid:paraId="26E6B572" w16cid:durableId="1D8F23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553FC8" w14:textId="77777777" w:rsidR="00744D8C" w:rsidRDefault="00744D8C" w:rsidP="007865BC">
      <w:pPr>
        <w:spacing w:after="0" w:line="240" w:lineRule="auto"/>
      </w:pPr>
      <w:r>
        <w:separator/>
      </w:r>
    </w:p>
  </w:endnote>
  <w:endnote w:type="continuationSeparator" w:id="0">
    <w:p w14:paraId="0E3164F5" w14:textId="77777777" w:rsidR="00744D8C" w:rsidRDefault="00744D8C" w:rsidP="00786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B0AE1" w14:textId="77777777" w:rsidR="002A3123" w:rsidRDefault="002A3123">
    <w:pPr>
      <w:pStyle w:val="Footer"/>
      <w:jc w:val="right"/>
    </w:pPr>
  </w:p>
  <w:p w14:paraId="275D3959" w14:textId="77777777" w:rsidR="002A3123" w:rsidRDefault="002A31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681528" w14:textId="77777777" w:rsidR="00744D8C" w:rsidRDefault="00744D8C" w:rsidP="007865BC">
      <w:pPr>
        <w:spacing w:after="0" w:line="240" w:lineRule="auto"/>
      </w:pPr>
      <w:r>
        <w:separator/>
      </w:r>
    </w:p>
  </w:footnote>
  <w:footnote w:type="continuationSeparator" w:id="0">
    <w:p w14:paraId="6151794C" w14:textId="77777777" w:rsidR="00744D8C" w:rsidRDefault="00744D8C" w:rsidP="007865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886237" w14:textId="452E1534" w:rsidR="002A3123" w:rsidRDefault="002A3123" w:rsidP="002039FF">
    <w:pPr>
      <w:pStyle w:val="Header"/>
    </w:pPr>
    <w:r>
      <w:t xml:space="preserve">Running head: DROPOUT AND ABSENTEEISM IN ADOLESCENT MENTORSHIP PROGRAM  </w:t>
    </w:r>
    <w:r>
      <w:tab/>
    </w:r>
    <w:sdt>
      <w:sdtPr>
        <w:id w:val="94150173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21</w:t>
        </w:r>
        <w:r>
          <w:rPr>
            <w:noProof/>
          </w:rPr>
          <w:fldChar w:fldCharType="end"/>
        </w:r>
      </w:sdtContent>
    </w:sdt>
  </w:p>
  <w:p w14:paraId="3E2CADA0" w14:textId="77777777" w:rsidR="002A3123" w:rsidRDefault="002A31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56F92"/>
    <w:multiLevelType w:val="hybridMultilevel"/>
    <w:tmpl w:val="FE361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EE0C6F"/>
    <w:multiLevelType w:val="hybridMultilevel"/>
    <w:tmpl w:val="38EC4514"/>
    <w:lvl w:ilvl="0" w:tplc="FC5C0C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62E38A3"/>
    <w:multiLevelType w:val="hybridMultilevel"/>
    <w:tmpl w:val="429A6F1E"/>
    <w:lvl w:ilvl="0" w:tplc="425415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0D1680"/>
    <w:multiLevelType w:val="hybridMultilevel"/>
    <w:tmpl w:val="D3E48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C6294A"/>
    <w:multiLevelType w:val="hybridMultilevel"/>
    <w:tmpl w:val="5344F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eil Yetz">
    <w15:presenceInfo w15:providerId="None" w15:userId="Neil Yetz"/>
  </w15:person>
  <w15:person w15:author="ndyetz@gmail.com">
    <w15:presenceInfo w15:providerId="Windows Live" w15:userId="08bc6e20939b8137"/>
  </w15:person>
  <w15:person w15:author="Neil Yetz [2]">
    <w15:presenceInfo w15:providerId="Windows Live" w15:userId="08bc6e20939b8137"/>
  </w15:person>
  <w15:person w15:author="Anastasia Ratcliff">
    <w15:presenceInfo w15:providerId="None" w15:userId="Anastasia Ratcli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88D"/>
    <w:rsid w:val="00005129"/>
    <w:rsid w:val="000060EB"/>
    <w:rsid w:val="0000660F"/>
    <w:rsid w:val="00011FB6"/>
    <w:rsid w:val="000267DE"/>
    <w:rsid w:val="00046F7E"/>
    <w:rsid w:val="0005080B"/>
    <w:rsid w:val="00063392"/>
    <w:rsid w:val="000657F7"/>
    <w:rsid w:val="000849D1"/>
    <w:rsid w:val="00086F24"/>
    <w:rsid w:val="000936C9"/>
    <w:rsid w:val="000A14C4"/>
    <w:rsid w:val="000A352E"/>
    <w:rsid w:val="000B1396"/>
    <w:rsid w:val="000E39CA"/>
    <w:rsid w:val="000F2649"/>
    <w:rsid w:val="000F3AC4"/>
    <w:rsid w:val="000F74EF"/>
    <w:rsid w:val="00104296"/>
    <w:rsid w:val="00110FFA"/>
    <w:rsid w:val="00132655"/>
    <w:rsid w:val="00141288"/>
    <w:rsid w:val="00152285"/>
    <w:rsid w:val="00156886"/>
    <w:rsid w:val="00165645"/>
    <w:rsid w:val="00167606"/>
    <w:rsid w:val="001758EB"/>
    <w:rsid w:val="00185495"/>
    <w:rsid w:val="001B7A12"/>
    <w:rsid w:val="001E1871"/>
    <w:rsid w:val="002039FF"/>
    <w:rsid w:val="00222F63"/>
    <w:rsid w:val="002548EB"/>
    <w:rsid w:val="00274916"/>
    <w:rsid w:val="00280B75"/>
    <w:rsid w:val="002A03FE"/>
    <w:rsid w:val="002A3123"/>
    <w:rsid w:val="002B2CDF"/>
    <w:rsid w:val="002C49E5"/>
    <w:rsid w:val="002C6811"/>
    <w:rsid w:val="002D568D"/>
    <w:rsid w:val="002D6D35"/>
    <w:rsid w:val="002D77E3"/>
    <w:rsid w:val="002E12DB"/>
    <w:rsid w:val="00313C8F"/>
    <w:rsid w:val="00316084"/>
    <w:rsid w:val="00322DEA"/>
    <w:rsid w:val="00330604"/>
    <w:rsid w:val="003518CC"/>
    <w:rsid w:val="00353359"/>
    <w:rsid w:val="0035345D"/>
    <w:rsid w:val="00356CCA"/>
    <w:rsid w:val="003738A5"/>
    <w:rsid w:val="003A2B87"/>
    <w:rsid w:val="003B5668"/>
    <w:rsid w:val="003B6031"/>
    <w:rsid w:val="003E07C3"/>
    <w:rsid w:val="003E2DB4"/>
    <w:rsid w:val="003E53DC"/>
    <w:rsid w:val="004128E0"/>
    <w:rsid w:val="00424541"/>
    <w:rsid w:val="00425DD0"/>
    <w:rsid w:val="004370A3"/>
    <w:rsid w:val="004554AA"/>
    <w:rsid w:val="00474846"/>
    <w:rsid w:val="00493D51"/>
    <w:rsid w:val="004A03BC"/>
    <w:rsid w:val="004B0F81"/>
    <w:rsid w:val="004F51E5"/>
    <w:rsid w:val="004F5775"/>
    <w:rsid w:val="005055CD"/>
    <w:rsid w:val="00512980"/>
    <w:rsid w:val="00513F75"/>
    <w:rsid w:val="0053012E"/>
    <w:rsid w:val="00547C4E"/>
    <w:rsid w:val="00552566"/>
    <w:rsid w:val="00564B0C"/>
    <w:rsid w:val="0057226B"/>
    <w:rsid w:val="00583D63"/>
    <w:rsid w:val="00590345"/>
    <w:rsid w:val="00595BC5"/>
    <w:rsid w:val="005B2458"/>
    <w:rsid w:val="005C6507"/>
    <w:rsid w:val="005D0D39"/>
    <w:rsid w:val="005E218A"/>
    <w:rsid w:val="005E7FDF"/>
    <w:rsid w:val="005F6C4B"/>
    <w:rsid w:val="006060AA"/>
    <w:rsid w:val="00612938"/>
    <w:rsid w:val="0061337B"/>
    <w:rsid w:val="00617CA4"/>
    <w:rsid w:val="0062238E"/>
    <w:rsid w:val="00641D58"/>
    <w:rsid w:val="00645012"/>
    <w:rsid w:val="0065309F"/>
    <w:rsid w:val="006602FC"/>
    <w:rsid w:val="0066445D"/>
    <w:rsid w:val="0066722C"/>
    <w:rsid w:val="006701F1"/>
    <w:rsid w:val="00674494"/>
    <w:rsid w:val="00691E9F"/>
    <w:rsid w:val="006B7FB3"/>
    <w:rsid w:val="006C3D81"/>
    <w:rsid w:val="006C417F"/>
    <w:rsid w:val="006C784D"/>
    <w:rsid w:val="006D14AB"/>
    <w:rsid w:val="006F3D34"/>
    <w:rsid w:val="007147C7"/>
    <w:rsid w:val="00715C47"/>
    <w:rsid w:val="00724267"/>
    <w:rsid w:val="00726678"/>
    <w:rsid w:val="00744D8C"/>
    <w:rsid w:val="007454F5"/>
    <w:rsid w:val="00760068"/>
    <w:rsid w:val="00763039"/>
    <w:rsid w:val="007712DB"/>
    <w:rsid w:val="007865BC"/>
    <w:rsid w:val="007B549B"/>
    <w:rsid w:val="007C488D"/>
    <w:rsid w:val="007C7341"/>
    <w:rsid w:val="007D79DD"/>
    <w:rsid w:val="007E06D0"/>
    <w:rsid w:val="007F57A0"/>
    <w:rsid w:val="007F5D91"/>
    <w:rsid w:val="007F6FA2"/>
    <w:rsid w:val="00803998"/>
    <w:rsid w:val="008107BD"/>
    <w:rsid w:val="00811129"/>
    <w:rsid w:val="00811289"/>
    <w:rsid w:val="00813597"/>
    <w:rsid w:val="008166E5"/>
    <w:rsid w:val="008176F7"/>
    <w:rsid w:val="008357B3"/>
    <w:rsid w:val="00836105"/>
    <w:rsid w:val="0084052C"/>
    <w:rsid w:val="00864A31"/>
    <w:rsid w:val="00876B29"/>
    <w:rsid w:val="0088367A"/>
    <w:rsid w:val="00887F9C"/>
    <w:rsid w:val="00894AC4"/>
    <w:rsid w:val="008A6053"/>
    <w:rsid w:val="008A68EA"/>
    <w:rsid w:val="008C4913"/>
    <w:rsid w:val="008E3096"/>
    <w:rsid w:val="008F5F7D"/>
    <w:rsid w:val="00901089"/>
    <w:rsid w:val="00902A63"/>
    <w:rsid w:val="009050C8"/>
    <w:rsid w:val="009241B0"/>
    <w:rsid w:val="00926F4C"/>
    <w:rsid w:val="00934151"/>
    <w:rsid w:val="0094205B"/>
    <w:rsid w:val="00946081"/>
    <w:rsid w:val="009666F9"/>
    <w:rsid w:val="00971D64"/>
    <w:rsid w:val="00973760"/>
    <w:rsid w:val="0098075E"/>
    <w:rsid w:val="0099163D"/>
    <w:rsid w:val="00992FE3"/>
    <w:rsid w:val="00995549"/>
    <w:rsid w:val="009A66E5"/>
    <w:rsid w:val="009C1789"/>
    <w:rsid w:val="009E0704"/>
    <w:rsid w:val="009F163B"/>
    <w:rsid w:val="009F6A23"/>
    <w:rsid w:val="00A16C42"/>
    <w:rsid w:val="00A31D25"/>
    <w:rsid w:val="00A37209"/>
    <w:rsid w:val="00A72375"/>
    <w:rsid w:val="00A75669"/>
    <w:rsid w:val="00A91F76"/>
    <w:rsid w:val="00A942F7"/>
    <w:rsid w:val="00A94A71"/>
    <w:rsid w:val="00AB25C4"/>
    <w:rsid w:val="00AE52D4"/>
    <w:rsid w:val="00AF6103"/>
    <w:rsid w:val="00AF7B93"/>
    <w:rsid w:val="00B023C3"/>
    <w:rsid w:val="00B064A9"/>
    <w:rsid w:val="00B22A03"/>
    <w:rsid w:val="00B408D7"/>
    <w:rsid w:val="00B44D7D"/>
    <w:rsid w:val="00B5329D"/>
    <w:rsid w:val="00B87F01"/>
    <w:rsid w:val="00B951AD"/>
    <w:rsid w:val="00B969BE"/>
    <w:rsid w:val="00BA2B88"/>
    <w:rsid w:val="00BA42A1"/>
    <w:rsid w:val="00BA712E"/>
    <w:rsid w:val="00BD7B8D"/>
    <w:rsid w:val="00BD7F78"/>
    <w:rsid w:val="00C00DD4"/>
    <w:rsid w:val="00C13B77"/>
    <w:rsid w:val="00C20691"/>
    <w:rsid w:val="00C35B8E"/>
    <w:rsid w:val="00C35CB9"/>
    <w:rsid w:val="00C62FFD"/>
    <w:rsid w:val="00C64664"/>
    <w:rsid w:val="00C663BB"/>
    <w:rsid w:val="00C723C6"/>
    <w:rsid w:val="00C86634"/>
    <w:rsid w:val="00C879ED"/>
    <w:rsid w:val="00C9550B"/>
    <w:rsid w:val="00CA0759"/>
    <w:rsid w:val="00CF2DB1"/>
    <w:rsid w:val="00D01E9C"/>
    <w:rsid w:val="00D507A0"/>
    <w:rsid w:val="00D5480C"/>
    <w:rsid w:val="00D74715"/>
    <w:rsid w:val="00D91F12"/>
    <w:rsid w:val="00DB08D1"/>
    <w:rsid w:val="00DD690D"/>
    <w:rsid w:val="00DE0533"/>
    <w:rsid w:val="00E153B5"/>
    <w:rsid w:val="00E20D37"/>
    <w:rsid w:val="00E2174C"/>
    <w:rsid w:val="00E3030C"/>
    <w:rsid w:val="00E5411D"/>
    <w:rsid w:val="00E63E18"/>
    <w:rsid w:val="00E65EDC"/>
    <w:rsid w:val="00E911F6"/>
    <w:rsid w:val="00EA18EB"/>
    <w:rsid w:val="00EC37B4"/>
    <w:rsid w:val="00EE44BF"/>
    <w:rsid w:val="00EF33CE"/>
    <w:rsid w:val="00EF5209"/>
    <w:rsid w:val="00F0278B"/>
    <w:rsid w:val="00F146D0"/>
    <w:rsid w:val="00F23843"/>
    <w:rsid w:val="00F33E98"/>
    <w:rsid w:val="00F703B6"/>
    <w:rsid w:val="00F74522"/>
    <w:rsid w:val="00F7658A"/>
    <w:rsid w:val="00F7684B"/>
    <w:rsid w:val="00F76857"/>
    <w:rsid w:val="00F76F7D"/>
    <w:rsid w:val="00FC1282"/>
    <w:rsid w:val="00FC6963"/>
    <w:rsid w:val="00FD64AD"/>
    <w:rsid w:val="00FE0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23304"/>
  <w15:chartTrackingRefBased/>
  <w15:docId w15:val="{CE5C14BE-31B8-437D-A44A-14AF5F78E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541"/>
    <w:pPr>
      <w:ind w:left="720"/>
      <w:contextualSpacing/>
    </w:pPr>
  </w:style>
  <w:style w:type="character" w:styleId="CommentReference">
    <w:name w:val="annotation reference"/>
    <w:basedOn w:val="DefaultParagraphFont"/>
    <w:uiPriority w:val="99"/>
    <w:semiHidden/>
    <w:unhideWhenUsed/>
    <w:rsid w:val="007865BC"/>
    <w:rPr>
      <w:sz w:val="18"/>
      <w:szCs w:val="18"/>
    </w:rPr>
  </w:style>
  <w:style w:type="paragraph" w:styleId="CommentText">
    <w:name w:val="annotation text"/>
    <w:basedOn w:val="Normal"/>
    <w:link w:val="CommentTextChar"/>
    <w:uiPriority w:val="99"/>
    <w:semiHidden/>
    <w:unhideWhenUsed/>
    <w:rsid w:val="007865BC"/>
    <w:pPr>
      <w:spacing w:line="240" w:lineRule="auto"/>
    </w:pPr>
    <w:rPr>
      <w:sz w:val="24"/>
      <w:szCs w:val="24"/>
    </w:rPr>
  </w:style>
  <w:style w:type="character" w:customStyle="1" w:styleId="CommentTextChar">
    <w:name w:val="Comment Text Char"/>
    <w:basedOn w:val="DefaultParagraphFont"/>
    <w:link w:val="CommentText"/>
    <w:uiPriority w:val="99"/>
    <w:semiHidden/>
    <w:rsid w:val="007865BC"/>
    <w:rPr>
      <w:sz w:val="24"/>
      <w:szCs w:val="24"/>
    </w:rPr>
  </w:style>
  <w:style w:type="paragraph" w:styleId="BalloonText">
    <w:name w:val="Balloon Text"/>
    <w:basedOn w:val="Normal"/>
    <w:link w:val="BalloonTextChar"/>
    <w:uiPriority w:val="99"/>
    <w:semiHidden/>
    <w:unhideWhenUsed/>
    <w:rsid w:val="007865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65BC"/>
    <w:rPr>
      <w:rFonts w:ascii="Segoe UI" w:hAnsi="Segoe UI" w:cs="Segoe UI"/>
      <w:sz w:val="18"/>
      <w:szCs w:val="18"/>
    </w:rPr>
  </w:style>
  <w:style w:type="paragraph" w:styleId="Header">
    <w:name w:val="header"/>
    <w:basedOn w:val="Normal"/>
    <w:link w:val="HeaderChar"/>
    <w:uiPriority w:val="99"/>
    <w:unhideWhenUsed/>
    <w:rsid w:val="00786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5BC"/>
  </w:style>
  <w:style w:type="paragraph" w:styleId="Footer">
    <w:name w:val="footer"/>
    <w:basedOn w:val="Normal"/>
    <w:link w:val="FooterChar"/>
    <w:uiPriority w:val="99"/>
    <w:unhideWhenUsed/>
    <w:rsid w:val="00786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5BC"/>
  </w:style>
  <w:style w:type="paragraph" w:styleId="CommentSubject">
    <w:name w:val="annotation subject"/>
    <w:basedOn w:val="CommentText"/>
    <w:next w:val="CommentText"/>
    <w:link w:val="CommentSubjectChar"/>
    <w:uiPriority w:val="99"/>
    <w:semiHidden/>
    <w:unhideWhenUsed/>
    <w:rsid w:val="006C417F"/>
    <w:rPr>
      <w:b/>
      <w:bCs/>
      <w:sz w:val="20"/>
      <w:szCs w:val="20"/>
    </w:rPr>
  </w:style>
  <w:style w:type="character" w:customStyle="1" w:styleId="CommentSubjectChar">
    <w:name w:val="Comment Subject Char"/>
    <w:basedOn w:val="CommentTextChar"/>
    <w:link w:val="CommentSubject"/>
    <w:uiPriority w:val="99"/>
    <w:semiHidden/>
    <w:rsid w:val="006C417F"/>
    <w:rPr>
      <w:b/>
      <w:bCs/>
      <w:sz w:val="20"/>
      <w:szCs w:val="20"/>
    </w:rPr>
  </w:style>
  <w:style w:type="paragraph" w:styleId="NormalWeb">
    <w:name w:val="Normal (Web)"/>
    <w:basedOn w:val="Normal"/>
    <w:uiPriority w:val="99"/>
    <w:semiHidden/>
    <w:unhideWhenUsed/>
    <w:rsid w:val="006C417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7684B"/>
    <w:rPr>
      <w:color w:val="0563C1" w:themeColor="hyperlink"/>
      <w:u w:val="single"/>
    </w:rPr>
  </w:style>
  <w:style w:type="character" w:customStyle="1" w:styleId="UnresolvedMention1">
    <w:name w:val="Unresolved Mention1"/>
    <w:basedOn w:val="DefaultParagraphFont"/>
    <w:uiPriority w:val="99"/>
    <w:semiHidden/>
    <w:unhideWhenUsed/>
    <w:rsid w:val="00F7684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072226">
      <w:bodyDiv w:val="1"/>
      <w:marLeft w:val="0"/>
      <w:marRight w:val="0"/>
      <w:marTop w:val="0"/>
      <w:marBottom w:val="0"/>
      <w:divBdr>
        <w:top w:val="none" w:sz="0" w:space="0" w:color="auto"/>
        <w:left w:val="none" w:sz="0" w:space="0" w:color="auto"/>
        <w:bottom w:val="none" w:sz="0" w:space="0" w:color="auto"/>
        <w:right w:val="none" w:sz="0" w:space="0" w:color="auto"/>
      </w:divBdr>
    </w:div>
    <w:div w:id="639699415">
      <w:bodyDiv w:val="1"/>
      <w:marLeft w:val="0"/>
      <w:marRight w:val="0"/>
      <w:marTop w:val="0"/>
      <w:marBottom w:val="0"/>
      <w:divBdr>
        <w:top w:val="none" w:sz="0" w:space="0" w:color="auto"/>
        <w:left w:val="none" w:sz="0" w:space="0" w:color="auto"/>
        <w:bottom w:val="none" w:sz="0" w:space="0" w:color="auto"/>
        <w:right w:val="none" w:sz="0" w:space="0" w:color="auto"/>
      </w:divBdr>
    </w:div>
    <w:div w:id="957562680">
      <w:bodyDiv w:val="1"/>
      <w:marLeft w:val="0"/>
      <w:marRight w:val="0"/>
      <w:marTop w:val="0"/>
      <w:marBottom w:val="0"/>
      <w:divBdr>
        <w:top w:val="none" w:sz="0" w:space="0" w:color="auto"/>
        <w:left w:val="none" w:sz="0" w:space="0" w:color="auto"/>
        <w:bottom w:val="none" w:sz="0" w:space="0" w:color="auto"/>
        <w:right w:val="none" w:sz="0" w:space="0" w:color="auto"/>
      </w:divBdr>
    </w:div>
    <w:div w:id="1132942887">
      <w:bodyDiv w:val="1"/>
      <w:marLeft w:val="0"/>
      <w:marRight w:val="0"/>
      <w:marTop w:val="0"/>
      <w:marBottom w:val="0"/>
      <w:divBdr>
        <w:top w:val="none" w:sz="0" w:space="0" w:color="auto"/>
        <w:left w:val="none" w:sz="0" w:space="0" w:color="auto"/>
        <w:bottom w:val="none" w:sz="0" w:space="0" w:color="auto"/>
        <w:right w:val="none" w:sz="0" w:space="0" w:color="auto"/>
      </w:divBdr>
    </w:div>
    <w:div w:id="1294410492">
      <w:bodyDiv w:val="1"/>
      <w:marLeft w:val="0"/>
      <w:marRight w:val="0"/>
      <w:marTop w:val="0"/>
      <w:marBottom w:val="0"/>
      <w:divBdr>
        <w:top w:val="none" w:sz="0" w:space="0" w:color="auto"/>
        <w:left w:val="none" w:sz="0" w:space="0" w:color="auto"/>
        <w:bottom w:val="none" w:sz="0" w:space="0" w:color="auto"/>
        <w:right w:val="none" w:sz="0" w:space="0" w:color="auto"/>
      </w:divBdr>
    </w:div>
    <w:div w:id="1336961110">
      <w:bodyDiv w:val="1"/>
      <w:marLeft w:val="0"/>
      <w:marRight w:val="0"/>
      <w:marTop w:val="0"/>
      <w:marBottom w:val="0"/>
      <w:divBdr>
        <w:top w:val="none" w:sz="0" w:space="0" w:color="auto"/>
        <w:left w:val="none" w:sz="0" w:space="0" w:color="auto"/>
        <w:bottom w:val="none" w:sz="0" w:space="0" w:color="auto"/>
        <w:right w:val="none" w:sz="0" w:space="0" w:color="auto"/>
      </w:divBdr>
      <w:divsChild>
        <w:div w:id="2131048701">
          <w:marLeft w:val="0"/>
          <w:marRight w:val="0"/>
          <w:marTop w:val="0"/>
          <w:marBottom w:val="0"/>
          <w:divBdr>
            <w:top w:val="none" w:sz="0" w:space="0" w:color="auto"/>
            <w:left w:val="none" w:sz="0" w:space="0" w:color="auto"/>
            <w:bottom w:val="none" w:sz="0" w:space="0" w:color="auto"/>
            <w:right w:val="none" w:sz="0" w:space="0" w:color="auto"/>
          </w:divBdr>
        </w:div>
      </w:divsChild>
    </w:div>
    <w:div w:id="1360159156">
      <w:bodyDiv w:val="1"/>
      <w:marLeft w:val="0"/>
      <w:marRight w:val="0"/>
      <w:marTop w:val="0"/>
      <w:marBottom w:val="0"/>
      <w:divBdr>
        <w:top w:val="none" w:sz="0" w:space="0" w:color="auto"/>
        <w:left w:val="none" w:sz="0" w:space="0" w:color="auto"/>
        <w:bottom w:val="none" w:sz="0" w:space="0" w:color="auto"/>
        <w:right w:val="none" w:sz="0" w:space="0" w:color="auto"/>
      </w:divBdr>
      <w:divsChild>
        <w:div w:id="994339664">
          <w:marLeft w:val="0"/>
          <w:marRight w:val="0"/>
          <w:marTop w:val="0"/>
          <w:marBottom w:val="0"/>
          <w:divBdr>
            <w:top w:val="none" w:sz="0" w:space="0" w:color="auto"/>
            <w:left w:val="none" w:sz="0" w:space="0" w:color="auto"/>
            <w:bottom w:val="none" w:sz="0" w:space="0" w:color="auto"/>
            <w:right w:val="none" w:sz="0" w:space="0" w:color="auto"/>
          </w:divBdr>
        </w:div>
        <w:div w:id="46539310">
          <w:marLeft w:val="0"/>
          <w:marRight w:val="0"/>
          <w:marTop w:val="0"/>
          <w:marBottom w:val="0"/>
          <w:divBdr>
            <w:top w:val="none" w:sz="0" w:space="0" w:color="auto"/>
            <w:left w:val="none" w:sz="0" w:space="0" w:color="auto"/>
            <w:bottom w:val="none" w:sz="0" w:space="0" w:color="auto"/>
            <w:right w:val="none" w:sz="0" w:space="0" w:color="auto"/>
          </w:divBdr>
        </w:div>
      </w:divsChild>
    </w:div>
    <w:div w:id="1555506752">
      <w:bodyDiv w:val="1"/>
      <w:marLeft w:val="0"/>
      <w:marRight w:val="0"/>
      <w:marTop w:val="0"/>
      <w:marBottom w:val="0"/>
      <w:divBdr>
        <w:top w:val="none" w:sz="0" w:space="0" w:color="auto"/>
        <w:left w:val="none" w:sz="0" w:space="0" w:color="auto"/>
        <w:bottom w:val="none" w:sz="0" w:space="0" w:color="auto"/>
        <w:right w:val="none" w:sz="0" w:space="0" w:color="auto"/>
      </w:divBdr>
      <w:divsChild>
        <w:div w:id="1708022568">
          <w:marLeft w:val="0"/>
          <w:marRight w:val="0"/>
          <w:marTop w:val="0"/>
          <w:marBottom w:val="0"/>
          <w:divBdr>
            <w:top w:val="none" w:sz="0" w:space="0" w:color="auto"/>
            <w:left w:val="none" w:sz="0" w:space="0" w:color="auto"/>
            <w:bottom w:val="none" w:sz="0" w:space="0" w:color="auto"/>
            <w:right w:val="none" w:sz="0" w:space="0" w:color="auto"/>
          </w:divBdr>
        </w:div>
        <w:div w:id="993949456">
          <w:marLeft w:val="0"/>
          <w:marRight w:val="0"/>
          <w:marTop w:val="0"/>
          <w:marBottom w:val="0"/>
          <w:divBdr>
            <w:top w:val="none" w:sz="0" w:space="0" w:color="auto"/>
            <w:left w:val="none" w:sz="0" w:space="0" w:color="auto"/>
            <w:bottom w:val="none" w:sz="0" w:space="0" w:color="auto"/>
            <w:right w:val="none" w:sz="0" w:space="0" w:color="auto"/>
          </w:divBdr>
        </w:div>
      </w:divsChild>
    </w:div>
    <w:div w:id="1654069541">
      <w:bodyDiv w:val="1"/>
      <w:marLeft w:val="0"/>
      <w:marRight w:val="0"/>
      <w:marTop w:val="0"/>
      <w:marBottom w:val="0"/>
      <w:divBdr>
        <w:top w:val="none" w:sz="0" w:space="0" w:color="auto"/>
        <w:left w:val="none" w:sz="0" w:space="0" w:color="auto"/>
        <w:bottom w:val="none" w:sz="0" w:space="0" w:color="auto"/>
        <w:right w:val="none" w:sz="0" w:space="0" w:color="auto"/>
      </w:divBdr>
    </w:div>
    <w:div w:id="2051805944">
      <w:bodyDiv w:val="1"/>
      <w:marLeft w:val="0"/>
      <w:marRight w:val="0"/>
      <w:marTop w:val="0"/>
      <w:marBottom w:val="0"/>
      <w:divBdr>
        <w:top w:val="none" w:sz="0" w:space="0" w:color="auto"/>
        <w:left w:val="none" w:sz="0" w:space="0" w:color="auto"/>
        <w:bottom w:val="none" w:sz="0" w:space="0" w:color="auto"/>
        <w:right w:val="none" w:sz="0" w:space="0" w:color="auto"/>
      </w:divBdr>
    </w:div>
    <w:div w:id="205947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eil.Yetz@colostate.edu"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F70FA-AE64-4638-9AF0-103038FC4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929</TotalTime>
  <Pages>29</Pages>
  <Words>9453</Words>
  <Characters>53886</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Colorado State University</Company>
  <LinksUpToDate>false</LinksUpToDate>
  <CharactersWithSpaces>63213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Yetz,Neil</dc:creator>
  <cp:keywords/>
  <dc:description/>
  <cp:lastModifiedBy>Neil Yetz</cp:lastModifiedBy>
  <cp:revision>24</cp:revision>
  <dcterms:created xsi:type="dcterms:W3CDTF">2018-10-09T16:31:00Z</dcterms:created>
  <dcterms:modified xsi:type="dcterms:W3CDTF">2018-12-07T16:02:00Z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fe2f0ba9-a804-392f-b6c3-50a9c182618f</vt:lpwstr>
  </property>
</Properties>
</file>