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F61B9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F61B90">
      <w:pPr>
        <w:spacing w:line="480" w:lineRule="auto"/>
        <w:rPr>
          <w:rFonts w:ascii="Times New Roman" w:hAnsi="Times New Roman" w:cs="Times New Roman"/>
          <w:sz w:val="24"/>
          <w:szCs w:val="24"/>
        </w:rPr>
      </w:pPr>
    </w:p>
    <w:p w14:paraId="7B384D8B" w14:textId="3A03B6C5" w:rsidR="00D81811" w:rsidRPr="00A27726" w:rsidRDefault="00D81811" w:rsidP="00F61B90">
      <w:pPr>
        <w:spacing w:line="480" w:lineRule="auto"/>
        <w:rPr>
          <w:rFonts w:ascii="Times New Roman" w:hAnsi="Times New Roman" w:cs="Times New Roman"/>
          <w:sz w:val="24"/>
          <w:szCs w:val="24"/>
        </w:rPr>
      </w:pPr>
    </w:p>
    <w:p w14:paraId="3B878559" w14:textId="741D241F" w:rsidR="00D81811" w:rsidRPr="00A27726" w:rsidRDefault="00D81811" w:rsidP="00F61B90">
      <w:pPr>
        <w:spacing w:line="480" w:lineRule="auto"/>
        <w:rPr>
          <w:rFonts w:ascii="Times New Roman" w:hAnsi="Times New Roman" w:cs="Times New Roman"/>
          <w:sz w:val="24"/>
          <w:szCs w:val="24"/>
        </w:rPr>
      </w:pPr>
    </w:p>
    <w:p w14:paraId="0F9537A6" w14:textId="6A8492AD" w:rsidR="00D81811" w:rsidRPr="00A27726" w:rsidRDefault="00D81811" w:rsidP="00F61B90">
      <w:pPr>
        <w:spacing w:line="480" w:lineRule="auto"/>
        <w:rPr>
          <w:rFonts w:ascii="Times New Roman" w:hAnsi="Times New Roman" w:cs="Times New Roman"/>
          <w:sz w:val="24"/>
          <w:szCs w:val="24"/>
        </w:rPr>
      </w:pPr>
    </w:p>
    <w:p w14:paraId="7AFBD99A" w14:textId="2AD7D239" w:rsidR="00D81811" w:rsidRPr="00A27726" w:rsidRDefault="00D81811" w:rsidP="00F61B90">
      <w:pPr>
        <w:spacing w:line="480" w:lineRule="auto"/>
        <w:rPr>
          <w:rFonts w:ascii="Times New Roman" w:hAnsi="Times New Roman" w:cs="Times New Roman"/>
          <w:sz w:val="24"/>
          <w:szCs w:val="24"/>
        </w:rPr>
      </w:pPr>
    </w:p>
    <w:p w14:paraId="0CB16C4C" w14:textId="77777777" w:rsidR="00E03907" w:rsidRDefault="00E03907" w:rsidP="00F61B90">
      <w:pPr>
        <w:spacing w:line="480" w:lineRule="auto"/>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71BD77FF"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Neil Yetz, M.P.H</w:t>
      </w:r>
      <w:r w:rsidR="001B4F02" w:rsidRPr="00A27726">
        <w:rPr>
          <w:rFonts w:ascii="Times New Roman" w:hAnsi="Times New Roman" w:cs="Times New Roman"/>
          <w:sz w:val="24"/>
          <w:szCs w:val="24"/>
        </w:rPr>
        <w:t>., M.S. candidate</w:t>
      </w:r>
    </w:p>
    <w:p w14:paraId="5C8BA3F0" w14:textId="4559989A"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F61B90">
      <w:pPr>
        <w:spacing w:line="480" w:lineRule="auto"/>
        <w:jc w:val="center"/>
        <w:rPr>
          <w:rFonts w:ascii="Times New Roman" w:hAnsi="Times New Roman" w:cs="Times New Roman"/>
          <w:sz w:val="24"/>
          <w:szCs w:val="24"/>
        </w:rPr>
      </w:pPr>
    </w:p>
    <w:p w14:paraId="1CE6F5CC" w14:textId="63704B61"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F61B90">
      <w:pPr>
        <w:pStyle w:val="Heading1"/>
        <w:spacing w:line="480" w:lineRule="auto"/>
        <w:jc w:val="center"/>
        <w:rPr>
          <w:rFonts w:ascii="Times New Roman" w:hAnsi="Times New Roman" w:cs="Times New Roman"/>
          <w:color w:val="auto"/>
          <w:sz w:val="24"/>
          <w:szCs w:val="24"/>
        </w:rPr>
      </w:pPr>
      <w:bookmarkStart w:id="0" w:name="_Toc33101591"/>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F61B90">
      <w:pPr>
        <w:spacing w:line="480" w:lineRule="auto"/>
        <w:jc w:val="center"/>
        <w:rPr>
          <w:rFonts w:ascii="Times New Roman" w:hAnsi="Times New Roman" w:cs="Times New Roman"/>
          <w:sz w:val="24"/>
          <w:szCs w:val="24"/>
        </w:rPr>
      </w:pPr>
    </w:p>
    <w:p w14:paraId="3CBB8C6F" w14:textId="020740CA" w:rsidR="00B6371A" w:rsidRPr="00A27726" w:rsidRDefault="00B6371A" w:rsidP="00F61B90">
      <w:pPr>
        <w:spacing w:line="480" w:lineRule="auto"/>
        <w:jc w:val="center"/>
        <w:rPr>
          <w:rFonts w:ascii="Times New Roman" w:hAnsi="Times New Roman" w:cs="Times New Roman"/>
          <w:sz w:val="24"/>
          <w:szCs w:val="24"/>
        </w:rPr>
      </w:pPr>
    </w:p>
    <w:p w14:paraId="6B4D3D47" w14:textId="0D34B9F8"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F61B90">
      <w:pPr>
        <w:pStyle w:val="Heading1"/>
        <w:spacing w:line="480" w:lineRule="auto"/>
        <w:jc w:val="center"/>
        <w:rPr>
          <w:rFonts w:ascii="Times New Roman" w:hAnsi="Times New Roman" w:cs="Times New Roman"/>
          <w:color w:val="auto"/>
          <w:sz w:val="24"/>
          <w:szCs w:val="24"/>
        </w:rPr>
      </w:pPr>
      <w:bookmarkStart w:id="1" w:name="_Toc33101592"/>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F61B90">
      <w:pPr>
        <w:spacing w:line="480" w:lineRule="auto"/>
        <w:jc w:val="center"/>
        <w:rPr>
          <w:rFonts w:ascii="Times New Roman" w:hAnsi="Times New Roman" w:cs="Times New Roman"/>
          <w:sz w:val="24"/>
          <w:szCs w:val="24"/>
        </w:rPr>
      </w:pPr>
    </w:p>
    <w:p w14:paraId="00F736CF" w14:textId="26FE5494"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A27726" w:rsidRDefault="00B6371A" w:rsidP="00F61B90">
          <w:pPr>
            <w:pStyle w:val="TOCHeading"/>
            <w:spacing w:line="480" w:lineRule="auto"/>
            <w:jc w:val="center"/>
            <w:rPr>
              <w:rFonts w:ascii="Times New Roman" w:hAnsi="Times New Roman" w:cs="Times New Roman"/>
              <w:color w:val="auto"/>
              <w:sz w:val="24"/>
              <w:szCs w:val="24"/>
            </w:rPr>
          </w:pPr>
          <w:r w:rsidRPr="00A27726">
            <w:rPr>
              <w:rFonts w:ascii="Times New Roman" w:hAnsi="Times New Roman" w:cs="Times New Roman"/>
              <w:color w:val="auto"/>
              <w:sz w:val="24"/>
              <w:szCs w:val="24"/>
            </w:rPr>
            <w:t>TABLE OF CONTENTS</w:t>
          </w:r>
        </w:p>
        <w:p w14:paraId="516ABBD8" w14:textId="55FB0D24" w:rsidR="00D9064A" w:rsidRDefault="00B6371A">
          <w:pPr>
            <w:pStyle w:val="TOC1"/>
            <w:tabs>
              <w:tab w:val="right" w:leader="dot" w:pos="9350"/>
            </w:tabs>
            <w:rPr>
              <w:rFonts w:eastAsiaTheme="minorEastAsia"/>
              <w:noProof/>
            </w:rPr>
          </w:pPr>
          <w:r w:rsidRPr="00A27726">
            <w:rPr>
              <w:rFonts w:ascii="Times New Roman" w:hAnsi="Times New Roman" w:cs="Times New Roman"/>
              <w:sz w:val="24"/>
              <w:szCs w:val="24"/>
            </w:rPr>
            <w:fldChar w:fldCharType="begin"/>
          </w:r>
          <w:r w:rsidRPr="00A27726">
            <w:rPr>
              <w:rFonts w:ascii="Times New Roman" w:hAnsi="Times New Roman" w:cs="Times New Roman"/>
              <w:sz w:val="24"/>
              <w:szCs w:val="24"/>
            </w:rPr>
            <w:instrText xml:space="preserve"> TOC \o "1-3" \h \z \u </w:instrText>
          </w:r>
          <w:r w:rsidRPr="00A27726">
            <w:rPr>
              <w:rFonts w:ascii="Times New Roman" w:hAnsi="Times New Roman" w:cs="Times New Roman"/>
              <w:sz w:val="24"/>
              <w:szCs w:val="24"/>
            </w:rPr>
            <w:fldChar w:fldCharType="separate"/>
          </w:r>
          <w:hyperlink w:anchor="_Toc33101591" w:history="1">
            <w:r w:rsidR="00D9064A" w:rsidRPr="00C56DC2">
              <w:rPr>
                <w:rStyle w:val="Hyperlink"/>
                <w:rFonts w:ascii="Times New Roman" w:hAnsi="Times New Roman" w:cs="Times New Roman"/>
                <w:noProof/>
              </w:rPr>
              <w:t>ABSTRACT</w:t>
            </w:r>
            <w:r w:rsidR="00D9064A">
              <w:rPr>
                <w:noProof/>
                <w:webHidden/>
              </w:rPr>
              <w:tab/>
            </w:r>
            <w:r w:rsidR="00D9064A">
              <w:rPr>
                <w:noProof/>
                <w:webHidden/>
              </w:rPr>
              <w:fldChar w:fldCharType="begin"/>
            </w:r>
            <w:r w:rsidR="00D9064A">
              <w:rPr>
                <w:noProof/>
                <w:webHidden/>
              </w:rPr>
              <w:instrText xml:space="preserve"> PAGEREF _Toc33101591 \h </w:instrText>
            </w:r>
            <w:r w:rsidR="00D9064A">
              <w:rPr>
                <w:noProof/>
                <w:webHidden/>
              </w:rPr>
            </w:r>
            <w:r w:rsidR="00D9064A">
              <w:rPr>
                <w:noProof/>
                <w:webHidden/>
              </w:rPr>
              <w:fldChar w:fldCharType="separate"/>
            </w:r>
            <w:r w:rsidR="00D9064A">
              <w:rPr>
                <w:noProof/>
                <w:webHidden/>
              </w:rPr>
              <w:t>2</w:t>
            </w:r>
            <w:r w:rsidR="00D9064A">
              <w:rPr>
                <w:noProof/>
                <w:webHidden/>
              </w:rPr>
              <w:fldChar w:fldCharType="end"/>
            </w:r>
          </w:hyperlink>
        </w:p>
        <w:p w14:paraId="06B53386" w14:textId="17F03754" w:rsidR="00D9064A" w:rsidRDefault="00D9064A">
          <w:pPr>
            <w:pStyle w:val="TOC1"/>
            <w:tabs>
              <w:tab w:val="right" w:leader="dot" w:pos="9350"/>
            </w:tabs>
            <w:rPr>
              <w:rFonts w:eastAsiaTheme="minorEastAsia"/>
              <w:noProof/>
            </w:rPr>
          </w:pPr>
          <w:hyperlink w:anchor="_Toc33101592" w:history="1">
            <w:r w:rsidRPr="00C56DC2">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_Toc33101592 \h </w:instrText>
            </w:r>
            <w:r>
              <w:rPr>
                <w:noProof/>
                <w:webHidden/>
              </w:rPr>
            </w:r>
            <w:r>
              <w:rPr>
                <w:noProof/>
                <w:webHidden/>
              </w:rPr>
              <w:fldChar w:fldCharType="separate"/>
            </w:r>
            <w:r>
              <w:rPr>
                <w:noProof/>
                <w:webHidden/>
              </w:rPr>
              <w:t>3</w:t>
            </w:r>
            <w:r>
              <w:rPr>
                <w:noProof/>
                <w:webHidden/>
              </w:rPr>
              <w:fldChar w:fldCharType="end"/>
            </w:r>
          </w:hyperlink>
        </w:p>
        <w:p w14:paraId="70865E4A" w14:textId="37E23EBE" w:rsidR="00D9064A" w:rsidRDefault="00D9064A">
          <w:pPr>
            <w:pStyle w:val="TOC1"/>
            <w:tabs>
              <w:tab w:val="right" w:leader="dot" w:pos="9350"/>
            </w:tabs>
            <w:rPr>
              <w:rFonts w:eastAsiaTheme="minorEastAsia"/>
              <w:noProof/>
            </w:rPr>
          </w:pPr>
          <w:hyperlink w:anchor="_Toc33101593" w:history="1">
            <w:r w:rsidRPr="00C56DC2">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_Toc33101593 \h </w:instrText>
            </w:r>
            <w:r>
              <w:rPr>
                <w:noProof/>
                <w:webHidden/>
              </w:rPr>
            </w:r>
            <w:r>
              <w:rPr>
                <w:noProof/>
                <w:webHidden/>
              </w:rPr>
              <w:fldChar w:fldCharType="separate"/>
            </w:r>
            <w:r>
              <w:rPr>
                <w:noProof/>
                <w:webHidden/>
              </w:rPr>
              <w:t>5</w:t>
            </w:r>
            <w:r>
              <w:rPr>
                <w:noProof/>
                <w:webHidden/>
              </w:rPr>
              <w:fldChar w:fldCharType="end"/>
            </w:r>
          </w:hyperlink>
        </w:p>
        <w:p w14:paraId="6DDC2914" w14:textId="5F1FF0A0" w:rsidR="00D9064A" w:rsidRDefault="00D9064A">
          <w:pPr>
            <w:pStyle w:val="TOC2"/>
            <w:tabs>
              <w:tab w:val="right" w:leader="dot" w:pos="9350"/>
            </w:tabs>
            <w:rPr>
              <w:rFonts w:eastAsiaTheme="minorEastAsia"/>
              <w:noProof/>
            </w:rPr>
          </w:pPr>
          <w:hyperlink w:anchor="_Toc33101594" w:history="1">
            <w:r w:rsidRPr="00C56DC2">
              <w:rPr>
                <w:rStyle w:val="Hyperlink"/>
                <w:rFonts w:ascii="Times New Roman" w:hAnsi="Times New Roman" w:cs="Times New Roman"/>
                <w:b/>
                <w:bCs/>
                <w:noProof/>
              </w:rPr>
              <w:t>Adolescent populations</w:t>
            </w:r>
            <w:r>
              <w:rPr>
                <w:noProof/>
                <w:webHidden/>
              </w:rPr>
              <w:tab/>
            </w:r>
            <w:r>
              <w:rPr>
                <w:noProof/>
                <w:webHidden/>
              </w:rPr>
              <w:fldChar w:fldCharType="begin"/>
            </w:r>
            <w:r>
              <w:rPr>
                <w:noProof/>
                <w:webHidden/>
              </w:rPr>
              <w:instrText xml:space="preserve"> PAGEREF _Toc33101594 \h </w:instrText>
            </w:r>
            <w:r>
              <w:rPr>
                <w:noProof/>
                <w:webHidden/>
              </w:rPr>
            </w:r>
            <w:r>
              <w:rPr>
                <w:noProof/>
                <w:webHidden/>
              </w:rPr>
              <w:fldChar w:fldCharType="separate"/>
            </w:r>
            <w:r>
              <w:rPr>
                <w:noProof/>
                <w:webHidden/>
              </w:rPr>
              <w:t>5</w:t>
            </w:r>
            <w:r>
              <w:rPr>
                <w:noProof/>
                <w:webHidden/>
              </w:rPr>
              <w:fldChar w:fldCharType="end"/>
            </w:r>
          </w:hyperlink>
        </w:p>
        <w:p w14:paraId="3220C932" w14:textId="7F53E4B1" w:rsidR="00D9064A" w:rsidRDefault="00D9064A">
          <w:pPr>
            <w:pStyle w:val="TOC2"/>
            <w:tabs>
              <w:tab w:val="right" w:leader="dot" w:pos="9350"/>
            </w:tabs>
            <w:rPr>
              <w:rFonts w:eastAsiaTheme="minorEastAsia"/>
              <w:noProof/>
            </w:rPr>
          </w:pPr>
          <w:hyperlink w:anchor="_Toc33101595" w:history="1">
            <w:r w:rsidRPr="00C56DC2">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_Toc33101595 \h </w:instrText>
            </w:r>
            <w:r>
              <w:rPr>
                <w:noProof/>
                <w:webHidden/>
              </w:rPr>
            </w:r>
            <w:r>
              <w:rPr>
                <w:noProof/>
                <w:webHidden/>
              </w:rPr>
              <w:fldChar w:fldCharType="separate"/>
            </w:r>
            <w:r>
              <w:rPr>
                <w:noProof/>
                <w:webHidden/>
              </w:rPr>
              <w:t>6</w:t>
            </w:r>
            <w:r>
              <w:rPr>
                <w:noProof/>
                <w:webHidden/>
              </w:rPr>
              <w:fldChar w:fldCharType="end"/>
            </w:r>
          </w:hyperlink>
        </w:p>
        <w:p w14:paraId="2ED3506B" w14:textId="23D8DB35" w:rsidR="00D9064A" w:rsidRDefault="00D9064A">
          <w:pPr>
            <w:pStyle w:val="TOC2"/>
            <w:tabs>
              <w:tab w:val="right" w:leader="dot" w:pos="9350"/>
            </w:tabs>
            <w:rPr>
              <w:rFonts w:eastAsiaTheme="minorEastAsia"/>
              <w:noProof/>
            </w:rPr>
          </w:pPr>
          <w:hyperlink w:anchor="_Toc33101596" w:history="1">
            <w:r w:rsidRPr="00C56DC2">
              <w:rPr>
                <w:rStyle w:val="Hyperlink"/>
                <w:rFonts w:ascii="Times New Roman" w:hAnsi="Times New Roman" w:cs="Times New Roman"/>
                <w:b/>
                <w:bCs/>
                <w:noProof/>
              </w:rPr>
              <w:t>Belongingness</w:t>
            </w:r>
            <w:r>
              <w:rPr>
                <w:noProof/>
                <w:webHidden/>
              </w:rPr>
              <w:tab/>
            </w:r>
            <w:r>
              <w:rPr>
                <w:noProof/>
                <w:webHidden/>
              </w:rPr>
              <w:fldChar w:fldCharType="begin"/>
            </w:r>
            <w:r>
              <w:rPr>
                <w:noProof/>
                <w:webHidden/>
              </w:rPr>
              <w:instrText xml:space="preserve"> PAGEREF _Toc33101596 \h </w:instrText>
            </w:r>
            <w:r>
              <w:rPr>
                <w:noProof/>
                <w:webHidden/>
              </w:rPr>
            </w:r>
            <w:r>
              <w:rPr>
                <w:noProof/>
                <w:webHidden/>
              </w:rPr>
              <w:fldChar w:fldCharType="separate"/>
            </w:r>
            <w:r>
              <w:rPr>
                <w:noProof/>
                <w:webHidden/>
              </w:rPr>
              <w:t>8</w:t>
            </w:r>
            <w:r>
              <w:rPr>
                <w:noProof/>
                <w:webHidden/>
              </w:rPr>
              <w:fldChar w:fldCharType="end"/>
            </w:r>
          </w:hyperlink>
        </w:p>
        <w:p w14:paraId="7BC0D6C2" w14:textId="575F318C" w:rsidR="00D9064A" w:rsidRDefault="00D9064A">
          <w:pPr>
            <w:pStyle w:val="TOC2"/>
            <w:tabs>
              <w:tab w:val="right" w:leader="dot" w:pos="9350"/>
            </w:tabs>
            <w:rPr>
              <w:rFonts w:eastAsiaTheme="minorEastAsia"/>
              <w:noProof/>
            </w:rPr>
          </w:pPr>
          <w:hyperlink w:anchor="_Toc33101597" w:history="1">
            <w:r w:rsidRPr="00C56DC2">
              <w:rPr>
                <w:rStyle w:val="Hyperlink"/>
                <w:rFonts w:ascii="Times New Roman" w:hAnsi="Times New Roman" w:cs="Times New Roman"/>
                <w:b/>
                <w:bCs/>
                <w:noProof/>
              </w:rPr>
              <w:t>Social Network Analysis</w:t>
            </w:r>
            <w:r>
              <w:rPr>
                <w:noProof/>
                <w:webHidden/>
              </w:rPr>
              <w:tab/>
            </w:r>
            <w:r>
              <w:rPr>
                <w:noProof/>
                <w:webHidden/>
              </w:rPr>
              <w:fldChar w:fldCharType="begin"/>
            </w:r>
            <w:r>
              <w:rPr>
                <w:noProof/>
                <w:webHidden/>
              </w:rPr>
              <w:instrText xml:space="preserve"> PAGEREF _Toc33101597 \h </w:instrText>
            </w:r>
            <w:r>
              <w:rPr>
                <w:noProof/>
                <w:webHidden/>
              </w:rPr>
            </w:r>
            <w:r>
              <w:rPr>
                <w:noProof/>
                <w:webHidden/>
              </w:rPr>
              <w:fldChar w:fldCharType="separate"/>
            </w:r>
            <w:r>
              <w:rPr>
                <w:noProof/>
                <w:webHidden/>
              </w:rPr>
              <w:t>8</w:t>
            </w:r>
            <w:r>
              <w:rPr>
                <w:noProof/>
                <w:webHidden/>
              </w:rPr>
              <w:fldChar w:fldCharType="end"/>
            </w:r>
          </w:hyperlink>
        </w:p>
        <w:p w14:paraId="2FFBD207" w14:textId="7B2B8966" w:rsidR="00D9064A" w:rsidRDefault="00D9064A">
          <w:pPr>
            <w:pStyle w:val="TOC3"/>
            <w:tabs>
              <w:tab w:val="right" w:leader="dot" w:pos="9350"/>
            </w:tabs>
            <w:rPr>
              <w:rFonts w:eastAsiaTheme="minorEastAsia"/>
              <w:noProof/>
            </w:rPr>
          </w:pPr>
          <w:hyperlink w:anchor="_Toc33101598" w:history="1">
            <w:r w:rsidRPr="00C56DC2">
              <w:rPr>
                <w:rStyle w:val="Hyperlink"/>
                <w:rFonts w:ascii="Times New Roman" w:hAnsi="Times New Roman" w:cs="Times New Roman"/>
                <w:i/>
                <w:iCs/>
                <w:noProof/>
              </w:rPr>
              <w:t>Social Network Analysis in Psychological Research</w:t>
            </w:r>
            <w:r>
              <w:rPr>
                <w:noProof/>
                <w:webHidden/>
              </w:rPr>
              <w:tab/>
            </w:r>
            <w:r>
              <w:rPr>
                <w:noProof/>
                <w:webHidden/>
              </w:rPr>
              <w:fldChar w:fldCharType="begin"/>
            </w:r>
            <w:r>
              <w:rPr>
                <w:noProof/>
                <w:webHidden/>
              </w:rPr>
              <w:instrText xml:space="preserve"> PAGEREF _Toc33101598 \h </w:instrText>
            </w:r>
            <w:r>
              <w:rPr>
                <w:noProof/>
                <w:webHidden/>
              </w:rPr>
            </w:r>
            <w:r>
              <w:rPr>
                <w:noProof/>
                <w:webHidden/>
              </w:rPr>
              <w:fldChar w:fldCharType="separate"/>
            </w:r>
            <w:r>
              <w:rPr>
                <w:noProof/>
                <w:webHidden/>
              </w:rPr>
              <w:t>11</w:t>
            </w:r>
            <w:r>
              <w:rPr>
                <w:noProof/>
                <w:webHidden/>
              </w:rPr>
              <w:fldChar w:fldCharType="end"/>
            </w:r>
          </w:hyperlink>
        </w:p>
        <w:p w14:paraId="6AB532A1" w14:textId="0D04527C" w:rsidR="00D9064A" w:rsidRDefault="00D9064A">
          <w:pPr>
            <w:pStyle w:val="TOC2"/>
            <w:tabs>
              <w:tab w:val="right" w:leader="dot" w:pos="9350"/>
            </w:tabs>
            <w:rPr>
              <w:rFonts w:eastAsiaTheme="minorEastAsia"/>
              <w:noProof/>
            </w:rPr>
          </w:pPr>
          <w:hyperlink w:anchor="_Toc33101599" w:history="1">
            <w:r w:rsidRPr="00C56DC2">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_Toc33101599 \h </w:instrText>
            </w:r>
            <w:r>
              <w:rPr>
                <w:noProof/>
                <w:webHidden/>
              </w:rPr>
            </w:r>
            <w:r>
              <w:rPr>
                <w:noProof/>
                <w:webHidden/>
              </w:rPr>
              <w:fldChar w:fldCharType="separate"/>
            </w:r>
            <w:r>
              <w:rPr>
                <w:noProof/>
                <w:webHidden/>
              </w:rPr>
              <w:t>12</w:t>
            </w:r>
            <w:r>
              <w:rPr>
                <w:noProof/>
                <w:webHidden/>
              </w:rPr>
              <w:fldChar w:fldCharType="end"/>
            </w:r>
          </w:hyperlink>
        </w:p>
        <w:p w14:paraId="44642D65" w14:textId="6D67FC0D" w:rsidR="00D9064A" w:rsidRDefault="00D9064A">
          <w:pPr>
            <w:pStyle w:val="TOC1"/>
            <w:tabs>
              <w:tab w:val="right" w:leader="dot" w:pos="9350"/>
            </w:tabs>
            <w:rPr>
              <w:rFonts w:eastAsiaTheme="minorEastAsia"/>
              <w:noProof/>
            </w:rPr>
          </w:pPr>
          <w:hyperlink w:anchor="_Toc33101600" w:history="1">
            <w:r w:rsidRPr="00C56DC2">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_Toc33101600 \h </w:instrText>
            </w:r>
            <w:r>
              <w:rPr>
                <w:noProof/>
                <w:webHidden/>
              </w:rPr>
            </w:r>
            <w:r>
              <w:rPr>
                <w:noProof/>
                <w:webHidden/>
              </w:rPr>
              <w:fldChar w:fldCharType="separate"/>
            </w:r>
            <w:r>
              <w:rPr>
                <w:noProof/>
                <w:webHidden/>
              </w:rPr>
              <w:t>14</w:t>
            </w:r>
            <w:r>
              <w:rPr>
                <w:noProof/>
                <w:webHidden/>
              </w:rPr>
              <w:fldChar w:fldCharType="end"/>
            </w:r>
          </w:hyperlink>
        </w:p>
        <w:p w14:paraId="522E4C8A" w14:textId="6CD10820" w:rsidR="00D9064A" w:rsidRDefault="00D9064A">
          <w:pPr>
            <w:pStyle w:val="TOC2"/>
            <w:tabs>
              <w:tab w:val="right" w:leader="dot" w:pos="9350"/>
            </w:tabs>
            <w:rPr>
              <w:rFonts w:eastAsiaTheme="minorEastAsia"/>
              <w:noProof/>
            </w:rPr>
          </w:pPr>
          <w:hyperlink w:anchor="_Toc33101601" w:history="1">
            <w:r w:rsidRPr="00C56DC2">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_Toc33101601 \h </w:instrText>
            </w:r>
            <w:r>
              <w:rPr>
                <w:noProof/>
                <w:webHidden/>
              </w:rPr>
            </w:r>
            <w:r>
              <w:rPr>
                <w:noProof/>
                <w:webHidden/>
              </w:rPr>
              <w:fldChar w:fldCharType="separate"/>
            </w:r>
            <w:r>
              <w:rPr>
                <w:noProof/>
                <w:webHidden/>
              </w:rPr>
              <w:t>14</w:t>
            </w:r>
            <w:r>
              <w:rPr>
                <w:noProof/>
                <w:webHidden/>
              </w:rPr>
              <w:fldChar w:fldCharType="end"/>
            </w:r>
          </w:hyperlink>
        </w:p>
        <w:p w14:paraId="553B2399" w14:textId="584B8D5F" w:rsidR="00D9064A" w:rsidRDefault="00D9064A">
          <w:pPr>
            <w:pStyle w:val="TOC2"/>
            <w:tabs>
              <w:tab w:val="right" w:leader="dot" w:pos="9350"/>
            </w:tabs>
            <w:rPr>
              <w:rFonts w:eastAsiaTheme="minorEastAsia"/>
              <w:noProof/>
            </w:rPr>
          </w:pPr>
          <w:hyperlink w:anchor="_Toc33101602" w:history="1">
            <w:r w:rsidRPr="00C56DC2">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_Toc33101602 \h </w:instrText>
            </w:r>
            <w:r>
              <w:rPr>
                <w:noProof/>
                <w:webHidden/>
              </w:rPr>
            </w:r>
            <w:r>
              <w:rPr>
                <w:noProof/>
                <w:webHidden/>
              </w:rPr>
              <w:fldChar w:fldCharType="separate"/>
            </w:r>
            <w:r>
              <w:rPr>
                <w:noProof/>
                <w:webHidden/>
              </w:rPr>
              <w:t>15</w:t>
            </w:r>
            <w:r>
              <w:rPr>
                <w:noProof/>
                <w:webHidden/>
              </w:rPr>
              <w:fldChar w:fldCharType="end"/>
            </w:r>
          </w:hyperlink>
        </w:p>
        <w:p w14:paraId="58D179C6" w14:textId="31709AB2" w:rsidR="00D9064A" w:rsidRDefault="00D9064A">
          <w:pPr>
            <w:pStyle w:val="TOC3"/>
            <w:tabs>
              <w:tab w:val="right" w:leader="dot" w:pos="9350"/>
            </w:tabs>
            <w:rPr>
              <w:rFonts w:eastAsiaTheme="minorEastAsia"/>
              <w:noProof/>
            </w:rPr>
          </w:pPr>
          <w:hyperlink w:anchor="_Toc33101603" w:history="1">
            <w:r w:rsidRPr="00C56DC2">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_Toc33101603 \h </w:instrText>
            </w:r>
            <w:r>
              <w:rPr>
                <w:noProof/>
                <w:webHidden/>
              </w:rPr>
            </w:r>
            <w:r>
              <w:rPr>
                <w:noProof/>
                <w:webHidden/>
              </w:rPr>
              <w:fldChar w:fldCharType="separate"/>
            </w:r>
            <w:r>
              <w:rPr>
                <w:noProof/>
                <w:webHidden/>
              </w:rPr>
              <w:t>15</w:t>
            </w:r>
            <w:r>
              <w:rPr>
                <w:noProof/>
                <w:webHidden/>
              </w:rPr>
              <w:fldChar w:fldCharType="end"/>
            </w:r>
          </w:hyperlink>
        </w:p>
        <w:p w14:paraId="77398EEC" w14:textId="1D7F69A8" w:rsidR="00D9064A" w:rsidRDefault="00D9064A">
          <w:pPr>
            <w:pStyle w:val="TOC3"/>
            <w:tabs>
              <w:tab w:val="right" w:leader="dot" w:pos="9350"/>
            </w:tabs>
            <w:rPr>
              <w:rFonts w:eastAsiaTheme="minorEastAsia"/>
              <w:noProof/>
            </w:rPr>
          </w:pPr>
          <w:hyperlink w:anchor="_Toc33101604" w:history="1">
            <w:r w:rsidRPr="00C56DC2">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_Toc33101604 \h </w:instrText>
            </w:r>
            <w:r>
              <w:rPr>
                <w:noProof/>
                <w:webHidden/>
              </w:rPr>
            </w:r>
            <w:r>
              <w:rPr>
                <w:noProof/>
                <w:webHidden/>
              </w:rPr>
              <w:fldChar w:fldCharType="separate"/>
            </w:r>
            <w:r>
              <w:rPr>
                <w:noProof/>
                <w:webHidden/>
              </w:rPr>
              <w:t>16</w:t>
            </w:r>
            <w:r>
              <w:rPr>
                <w:noProof/>
                <w:webHidden/>
              </w:rPr>
              <w:fldChar w:fldCharType="end"/>
            </w:r>
          </w:hyperlink>
        </w:p>
        <w:p w14:paraId="762CE672" w14:textId="36D5C752" w:rsidR="00D9064A" w:rsidRDefault="00D9064A">
          <w:pPr>
            <w:pStyle w:val="TOC2"/>
            <w:tabs>
              <w:tab w:val="right" w:leader="dot" w:pos="9350"/>
            </w:tabs>
            <w:rPr>
              <w:rFonts w:eastAsiaTheme="minorEastAsia"/>
              <w:noProof/>
            </w:rPr>
          </w:pPr>
          <w:hyperlink w:anchor="_Toc33101605" w:history="1">
            <w:r w:rsidRPr="00C56DC2">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_Toc33101605 \h </w:instrText>
            </w:r>
            <w:r>
              <w:rPr>
                <w:noProof/>
                <w:webHidden/>
              </w:rPr>
            </w:r>
            <w:r>
              <w:rPr>
                <w:noProof/>
                <w:webHidden/>
              </w:rPr>
              <w:fldChar w:fldCharType="separate"/>
            </w:r>
            <w:r>
              <w:rPr>
                <w:noProof/>
                <w:webHidden/>
              </w:rPr>
              <w:t>16</w:t>
            </w:r>
            <w:r>
              <w:rPr>
                <w:noProof/>
                <w:webHidden/>
              </w:rPr>
              <w:fldChar w:fldCharType="end"/>
            </w:r>
          </w:hyperlink>
        </w:p>
        <w:p w14:paraId="3391A737" w14:textId="323AF111" w:rsidR="00D9064A" w:rsidRDefault="00D9064A">
          <w:pPr>
            <w:pStyle w:val="TOC1"/>
            <w:tabs>
              <w:tab w:val="right" w:leader="dot" w:pos="9350"/>
            </w:tabs>
            <w:rPr>
              <w:rFonts w:eastAsiaTheme="minorEastAsia"/>
              <w:noProof/>
            </w:rPr>
          </w:pPr>
          <w:hyperlink w:anchor="_Toc33101606" w:history="1">
            <w:r w:rsidRPr="00C56DC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_Toc33101606 \h </w:instrText>
            </w:r>
            <w:r>
              <w:rPr>
                <w:noProof/>
                <w:webHidden/>
              </w:rPr>
            </w:r>
            <w:r>
              <w:rPr>
                <w:noProof/>
                <w:webHidden/>
              </w:rPr>
              <w:fldChar w:fldCharType="separate"/>
            </w:r>
            <w:r>
              <w:rPr>
                <w:noProof/>
                <w:webHidden/>
              </w:rPr>
              <w:t>18</w:t>
            </w:r>
            <w:r>
              <w:rPr>
                <w:noProof/>
                <w:webHidden/>
              </w:rPr>
              <w:fldChar w:fldCharType="end"/>
            </w:r>
          </w:hyperlink>
        </w:p>
        <w:p w14:paraId="19C23147" w14:textId="75C8AFEF"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b/>
              <w:bCs/>
              <w:noProof/>
              <w:sz w:val="24"/>
              <w:szCs w:val="24"/>
            </w:rPr>
            <w:fldChar w:fldCharType="end"/>
          </w:r>
        </w:p>
      </w:sdtContent>
    </w:sdt>
    <w:p w14:paraId="05FF8025" w14:textId="77777777" w:rsidR="00B6371A" w:rsidRPr="00A27726" w:rsidRDefault="00B6371A" w:rsidP="00F61B90">
      <w:pPr>
        <w:spacing w:line="480" w:lineRule="auto"/>
        <w:jc w:val="center"/>
        <w:rPr>
          <w:rFonts w:ascii="Times New Roman" w:hAnsi="Times New Roman" w:cs="Times New Roman"/>
          <w:sz w:val="24"/>
          <w:szCs w:val="24"/>
        </w:rPr>
      </w:pPr>
    </w:p>
    <w:p w14:paraId="52669B1D" w14:textId="35D8B7B2" w:rsidR="00D81811" w:rsidRPr="00A27726" w:rsidRDefault="00D81811"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4A1E73">
      <w:pPr>
        <w:pStyle w:val="Heading1"/>
        <w:spacing w:after="240" w:line="480" w:lineRule="auto"/>
        <w:jc w:val="center"/>
        <w:rPr>
          <w:rFonts w:ascii="Times New Roman" w:hAnsi="Times New Roman" w:cs="Times New Roman"/>
          <w:color w:val="auto"/>
          <w:sz w:val="24"/>
          <w:szCs w:val="24"/>
        </w:rPr>
      </w:pPr>
      <w:bookmarkStart w:id="2" w:name="_Toc33101593"/>
      <w:r w:rsidRPr="00A27726">
        <w:rPr>
          <w:rFonts w:ascii="Times New Roman" w:hAnsi="Times New Roman" w:cs="Times New Roman"/>
          <w:color w:val="auto"/>
          <w:sz w:val="24"/>
          <w:szCs w:val="24"/>
        </w:rPr>
        <w:lastRenderedPageBreak/>
        <w:t>CHAPTER I: INTRODUCTION</w:t>
      </w:r>
      <w:bookmarkEnd w:id="2"/>
    </w:p>
    <w:p w14:paraId="16688FAB" w14:textId="5B835715" w:rsidR="004A1E73" w:rsidRDefault="002F4DA2" w:rsidP="002F4DA2">
      <w:pPr>
        <w:spacing w:before="240" w:line="480" w:lineRule="auto"/>
        <w:rPr>
          <w:rFonts w:ascii="Times New Roman" w:hAnsi="Times New Roman" w:cs="Times New Roman"/>
          <w:sz w:val="24"/>
          <w:szCs w:val="24"/>
        </w:rPr>
      </w:pPr>
      <w:r w:rsidRPr="00E03907">
        <w:rPr>
          <w:rFonts w:ascii="Times New Roman" w:hAnsi="Times New Roman" w:cs="Times New Roman"/>
          <w:sz w:val="24"/>
          <w:szCs w:val="24"/>
        </w:rPr>
        <w:tab/>
      </w:r>
      <w:r w:rsidR="002461CB">
        <w:rPr>
          <w:rFonts w:ascii="Times New Roman" w:hAnsi="Times New Roman" w:cs="Times New Roman"/>
          <w:sz w:val="24"/>
          <w:szCs w:val="24"/>
        </w:rPr>
        <w:t xml:space="preserve">Providing an adult mentor </w:t>
      </w:r>
      <w:r w:rsidR="00106842">
        <w:rPr>
          <w:rFonts w:ascii="Times New Roman" w:hAnsi="Times New Roman" w:cs="Times New Roman"/>
          <w:sz w:val="24"/>
          <w:szCs w:val="24"/>
        </w:rPr>
        <w:t>to an at-risk adolescent has large public health implications</w:t>
      </w:r>
      <w:r w:rsidR="004A1E73">
        <w:rPr>
          <w:rFonts w:ascii="Times New Roman" w:hAnsi="Times New Roman" w:cs="Times New Roman"/>
          <w:sz w:val="24"/>
          <w:szCs w:val="24"/>
        </w:rPr>
        <w:t xml:space="preserve"> </w:t>
      </w:r>
      <w:r w:rsidR="00106842">
        <w:rPr>
          <w:rFonts w:ascii="Times New Roman" w:hAnsi="Times New Roman" w:cs="Times New Roman"/>
          <w:sz w:val="24"/>
          <w:szCs w:val="24"/>
        </w:rPr>
        <w:t xml:space="preserve">to improve the their lives on a large scale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870162">
        <w:rPr>
          <w:rFonts w:ascii="Times New Roman" w:hAnsi="Times New Roman" w:cs="Times New Roman"/>
          <w:sz w:val="24"/>
          <w:szCs w:val="24"/>
        </w:rPr>
        <w:t xml:space="preserve"> </w:t>
      </w:r>
      <w:r w:rsidR="00E03907">
        <w:rPr>
          <w:rFonts w:ascii="Times New Roman" w:hAnsi="Times New Roman" w:cs="Times New Roman"/>
          <w:sz w:val="24"/>
          <w:szCs w:val="24"/>
        </w:rPr>
        <w:t>Consequently, p</w:t>
      </w:r>
      <w:r>
        <w:rPr>
          <w:rFonts w:ascii="Times New Roman" w:hAnsi="Times New Roman" w:cs="Times New Roman"/>
          <w:sz w:val="24"/>
          <w:szCs w:val="24"/>
        </w:rPr>
        <w:t>roviding</w:t>
      </w:r>
      <w:r w:rsidRPr="001768A3">
        <w:rPr>
          <w:rFonts w:ascii="Times New Roman" w:hAnsi="Times New Roman" w:cs="Times New Roman"/>
          <w:sz w:val="24"/>
          <w:szCs w:val="24"/>
        </w:rPr>
        <w:t xml:space="preserve"> </w:t>
      </w:r>
      <w:r w:rsidR="001606F6">
        <w:rPr>
          <w:rFonts w:ascii="Times New Roman" w:hAnsi="Times New Roman" w:cs="Times New Roman"/>
          <w:sz w:val="24"/>
          <w:szCs w:val="24"/>
        </w:rPr>
        <w:t xml:space="preserve">group </w:t>
      </w:r>
      <w:r w:rsidR="00E03907">
        <w:rPr>
          <w:rFonts w:ascii="Times New Roman" w:hAnsi="Times New Roman" w:cs="Times New Roman"/>
          <w:sz w:val="24"/>
          <w:szCs w:val="24"/>
        </w:rPr>
        <w:t xml:space="preserve">mentorship </w:t>
      </w:r>
      <w:r w:rsidRPr="001768A3">
        <w:rPr>
          <w:rFonts w:ascii="Times New Roman" w:hAnsi="Times New Roman" w:cs="Times New Roman"/>
          <w:sz w:val="24"/>
          <w:szCs w:val="24"/>
        </w:rPr>
        <w:t xml:space="preserve">interventions to adolescents has become a </w:t>
      </w:r>
      <w:r>
        <w:rPr>
          <w:rFonts w:ascii="Times New Roman" w:hAnsi="Times New Roman" w:cs="Times New Roman"/>
          <w:sz w:val="24"/>
          <w:szCs w:val="24"/>
        </w:rPr>
        <w:t xml:space="preserve">popular </w:t>
      </w:r>
      <w:r w:rsidRPr="001768A3">
        <w:rPr>
          <w:rFonts w:ascii="Times New Roman" w:hAnsi="Times New Roman" w:cs="Times New Roman"/>
          <w:sz w:val="24"/>
          <w:szCs w:val="24"/>
        </w:rPr>
        <w:t xml:space="preserve">area of study in the psychological literature. </w:t>
      </w:r>
      <w:r w:rsidR="004A1E73">
        <w:rPr>
          <w:rFonts w:ascii="Times New Roman" w:hAnsi="Times New Roman" w:cs="Times New Roman"/>
          <w:sz w:val="24"/>
          <w:szCs w:val="24"/>
        </w:rPr>
        <w:t>Despite th</w:t>
      </w:r>
      <w:r w:rsidR="000D13A1">
        <w:rPr>
          <w:rFonts w:ascii="Times New Roman" w:hAnsi="Times New Roman" w:cs="Times New Roman"/>
          <w:sz w:val="24"/>
          <w:szCs w:val="24"/>
        </w:rPr>
        <w:t>eir popularity</w:t>
      </w:r>
      <w:r w:rsidR="001606F6">
        <w:rPr>
          <w:rFonts w:ascii="Times New Roman" w:hAnsi="Times New Roman" w:cs="Times New Roman"/>
          <w:sz w:val="24"/>
          <w:szCs w:val="24"/>
        </w:rPr>
        <w:t>,</w:t>
      </w:r>
      <w:r w:rsidR="00F536EB">
        <w:rPr>
          <w:rFonts w:ascii="Times New Roman" w:hAnsi="Times New Roman" w:cs="Times New Roman"/>
          <w:sz w:val="24"/>
          <w:szCs w:val="24"/>
        </w:rPr>
        <w:t xml:space="preserve"> 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that</w:t>
      </w:r>
      <w:r w:rsidR="00F536EB">
        <w:rPr>
          <w:rFonts w:ascii="Times New Roman" w:hAnsi="Times New Roman" w:cs="Times New Roman"/>
          <w:sz w:val="24"/>
          <w:szCs w:val="24"/>
        </w:rPr>
        <w:t xml:space="preserve"> </w:t>
      </w:r>
      <w:r w:rsidR="00106842">
        <w:rPr>
          <w:rFonts w:ascii="Times New Roman" w:hAnsi="Times New Roman" w:cs="Times New Roman"/>
          <w:sz w:val="24"/>
          <w:szCs w:val="24"/>
        </w:rPr>
        <w:t>provide</w:t>
      </w:r>
      <w:r w:rsidR="001606F6">
        <w:rPr>
          <w:rFonts w:ascii="Times New Roman" w:hAnsi="Times New Roman" w:cs="Times New Roman"/>
          <w:sz w:val="24"/>
          <w:szCs w:val="24"/>
        </w:rPr>
        <w:t xml:space="preserve"> </w:t>
      </w:r>
      <w:r w:rsidR="000D13A1">
        <w:rPr>
          <w:rFonts w:ascii="Times New Roman" w:hAnsi="Times New Roman" w:cs="Times New Roman"/>
          <w:sz w:val="24"/>
          <w:szCs w:val="24"/>
        </w:rPr>
        <w:t>mentorship interventions</w:t>
      </w:r>
      <w:r w:rsidR="001606F6">
        <w:rPr>
          <w:rFonts w:ascii="Times New Roman" w:hAnsi="Times New Roman" w:cs="Times New Roman"/>
          <w:sz w:val="24"/>
          <w:szCs w:val="24"/>
        </w:rPr>
        <w:t xml:space="preserve"> </w:t>
      </w:r>
      <w:r w:rsidR="00F536EB">
        <w:rPr>
          <w:rFonts w:ascii="Times New Roman" w:hAnsi="Times New Roman" w:cs="Times New Roman"/>
          <w:sz w:val="24"/>
          <w:szCs w:val="24"/>
        </w:rPr>
        <w:t xml:space="preserve">may show mixed and even </w:t>
      </w:r>
      <w:r w:rsidR="00106842">
        <w:rPr>
          <w:rFonts w:ascii="Times New Roman" w:hAnsi="Times New Roman" w:cs="Times New Roman"/>
          <w:sz w:val="24"/>
          <w:szCs w:val="24"/>
        </w:rPr>
        <w:t>iatrogenic</w:t>
      </w:r>
      <w:r w:rsidR="001606F6">
        <w:rPr>
          <w:rFonts w:ascii="Times New Roman" w:hAnsi="Times New Roman" w:cs="Times New Roman"/>
          <w:sz w:val="24"/>
          <w:szCs w:val="24"/>
        </w:rPr>
        <w:t xml:space="preserve"> effects in relations to adolescent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More research is needed to maximize th</w:t>
      </w:r>
      <w:r w:rsidR="000D13A1">
        <w:rPr>
          <w:rFonts w:ascii="Times New Roman" w:hAnsi="Times New Roman" w:cs="Times New Roman"/>
          <w:sz w:val="24"/>
          <w:szCs w:val="24"/>
        </w:rPr>
        <w:t>eir efficacy</w:t>
      </w:r>
      <w:r w:rsidR="001606F6">
        <w:rPr>
          <w:rFonts w:ascii="Times New Roman" w:hAnsi="Times New Roman" w:cs="Times New Roman"/>
          <w:sz w:val="24"/>
          <w:szCs w:val="24"/>
        </w:rPr>
        <w:t xml:space="preserve">. One such approach to understanding the mentorship interventions is studying the bonds and friendships </w:t>
      </w:r>
      <w:r w:rsidR="00435D40">
        <w:rPr>
          <w:rFonts w:ascii="Times New Roman" w:hAnsi="Times New Roman" w:cs="Times New Roman"/>
          <w:sz w:val="24"/>
          <w:szCs w:val="24"/>
        </w:rPr>
        <w:t xml:space="preserve">obtained during the intervention. </w:t>
      </w:r>
      <w:r w:rsidR="000D13A1">
        <w:rPr>
          <w:rFonts w:ascii="Times New Roman" w:hAnsi="Times New Roman" w:cs="Times New Roman"/>
          <w:sz w:val="24"/>
          <w:szCs w:val="24"/>
        </w:rPr>
        <w:t>Relatedly</w:t>
      </w:r>
      <w:r w:rsidR="00435D40">
        <w:rPr>
          <w:rFonts w:ascii="Times New Roman" w:hAnsi="Times New Roman" w:cs="Times New Roman"/>
          <w:sz w:val="24"/>
          <w:szCs w:val="24"/>
        </w:rPr>
        <w:t>,</w:t>
      </w:r>
      <w:r w:rsidR="000D13A1">
        <w:rPr>
          <w:rFonts w:ascii="Times New Roman" w:hAnsi="Times New Roman" w:cs="Times New Roman"/>
          <w:sz w:val="24"/>
          <w:szCs w:val="24"/>
        </w:rPr>
        <w:t xml:space="preserve"> research has shown that </w:t>
      </w:r>
      <w:r w:rsidR="004C71BC">
        <w:rPr>
          <w:rFonts w:ascii="Times New Roman" w:hAnsi="Times New Roman" w:cs="Times New Roman"/>
          <w:sz w:val="24"/>
          <w:szCs w:val="24"/>
        </w:rPr>
        <w:t>having</w:t>
      </w:r>
      <w:r w:rsidR="000D13A1">
        <w:rPr>
          <w:rFonts w:ascii="Times New Roman" w:hAnsi="Times New Roman" w:cs="Times New Roman"/>
          <w:sz w:val="24"/>
          <w:szCs w:val="24"/>
        </w:rPr>
        <w:t xml:space="preserve"> a sense of belongingness in a program may </w:t>
      </w:r>
      <w:r w:rsidR="004C71BC">
        <w:rPr>
          <w:rFonts w:ascii="Times New Roman" w:hAnsi="Times New Roman" w:cs="Times New Roman"/>
          <w:sz w:val="24"/>
          <w:szCs w:val="24"/>
        </w:rPr>
        <w:t xml:space="preserve">increase its efficacy </w:t>
      </w:r>
      <w:r w:rsidR="00AD5E31">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(Marsh &amp; Evans, 2009)</w:t>
      </w:r>
      <w:r w:rsidR="00AD5E31">
        <w:rPr>
          <w:rFonts w:ascii="Times New Roman" w:hAnsi="Times New Roman" w:cs="Times New Roman"/>
          <w:sz w:val="24"/>
          <w:szCs w:val="24"/>
        </w:rPr>
        <w:fldChar w:fldCharType="end"/>
      </w:r>
      <w:r w:rsidR="00AD5E31">
        <w:rPr>
          <w:rFonts w:ascii="Times New Roman" w:hAnsi="Times New Roman" w:cs="Times New Roman"/>
          <w:sz w:val="24"/>
          <w:szCs w:val="24"/>
        </w:rPr>
        <w:t>.</w:t>
      </w:r>
      <w:r w:rsidR="00435D40">
        <w:rPr>
          <w:rFonts w:ascii="Times New Roman" w:hAnsi="Times New Roman" w:cs="Times New Roman"/>
          <w:sz w:val="24"/>
          <w:szCs w:val="24"/>
        </w:rPr>
        <w:t xml:space="preserve"> </w:t>
      </w:r>
      <w:r w:rsidR="004C71BC">
        <w:rPr>
          <w:rFonts w:ascii="Times New Roman" w:hAnsi="Times New Roman" w:cs="Times New Roman"/>
          <w:sz w:val="24"/>
          <w:szCs w:val="24"/>
        </w:rPr>
        <w:t xml:space="preserve">Therefore, the aim of this thesis is to combine the aspect of friendships/bonds and feelings of belongingness in a mentorship intervention. Mentoring programs may utilize the findings from this thesis to develop better strategies for belonging in the program which, in turn, may improve mentee outcomes (e.g. improved </w:t>
      </w:r>
      <w:r w:rsidR="00AD5E31">
        <w:rPr>
          <w:rFonts w:ascii="Times New Roman" w:hAnsi="Times New Roman" w:cs="Times New Roman"/>
          <w:sz w:val="24"/>
          <w:szCs w:val="24"/>
        </w:rPr>
        <w:t>well-being</w:t>
      </w:r>
      <w:r w:rsidR="004C71BC">
        <w:rPr>
          <w:rFonts w:ascii="Times New Roman" w:hAnsi="Times New Roman" w:cs="Times New Roman"/>
          <w:sz w:val="24"/>
          <w:szCs w:val="24"/>
        </w:rPr>
        <w:t>).</w:t>
      </w:r>
    </w:p>
    <w:p w14:paraId="235AC9C4" w14:textId="3B34CE7E" w:rsidR="004A1E73" w:rsidRPr="004A1E73" w:rsidRDefault="004A1E73" w:rsidP="004A1E73">
      <w:pPr>
        <w:pStyle w:val="Heading2"/>
        <w:tabs>
          <w:tab w:val="left" w:pos="5190"/>
        </w:tabs>
        <w:rPr>
          <w:rFonts w:ascii="Times New Roman" w:hAnsi="Times New Roman" w:cs="Times New Roman"/>
          <w:b/>
          <w:bCs/>
          <w:color w:val="auto"/>
          <w:sz w:val="24"/>
          <w:szCs w:val="24"/>
        </w:rPr>
      </w:pPr>
      <w:bookmarkStart w:id="3" w:name="_Toc33101594"/>
      <w:r w:rsidRPr="00A44632">
        <w:rPr>
          <w:rFonts w:ascii="Times New Roman" w:hAnsi="Times New Roman" w:cs="Times New Roman"/>
          <w:b/>
          <w:bCs/>
          <w:color w:val="auto"/>
          <w:sz w:val="24"/>
          <w:szCs w:val="24"/>
        </w:rPr>
        <w:t>Adolescent populations</w:t>
      </w:r>
      <w:bookmarkEnd w:id="3"/>
    </w:p>
    <w:p w14:paraId="4EB8EB41" w14:textId="18B0A9BB" w:rsidR="002F4DA2" w:rsidRPr="00DA55C2" w:rsidRDefault="002F4DA2" w:rsidP="004A1E73">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adolescent population goes beyond that of being older children or younger adults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(Crosnoe &amp; Johnson, 2011)</w:t>
      </w:r>
      <w:r>
        <w:rPr>
          <w:rFonts w:ascii="Times New Roman" w:hAnsi="Times New Roman" w:cs="Times New Roman"/>
          <w:sz w:val="24"/>
          <w:szCs w:val="24"/>
        </w:rPr>
        <w:fldChar w:fldCharType="end"/>
      </w:r>
      <w:r>
        <w:rPr>
          <w:rFonts w:ascii="Times New Roman" w:hAnsi="Times New Roman" w:cs="Times New Roman"/>
          <w:sz w:val="24"/>
          <w:szCs w:val="24"/>
        </w:rPr>
        <w:t>. They encompass a unique population that is subject to many biological changes. Furthermore, t</w:t>
      </w:r>
      <w:r w:rsidRPr="00DA55C2">
        <w:rPr>
          <w:rFonts w:ascii="Times New Roman" w:hAnsi="Times New Roman" w:cs="Times New Roman"/>
          <w:sz w:val="24"/>
          <w:szCs w:val="24"/>
        </w:rPr>
        <w:t xml:space="preserve">he transition from adolescence into adulthood can be a difficult one due to mental health issues and environmental influences. Adolescence is when individuals are </w:t>
      </w:r>
      <w:r w:rsidR="00641BC4">
        <w:rPr>
          <w:rFonts w:ascii="Times New Roman" w:hAnsi="Times New Roman" w:cs="Times New Roman"/>
          <w:sz w:val="24"/>
          <w:szCs w:val="24"/>
        </w:rPr>
        <w:t>at highest</w:t>
      </w:r>
      <w:r w:rsidRPr="00DA55C2">
        <w:rPr>
          <w:rFonts w:ascii="Times New Roman" w:hAnsi="Times New Roman" w:cs="Times New Roman"/>
          <w:sz w:val="24"/>
          <w:szCs w:val="24"/>
        </w:rPr>
        <w:t xml:space="preserve"> threat </w:t>
      </w:r>
      <w:r w:rsidR="00641BC4">
        <w:rPr>
          <w:rFonts w:ascii="Times New Roman" w:hAnsi="Times New Roman" w:cs="Times New Roman"/>
          <w:sz w:val="24"/>
          <w:szCs w:val="24"/>
        </w:rPr>
        <w:t>for</w:t>
      </w:r>
      <w:r w:rsidRPr="00DA55C2">
        <w:rPr>
          <w:rFonts w:ascii="Times New Roman" w:hAnsi="Times New Roman" w:cs="Times New Roman"/>
          <w:sz w:val="24"/>
          <w:szCs w:val="24"/>
        </w:rPr>
        <w:t xml:space="preserve"> risky health behaviors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n.d.)","manualFormatting":"(Resnick et al., 1997)","plainTextFormattedCitation":"(Resnick et al., n.d.)","previouslyFormattedCitation":"(Resnick et al.,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(Resnick et al., </w:t>
      </w:r>
      <w:r>
        <w:rPr>
          <w:rFonts w:ascii="Times New Roman" w:hAnsi="Times New Roman" w:cs="Times New Roman"/>
          <w:noProof/>
          <w:sz w:val="24"/>
          <w:szCs w:val="24"/>
        </w:rPr>
        <w:t>1997</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sz w:val="24"/>
          <w:szCs w:val="24"/>
        </w:rPr>
        <w:t>such as experimentation for use of legal and illegal drugs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(Henry, Thornberry, &amp; Huizinga, 2009)</w:t>
      </w:r>
      <w:r>
        <w:rPr>
          <w:rFonts w:ascii="Times New Roman" w:hAnsi="Times New Roman" w:cs="Times New Roman"/>
          <w:sz w:val="24"/>
          <w:szCs w:val="24"/>
        </w:rPr>
        <w:fldChar w:fldCharType="end"/>
      </w:r>
      <w:r w:rsidRPr="00DA55C2">
        <w:rPr>
          <w:rFonts w:ascii="Times New Roman" w:hAnsi="Times New Roman" w:cs="Times New Roman"/>
          <w:sz w:val="24"/>
          <w:szCs w:val="24"/>
        </w:rPr>
        <w:t>, unsafe sexual practices and unsafe risk-taking behaviors due to delusions of invulnerability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are just a subset of delinquent and problem behaviors that may be elicited by youth </w:t>
      </w:r>
      <w:r w:rsidRPr="00DA55C2">
        <w:rPr>
          <w:rFonts w:ascii="Times New Roman" w:hAnsi="Times New Roman" w:cs="Times New Roman"/>
          <w:sz w:val="24"/>
          <w:szCs w:val="24"/>
        </w:rPr>
        <w:lastRenderedPageBreak/>
        <w:t xml:space="preserve">(Arthur et al, 2002; </w:t>
      </w:r>
      <w:proofErr w:type="spellStart"/>
      <w:r w:rsidRPr="00DA55C2">
        <w:rPr>
          <w:rFonts w:ascii="Times New Roman" w:hAnsi="Times New Roman" w:cs="Times New Roman"/>
          <w:sz w:val="24"/>
          <w:szCs w:val="24"/>
        </w:rPr>
        <w:t>Broidy</w:t>
      </w:r>
      <w:proofErr w:type="spellEnd"/>
      <w:r w:rsidRPr="00DA55C2">
        <w:rPr>
          <w:rFonts w:ascii="Times New Roman" w:hAnsi="Times New Roman" w:cs="Times New Roman"/>
          <w:sz w:val="24"/>
          <w:szCs w:val="24"/>
        </w:rPr>
        <w:t xml:space="preserve"> et al, 2003). Other behaviors that have a high risk of being elicited during adolescence include violence</w:t>
      </w:r>
      <w:r>
        <w:rPr>
          <w:rFonts w:ascii="Times New Roman" w:hAnsi="Times New Roman" w:cs="Times New Roman"/>
          <w:sz w:val="24"/>
          <w:szCs w:val="24"/>
        </w:rPr>
        <w:t xml:space="preserve"> and aggressive tendencies</w:t>
      </w:r>
      <w:r w:rsidRPr="00DA55C2">
        <w:rPr>
          <w:rFonts w:ascii="Times New Roman" w:hAnsi="Times New Roman" w:cs="Times New Roman"/>
          <w:sz w:val="24"/>
          <w:szCs w:val="24"/>
        </w:rPr>
        <w:t xml:space="preserve"> (Resnick et al, 1997; Reiss &amp; Roth, 1993). There are many factors that contribute to the likelihood of being vulnerable to these attitudes and risky habits. </w:t>
      </w:r>
    </w:p>
    <w:p w14:paraId="272604D8" w14:textId="1C865FDF" w:rsidR="002F4DA2" w:rsidRPr="00DA55C2" w:rsidRDefault="002F4DA2" w:rsidP="002F4DA2">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 xml:space="preserve">Those that have a higher likelihood of generating these risky behaviors are referred to as </w:t>
      </w:r>
      <w:r w:rsidRPr="00DA55C2">
        <w:rPr>
          <w:rFonts w:ascii="Times New Roman" w:hAnsi="Times New Roman" w:cs="Times New Roman"/>
          <w:i/>
          <w:sz w:val="24"/>
          <w:szCs w:val="24"/>
        </w:rPr>
        <w:t>at-risk adolescents</w:t>
      </w:r>
      <w:r w:rsidRPr="00DA55C2">
        <w:rPr>
          <w:rFonts w:ascii="Times New Roman" w:hAnsi="Times New Roman" w:cs="Times New Roman"/>
          <w:sz w:val="24"/>
          <w:szCs w:val="24"/>
        </w:rPr>
        <w:t xml:space="preserve">. Although at-risk status varies on definition, it generally includes  demographic features, home and community factors, and individual skill deficits which can negatively contribute to an individual’s ability to thrive academically, socially, emotionally, and physically </w:t>
      </w:r>
      <w:r w:rsidRPr="00DA55C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DA55C2">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sidRPr="00DA55C2">
        <w:rPr>
          <w:rFonts w:ascii="Times New Roman" w:hAnsi="Times New Roman" w:cs="Times New Roman"/>
          <w:sz w:val="24"/>
          <w:szCs w:val="24"/>
        </w:rPr>
        <w:fldChar w:fldCharType="end"/>
      </w:r>
      <w:r w:rsidRPr="00DA55C2">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sidRPr="00DA55C2">
        <w:rPr>
          <w:rFonts w:ascii="Times New Roman" w:hAnsi="Times New Roman" w:cs="Times New Roman"/>
          <w:sz w:val="24"/>
          <w:szCs w:val="24"/>
        </w:rPr>
        <w:t>. Given these considerations and outcomes, preventive efforts are needed to reduce levels of emotional stress and minimize behavioral difficulties amongst at</w:t>
      </w:r>
      <w:r w:rsidR="00641BC4">
        <w:rPr>
          <w:rFonts w:ascii="Times New Roman" w:hAnsi="Times New Roman" w:cs="Times New Roman"/>
          <w:sz w:val="24"/>
          <w:szCs w:val="24"/>
        </w:rPr>
        <w:t>-</w:t>
      </w:r>
      <w:r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Pr="00DA55C2">
        <w:rPr>
          <w:rFonts w:ascii="Times New Roman" w:hAnsi="Times New Roman" w:cs="Times New Roman"/>
          <w:sz w:val="24"/>
          <w:szCs w:val="24"/>
        </w:rPr>
        <w:t xml:space="preserve">. </w:t>
      </w:r>
    </w:p>
    <w:p w14:paraId="78948FFB" w14:textId="5252CFBD" w:rsidR="002F4DA2" w:rsidRDefault="002F4DA2" w:rsidP="002F4DA2">
      <w:pPr>
        <w:spacing w:line="480" w:lineRule="auto"/>
        <w:ind w:firstLine="720"/>
        <w:rPr>
          <w:rFonts w:ascii="Times New Roman" w:hAnsi="Times New Roman" w:cs="Times New Roman"/>
          <w:color w:val="222222"/>
          <w:sz w:val="24"/>
          <w:szCs w:val="24"/>
          <w:shd w:val="clear" w:color="auto" w:fill="FFFFFF"/>
        </w:rPr>
      </w:pPr>
      <w:r w:rsidRPr="00DA55C2">
        <w:rPr>
          <w:rFonts w:ascii="Times New Roman" w:hAnsi="Times New Roman" w:cs="Times New Roman"/>
          <w:sz w:val="24"/>
          <w:szCs w:val="24"/>
        </w:rPr>
        <w:t>Adolescence serves as an important timepoint to intervene and prevent delinquent behaviors. In fact, past research indicates that a strong predictor of adulthood criminal outcomes is childhood delinquency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0011128715572094","ISSN":"0011-1287","author":[{"dropping-particle":"","family":"Makarios","given":"Matthew","non-dropping-particle":"","parse-names":false,"suffix":""},{"dropping-particle":"","family":"Cullen","given":"Francis T.","non-dropping-particle":"","parse-names":false,"suffix":""},{"dropping-particle":"","family":"Piquero","given":"Alex R.","non-dropping-particle":"","parse-names":false,"suffix":""}],"container-title":"Crime &amp; Delinquency","id":"ITEM-1","issue":"6","issued":{"date-parts":[["2017","6","26"]]},"page":"683-707","title":"Adolescent Criminal Behavior, Population Heterogeneity, and Cumulative Disadvantage: Untangling the Relationship Between Adolescent Delinquency and Negative Outcomes in Emerging Adulthood","type":"article-journal","volume":"63"},"uris":["http://www.mendeley.com/documents/?uuid=97125ddf-1bef-373d-b588-c6693d63f101"]}],"mendeley":{"formattedCitation":"(Makarios, Cullen, &amp; Piquero, 2017)","plainTextFormattedCitation":"(Makarios, Cullen, &amp; Piquero, 2017)","previouslyFormattedCitation":"(Makarios, Cullen, &amp; Piquero, 2017)"},"properties":{"noteIndex":0},"schema":"https://github.com/citation-style-language/schema/raw/master/csl-citation.json"}</w:instrText>
      </w:r>
      <w:r>
        <w:rPr>
          <w:rFonts w:ascii="Times New Roman" w:hAnsi="Times New Roman" w:cs="Times New Roman"/>
          <w:sz w:val="24"/>
          <w:szCs w:val="24"/>
        </w:rPr>
        <w:fldChar w:fldCharType="separate"/>
      </w:r>
      <w:r w:rsidRPr="00175115">
        <w:rPr>
          <w:rFonts w:ascii="Times New Roman" w:hAnsi="Times New Roman" w:cs="Times New Roman"/>
          <w:noProof/>
          <w:sz w:val="24"/>
          <w:szCs w:val="24"/>
        </w:rPr>
        <w:t>(Makarios, Cullen, &amp; Piquero,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color w:val="222222"/>
          <w:sz w:val="24"/>
          <w:szCs w:val="24"/>
          <w:shd w:val="clear" w:color="auto" w:fill="FFFFFF"/>
        </w:rPr>
        <w:t>The importance of intervening at this critical timepoint during an individual’s life cannot be emphasized enough. Furthermore, serving as the last transition point into adulthood, the adolescent</w:t>
      </w:r>
      <w:r>
        <w:rPr>
          <w:rFonts w:ascii="Times New Roman" w:hAnsi="Times New Roman" w:cs="Times New Roman"/>
          <w:color w:val="222222"/>
          <w:sz w:val="24"/>
          <w:szCs w:val="24"/>
          <w:shd w:val="clear" w:color="auto" w:fill="FFFFFF"/>
        </w:rPr>
        <w:t xml:space="preserve"> transitioning</w:t>
      </w:r>
      <w:r w:rsidRPr="00DA55C2">
        <w:rPr>
          <w:rFonts w:ascii="Times New Roman" w:hAnsi="Times New Roman" w:cs="Times New Roman"/>
          <w:color w:val="222222"/>
          <w:sz w:val="24"/>
          <w:szCs w:val="24"/>
          <w:shd w:val="clear" w:color="auto" w:fill="FFFFFF"/>
        </w:rPr>
        <w:t xml:space="preserve"> period is an efficient way to promote better health behaviors as they are more likely to live in a controlled environment with adult influences. </w:t>
      </w:r>
    </w:p>
    <w:p w14:paraId="4DF85BC1" w14:textId="780DA98E" w:rsidR="00AD5E31" w:rsidRPr="00AD5E31" w:rsidRDefault="00AD5E31" w:rsidP="00AD5E31">
      <w:pPr>
        <w:pStyle w:val="Heading2"/>
        <w:rPr>
          <w:rFonts w:ascii="Times New Roman" w:hAnsi="Times New Roman" w:cs="Times New Roman"/>
          <w:b/>
          <w:bCs/>
          <w:color w:val="222222"/>
          <w:sz w:val="24"/>
          <w:szCs w:val="24"/>
          <w:shd w:val="clear" w:color="auto" w:fill="FFFFFF"/>
        </w:rPr>
      </w:pPr>
      <w:bookmarkStart w:id="4" w:name="_Toc33101595"/>
      <w:r>
        <w:rPr>
          <w:rFonts w:ascii="Times New Roman" w:hAnsi="Times New Roman" w:cs="Times New Roman"/>
          <w:b/>
          <w:bCs/>
          <w:color w:val="222222"/>
          <w:sz w:val="24"/>
          <w:szCs w:val="24"/>
          <w:shd w:val="clear" w:color="auto" w:fill="FFFFFF"/>
        </w:rPr>
        <w:t>Mentorship Interventions</w:t>
      </w:r>
      <w:bookmarkEnd w:id="4"/>
    </w:p>
    <w:p w14:paraId="76649541" w14:textId="6A12F184" w:rsidR="002F4DA2" w:rsidRDefault="004A1E73" w:rsidP="00AD5E31">
      <w:pPr>
        <w:spacing w:before="240" w:line="480" w:lineRule="auto"/>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such intervention to promote adolescent outcomes is mentorship interventions. </w:t>
      </w:r>
      <w:r w:rsidRPr="004A1E73">
        <w:rPr>
          <w:rFonts w:ascii="Times New Roman" w:hAnsi="Times New Roman" w:cs="Times New Roman"/>
          <w:sz w:val="24"/>
          <w:szCs w:val="24"/>
        </w:rPr>
        <w:t xml:space="preserve">Mentorship intervention programs provide adolescents with a role model straight from the community they both reside.  It is suggested that creating a dyadic relationship between an adult </w:t>
      </w:r>
      <w:r w:rsidRPr="004A1E73">
        <w:rPr>
          <w:rFonts w:ascii="Times New Roman" w:hAnsi="Times New Roman" w:cs="Times New Roman"/>
          <w:sz w:val="24"/>
          <w:szCs w:val="24"/>
        </w:rPr>
        <w:lastRenderedPageBreak/>
        <w:t xml:space="preserve">mentor and youth mentee can improve outcomes through mechanisms of change </w:t>
      </w:r>
      <w:r w:rsidRPr="004A1E73">
        <w:rPr>
          <w:rFonts w:ascii="Times New Roman" w:hAnsi="Times New Roman" w:cs="Times New Roman"/>
          <w:sz w:val="24"/>
          <w:szCs w:val="24"/>
        </w:rPr>
        <w:fldChar w:fldCharType="begin" w:fldLock="1"/>
      </w:r>
      <w:r w:rsidRPr="004A1E73">
        <w:rPr>
          <w:rFonts w:ascii="Times New Roman" w:hAnsi="Times New Roman" w:cs="Times New Roman"/>
          <w:sz w:val="24"/>
          <w:szCs w:val="24"/>
        </w:rPr>
        <w:instrText>ADDIN CSL_CITATION {"citationItems":[{"id":"ITEM-1","itemData":{"ISBN":"9780674016118","abstract":"Originally published: 2002. Drawing upon work in the fields of psychology and personal relations, Rhodes outlines a model of youth mentoring, explores the potential that exists in such relationships, and also exposes the risk of unsuccessful mentoring relationships. Inventing a promising future -- How successful mentoring works -- The risks of relationships -- Going the distance -- Mentoring in perspective.","author":[{"dropping-particle":"","family":"Rhodes","given":"Jean E.","non-dropping-particle":"","parse-names":false,"suffix":""}],"id":"ITEM-1","issued":{"date-parts":[["2004"]]},"number-of-pages":"163","publisher":"Harvard University Press","title":"Stand by me : the risks and rewards of mentoring today's youth","type":"book"},"uris":["http://www.mendeley.com/documents/?uuid=e6a98740-3775-3715-9931-2aff897e7140"]}],"mendeley":{"formattedCitation":"(Rhodes, 2004)","plainTextFormattedCitation":"(Rhodes, 2004)","previouslyFormattedCitation":"(Rhodes, 2004)"},"properties":{"noteIndex":0},"schema":"https://github.com/citation-style-language/schema/raw/master/csl-citation.json"}</w:instrText>
      </w:r>
      <w:r w:rsidRPr="004A1E73">
        <w:rPr>
          <w:rFonts w:ascii="Times New Roman" w:hAnsi="Times New Roman" w:cs="Times New Roman"/>
          <w:sz w:val="24"/>
          <w:szCs w:val="24"/>
        </w:rPr>
        <w:fldChar w:fldCharType="separate"/>
      </w:r>
      <w:r w:rsidRPr="004A1E73">
        <w:rPr>
          <w:rFonts w:ascii="Times New Roman" w:hAnsi="Times New Roman" w:cs="Times New Roman"/>
          <w:noProof/>
          <w:sz w:val="24"/>
          <w:szCs w:val="24"/>
        </w:rPr>
        <w:t>(Rhodes, 2004)</w:t>
      </w:r>
      <w:r w:rsidRPr="004A1E73">
        <w:rPr>
          <w:rFonts w:ascii="Times New Roman" w:hAnsi="Times New Roman" w:cs="Times New Roman"/>
          <w:sz w:val="24"/>
          <w:szCs w:val="24"/>
        </w:rPr>
        <w:fldChar w:fldCharType="end"/>
      </w:r>
      <w:r w:rsidRPr="004A1E73">
        <w:rPr>
          <w:rFonts w:ascii="Times New Roman" w:hAnsi="Times New Roman" w:cs="Times New Roman"/>
          <w:sz w:val="24"/>
          <w:szCs w:val="24"/>
        </w:rPr>
        <w:t>. Mentors are encouraged to enhance coping strategies, reduce stressors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have shown that adolescents in mentorship programs show improvements in behavioral and psycho-social outcomes as compared to the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p>
    <w:p w14:paraId="5E272282" w14:textId="7A6B2473" w:rsidR="00D535DA" w:rsidRDefault="00106842" w:rsidP="00AD5E31">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However, results in mentorship interventions for adolescents </w:t>
      </w:r>
      <w:r w:rsidR="00136964">
        <w:rPr>
          <w:rFonts w:ascii="Times New Roman" w:hAnsi="Times New Roman" w:cs="Times New Roman"/>
          <w:sz w:val="24"/>
          <w:szCs w:val="24"/>
        </w:rPr>
        <w:t>are</w:t>
      </w:r>
      <w:r>
        <w:rPr>
          <w:rFonts w:ascii="Times New Roman" w:hAnsi="Times New Roman" w:cs="Times New Roman"/>
          <w:sz w:val="24"/>
          <w:szCs w:val="24"/>
        </w:rPr>
        <w:t xml:space="preserve"> not always positive. For example, Wood &amp; Mayo-Wilson </w:t>
      </w:r>
      <w:r>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Pr>
          <w:rFonts w:ascii="Times New Roman" w:hAnsi="Times New Roman" w:cs="Times New Roman"/>
          <w:sz w:val="24"/>
          <w:szCs w:val="24"/>
        </w:rPr>
        <w:fldChar w:fldCharType="separate"/>
      </w:r>
      <w:r w:rsidRPr="00106842">
        <w:rPr>
          <w:rFonts w:ascii="Times New Roman" w:hAnsi="Times New Roman" w:cs="Times New Roman"/>
          <w:noProof/>
          <w:sz w:val="24"/>
          <w:szCs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conducted a meta-analysis on school-based mentoring programs for adolescents and found negative or small </w:t>
      </w:r>
      <w:r w:rsidR="00FB1862">
        <w:rPr>
          <w:rFonts w:ascii="Times New Roman" w:hAnsi="Times New Roman" w:cs="Times New Roman"/>
          <w:sz w:val="24"/>
          <w:szCs w:val="24"/>
        </w:rPr>
        <w:t xml:space="preserve">(non-significant) </w:t>
      </w:r>
      <w:r>
        <w:rPr>
          <w:rFonts w:ascii="Times New Roman" w:hAnsi="Times New Roman" w:cs="Times New Roman"/>
          <w:sz w:val="24"/>
          <w:szCs w:val="24"/>
        </w:rPr>
        <w:t xml:space="preserve">effect sizes </w:t>
      </w:r>
      <w:r w:rsidR="00FB1862">
        <w:rPr>
          <w:rFonts w:ascii="Times New Roman" w:hAnsi="Times New Roman" w:cs="Times New Roman"/>
          <w:sz w:val="24"/>
          <w:szCs w:val="24"/>
        </w:rPr>
        <w:t xml:space="preserve">on outcomes of academic achievement, attendance, attitude, and negative behavior (i.e. school misconduct, drug use). </w:t>
      </w:r>
      <w:r w:rsidR="00F34DC6">
        <w:rPr>
          <w:rFonts w:ascii="Times New Roman" w:hAnsi="Times New Roman" w:cs="Times New Roman"/>
          <w:sz w:val="24"/>
          <w:szCs w:val="24"/>
        </w:rPr>
        <w:t xml:space="preserve">Several </w:t>
      </w:r>
      <w:r w:rsidR="00AD6693">
        <w:rPr>
          <w:rFonts w:ascii="Times New Roman" w:hAnsi="Times New Roman" w:cs="Times New Roman"/>
          <w:sz w:val="24"/>
          <w:szCs w:val="24"/>
        </w:rPr>
        <w:t>hypotheses</w:t>
      </w:r>
      <w:r w:rsidR="00F34DC6">
        <w:rPr>
          <w:rFonts w:ascii="Times New Roman" w:hAnsi="Times New Roman" w:cs="Times New Roman"/>
          <w:sz w:val="24"/>
          <w:szCs w:val="24"/>
        </w:rPr>
        <w:t xml:space="preserve"> have been proposed </w:t>
      </w:r>
      <w:r w:rsidR="00AD6693">
        <w:rPr>
          <w:rFonts w:ascii="Times New Roman" w:hAnsi="Times New Roman" w:cs="Times New Roman"/>
          <w:sz w:val="24"/>
          <w:szCs w:val="24"/>
        </w:rPr>
        <w:t xml:space="preserve">to explain this phenomena such as </w:t>
      </w:r>
      <w:r w:rsidR="00DE186F">
        <w:rPr>
          <w:rFonts w:ascii="Times New Roman" w:hAnsi="Times New Roman" w:cs="Times New Roman"/>
          <w:sz w:val="24"/>
          <w:szCs w:val="24"/>
        </w:rPr>
        <w:t>v</w:t>
      </w:r>
      <w:r w:rsidR="00AD6693">
        <w:rPr>
          <w:rFonts w:ascii="Times New Roman" w:hAnsi="Times New Roman" w:cs="Times New Roman"/>
          <w:sz w:val="24"/>
          <w:szCs w:val="24"/>
        </w:rPr>
        <w:t>alue conflict hypothesis, dependency hypothesis, labelling hypothesis</w:t>
      </w:r>
      <w:r w:rsidR="00B3603E">
        <w:rPr>
          <w:rFonts w:ascii="Times New Roman" w:hAnsi="Times New Roman" w:cs="Times New Roman"/>
          <w:sz w:val="24"/>
          <w:szCs w:val="24"/>
        </w:rPr>
        <w:t xml:space="preserve">, </w:t>
      </w:r>
      <w:r w:rsidR="00AD6693">
        <w:rPr>
          <w:rFonts w:ascii="Times New Roman" w:hAnsi="Times New Roman" w:cs="Times New Roman"/>
          <w:sz w:val="24"/>
          <w:szCs w:val="24"/>
        </w:rPr>
        <w:t>the failed expectations hypothesis</w:t>
      </w:r>
      <w:r w:rsidR="00B3603E">
        <w:rPr>
          <w:rFonts w:ascii="Times New Roman" w:hAnsi="Times New Roman" w:cs="Times New Roman"/>
          <w:sz w:val="24"/>
          <w:szCs w:val="24"/>
        </w:rPr>
        <w:t xml:space="preserve"> and social deviancy</w:t>
      </w:r>
      <w:r w:rsidR="00AD6693">
        <w:rPr>
          <w:rFonts w:ascii="Times New Roman" w:hAnsi="Times New Roman" w:cs="Times New Roman"/>
          <w:sz w:val="24"/>
          <w:szCs w:val="24"/>
        </w:rPr>
        <w:t xml:space="preserve"> </w:t>
      </w:r>
      <w:r w:rsidR="00AD6693">
        <w:rPr>
          <w:rFonts w:ascii="Times New Roman" w:hAnsi="Times New Roman" w:cs="Times New Roman"/>
          <w:sz w:val="24"/>
          <w:szCs w:val="24"/>
        </w:rPr>
        <w:fldChar w:fldCharType="begin" w:fldLock="1"/>
      </w:r>
      <w:r w:rsidR="00AD6693">
        <w:rPr>
          <w:rFonts w:ascii="Times New Roman" w:hAnsi="Times New Roman" w:cs="Times New Roman"/>
          <w:sz w:val="24"/>
          <w:szCs w:val="24"/>
        </w:rPr>
        <w:instrText>ADDIN CSL_CITATION {"citationItems":[{"id":"ITEM-1","itemData":{"DOI":"10.1037/0003-066X.33.3.284","ISSN":"0003066X","PMID":"655479","abstract":"Over 500 men, half of whom had been randomly assigned to a treatment program to prevent delinquency (E. Powers and H. Witmer, 1951) that lasted approximately 5 yrs (1939-1944), were traced 30 yrs after termination of the project. Although subjective evaluations of the program by those who received its benefits would suggest that the intervention had been helpful, comparisons between the treatment and control groups indicate that the program had negative side effects as measured by criminal behavior, death, disease, occupational status, and job satisfaction. Several possible processes are suggested in explanation of these findings. (PsycINFO Database Record (c) 2006 APA, all rights reserved). © 1978 American Psychological Association.","author":[{"dropping-particle":"","family":"McCord","given":"Joan","non-dropping-particle":"","parse-names":false,"suffix":""}],"container-title":"American Psychologist","id":"ITEM-1","issue":"3","issued":{"date-parts":[["1978","3"]]},"page":"284-289","title":"A thirty-year follow-up of treatment effects","type":"article-journal","volume":"33"},"uris":["http://www.mendeley.com/documents/?uuid=90bd4b0c-6ef0-32d2-b634-303fd1ff0c2a"]},{"id":"ITEM-2","itemData":{"DOI":"10.1093/bjc/azv033","ISSN":"0007-0955","abstract":"Criminology has paid increasing attention to the prospect that prevention programmes can cause harm. The Cambridge-Somerville Youth Study, a delinquency prevention experiment of 506 boys that began in 1939, provides some of the earliest evidence of programmatic iatrogenic effects. A series of hypotheses were advanced by Joan McCord and other scholars to explain these unintended effects. Drawing upon this scholarship, related research and developmental theory, this article examines the leading explanations and offers new appraisals of iatrogenic effects of crime prevention programmes. The research suggests that there is not a grand explanation, and we encourage a more nuanced perspective for understanding iatrogenic effects of crime prevention programmes. Implications for policy and practice are discussed.","author":[{"dropping-particle":"","family":"Zane","given":"Steven N.","non-dropping-particle":"","parse-names":false,"suffix":""},{"dropping-particle":"","family":"Welsh","given":"Brandon C.","non-dropping-particle":"","parse-names":false,"suffix":""},{"dropping-particle":"","family":"Zimmerman","given":"Gregory M.","non-dropping-particle":"","parse-names":false,"suffix":""}],"container-title":"British Journal of Criminology","id":"ITEM-2","issue":"1","issued":{"date-parts":[["2016","1","1"]]},"page":"141-160","publisher":"Oxford University Press","title":"Examining the Iatrogenic Effects of the Cambridge-Somerville Youth Study: Existing Explanations and New Appraisals","type":"article-journal","volume":"56"},"uris":["http://www.mendeley.com/documents/?uuid=ce7f3aa3-7968-3b74-8a8d-e46f026922f4"]}],"mendeley":{"formattedCitation":"(McCord, 1978; Zane, Welsh, &amp; Zimmerman, 2016)","plainTextFormattedCitation":"(McCord, 1978; Zane, Welsh, &amp; Zimmerman, 2016)","previouslyFormattedCitation":"(McCord, 1978; Zane, Welsh, &amp; Zimmerman, 2016)"},"properties":{"noteIndex":0},"schema":"https://github.com/citation-style-language/schema/raw/master/csl-citation.json"}</w:instrText>
      </w:r>
      <w:r w:rsidR="00AD6693">
        <w:rPr>
          <w:rFonts w:ascii="Times New Roman" w:hAnsi="Times New Roman" w:cs="Times New Roman"/>
          <w:sz w:val="24"/>
          <w:szCs w:val="24"/>
        </w:rPr>
        <w:fldChar w:fldCharType="separate"/>
      </w:r>
      <w:r w:rsidR="00AD6693" w:rsidRPr="00AD6693">
        <w:rPr>
          <w:rFonts w:ascii="Times New Roman" w:hAnsi="Times New Roman" w:cs="Times New Roman"/>
          <w:noProof/>
          <w:sz w:val="24"/>
          <w:szCs w:val="24"/>
        </w:rPr>
        <w:t>(McCord, 1978; Zane, Welsh, &amp; Zimmerman, 2016)</w:t>
      </w:r>
      <w:r w:rsidR="00AD6693">
        <w:rPr>
          <w:rFonts w:ascii="Times New Roman" w:hAnsi="Times New Roman" w:cs="Times New Roman"/>
          <w:sz w:val="24"/>
          <w:szCs w:val="24"/>
        </w:rPr>
        <w:fldChar w:fldCharType="end"/>
      </w:r>
      <w:r w:rsidR="00AD6693">
        <w:rPr>
          <w:rFonts w:ascii="Times New Roman" w:hAnsi="Times New Roman" w:cs="Times New Roman"/>
          <w:sz w:val="24"/>
          <w:szCs w:val="24"/>
        </w:rPr>
        <w:t xml:space="preserve">. </w:t>
      </w:r>
      <w:r w:rsidR="00B3603E">
        <w:rPr>
          <w:rFonts w:ascii="Times New Roman" w:hAnsi="Times New Roman" w:cs="Times New Roman"/>
          <w:sz w:val="24"/>
          <w:szCs w:val="24"/>
        </w:rPr>
        <w:t xml:space="preserve">These hypotheses encompass a wide variety of reasons that interventions focused on adolescents, including mentorship interventions, have failed in past years. </w:t>
      </w:r>
    </w:p>
    <w:p w14:paraId="306DDFB6" w14:textId="3396FC1F" w:rsidR="00D535DA" w:rsidRPr="00AD5E31" w:rsidRDefault="00D535DA" w:rsidP="00AD5E31">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Another aspect of mentorship programs that has taken route is making them group based. The purpose of this is to improve program efficacy and serve a larger number of </w:t>
      </w:r>
      <w:r w:rsidR="00692FC8">
        <w:rPr>
          <w:rFonts w:ascii="Times New Roman" w:hAnsi="Times New Roman" w:cs="Times New Roman"/>
          <w:sz w:val="24"/>
          <w:szCs w:val="24"/>
        </w:rPr>
        <w:t>youths</w:t>
      </w:r>
      <w:r>
        <w:rPr>
          <w:rFonts w:ascii="Times New Roman" w:hAnsi="Times New Roman" w:cs="Times New Roman"/>
          <w:sz w:val="24"/>
          <w:szCs w:val="24"/>
        </w:rPr>
        <w:t xml:space="preserve"> at once. Most often, these programs have been shown to promote resiliency among youth and prosocial attitudes </w:t>
      </w:r>
      <w:r>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Pr>
          <w:rFonts w:ascii="Times New Roman" w:hAnsi="Times New Roman" w:cs="Times New Roman"/>
          <w:sz w:val="24"/>
          <w:szCs w:val="24"/>
        </w:rPr>
        <w:fldChar w:fldCharType="separate"/>
      </w:r>
      <w:r w:rsidRPr="00D535DA">
        <w:rPr>
          <w:rFonts w:ascii="Times New Roman" w:hAnsi="Times New Roman" w:cs="Times New Roman"/>
          <w:noProof/>
          <w:sz w:val="24"/>
          <w:szCs w:val="24"/>
        </w:rPr>
        <w:t>(Kuperminc, Chan, Hale, Joseph, &amp; Delbasso, 2019; Weiler et al., 2015)</w:t>
      </w:r>
      <w:r>
        <w:rPr>
          <w:rFonts w:ascii="Times New Roman" w:hAnsi="Times New Roman" w:cs="Times New Roman"/>
          <w:sz w:val="24"/>
          <w:szCs w:val="24"/>
        </w:rPr>
        <w:fldChar w:fldCharType="end"/>
      </w:r>
      <w:r w:rsidR="00692FC8">
        <w:rPr>
          <w:rFonts w:ascii="Times New Roman" w:hAnsi="Times New Roman" w:cs="Times New Roman"/>
          <w:sz w:val="24"/>
          <w:szCs w:val="24"/>
        </w:rPr>
        <w:t xml:space="preserve">. Campus Connections, a group based mentorship program, has shown several positive effects for the youth they serve </w:t>
      </w:r>
      <w:r w:rsidR="00692FC8">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Behaviors","type":"article-journal","volume":"19"},"uris":["http://www.mendeley.com/documents/?uuid=7f92513f-546a-4197-95cc-2a7ec12f19be"]}],"mendeley":{"formattedCitation":"(Weiler et al., 2015)","plainTextFormattedCitation":"(Weiler et al., 2015)","previouslyFormattedCitation":"(Weiler et al., 2015)"},"properties":{"noteIndex":0},"schema":"https://github.com/citation-style-language/schema/raw/master/csl-citation.json"}</w:instrText>
      </w:r>
      <w:r w:rsidR="00692FC8">
        <w:rPr>
          <w:rFonts w:ascii="Times New Roman" w:hAnsi="Times New Roman" w:cs="Times New Roman"/>
          <w:sz w:val="24"/>
          <w:szCs w:val="24"/>
        </w:rPr>
        <w:fldChar w:fldCharType="separate"/>
      </w:r>
      <w:r w:rsidR="00692FC8" w:rsidRPr="00692FC8">
        <w:rPr>
          <w:rFonts w:ascii="Times New Roman" w:hAnsi="Times New Roman" w:cs="Times New Roman"/>
          <w:noProof/>
          <w:sz w:val="24"/>
          <w:szCs w:val="24"/>
        </w:rPr>
        <w:t>(Weiler et al., 2015)</w:t>
      </w:r>
      <w:r w:rsidR="00692FC8">
        <w:rPr>
          <w:rFonts w:ascii="Times New Roman" w:hAnsi="Times New Roman" w:cs="Times New Roman"/>
          <w:sz w:val="24"/>
          <w:szCs w:val="24"/>
        </w:rPr>
        <w:fldChar w:fldCharType="end"/>
      </w:r>
      <w:r w:rsidR="00692FC8">
        <w:rPr>
          <w:rFonts w:ascii="Times New Roman" w:hAnsi="Times New Roman" w:cs="Times New Roman"/>
          <w:sz w:val="24"/>
          <w:szCs w:val="24"/>
        </w:rPr>
        <w:t xml:space="preserve">. </w:t>
      </w:r>
      <w:r w:rsidR="00DE62BA">
        <w:rPr>
          <w:rFonts w:ascii="Times New Roman" w:hAnsi="Times New Roman" w:cs="Times New Roman"/>
          <w:sz w:val="24"/>
          <w:szCs w:val="24"/>
        </w:rPr>
        <w:t xml:space="preserve">Unfortunately, youth in </w:t>
      </w:r>
      <w:r w:rsidR="008E1A06">
        <w:rPr>
          <w:rFonts w:ascii="Times New Roman" w:hAnsi="Times New Roman" w:cs="Times New Roman"/>
          <w:sz w:val="24"/>
          <w:szCs w:val="24"/>
        </w:rPr>
        <w:t>group-based</w:t>
      </w:r>
      <w:r w:rsidR="00DE62BA">
        <w:rPr>
          <w:rFonts w:ascii="Times New Roman" w:hAnsi="Times New Roman" w:cs="Times New Roman"/>
          <w:sz w:val="24"/>
          <w:szCs w:val="24"/>
        </w:rPr>
        <w:t xml:space="preserve"> mentorship programs are at risk to learn negative behaviors from each other</w:t>
      </w:r>
      <w:r w:rsidR="00DE186F">
        <w:rPr>
          <w:rFonts w:ascii="Times New Roman" w:hAnsi="Times New Roman" w:cs="Times New Roman"/>
          <w:sz w:val="24"/>
          <w:szCs w:val="24"/>
        </w:rPr>
        <w:t xml:space="preserve"> - o</w:t>
      </w:r>
      <w:r w:rsidR="00DE62BA">
        <w:rPr>
          <w:rFonts w:ascii="Times New Roman" w:hAnsi="Times New Roman" w:cs="Times New Roman"/>
          <w:sz w:val="24"/>
          <w:szCs w:val="24"/>
        </w:rPr>
        <w:t xml:space="preserve">therwise known as social deviancy </w:t>
      </w:r>
      <w:r w:rsidR="00DE62BA">
        <w:rPr>
          <w:rFonts w:ascii="Times New Roman" w:hAnsi="Times New Roman" w:cs="Times New Roman"/>
          <w:sz w:val="24"/>
          <w:szCs w:val="24"/>
        </w:rPr>
        <w:fldChar w:fldCharType="begin" w:fldLock="1"/>
      </w:r>
      <w:r w:rsidR="00B66C29">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DE62BA">
        <w:rPr>
          <w:rFonts w:ascii="Times New Roman" w:hAnsi="Times New Roman" w:cs="Times New Roman"/>
          <w:sz w:val="24"/>
          <w:szCs w:val="24"/>
        </w:rPr>
        <w:fldChar w:fldCharType="separate"/>
      </w:r>
      <w:r w:rsidR="00DE62BA" w:rsidRPr="00DE62BA">
        <w:rPr>
          <w:rFonts w:ascii="Times New Roman" w:hAnsi="Times New Roman" w:cs="Times New Roman"/>
          <w:noProof/>
          <w:sz w:val="24"/>
          <w:szCs w:val="24"/>
        </w:rPr>
        <w:t>(Dishion &amp; Tipsord, 2011)</w:t>
      </w:r>
      <w:r w:rsidR="00DE62BA">
        <w:rPr>
          <w:rFonts w:ascii="Times New Roman" w:hAnsi="Times New Roman" w:cs="Times New Roman"/>
          <w:sz w:val="24"/>
          <w:szCs w:val="24"/>
        </w:rPr>
        <w:fldChar w:fldCharType="end"/>
      </w:r>
      <w:r w:rsidR="00DE62BA">
        <w:rPr>
          <w:rFonts w:ascii="Times New Roman" w:hAnsi="Times New Roman" w:cs="Times New Roman"/>
          <w:sz w:val="24"/>
          <w:szCs w:val="24"/>
        </w:rPr>
        <w:t>.</w:t>
      </w:r>
    </w:p>
    <w:p w14:paraId="3220E493" w14:textId="77777777" w:rsidR="002F4DA2" w:rsidRDefault="002F4DA2" w:rsidP="002F4DA2">
      <w:pPr>
        <w:pStyle w:val="Heading2"/>
        <w:tabs>
          <w:tab w:val="left" w:pos="720"/>
          <w:tab w:val="left" w:pos="1440"/>
          <w:tab w:val="left" w:pos="2160"/>
          <w:tab w:val="left" w:pos="3060"/>
        </w:tabs>
        <w:rPr>
          <w:rFonts w:ascii="Times New Roman" w:hAnsi="Times New Roman" w:cs="Times New Roman"/>
          <w:b/>
          <w:bCs/>
          <w:sz w:val="24"/>
          <w:szCs w:val="24"/>
        </w:rPr>
      </w:pPr>
      <w:bookmarkStart w:id="5" w:name="_Toc33101596"/>
      <w:r w:rsidRPr="00A27726">
        <w:rPr>
          <w:rFonts w:ascii="Times New Roman" w:hAnsi="Times New Roman" w:cs="Times New Roman"/>
          <w:b/>
          <w:bCs/>
          <w:color w:val="auto"/>
          <w:sz w:val="24"/>
          <w:szCs w:val="24"/>
        </w:rPr>
        <w:lastRenderedPageBreak/>
        <w:t>Belongingness</w:t>
      </w:r>
      <w:bookmarkEnd w:id="5"/>
      <w:r>
        <w:rPr>
          <w:rFonts w:ascii="Times New Roman" w:hAnsi="Times New Roman" w:cs="Times New Roman"/>
          <w:b/>
          <w:bCs/>
          <w:sz w:val="24"/>
          <w:szCs w:val="24"/>
        </w:rPr>
        <w:tab/>
      </w:r>
    </w:p>
    <w:p w14:paraId="0FB2AACA" w14:textId="01C91F90" w:rsidR="00DF2638" w:rsidRDefault="002F4DA2" w:rsidP="00B66C29">
      <w:pPr>
        <w:spacing w:before="240" w:line="480" w:lineRule="auto"/>
        <w:rPr>
          <w:rFonts w:ascii="Times New Roman" w:hAnsi="Times New Roman" w:cs="Times New Roman"/>
          <w:sz w:val="24"/>
          <w:szCs w:val="24"/>
        </w:rPr>
      </w:pPr>
      <w:r>
        <w:tab/>
      </w:r>
      <w:r>
        <w:rPr>
          <w:rFonts w:ascii="Times New Roman" w:hAnsi="Times New Roman" w:cs="Times New Roman"/>
          <w:sz w:val="24"/>
          <w:szCs w:val="24"/>
        </w:rPr>
        <w:t xml:space="preserve">An important aspect of any community program, such as a </w:t>
      </w:r>
      <w:r w:rsidR="0012687D">
        <w:rPr>
          <w:rFonts w:ascii="Times New Roman" w:hAnsi="Times New Roman" w:cs="Times New Roman"/>
          <w:sz w:val="24"/>
          <w:szCs w:val="24"/>
        </w:rPr>
        <w:t xml:space="preserve">group </w:t>
      </w:r>
      <w:r>
        <w:rPr>
          <w:rFonts w:ascii="Times New Roman" w:hAnsi="Times New Roman" w:cs="Times New Roman"/>
          <w:sz w:val="24"/>
          <w:szCs w:val="24"/>
        </w:rPr>
        <w:t>mentorship program, is perceived belongingness to the program.</w:t>
      </w:r>
      <w:r w:rsidR="00DF2638" w:rsidRPr="00DF2638">
        <w:rPr>
          <w:rFonts w:ascii="Times New Roman" w:hAnsi="Times New Roman" w:cs="Times New Roman"/>
          <w:sz w:val="24"/>
          <w:szCs w:val="24"/>
        </w:rPr>
        <w:t xml:space="preserve"> </w:t>
      </w:r>
      <w:r w:rsidR="00DF2638" w:rsidRPr="00DF2638">
        <w:rPr>
          <w:rFonts w:ascii="Times New Roman" w:hAnsi="Times New Roman" w:cs="Times New Roman"/>
          <w:sz w:val="24"/>
          <w:szCs w:val="24"/>
        </w:rPr>
        <w:t xml:space="preserve">Belongingness 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 xml:space="preserve"> and is, furthermore, an essential psychological need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(Galliher, Rostosky, &amp; Hughes, 2004)</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p>
    <w:p w14:paraId="148D8A26" w14:textId="107C92A8" w:rsidR="00D41BCE" w:rsidRDefault="00E648A2" w:rsidP="003171AC">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Prior</w:t>
      </w:r>
      <w:r w:rsidR="002F4DA2" w:rsidRPr="00E7476B">
        <w:rPr>
          <w:rFonts w:ascii="Times New Roman" w:hAnsi="Times New Roman" w:cs="Times New Roman"/>
          <w:sz w:val="24"/>
          <w:szCs w:val="24"/>
        </w:rPr>
        <w:t xml:space="preserve"> evidence suggests that youth who report higher belonging in a program are more likely to have more expressed satisfaction with their relationships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(Marsh &amp; Evans, 2009)</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proofErr w:type="spellStart"/>
      <w:r w:rsidR="002F4DA2" w:rsidRPr="00E7476B">
        <w:rPr>
          <w:rFonts w:ascii="Times New Roman" w:hAnsi="Times New Roman" w:cs="Times New Roman"/>
          <w:sz w:val="24"/>
          <w:szCs w:val="24"/>
        </w:rPr>
        <w:t>Baunmeister</w:t>
      </w:r>
      <w:proofErr w:type="spellEnd"/>
      <w:r w:rsidR="002F4DA2" w:rsidRPr="00E7476B">
        <w:rPr>
          <w:rFonts w:ascii="Times New Roman" w:hAnsi="Times New Roman" w:cs="Times New Roman"/>
          <w:sz w:val="24"/>
          <w:szCs w:val="24"/>
        </w:rPr>
        <w:t xml:space="preserve"> &amp; Leary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(1995)</w:t>
      </w:r>
      <w:r w:rsidR="002F4DA2">
        <w:rPr>
          <w:rFonts w:ascii="Times New Roman" w:hAnsi="Times New Roman" w:cs="Times New Roman"/>
          <w:sz w:val="24"/>
          <w:szCs w:val="24"/>
        </w:rPr>
        <w:fldChar w:fldCharType="end"/>
      </w:r>
      <w:r w:rsidR="002F4DA2" w:rsidRPr="00E7476B">
        <w:rPr>
          <w:rFonts w:ascii="Times New Roman" w:hAnsi="Times New Roman" w:cs="Times New Roman"/>
          <w:sz w:val="24"/>
          <w:szCs w:val="24"/>
        </w:rPr>
        <w:t xml:space="preserve"> have discussed the importance of belongingness during the adolescent time period and explain that it is a fundamental part of forming relationships with adolescent peers.</w:t>
      </w:r>
      <w:r w:rsidR="00006D9B">
        <w:rPr>
          <w:rFonts w:ascii="Times New Roman" w:hAnsi="Times New Roman" w:cs="Times New Roman"/>
          <w:sz w:val="24"/>
          <w:szCs w:val="24"/>
        </w:rPr>
        <w:t xml:space="preserve"> </w:t>
      </w:r>
      <w:r w:rsidR="00006D9B">
        <w:rPr>
          <w:rFonts w:ascii="Times New Roman" w:hAnsi="Times New Roman" w:cs="Times New Roman"/>
          <w:sz w:val="24"/>
          <w:szCs w:val="24"/>
        </w:rPr>
        <w:fldChar w:fldCharType="begin" w:fldLock="1"/>
      </w:r>
      <w:r w:rsidR="00D41BCE">
        <w:rPr>
          <w:rFonts w:ascii="Times New Roman" w:hAnsi="Times New Roman" w:cs="Times New Roman"/>
          <w:sz w:val="24"/>
          <w:szCs w:val="24"/>
        </w:rPr>
        <w:instrText>ADDIN CSL_CITATION {"citationItems":[{"id":"ITEM-1","itemData":{"DOI":"10.1007/s10964-018-0817-6","ISSN":"15736601","abstract":"Participating in school-based activities is linked to positive academic engagement and achievement, but less is known about how peer relationships within activities affect these outcomes. The current study examined friends in extracurricular activities as a predictor of academic outcomes in multiethnic middle schools in California. Specifically, the mediating role of school belonging, and interactions by ethnicity and type of activity, were examined in a sample including African American or Black, East or Southeast Asian, White, and Latino youth in extracurricular activities (N = 2268; Mage = 13.36 in eighth grade; 54% female). The results of multilevel mediational models suggested that school belonging mediated the link between friends in activities and academic outcomes, and these findings replicated across groups based on ethnicity and the type of activity in which one was involved in general. These results are discussed in terms of how activities can be structured to promote positive peer relations in ways that are linked with academic engagement and achievement.","author":[{"dropping-particle":"","family":"Knifsend","given":"Casey A.","non-dropping-particle":"","parse-names":false,"suffix":""},{"dropping-particle":"","family":"Camacho-Thompson","given":"Daisy E.","non-dropping-particle":"","parse-names":false,"suffix":""},{"dropping-particle":"","family":"Juvonen","given":"Jaana","non-dropping-particle":"","parse-names":false,"suffix":""},{"dropping-particle":"","family":"Graham","given":"Sandra","non-dropping-particle":"","parse-names":false,"suffix":""}],"container-title":"Journal of Youth and Adolescence","id":"ITEM-1","issue":"6","issued":{"date-parts":[["2018","6","1"]]},"page":"1208-1220","publisher":"Springer New York LLC","title":"Friends in Activities, School-related Affect, and Academic Outcomes in Diverse Middle Schools","type":"article-journal","volume":"47"},"uris":["http://www.mendeley.com/documents/?uuid=c98e3bfb-af44-3ae9-9b3d-36fa7e8bfeb8"]}],"mendeley":{"formattedCitation":"(Knifsend, Camacho-Thompson, Juvonen, &amp; Graham, 2018)","manualFormatting":"Knifsend and colleagues (2018)","plainTextFormattedCitation":"(Knifsend, Camacho-Thompson, Juvonen, &amp; Graham, 2018)","previouslyFormattedCitation":"(Knifsend et al., 2018)"},"properties":{"noteIndex":0},"schema":"https://github.com/citation-style-language/schema/raw/master/csl-citation.json"}</w:instrText>
      </w:r>
      <w:r w:rsidR="00006D9B">
        <w:rPr>
          <w:rFonts w:ascii="Times New Roman" w:hAnsi="Times New Roman" w:cs="Times New Roman"/>
          <w:sz w:val="24"/>
          <w:szCs w:val="24"/>
        </w:rPr>
        <w:fldChar w:fldCharType="separate"/>
      </w:r>
      <w:r w:rsidR="00006D9B" w:rsidRPr="00006D9B">
        <w:rPr>
          <w:rFonts w:ascii="Times New Roman" w:hAnsi="Times New Roman" w:cs="Times New Roman"/>
          <w:noProof/>
          <w:sz w:val="24"/>
          <w:szCs w:val="24"/>
        </w:rPr>
        <w:t>Knifsend</w:t>
      </w:r>
      <w:r w:rsidR="008E55B8">
        <w:rPr>
          <w:rFonts w:ascii="Times New Roman" w:hAnsi="Times New Roman" w:cs="Times New Roman"/>
          <w:noProof/>
          <w:sz w:val="24"/>
          <w:szCs w:val="24"/>
        </w:rPr>
        <w:t xml:space="preserve"> and colleagues</w:t>
      </w:r>
      <w:r w:rsidR="00006D9B" w:rsidRPr="00006D9B">
        <w:rPr>
          <w:rFonts w:ascii="Times New Roman" w:hAnsi="Times New Roman" w:cs="Times New Roman"/>
          <w:noProof/>
          <w:sz w:val="24"/>
          <w:szCs w:val="24"/>
        </w:rPr>
        <w:t xml:space="preserve"> </w:t>
      </w:r>
      <w:r w:rsidR="008E55B8">
        <w:rPr>
          <w:rFonts w:ascii="Times New Roman" w:hAnsi="Times New Roman" w:cs="Times New Roman"/>
          <w:noProof/>
          <w:sz w:val="24"/>
          <w:szCs w:val="24"/>
        </w:rPr>
        <w:t>(</w:t>
      </w:r>
      <w:r w:rsidR="00006D9B" w:rsidRPr="00006D9B">
        <w:rPr>
          <w:rFonts w:ascii="Times New Roman" w:hAnsi="Times New Roman" w:cs="Times New Roman"/>
          <w:noProof/>
          <w:sz w:val="24"/>
          <w:szCs w:val="24"/>
        </w:rPr>
        <w:t>2018)</w:t>
      </w:r>
      <w:r w:rsidR="00006D9B">
        <w:rPr>
          <w:rFonts w:ascii="Times New Roman" w:hAnsi="Times New Roman" w:cs="Times New Roman"/>
          <w:sz w:val="24"/>
          <w:szCs w:val="24"/>
        </w:rPr>
        <w:fldChar w:fldCharType="end"/>
      </w:r>
      <w:r w:rsidR="008E55B8">
        <w:rPr>
          <w:rFonts w:ascii="Times New Roman" w:hAnsi="Times New Roman" w:cs="Times New Roman"/>
          <w:sz w:val="24"/>
          <w:szCs w:val="24"/>
        </w:rPr>
        <w:t xml:space="preserve"> found that the link between participation in extracurricular activities and formed friendships was mediated by feelings of belongingness in the extracurricular activity</w:t>
      </w:r>
      <w:r w:rsidR="003171AC">
        <w:rPr>
          <w:rFonts w:ascii="Times New Roman" w:hAnsi="Times New Roman" w:cs="Times New Roman"/>
          <w:sz w:val="24"/>
          <w:szCs w:val="24"/>
        </w:rPr>
        <w:t>.</w:t>
      </w:r>
      <w:r w:rsidR="00DF2638">
        <w:rPr>
          <w:rFonts w:ascii="Times New Roman" w:hAnsi="Times New Roman" w:cs="Times New Roman"/>
          <w:sz w:val="24"/>
          <w:szCs w:val="24"/>
        </w:rPr>
        <w:t xml:space="preserve"> A group-based intervention, such as Campus Connections, serves as an extracurricular activity</w:t>
      </w:r>
      <w:r w:rsidR="008E55B8">
        <w:rPr>
          <w:rFonts w:ascii="Times New Roman" w:hAnsi="Times New Roman" w:cs="Times New Roman"/>
          <w:sz w:val="24"/>
          <w:szCs w:val="24"/>
        </w:rPr>
        <w:t xml:space="preserve"> and can benefit greatly from enhanced feelings of belongingness</w:t>
      </w:r>
      <w:r w:rsidR="00DF2638">
        <w:rPr>
          <w:rFonts w:ascii="Times New Roman" w:hAnsi="Times New Roman" w:cs="Times New Roman"/>
          <w:sz w:val="24"/>
          <w:szCs w:val="24"/>
        </w:rPr>
        <w:t>.</w:t>
      </w:r>
      <w:r w:rsidR="003171AC">
        <w:rPr>
          <w:rFonts w:ascii="Times New Roman" w:hAnsi="Times New Roman" w:cs="Times New Roman"/>
          <w:sz w:val="24"/>
          <w:szCs w:val="24"/>
        </w:rPr>
        <w:t xml:space="preserve"> </w:t>
      </w:r>
    </w:p>
    <w:p w14:paraId="63B3D676" w14:textId="47B5B990" w:rsidR="002F4DA2" w:rsidRDefault="00006D9B" w:rsidP="00D41BC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It has also been shown that</w:t>
      </w:r>
      <w:r w:rsidR="002F4DA2" w:rsidRPr="00E7476B">
        <w:rPr>
          <w:rFonts w:ascii="Times New Roman" w:hAnsi="Times New Roman" w:cs="Times New Roman"/>
          <w:sz w:val="24"/>
          <w:szCs w:val="24"/>
        </w:rPr>
        <w:t xml:space="preserve"> promoting positive social bonds between youth is an essential component to reducing delinquent behavior</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4A1E73">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(Hirschi, 2017)</w:t>
      </w:r>
      <w:r w:rsidR="002F4DA2">
        <w:rPr>
          <w:rFonts w:ascii="Times New Roman" w:hAnsi="Times New Roman" w:cs="Times New Roman"/>
          <w:sz w:val="24"/>
          <w:szCs w:val="24"/>
        </w:rPr>
        <w:fldChar w:fldCharType="end"/>
      </w:r>
      <w:r w:rsidR="008E55B8">
        <w:rPr>
          <w:rFonts w:ascii="Times New Roman" w:hAnsi="Times New Roman" w:cs="Times New Roman"/>
          <w:sz w:val="24"/>
          <w:szCs w:val="24"/>
        </w:rPr>
        <w:t xml:space="preserve">, </w:t>
      </w:r>
      <w:r w:rsidR="00D41BCE">
        <w:rPr>
          <w:rFonts w:ascii="Times New Roman" w:hAnsi="Times New Roman" w:cs="Times New Roman"/>
          <w:sz w:val="24"/>
          <w:szCs w:val="24"/>
        </w:rPr>
        <w:t xml:space="preserve">delinquent behaviors that youth in mentorship interventions often possess. </w:t>
      </w:r>
      <w:r>
        <w:rPr>
          <w:rFonts w:ascii="Times New Roman" w:hAnsi="Times New Roman" w:cs="Times New Roman"/>
          <w:sz w:val="24"/>
          <w:szCs w:val="24"/>
        </w:rPr>
        <w:t>Due to their heavy relation, i</w:t>
      </w:r>
      <w:r w:rsidR="002F4DA2" w:rsidRPr="00E7476B">
        <w:rPr>
          <w:rFonts w:ascii="Times New Roman" w:hAnsi="Times New Roman" w:cs="Times New Roman"/>
          <w:sz w:val="24"/>
          <w:szCs w:val="24"/>
        </w:rPr>
        <w:t xml:space="preserve">t is important to look at both a youth’s feeling of belongingness and the social bonds they form while participating in a social program focused on building positive friendships between adolescent peers. </w:t>
      </w:r>
      <w:r>
        <w:rPr>
          <w:rFonts w:ascii="Times New Roman" w:hAnsi="Times New Roman" w:cs="Times New Roman"/>
          <w:sz w:val="24"/>
          <w:szCs w:val="24"/>
        </w:rPr>
        <w:t>M</w:t>
      </w:r>
      <w:r w:rsidR="002F4DA2" w:rsidRPr="00054150">
        <w:rPr>
          <w:rFonts w:ascii="Times New Roman" w:hAnsi="Times New Roman" w:cs="Times New Roman"/>
          <w:sz w:val="24"/>
          <w:szCs w:val="24"/>
        </w:rPr>
        <w:t xml:space="preserve">easuring </w:t>
      </w:r>
      <w:r w:rsidRPr="00054150">
        <w:rPr>
          <w:rFonts w:ascii="Times New Roman" w:hAnsi="Times New Roman" w:cs="Times New Roman"/>
          <w:sz w:val="24"/>
          <w:szCs w:val="24"/>
        </w:rPr>
        <w:t>belonging</w:t>
      </w:r>
      <w:r>
        <w:rPr>
          <w:rFonts w:ascii="Times New Roman" w:hAnsi="Times New Roman" w:cs="Times New Roman"/>
          <w:sz w:val="24"/>
          <w:szCs w:val="24"/>
        </w:rPr>
        <w:t>ness</w:t>
      </w:r>
      <w:r w:rsidR="002F4DA2" w:rsidRPr="00054150">
        <w:rPr>
          <w:rFonts w:ascii="Times New Roman" w:hAnsi="Times New Roman" w:cs="Times New Roman"/>
          <w:sz w:val="24"/>
          <w:szCs w:val="24"/>
        </w:rPr>
        <w:t xml:space="preserve"> in an intervention program serves as an important feat to understand the true effect of the program.  </w:t>
      </w:r>
      <w:r w:rsidR="00641BC4">
        <w:rPr>
          <w:rFonts w:ascii="Times New Roman" w:hAnsi="Times New Roman" w:cs="Times New Roman"/>
          <w:sz w:val="24"/>
          <w:szCs w:val="24"/>
        </w:rPr>
        <w:t xml:space="preserve">One such way to understand belongingness </w:t>
      </w:r>
      <w:r w:rsidR="00DE62BA">
        <w:rPr>
          <w:rFonts w:ascii="Times New Roman" w:hAnsi="Times New Roman" w:cs="Times New Roman"/>
          <w:sz w:val="24"/>
          <w:szCs w:val="24"/>
        </w:rPr>
        <w:t>may be through</w:t>
      </w:r>
      <w:r w:rsidR="00641BC4">
        <w:rPr>
          <w:rFonts w:ascii="Times New Roman" w:hAnsi="Times New Roman" w:cs="Times New Roman"/>
          <w:sz w:val="24"/>
          <w:szCs w:val="24"/>
        </w:rPr>
        <w:t xml:space="preserve"> social network analysis. </w:t>
      </w:r>
    </w:p>
    <w:p w14:paraId="36BCC71D" w14:textId="4F4FEC93" w:rsidR="002F4DA2" w:rsidRPr="002F4DA2" w:rsidRDefault="002F4DA2" w:rsidP="002F4DA2">
      <w:pPr>
        <w:pStyle w:val="Heading2"/>
        <w:spacing w:after="240"/>
        <w:rPr>
          <w:rFonts w:ascii="Times New Roman" w:hAnsi="Times New Roman" w:cs="Times New Roman"/>
          <w:b/>
          <w:bCs/>
          <w:color w:val="auto"/>
          <w:sz w:val="24"/>
          <w:szCs w:val="24"/>
        </w:rPr>
      </w:pPr>
      <w:bookmarkStart w:id="6" w:name="_Toc33101597"/>
      <w:commentRangeStart w:id="7"/>
      <w:r w:rsidRPr="002F4DA2">
        <w:rPr>
          <w:rFonts w:ascii="Times New Roman" w:hAnsi="Times New Roman" w:cs="Times New Roman"/>
          <w:b/>
          <w:bCs/>
          <w:color w:val="auto"/>
          <w:sz w:val="24"/>
          <w:szCs w:val="24"/>
        </w:rPr>
        <w:lastRenderedPageBreak/>
        <w:t>Social Network Analysis</w:t>
      </w:r>
      <w:commentRangeEnd w:id="7"/>
      <w:r w:rsidR="00CF1DC1">
        <w:rPr>
          <w:rStyle w:val="CommentReference"/>
          <w:rFonts w:asciiTheme="minorHAnsi" w:eastAsiaTheme="minorHAnsi" w:hAnsiTheme="minorHAnsi" w:cstheme="minorBidi"/>
          <w:color w:val="auto"/>
        </w:rPr>
        <w:commentReference w:id="7"/>
      </w:r>
      <w:bookmarkEnd w:id="6"/>
    </w:p>
    <w:p w14:paraId="0599BB84" w14:textId="4B62E177" w:rsidR="00B3603E" w:rsidRDefault="00692FC8" w:rsidP="00692F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Understanding what makes a deep relationship is a key component to this thesis. Social network analysis (SNA) is a path to understand that. </w:t>
      </w:r>
      <w:r w:rsidR="00B3603E">
        <w:rPr>
          <w:rFonts w:ascii="Times New Roman" w:hAnsi="Times New Roman" w:cs="Times New Roman"/>
          <w:sz w:val="24"/>
          <w:szCs w:val="24"/>
        </w:rPr>
        <w:t>For my thesis, I plan to take this novel approach to incorporating a youth’s social network to further evaluate the effectiveness of a mentorship intervention.</w:t>
      </w:r>
    </w:p>
    <w:p w14:paraId="6E397FC7" w14:textId="1820127D" w:rsidR="00B6371A" w:rsidRPr="00A27726" w:rsidRDefault="00D54D26" w:rsidP="00B3603E">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A social network is defined as a set of relationships between </w:t>
      </w:r>
      <w:r w:rsidR="00812E7E">
        <w:rPr>
          <w:rFonts w:ascii="Times New Roman" w:hAnsi="Times New Roman" w:cs="Times New Roman"/>
          <w:sz w:val="24"/>
          <w:szCs w:val="24"/>
        </w:rPr>
        <w:t xml:space="preserve">people </w:t>
      </w:r>
      <w:r w:rsidRPr="00A27726">
        <w:rPr>
          <w:rFonts w:ascii="Times New Roman" w:hAnsi="Times New Roman" w:cs="Times New Roman"/>
          <w:sz w:val="24"/>
          <w:szCs w:val="24"/>
        </w:rPr>
        <w:t>and how they can be mapped in a social structure</w:t>
      </w:r>
      <w:r w:rsidR="00812E7E">
        <w:rPr>
          <w:rFonts w:ascii="Times New Roman" w:hAnsi="Times New Roman" w:cs="Times New Roman"/>
          <w:sz w:val="24"/>
          <w:szCs w:val="24"/>
        </w:rPr>
        <w:t xml:space="preserve">. </w:t>
      </w:r>
      <w:r w:rsidRPr="00A27726">
        <w:rPr>
          <w:rFonts w:ascii="Times New Roman" w:hAnsi="Times New Roman" w:cs="Times New Roman"/>
          <w:sz w:val="24"/>
          <w:szCs w:val="24"/>
        </w:rPr>
        <w:t xml:space="preserve">Every network consists of a set of actors with defining characteristics (a node) and lines to represent the connection between them (known as a tie or edge). A node is an </w:t>
      </w:r>
      <w:r w:rsidR="00D535DA">
        <w:rPr>
          <w:rFonts w:ascii="Times New Roman" w:hAnsi="Times New Roman" w:cs="Times New Roman"/>
          <w:sz w:val="24"/>
          <w:szCs w:val="24"/>
        </w:rPr>
        <w:t>person</w:t>
      </w:r>
      <w:r w:rsidRPr="00A27726">
        <w:rPr>
          <w:rFonts w:ascii="Times New Roman" w:hAnsi="Times New Roman" w:cs="Times New Roman"/>
          <w:sz w:val="24"/>
          <w:szCs w:val="24"/>
        </w:rPr>
        <w:t xml:space="preserve"> with defining characteristics to be analyzed within a network of other nodes with similar, or differing, characteristics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Social network analysis</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quantitatively measures the connection of nodes through edges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(Kadushin,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Nodes may have several attributes such as</w:t>
      </w:r>
      <w:r w:rsidR="00F428F7" w:rsidRPr="00A27726">
        <w:rPr>
          <w:rFonts w:ascii="Times New Roman" w:hAnsi="Times New Roman" w:cs="Times New Roman"/>
          <w:sz w:val="24"/>
          <w:szCs w:val="24"/>
        </w:rPr>
        <w:t>, but not limited to,</w:t>
      </w:r>
      <w:r w:rsidRPr="00A27726">
        <w:rPr>
          <w:rFonts w:ascii="Times New Roman" w:hAnsi="Times New Roman" w:cs="Times New Roman"/>
          <w:sz w:val="24"/>
          <w:szCs w:val="24"/>
        </w:rPr>
        <w:t xml:space="preserve"> personality characteristics, gender, </w:t>
      </w:r>
      <w:r w:rsidR="00F428F7" w:rsidRPr="00A27726">
        <w:rPr>
          <w:rFonts w:ascii="Times New Roman" w:hAnsi="Times New Roman" w:cs="Times New Roman"/>
          <w:sz w:val="24"/>
          <w:szCs w:val="24"/>
        </w:rPr>
        <w:t>and</w:t>
      </w:r>
      <w:r w:rsidRPr="00A27726">
        <w:rPr>
          <w:rFonts w:ascii="Times New Roman" w:hAnsi="Times New Roman" w:cs="Times New Roman"/>
          <w:sz w:val="24"/>
          <w:szCs w:val="24"/>
        </w:rPr>
        <w:t xml:space="preserve"> age. The connection of these nodes through edges help understand how many connections a node may possess and where those connections come from. </w:t>
      </w:r>
      <w:r w:rsidR="00E53B6A" w:rsidRPr="00A27726">
        <w:rPr>
          <w:rFonts w:ascii="Times New Roman" w:hAnsi="Times New Roman" w:cs="Times New Roman"/>
          <w:sz w:val="24"/>
          <w:szCs w:val="24"/>
        </w:rPr>
        <w:t>Social</w:t>
      </w:r>
      <w:r w:rsidRPr="00A27726">
        <w:rPr>
          <w:rFonts w:ascii="Times New Roman" w:hAnsi="Times New Roman" w:cs="Times New Roman"/>
          <w:sz w:val="24"/>
          <w:szCs w:val="24"/>
        </w:rPr>
        <w:t xml:space="preserve"> networks can be viewed from a more ecological standpoint to identify clusters of nodes and the commonalities between them such as family members, friends, and acquaintances (see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Leskovec &amp; Mcauley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for an example of clustered networks). A visual display of nodes with attributes, edges, and clustering effects can be seen in </w:t>
      </w: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w:t>
      </w:r>
    </w:p>
    <w:p w14:paraId="23EF84F4" w14:textId="77777777" w:rsidR="00D54D26" w:rsidRPr="00A27726" w:rsidRDefault="00D54D26" w:rsidP="00F61B90">
      <w:pPr>
        <w:spacing w:line="480" w:lineRule="auto"/>
        <w:ind w:firstLine="720"/>
        <w:jc w:val="center"/>
        <w:rPr>
          <w:rFonts w:ascii="Times New Roman" w:hAnsi="Times New Roman" w:cs="Times New Roman"/>
          <w:sz w:val="24"/>
          <w:szCs w:val="24"/>
        </w:rPr>
      </w:pPr>
      <w:r w:rsidRPr="00A27726">
        <w:rPr>
          <w:rFonts w:ascii="Times New Roman" w:hAnsi="Times New Roman" w:cs="Times New Roman"/>
          <w:noProof/>
          <w:sz w:val="24"/>
          <w:szCs w:val="24"/>
        </w:rPr>
        <w:lastRenderedPageBreak/>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025" cy="2881996"/>
                    </a:xfrm>
                    <a:prstGeom prst="rect">
                      <a:avLst/>
                    </a:prstGeom>
                  </pic:spPr>
                </pic:pic>
              </a:graphicData>
            </a:graphic>
          </wp:inline>
        </w:drawing>
      </w:r>
    </w:p>
    <w:p w14:paraId="1411978A" w14:textId="09921AE2" w:rsidR="00D54D26" w:rsidRPr="00A27726" w:rsidRDefault="00D54D26" w:rsidP="00F61B90">
      <w:pPr>
        <w:pBdr>
          <w:bottom w:val="single" w:sz="4" w:space="1" w:color="auto"/>
        </w:pBdr>
        <w:spacing w:line="480" w:lineRule="auto"/>
        <w:rPr>
          <w:rFonts w:ascii="Times New Roman" w:hAnsi="Times New Roman" w:cs="Times New Roman"/>
          <w:sz w:val="24"/>
          <w:szCs w:val="24"/>
        </w:rPr>
      </w:pP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A social network from the </w:t>
      </w:r>
      <w:r w:rsidRPr="00A27726">
        <w:rPr>
          <w:rFonts w:ascii="Times New Roman" w:hAnsi="Times New Roman" w:cs="Times New Roman"/>
          <w:i/>
          <w:sz w:val="24"/>
          <w:szCs w:val="24"/>
        </w:rPr>
        <w:t xml:space="preserve">Zachary’s karate club network </w:t>
      </w:r>
      <w:r w:rsidRPr="00A27726">
        <w:rPr>
          <w:rFonts w:ascii="Times New Roman" w:hAnsi="Times New Roman" w:cs="Times New Roman"/>
          <w:i/>
          <w:sz w:val="24"/>
          <w:szCs w:val="24"/>
        </w:rPr>
        <w:fldChar w:fldCharType="begin" w:fldLock="1"/>
      </w:r>
      <w:r w:rsidRPr="00A27726">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A27726">
        <w:rPr>
          <w:rFonts w:ascii="Times New Roman" w:hAnsi="Times New Roman" w:cs="Times New Roman"/>
          <w:i/>
          <w:sz w:val="24"/>
          <w:szCs w:val="24"/>
        </w:rPr>
        <w:fldChar w:fldCharType="separate"/>
      </w:r>
      <w:r w:rsidRPr="00A27726">
        <w:rPr>
          <w:rFonts w:ascii="Times New Roman" w:hAnsi="Times New Roman" w:cs="Times New Roman"/>
          <w:noProof/>
          <w:sz w:val="24"/>
          <w:szCs w:val="24"/>
        </w:rPr>
        <w:t>(Gfeller, 2007)</w:t>
      </w:r>
      <w:r w:rsidRPr="00A27726">
        <w:rPr>
          <w:rFonts w:ascii="Times New Roman" w:hAnsi="Times New Roman" w:cs="Times New Roman"/>
          <w:i/>
          <w:sz w:val="24"/>
          <w:szCs w:val="24"/>
        </w:rPr>
        <w:fldChar w:fldCharType="end"/>
      </w:r>
      <w:r w:rsidRPr="00A27726">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6999F2FF" w14:textId="325C1294" w:rsidR="005B0317" w:rsidRPr="00A27726" w:rsidRDefault="00B6371A" w:rsidP="00E07568">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To study the organization of these nodes and edges that make up a social network, we use </w:t>
      </w:r>
      <w:r w:rsidR="00692FC8">
        <w:rPr>
          <w:rFonts w:ascii="Times New Roman" w:hAnsi="Times New Roman" w:cs="Times New Roman"/>
          <w:sz w:val="24"/>
          <w:szCs w:val="24"/>
        </w:rPr>
        <w:t>SNA</w:t>
      </w:r>
      <w:r w:rsidRPr="00A27726">
        <w:rPr>
          <w:rFonts w:ascii="Times New Roman" w:hAnsi="Times New Roman" w:cs="Times New Roman"/>
          <w:sz w:val="24"/>
          <w:szCs w:val="24"/>
        </w:rPr>
        <w:t xml:space="preserve">. </w:t>
      </w:r>
      <w:r w:rsidR="00A37728" w:rsidRPr="00A27726">
        <w:rPr>
          <w:rFonts w:ascii="Times New Roman" w:hAnsi="Times New Roman" w:cs="Times New Roman"/>
          <w:sz w:val="24"/>
          <w:szCs w:val="24"/>
        </w:rPr>
        <w:t>Social networks analysis helps to define and measure the connections among people, organizations, and/or other individual units</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3F77EB" w:rsidRPr="00A27726">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3D2A85" w:rsidRPr="00A27726">
        <w:rPr>
          <w:rFonts w:ascii="Times New Roman" w:hAnsi="Times New Roman" w:cs="Times New Roman"/>
          <w:noProof/>
          <w:sz w:val="24"/>
          <w:szCs w:val="24"/>
        </w:rPr>
        <w:t>(T. W. Valente, 2010)</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More specifically, SNA is the process of understanding social structures</w:t>
      </w:r>
      <w:r w:rsidR="006C4085" w:rsidRPr="00A27726">
        <w:rPr>
          <w:rFonts w:ascii="Times New Roman" w:hAnsi="Times New Roman" w:cs="Times New Roman"/>
          <w:sz w:val="24"/>
          <w:szCs w:val="24"/>
        </w:rPr>
        <w:t xml:space="preserve"> quantitatively</w:t>
      </w:r>
      <w:r w:rsidR="00C82072" w:rsidRPr="00A27726">
        <w:rPr>
          <w:rFonts w:ascii="Times New Roman" w:hAnsi="Times New Roman" w:cs="Times New Roman"/>
          <w:sz w:val="24"/>
          <w:szCs w:val="24"/>
        </w:rPr>
        <w:t xml:space="preserve"> through network</w:t>
      </w:r>
      <w:r w:rsidR="006C4085" w:rsidRPr="00A27726">
        <w:rPr>
          <w:rFonts w:ascii="Times New Roman" w:hAnsi="Times New Roman" w:cs="Times New Roman"/>
          <w:sz w:val="24"/>
          <w:szCs w:val="24"/>
        </w:rPr>
        <w:t xml:space="preserve"> theory</w:t>
      </w:r>
      <w:r w:rsidR="00C82072" w:rsidRPr="00A27726">
        <w:rPr>
          <w:rFonts w:ascii="Times New Roman" w:hAnsi="Times New Roman" w:cs="Times New Roman"/>
          <w:sz w:val="24"/>
          <w:szCs w:val="24"/>
        </w:rPr>
        <w:t xml:space="preserve"> and graph theory</w:t>
      </w:r>
      <w:r w:rsidR="006C4085"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(Butts, 2008)</w:t>
      </w:r>
      <w:r w:rsidR="00A20FB1" w:rsidRPr="00A27726">
        <w:rPr>
          <w:rFonts w:ascii="Times New Roman" w:hAnsi="Times New Roman" w:cs="Times New Roman"/>
          <w:sz w:val="24"/>
          <w:szCs w:val="24"/>
        </w:rPr>
        <w:fldChar w:fldCharType="end"/>
      </w:r>
      <w:r w:rsidR="00C82072" w:rsidRPr="00A27726">
        <w:rPr>
          <w:rFonts w:ascii="Times New Roman" w:hAnsi="Times New Roman" w:cs="Times New Roman"/>
          <w:sz w:val="24"/>
          <w:szCs w:val="24"/>
        </w:rPr>
        <w:t>.</w:t>
      </w:r>
      <w:r w:rsidR="00851BF2" w:rsidRPr="00A27726">
        <w:rPr>
          <w:rFonts w:ascii="Times New Roman" w:hAnsi="Times New Roman" w:cs="Times New Roman"/>
          <w:sz w:val="24"/>
          <w:szCs w:val="24"/>
        </w:rPr>
        <w:t xml:space="preserve"> A wide array of statistics can be derived from social network </w:t>
      </w:r>
      <w:r w:rsidR="00B50087" w:rsidRPr="00A27726">
        <w:rPr>
          <w:rFonts w:ascii="Times New Roman" w:hAnsi="Times New Roman" w:cs="Times New Roman"/>
          <w:sz w:val="24"/>
          <w:szCs w:val="24"/>
        </w:rPr>
        <w:t>analysis – often called network statistics</w:t>
      </w:r>
      <w:r w:rsidR="00851BF2" w:rsidRPr="00A27726">
        <w:rPr>
          <w:rFonts w:ascii="Times New Roman" w:hAnsi="Times New Roman" w:cs="Times New Roman"/>
          <w:sz w:val="24"/>
          <w:szCs w:val="24"/>
        </w:rPr>
        <w:t xml:space="preserve">. </w:t>
      </w:r>
      <w:r w:rsidR="00B50087" w:rsidRPr="00A27726">
        <w:rPr>
          <w:rFonts w:ascii="Times New Roman" w:hAnsi="Times New Roman" w:cs="Times New Roman"/>
          <w:sz w:val="24"/>
          <w:szCs w:val="24"/>
        </w:rPr>
        <w:t xml:space="preserve">Network </w:t>
      </w:r>
      <w:r w:rsidR="00851BF2" w:rsidRPr="00A27726">
        <w:rPr>
          <w:rFonts w:ascii="Times New Roman" w:hAnsi="Times New Roman" w:cs="Times New Roman"/>
          <w:sz w:val="24"/>
          <w:szCs w:val="24"/>
        </w:rPr>
        <w:t>statistics allow researchers to quantitatively measure all levels of a social structure</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(Krause, Croft, &amp; James, 2007)</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Social network theory</w:t>
      </w:r>
      <w:r w:rsidR="00AA7F9E" w:rsidRPr="00A27726">
        <w:rPr>
          <w:rFonts w:ascii="Times New Roman" w:hAnsi="Times New Roman" w:cs="Times New Roman"/>
          <w:sz w:val="24"/>
          <w:szCs w:val="24"/>
        </w:rPr>
        <w:t xml:space="preserve">, the overall encompassing theory surrounding SNA, </w:t>
      </w:r>
      <w:r w:rsidR="00C82072" w:rsidRPr="00A27726">
        <w:rPr>
          <w:rFonts w:ascii="Times New Roman" w:hAnsi="Times New Roman" w:cs="Times New Roman"/>
          <w:sz w:val="24"/>
          <w:szCs w:val="24"/>
        </w:rPr>
        <w:t xml:space="preserve">can be applied to a wide variety of levels spanning from </w:t>
      </w:r>
      <w:r w:rsidR="00C82072" w:rsidRPr="00A27726">
        <w:rPr>
          <w:rFonts w:ascii="Times New Roman" w:hAnsi="Times New Roman" w:cs="Times New Roman"/>
          <w:sz w:val="24"/>
          <w:szCs w:val="24"/>
        </w:rPr>
        <w:lastRenderedPageBreak/>
        <w:t xml:space="preserve">the simple connection </w:t>
      </w:r>
      <w:r w:rsidR="006C4085" w:rsidRPr="00A27726">
        <w:rPr>
          <w:rFonts w:ascii="Times New Roman" w:hAnsi="Times New Roman" w:cs="Times New Roman"/>
          <w:sz w:val="24"/>
          <w:szCs w:val="24"/>
        </w:rPr>
        <w:t>of</w:t>
      </w:r>
      <w:r w:rsidR="00C82072" w:rsidRPr="00A27726">
        <w:rPr>
          <w:rFonts w:ascii="Times New Roman" w:hAnsi="Times New Roman" w:cs="Times New Roman"/>
          <w:sz w:val="24"/>
          <w:szCs w:val="24"/>
        </w:rPr>
        <w:t xml:space="preserve"> two people, up to a collection of people and how those people are integrated in a set of systems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(Kadushin, 2012)</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w:t>
      </w:r>
      <w:r w:rsidR="00C82072" w:rsidRPr="00A27726">
        <w:rPr>
          <w:rFonts w:ascii="Times New Roman" w:hAnsi="Times New Roman" w:cs="Times New Roman"/>
          <w:sz w:val="24"/>
          <w:szCs w:val="24"/>
        </w:rPr>
        <w:t xml:space="preserve"> </w:t>
      </w:r>
    </w:p>
    <w:p w14:paraId="41F90E36" w14:textId="6AEF0FCE" w:rsidR="000D516F" w:rsidRPr="00D9064A" w:rsidRDefault="000D516F" w:rsidP="00D9064A">
      <w:pPr>
        <w:pStyle w:val="Heading3"/>
        <w:spacing w:after="240"/>
        <w:rPr>
          <w:rFonts w:ascii="Times New Roman" w:hAnsi="Times New Roman" w:cs="Times New Roman"/>
          <w:i/>
          <w:iCs/>
          <w:color w:val="auto"/>
        </w:rPr>
      </w:pPr>
      <w:bookmarkStart w:id="8" w:name="_Toc33101598"/>
      <w:r w:rsidRPr="00D9064A">
        <w:rPr>
          <w:rFonts w:ascii="Times New Roman" w:hAnsi="Times New Roman" w:cs="Times New Roman"/>
          <w:i/>
          <w:iCs/>
          <w:color w:val="auto"/>
        </w:rPr>
        <w:t>Social Network Analysis in Psychological Research</w:t>
      </w:r>
      <w:bookmarkEnd w:id="8"/>
    </w:p>
    <w:p w14:paraId="36021540" w14:textId="7330D30D" w:rsidR="008B4C7A" w:rsidRPr="00A27726" w:rsidRDefault="003F77EB" w:rsidP="000D516F">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Therefore,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 xml:space="preserve">urvey questionnaire data is otherwise known as egocentric data, in which the actor is responsible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5FE596F1" w:rsidR="008B4C7A" w:rsidRPr="00A27726" w:rsidRDefault="008B4C7A" w:rsidP="00F61B90">
      <w:pPr>
        <w:pStyle w:val="ListParagraph"/>
        <w:numPr>
          <w:ilvl w:val="0"/>
          <w:numId w:val="1"/>
        </w:numPr>
        <w:spacing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network. Respondents are requested to selected all alters that they have a relationship with. Roster methods require the use of a stem question such as, “To whom do you report to at work?” or “Please select individuals you have a friendship with…”. </w:t>
      </w:r>
    </w:p>
    <w:p w14:paraId="249E0748" w14:textId="588A1FFB" w:rsidR="00AA59C8" w:rsidRPr="00A27726" w:rsidRDefault="008B4C7A" w:rsidP="00F61B90">
      <w:pPr>
        <w:pStyle w:val="ListParagraph"/>
        <w:numPr>
          <w:ilvl w:val="0"/>
          <w:numId w:val="1"/>
        </w:numPr>
        <w:spacing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one or several individuals within a network. The name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2C4713EE" w:rsidR="009627E6" w:rsidRPr="00A27726" w:rsidRDefault="009627E6"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Both methodologies are notorious for creating enormous datasets</w:t>
      </w:r>
      <w:r w:rsidR="005410D3"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 Datasets that are hard to sift through without a systematic and methodical approach. </w:t>
      </w:r>
      <w:r w:rsidR="00093330" w:rsidRPr="00A27726">
        <w:rPr>
          <w:rFonts w:ascii="Times New Roman" w:hAnsi="Times New Roman" w:cs="Times New Roman"/>
          <w:sz w:val="24"/>
          <w:szCs w:val="24"/>
        </w:rPr>
        <w:t xml:space="preserve">Both egocentric data collection methodologies have pros and cons. </w:t>
      </w:r>
      <w:r w:rsidRPr="00A27726">
        <w:rPr>
          <w:rFonts w:ascii="Times New Roman" w:hAnsi="Times New Roman" w:cs="Times New Roman"/>
          <w:sz w:val="24"/>
          <w:szCs w:val="24"/>
        </w:rPr>
        <w:t>Roster 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 xml:space="preserve">Additionally, a roster methodology may only </w:t>
      </w:r>
      <w:r w:rsidR="00436B7C" w:rsidRPr="00A27726">
        <w:rPr>
          <w:rFonts w:ascii="Times New Roman" w:hAnsi="Times New Roman" w:cs="Times New Roman"/>
          <w:sz w:val="24"/>
          <w:szCs w:val="24"/>
        </w:rPr>
        <w:lastRenderedPageBreak/>
        <w:t>be incorporated when all sets of potential alters in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On the other hand, studies utilizing nomination methods have shown that subjects are likely to produce false negatives due to subjects forgetting or overall 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1CBC65CE" w:rsidR="00504971" w:rsidRDefault="00F428F7"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homosexual population.</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have used adolescent friendship networks to evaluate the Family Check-up model within adolescent populations.</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interventions to reduce antisocial and violent behaviors within adolescent population</w:t>
      </w:r>
      <w:r w:rsidR="00797442" w:rsidRPr="00A27726">
        <w:rPr>
          <w:rFonts w:ascii="Times New Roman" w:hAnsi="Times New Roman" w:cs="Times New Roman"/>
          <w:sz w:val="24"/>
          <w:szCs w:val="24"/>
        </w:rPr>
        <w:t xml:space="preserve">. </w:t>
      </w:r>
      <w:r w:rsidR="005E2591" w:rsidRPr="00A27726">
        <w:rPr>
          <w:rFonts w:ascii="Times New Roman" w:hAnsi="Times New Roman" w:cs="Times New Roman"/>
          <w:sz w:val="24"/>
          <w:szCs w:val="24"/>
        </w:rPr>
        <w:t>Experimental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tobacco intervention programs that identified group leaders in network analysis. </w:t>
      </w:r>
      <w:r w:rsidR="00797442" w:rsidRPr="00A27726">
        <w:rPr>
          <w:rFonts w:ascii="Times New Roman" w:hAnsi="Times New Roman" w:cs="Times New Roman"/>
          <w:sz w:val="24"/>
          <w:szCs w:val="24"/>
        </w:rPr>
        <w:t>In summary measures and analysis of social network can inform and improve interventions directly.</w:t>
      </w:r>
    </w:p>
    <w:p w14:paraId="029A5AC5" w14:textId="616CEE77" w:rsidR="002F4DA2" w:rsidRDefault="002F4DA2" w:rsidP="002F4D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Mentorship on </w:t>
      </w:r>
      <w:r w:rsidRPr="00A44632">
        <w:rPr>
          <w:rFonts w:ascii="Times New Roman" w:hAnsi="Times New Roman" w:cs="Times New Roman"/>
          <w:sz w:val="24"/>
          <w:szCs w:val="24"/>
        </w:rPr>
        <w:t xml:space="preserve">Adolescents are often a population of interest in social network research. Years of research have promoted the influence of peer networks towards cigarette smoking </w:t>
      </w:r>
      <w:r w:rsidRPr="00A44632">
        <w:rPr>
          <w:rFonts w:ascii="Times New Roman" w:hAnsi="Times New Roman" w:cs="Times New Roman"/>
          <w:sz w:val="24"/>
          <w:szCs w:val="24"/>
        </w:rPr>
        <w:fldChar w:fldCharType="begin" w:fldLock="1"/>
      </w:r>
      <w:r w:rsidRPr="00A44632">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Pr="00A44632">
        <w:rPr>
          <w:rFonts w:ascii="Times New Roman" w:hAnsi="Times New Roman" w:cs="Times New Roman"/>
          <w:sz w:val="24"/>
          <w:szCs w:val="24"/>
        </w:rPr>
        <w:fldChar w:fldCharType="separate"/>
      </w:r>
      <w:r w:rsidRPr="00A44632">
        <w:rPr>
          <w:rFonts w:ascii="Times New Roman" w:hAnsi="Times New Roman" w:cs="Times New Roman"/>
          <w:noProof/>
          <w:sz w:val="24"/>
          <w:szCs w:val="24"/>
        </w:rPr>
        <w:t>(Ennett et al., 1993; Ennet et al., 2008)</w:t>
      </w:r>
      <w:r w:rsidRPr="00A44632">
        <w:rPr>
          <w:rFonts w:ascii="Times New Roman" w:hAnsi="Times New Roman" w:cs="Times New Roman"/>
          <w:sz w:val="24"/>
          <w:szCs w:val="24"/>
        </w:rPr>
        <w:fldChar w:fldCharType="end"/>
      </w:r>
      <w:r w:rsidRPr="00A44632">
        <w:rPr>
          <w:rFonts w:ascii="Times New Roman" w:hAnsi="Times New Roman" w:cs="Times New Roman"/>
          <w:sz w:val="24"/>
          <w:szCs w:val="24"/>
        </w:rPr>
        <w:t xml:space="preserve"> and other</w:t>
      </w:r>
      <w:r>
        <w:rPr>
          <w:rFonts w:ascii="Times New Roman" w:hAnsi="Times New Roman" w:cs="Times New Roman"/>
          <w:sz w:val="24"/>
          <w:szCs w:val="24"/>
        </w:rPr>
        <w:t xml:space="preserve"> health behaviors. Additionally, recent studies have shown that adolescent alcohol consumption is directly mediated by the peer groups they associate with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Pr>
          <w:rFonts w:ascii="Times New Roman" w:hAnsi="Times New Roman" w:cs="Times New Roman"/>
          <w:sz w:val="24"/>
          <w:szCs w:val="24"/>
        </w:rPr>
        <w:fldChar w:fldCharType="separate"/>
      </w:r>
      <w:r w:rsidRPr="00B76B41">
        <w:rPr>
          <w:rFonts w:ascii="Times New Roman" w:hAnsi="Times New Roman" w:cs="Times New Roman"/>
          <w:noProof/>
          <w:sz w:val="24"/>
          <w:szCs w:val="24"/>
        </w:rPr>
        <w:t>(Quiroga et al., 2018)</w:t>
      </w:r>
      <w:r>
        <w:rPr>
          <w:rFonts w:ascii="Times New Roman" w:hAnsi="Times New Roman" w:cs="Times New Roman"/>
          <w:sz w:val="24"/>
          <w:szCs w:val="24"/>
        </w:rPr>
        <w:fldChar w:fldCharType="end"/>
      </w:r>
      <w:r>
        <w:rPr>
          <w:rFonts w:ascii="Times New Roman" w:hAnsi="Times New Roman" w:cs="Times New Roman"/>
          <w:sz w:val="24"/>
          <w:szCs w:val="24"/>
        </w:rPr>
        <w:t>. More specifically, the dyadic nature of the mentor-mentee relationship allows for a heavy emphasis in social network approach to in mentorship research.</w:t>
      </w:r>
    </w:p>
    <w:p w14:paraId="3E8023CE" w14:textId="68E79FFA" w:rsidR="00902A87" w:rsidRPr="00A27726" w:rsidRDefault="00902A87" w:rsidP="00902A87">
      <w:pPr>
        <w:pStyle w:val="Heading2"/>
        <w:spacing w:line="480" w:lineRule="auto"/>
        <w:rPr>
          <w:rFonts w:ascii="Times New Roman" w:hAnsi="Times New Roman" w:cs="Times New Roman"/>
          <w:b/>
          <w:bCs/>
          <w:color w:val="auto"/>
          <w:sz w:val="24"/>
          <w:szCs w:val="24"/>
        </w:rPr>
      </w:pPr>
      <w:bookmarkStart w:id="9" w:name="_Toc33101599"/>
      <w:r w:rsidRPr="00A27726">
        <w:rPr>
          <w:rFonts w:ascii="Times New Roman" w:hAnsi="Times New Roman" w:cs="Times New Roman"/>
          <w:b/>
          <w:bCs/>
          <w:color w:val="auto"/>
          <w:sz w:val="24"/>
          <w:szCs w:val="24"/>
        </w:rPr>
        <w:t>Proposal</w:t>
      </w:r>
      <w:bookmarkEnd w:id="9"/>
    </w:p>
    <w:p w14:paraId="568F3C6A" w14:textId="6CFC0D81" w:rsidR="00E648A2" w:rsidRDefault="00202F55" w:rsidP="00C42AA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is to combine the understanding of adolescent belongingness and social network principles</w:t>
      </w:r>
      <w:r w:rsidR="002F4DA2">
        <w:rPr>
          <w:rFonts w:ascii="Times New Roman" w:hAnsi="Times New Roman" w:cs="Times New Roman"/>
          <w:sz w:val="24"/>
          <w:szCs w:val="24"/>
        </w:rPr>
        <w:t xml:space="preserve"> in an adolescent mentorship program</w:t>
      </w:r>
      <w:r>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w:t>
      </w:r>
      <w:r w:rsidR="00C42AAB">
        <w:rPr>
          <w:rFonts w:ascii="Times New Roman" w:hAnsi="Times New Roman" w:cs="Times New Roman"/>
          <w:sz w:val="24"/>
          <w:szCs w:val="24"/>
        </w:rPr>
        <w:lastRenderedPageBreak/>
        <w:t xml:space="preserve">approach is to understand which relationships matter most in an adolescent mentorship program. I aim to find out if the relationships formed between other youth, mentors, or all individuals in the program are of the most importance. </w:t>
      </w:r>
      <w:r>
        <w:rPr>
          <w:rFonts w:ascii="Times New Roman" w:hAnsi="Times New Roman" w:cs="Times New Roman"/>
          <w:sz w:val="24"/>
          <w:szCs w:val="24"/>
        </w:rPr>
        <w:t xml:space="preserve">Based on the similarities between social networks and belongingness,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bookmarkStart w:id="10" w:name="_GoBack"/>
      <w:bookmarkEnd w:id="10"/>
    </w:p>
    <w:p w14:paraId="7B0D7F68" w14:textId="77777777" w:rsidR="00C42AAB" w:rsidRDefault="00C42AAB" w:rsidP="00C42AAB">
      <w:pPr>
        <w:spacing w:line="480" w:lineRule="auto"/>
        <w:ind w:firstLine="720"/>
        <w:rPr>
          <w:rFonts w:ascii="Times New Roman" w:hAnsi="Times New Roman" w:cs="Times New Roman"/>
          <w:sz w:val="24"/>
          <w:szCs w:val="24"/>
        </w:rPr>
      </w:pPr>
    </w:p>
    <w:p w14:paraId="794FE0C7" w14:textId="215300F2" w:rsidR="00E648A2" w:rsidRPr="00A27726" w:rsidRDefault="00E648A2" w:rsidP="00E648A2">
      <w:pPr>
        <w:rPr>
          <w:rFonts w:ascii="Times New Roman" w:hAnsi="Times New Roman" w:cs="Times New Roman"/>
          <w:sz w:val="24"/>
          <w:szCs w:val="24"/>
        </w:rPr>
      </w:pPr>
      <w:r>
        <w:rPr>
          <w:rFonts w:ascii="Times New Roman" w:hAnsi="Times New Roman" w:cs="Times New Roman"/>
          <w:sz w:val="24"/>
          <w:szCs w:val="24"/>
        </w:rPr>
        <w:br w:type="page"/>
      </w:r>
    </w:p>
    <w:p w14:paraId="18A3009A" w14:textId="68FAE0CF" w:rsidR="00D35134" w:rsidRPr="00A27726" w:rsidRDefault="00971D54" w:rsidP="008078B2">
      <w:pPr>
        <w:pStyle w:val="Heading1"/>
        <w:spacing w:line="480" w:lineRule="auto"/>
        <w:jc w:val="center"/>
        <w:rPr>
          <w:rFonts w:ascii="Times New Roman" w:hAnsi="Times New Roman" w:cs="Times New Roman"/>
          <w:color w:val="auto"/>
          <w:sz w:val="24"/>
          <w:szCs w:val="24"/>
        </w:rPr>
      </w:pPr>
      <w:bookmarkStart w:id="11" w:name="_Toc33101600"/>
      <w:r w:rsidRPr="00A27726">
        <w:rPr>
          <w:rFonts w:ascii="Times New Roman" w:hAnsi="Times New Roman" w:cs="Times New Roman"/>
          <w:color w:val="auto"/>
          <w:sz w:val="24"/>
          <w:szCs w:val="24"/>
        </w:rPr>
        <w:lastRenderedPageBreak/>
        <w:t>CHAPTER II: METHODS</w:t>
      </w:r>
      <w:bookmarkEnd w:id="11"/>
    </w:p>
    <w:p w14:paraId="4AE8A174" w14:textId="73F10EFF" w:rsidR="008078B2" w:rsidRPr="00A27726" w:rsidRDefault="008078B2" w:rsidP="00372203">
      <w:pPr>
        <w:pStyle w:val="Heading2"/>
        <w:spacing w:line="480" w:lineRule="auto"/>
        <w:rPr>
          <w:rFonts w:ascii="Times New Roman" w:hAnsi="Times New Roman" w:cs="Times New Roman"/>
          <w:b/>
          <w:bCs/>
          <w:color w:val="auto"/>
          <w:sz w:val="24"/>
          <w:szCs w:val="24"/>
        </w:rPr>
      </w:pPr>
      <w:bookmarkStart w:id="12" w:name="_Toc33101601"/>
      <w:r w:rsidRPr="00A27726">
        <w:rPr>
          <w:rFonts w:ascii="Times New Roman" w:hAnsi="Times New Roman" w:cs="Times New Roman"/>
          <w:b/>
          <w:bCs/>
          <w:color w:val="auto"/>
          <w:sz w:val="24"/>
          <w:szCs w:val="24"/>
        </w:rPr>
        <w:t>Data</w:t>
      </w:r>
      <w:bookmarkEnd w:id="12"/>
    </w:p>
    <w:p w14:paraId="74F28E9C" w14:textId="3F8D3CE7" w:rsidR="007E5C1B" w:rsidRPr="00A27726" w:rsidRDefault="007E5C1B" w:rsidP="007E5C1B">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will be collected from youth who participated in the Campus Connections (CC) mentoring intervention at Colorado State University (CSU). Campus Connections at CSU is a mentoring program for youth at heightened risk for poor developmental outcomes, such as behavior and emotional problems. It is flexibly designed to respond to the needs of a heterogeneous group of youth with varying risk levels. The program 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7777777" w:rsidR="007E5C1B" w:rsidRPr="00A27726" w:rsidRDefault="007E5C1B" w:rsidP="007E5C1B">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within mentor 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794367F2" w:rsidR="007E5C1B" w:rsidRPr="00A27726" w:rsidRDefault="007E5C1B" w:rsidP="00EC649D">
      <w:pPr>
        <w:spacing w:line="480" w:lineRule="auto"/>
        <w:ind w:firstLine="720"/>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typically occurs four nights a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 Youth be aged 11-18 years of age, experience at-least one risk factor from the </w:t>
      </w:r>
      <w:r w:rsidRPr="00A27726">
        <w:rPr>
          <w:rFonts w:ascii="Times New Roman" w:eastAsia="Calibri" w:hAnsi="Times New Roman" w:cs="Times New Roman"/>
          <w:sz w:val="24"/>
          <w:szCs w:val="24"/>
        </w:rPr>
        <w:lastRenderedPageBreak/>
        <w:t xml:space="preserve">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77777777" w:rsidR="00931F99" w:rsidRPr="00A27726" w:rsidRDefault="007E5C1B" w:rsidP="00EC649D">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Youth (the mentee) were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w:t>
      </w:r>
    </w:p>
    <w:p w14:paraId="6C2B6085" w14:textId="7F22A8E4" w:rsidR="00931F99" w:rsidRPr="00A27726" w:rsidRDefault="00931F99" w:rsidP="00EC649D">
      <w:pPr>
        <w:pStyle w:val="Heading2"/>
        <w:spacing w:line="480" w:lineRule="auto"/>
        <w:rPr>
          <w:rFonts w:ascii="Times New Roman" w:eastAsia="Calibri" w:hAnsi="Times New Roman" w:cs="Times New Roman"/>
          <w:b/>
          <w:bCs/>
          <w:color w:val="auto"/>
          <w:sz w:val="24"/>
          <w:szCs w:val="24"/>
        </w:rPr>
      </w:pPr>
      <w:bookmarkStart w:id="13" w:name="_Toc33101602"/>
      <w:r w:rsidRPr="00A27726">
        <w:rPr>
          <w:rFonts w:ascii="Times New Roman" w:eastAsia="Calibri" w:hAnsi="Times New Roman" w:cs="Times New Roman"/>
          <w:b/>
          <w:bCs/>
          <w:color w:val="auto"/>
          <w:sz w:val="24"/>
          <w:szCs w:val="24"/>
        </w:rPr>
        <w:t>Measures</w:t>
      </w:r>
      <w:bookmarkEnd w:id="13"/>
    </w:p>
    <w:p w14:paraId="7E79F74A" w14:textId="0D4D07CF" w:rsidR="00931F99" w:rsidRDefault="00931F99" w:rsidP="00EC649D">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will be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EC649D">
      <w:pPr>
        <w:pStyle w:val="Heading3"/>
        <w:spacing w:line="480" w:lineRule="auto"/>
        <w:rPr>
          <w:rFonts w:ascii="Times New Roman" w:eastAsia="Calibri" w:hAnsi="Times New Roman" w:cs="Times New Roman"/>
          <w:i/>
          <w:iCs/>
        </w:rPr>
      </w:pPr>
      <w:bookmarkStart w:id="14" w:name="_Toc33101603"/>
      <w:r w:rsidRPr="00A27726">
        <w:rPr>
          <w:rFonts w:ascii="Times New Roman" w:eastAsia="Calibri" w:hAnsi="Times New Roman" w:cs="Times New Roman"/>
          <w:i/>
          <w:iCs/>
          <w:color w:val="auto"/>
        </w:rPr>
        <w:t>Belongingness</w:t>
      </w:r>
      <w:bookmarkEnd w:id="14"/>
      <w:r w:rsidRPr="00A27726">
        <w:rPr>
          <w:rFonts w:ascii="Times New Roman" w:eastAsia="Calibri" w:hAnsi="Times New Roman" w:cs="Times New Roman"/>
          <w:i/>
          <w:iCs/>
        </w:rPr>
        <w:t xml:space="preserve"> </w:t>
      </w:r>
    </w:p>
    <w:p w14:paraId="0629D6A3" w14:textId="77777777" w:rsidR="00EC649D" w:rsidRPr="00A27726" w:rsidRDefault="00B7779C" w:rsidP="00EC649D">
      <w:pPr>
        <w:spacing w:line="480" w:lineRule="auto"/>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EC649D">
      <w:pPr>
        <w:pStyle w:val="Heading3"/>
        <w:spacing w:line="480" w:lineRule="auto"/>
        <w:rPr>
          <w:rFonts w:ascii="Times New Roman" w:eastAsia="Calibri" w:hAnsi="Times New Roman" w:cs="Times New Roman"/>
        </w:rPr>
      </w:pPr>
      <w:bookmarkStart w:id="15" w:name="_Toc33101604"/>
      <w:r w:rsidRPr="00A27726">
        <w:rPr>
          <w:rFonts w:ascii="Times New Roman" w:eastAsia="Calibri" w:hAnsi="Times New Roman" w:cs="Times New Roman"/>
          <w:i/>
          <w:iCs/>
          <w:color w:val="auto"/>
        </w:rPr>
        <w:lastRenderedPageBreak/>
        <w:t>Social Network</w:t>
      </w:r>
      <w:bookmarkEnd w:id="15"/>
    </w:p>
    <w:p w14:paraId="603E45A9" w14:textId="04558996" w:rsidR="005076FE" w:rsidRDefault="00EC649D" w:rsidP="00EC649D">
      <w:pPr>
        <w:spacing w:line="480" w:lineRule="auto"/>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 xml:space="preserve">Youth were shown pictures of other youth, mentors, and program staff within the program. The youth were asked to select all that they had a relationship with. Youth were then asked to rate the relationship on a scale of 1-10 with the other youth in the program. </w:t>
      </w:r>
    </w:p>
    <w:p w14:paraId="608BF943" w14:textId="408819F1" w:rsidR="004114E3" w:rsidRDefault="004114E3" w:rsidP="00EC649D">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two sorts of important information:</w:t>
      </w:r>
    </w:p>
    <w:p w14:paraId="117FB619" w14:textId="7BDD0BB0" w:rsidR="004114E3" w:rsidRPr="004114E3" w:rsidRDefault="004114E3" w:rsidP="004114E3">
      <w:pPr>
        <w:pStyle w:val="ListParagraph"/>
        <w:numPr>
          <w:ilvl w:val="0"/>
          <w:numId w:val="2"/>
        </w:numPr>
        <w:spacing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A point in which an individual in the program marked a relationship towards the youth answering the survey.</w:t>
      </w:r>
    </w:p>
    <w:p w14:paraId="742B5D4B" w14:textId="4A144929" w:rsidR="004114E3" w:rsidRPr="004114E3" w:rsidRDefault="004114E3" w:rsidP="004114E3">
      <w:pPr>
        <w:pStyle w:val="ListParagraph"/>
        <w:numPr>
          <w:ilvl w:val="0"/>
          <w:numId w:val="2"/>
        </w:numPr>
        <w:spacing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 marked a relationship towards another individual in the program.</w:t>
      </w:r>
    </w:p>
    <w:p w14:paraId="38E2336A" w14:textId="77777777" w:rsidR="001B42B4" w:rsidRDefault="00FE1715" w:rsidP="001B42B4">
      <w:pPr>
        <w:pStyle w:val="Heading2"/>
        <w:rPr>
          <w:rFonts w:ascii="Times New Roman" w:eastAsia="Calibri" w:hAnsi="Times New Roman" w:cs="Times New Roman"/>
          <w:b/>
          <w:bCs/>
          <w:color w:val="auto"/>
          <w:sz w:val="24"/>
          <w:szCs w:val="24"/>
        </w:rPr>
      </w:pPr>
      <w:bookmarkStart w:id="16" w:name="_Toc33101605"/>
      <w:r w:rsidRPr="00A27726">
        <w:rPr>
          <w:rFonts w:ascii="Times New Roman" w:eastAsia="Calibri" w:hAnsi="Times New Roman" w:cs="Times New Roman"/>
          <w:b/>
          <w:bCs/>
          <w:color w:val="auto"/>
          <w:sz w:val="24"/>
          <w:szCs w:val="24"/>
        </w:rPr>
        <w:t>Analysis Plan</w:t>
      </w:r>
      <w:bookmarkEnd w:id="16"/>
      <w:r w:rsidR="00B76B41">
        <w:rPr>
          <w:rFonts w:ascii="Times New Roman" w:eastAsia="Calibri" w:hAnsi="Times New Roman" w:cs="Times New Roman"/>
          <w:b/>
          <w:bCs/>
          <w:color w:val="auto"/>
          <w:sz w:val="24"/>
          <w:szCs w:val="24"/>
        </w:rPr>
        <w:tab/>
      </w:r>
    </w:p>
    <w:p w14:paraId="2F52F569" w14:textId="26805789" w:rsidR="00F536EB" w:rsidRDefault="001B42B4" w:rsidP="00F536EB">
      <w:pPr>
        <w:spacing w:before="240"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17E18DA6" w:rsidR="003230B6" w:rsidRDefault="00F536EB" w:rsidP="00D9064A">
      <w:pPr>
        <w:spacing w:before="24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understanding which relationships matter most in a group mentorship intervention such as CC. </w:t>
      </w:r>
    </w:p>
    <w:p w14:paraId="48D8C80B" w14:textId="543377E5" w:rsidR="00657233" w:rsidRDefault="00D9064A" w:rsidP="00136964">
      <w:pPr>
        <w:spacing w:before="24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 The control group is more representative of a typical group-based mentoring program.</w:t>
      </w:r>
    </w:p>
    <w:p w14:paraId="66E4BD95" w14:textId="3F7F2656" w:rsidR="00D9064A" w:rsidRDefault="00D9064A" w:rsidP="00136964">
      <w:pPr>
        <w:spacing w:before="24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36964">
      <w:pPr>
        <w:spacing w:before="240" w:line="480" w:lineRule="auto"/>
        <w:ind w:firstLine="720"/>
        <w:rPr>
          <w:rFonts w:ascii="Times New Roman" w:eastAsia="Calibri" w:hAnsi="Times New Roman" w:cs="Times New Roman"/>
          <w:sz w:val="24"/>
          <w:szCs w:val="24"/>
        </w:rPr>
      </w:pPr>
    </w:p>
    <w:p w14:paraId="612F004B" w14:textId="632B3428" w:rsidR="00F536EB" w:rsidRPr="00AB1053" w:rsidRDefault="00F536EB" w:rsidP="00F536EB">
      <w:pPr>
        <w:spacing w:before="24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B42B4">
      <w:pPr>
        <w:rPr>
          <w:rFonts w:ascii="Times New Roman" w:eastAsia="Calibri" w:hAnsi="Times New Roman" w:cs="Times New Roman"/>
          <w:b/>
          <w:bCs/>
          <w:sz w:val="24"/>
          <w:szCs w:val="24"/>
        </w:rPr>
      </w:pPr>
    </w:p>
    <w:p w14:paraId="037E5853" w14:textId="28121443" w:rsidR="00E648A2" w:rsidRPr="00E648A2" w:rsidRDefault="00E648A2" w:rsidP="001B42B4">
      <w:pPr>
        <w:rPr>
          <w:rFonts w:ascii="Times New Roman" w:eastAsia="Calibri" w:hAnsi="Times New Roman" w:cs="Times New Roman"/>
          <w:b/>
          <w:bCs/>
          <w:sz w:val="24"/>
          <w:szCs w:val="24"/>
        </w:rPr>
      </w:pPr>
    </w:p>
    <w:p w14:paraId="0FBA0659" w14:textId="77777777" w:rsidR="00E648A2" w:rsidRDefault="00E648A2">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692FC8">
      <w:pPr>
        <w:pStyle w:val="Heading1"/>
        <w:spacing w:after="240"/>
        <w:jc w:val="center"/>
        <w:rPr>
          <w:rFonts w:ascii="Times New Roman" w:hAnsi="Times New Roman" w:cs="Times New Roman"/>
          <w:color w:val="auto"/>
          <w:sz w:val="24"/>
          <w:szCs w:val="24"/>
        </w:rPr>
      </w:pPr>
      <w:bookmarkStart w:id="17" w:name="_Toc33101606"/>
      <w:r w:rsidRPr="00692FC8">
        <w:rPr>
          <w:rFonts w:ascii="Times New Roman" w:hAnsi="Times New Roman" w:cs="Times New Roman"/>
          <w:color w:val="auto"/>
          <w:sz w:val="24"/>
          <w:szCs w:val="24"/>
        </w:rPr>
        <w:lastRenderedPageBreak/>
        <w:t>References</w:t>
      </w:r>
      <w:bookmarkEnd w:id="17"/>
    </w:p>
    <w:p w14:paraId="636D290A" w14:textId="6DD9AC90" w:rsidR="00D41BCE" w:rsidRPr="00D41BCE" w:rsidRDefault="00A20FB1"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D41BCE" w:rsidRPr="00D41BCE">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00D41BCE" w:rsidRPr="00D41BCE">
        <w:rPr>
          <w:rFonts w:ascii="Times New Roman" w:hAnsi="Times New Roman" w:cs="Times New Roman"/>
          <w:i/>
          <w:iCs/>
          <w:noProof/>
          <w:sz w:val="24"/>
          <w:szCs w:val="24"/>
        </w:rPr>
        <w:t>Journal of Marriage and Family</w:t>
      </w:r>
      <w:r w:rsidR="00D41BCE" w:rsidRPr="00D41BCE">
        <w:rPr>
          <w:rFonts w:ascii="Times New Roman" w:hAnsi="Times New Roman" w:cs="Times New Roman"/>
          <w:noProof/>
          <w:sz w:val="24"/>
          <w:szCs w:val="24"/>
        </w:rPr>
        <w:t xml:space="preserve">, </w:t>
      </w:r>
      <w:r w:rsidR="00D41BCE" w:rsidRPr="00D41BCE">
        <w:rPr>
          <w:rFonts w:ascii="Times New Roman" w:hAnsi="Times New Roman" w:cs="Times New Roman"/>
          <w:i/>
          <w:iCs/>
          <w:noProof/>
          <w:sz w:val="24"/>
          <w:szCs w:val="24"/>
        </w:rPr>
        <w:t>62</w:t>
      </w:r>
      <w:r w:rsidR="00D41BCE" w:rsidRPr="00D41BCE">
        <w:rPr>
          <w:rFonts w:ascii="Times New Roman" w:hAnsi="Times New Roman" w:cs="Times New Roman"/>
          <w:noProof/>
          <w:sz w:val="24"/>
          <w:szCs w:val="24"/>
        </w:rPr>
        <w:t>(1), 175–186. https://doi.org/10.1111/j.1741-3737.2000.00175.x</w:t>
      </w:r>
    </w:p>
    <w:p w14:paraId="6DCC5A58"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D41BCE">
        <w:rPr>
          <w:rFonts w:ascii="Times New Roman" w:hAnsi="Times New Roman" w:cs="Times New Roman"/>
          <w:i/>
          <w:iCs/>
          <w:noProof/>
          <w:sz w:val="24"/>
          <w:szCs w:val="24"/>
        </w:rPr>
        <w:t>Psychological Bulletin</w:t>
      </w:r>
      <w:r w:rsidRPr="00D41BCE">
        <w:rPr>
          <w:rFonts w:ascii="Times New Roman" w:hAnsi="Times New Roman" w:cs="Times New Roman"/>
          <w:noProof/>
          <w:sz w:val="24"/>
          <w:szCs w:val="24"/>
        </w:rPr>
        <w:t xml:space="preserve"> (Vol. 117).</w:t>
      </w:r>
    </w:p>
    <w:p w14:paraId="53B2C985"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Brewer, J. D. (2000). </w:t>
      </w:r>
      <w:r w:rsidRPr="00D41BCE">
        <w:rPr>
          <w:rFonts w:ascii="Times New Roman" w:hAnsi="Times New Roman" w:cs="Times New Roman"/>
          <w:i/>
          <w:iCs/>
          <w:noProof/>
          <w:sz w:val="24"/>
          <w:szCs w:val="24"/>
        </w:rPr>
        <w:t>Ethnography</w:t>
      </w:r>
      <w:r w:rsidRPr="00D41BCE">
        <w:rPr>
          <w:rFonts w:ascii="Times New Roman" w:hAnsi="Times New Roman" w:cs="Times New Roman"/>
          <w:noProof/>
          <w:sz w:val="24"/>
          <w:szCs w:val="24"/>
        </w:rPr>
        <w:t>. Retrieved from www.openup.co.uk</w:t>
      </w:r>
    </w:p>
    <w:p w14:paraId="0CE9CE5C"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Butts, C. T. (2008). </w:t>
      </w:r>
      <w:r w:rsidRPr="00D41BCE">
        <w:rPr>
          <w:rFonts w:ascii="Times New Roman" w:hAnsi="Times New Roman" w:cs="Times New Roman"/>
          <w:i/>
          <w:iCs/>
          <w:noProof/>
          <w:sz w:val="24"/>
          <w:szCs w:val="24"/>
        </w:rPr>
        <w:t>Social network analysis: A methodological introduction</w:t>
      </w:r>
      <w:r w:rsidRPr="00D41BCE">
        <w:rPr>
          <w:rFonts w:ascii="Times New Roman" w:hAnsi="Times New Roman" w:cs="Times New Roman"/>
          <w:noProof/>
          <w:sz w:val="24"/>
          <w:szCs w:val="24"/>
        </w:rPr>
        <w:t>. https://doi.org/10.1111/j.1467-839X.2007.00241.x</w:t>
      </w:r>
    </w:p>
    <w:p w14:paraId="009E4723"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Cairns, R. B., Perrin, J. E., &amp; Cairns, B. D. (1985). Social Structure and Social Cognition in Early Adolescence: Affiliative Patterns. </w:t>
      </w:r>
      <w:r w:rsidRPr="00D41BCE">
        <w:rPr>
          <w:rFonts w:ascii="Times New Roman" w:hAnsi="Times New Roman" w:cs="Times New Roman"/>
          <w:i/>
          <w:iCs/>
          <w:noProof/>
          <w:sz w:val="24"/>
          <w:szCs w:val="24"/>
        </w:rPr>
        <w:t>The Journal of Early Adolescence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5</w:t>
      </w:r>
      <w:r w:rsidRPr="00D41BCE">
        <w:rPr>
          <w:rFonts w:ascii="Times New Roman" w:hAnsi="Times New Roman" w:cs="Times New Roman"/>
          <w:noProof/>
          <w:sz w:val="24"/>
          <w:szCs w:val="24"/>
        </w:rPr>
        <w:t>(3), 339–355. https://doi.org/10.1177/0272431685053007</w:t>
      </w:r>
    </w:p>
    <w:p w14:paraId="531BC788"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Crosnoe, R., &amp; Johnson, M. K. (2011). Research on Adolescence in the Twenty-First Century. </w:t>
      </w:r>
      <w:r w:rsidRPr="00D41BCE">
        <w:rPr>
          <w:rFonts w:ascii="Times New Roman" w:hAnsi="Times New Roman" w:cs="Times New Roman"/>
          <w:i/>
          <w:iCs/>
          <w:noProof/>
          <w:sz w:val="24"/>
          <w:szCs w:val="24"/>
        </w:rPr>
        <w:t>Annual Review of Sociology</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37</w:t>
      </w:r>
      <w:r w:rsidRPr="00D41BCE">
        <w:rPr>
          <w:rFonts w:ascii="Times New Roman" w:hAnsi="Times New Roman" w:cs="Times New Roman"/>
          <w:noProof/>
          <w:sz w:val="24"/>
          <w:szCs w:val="24"/>
        </w:rPr>
        <w:t>(1), 439–460. https://doi.org/10.1146/annurev-soc-081309-150008</w:t>
      </w:r>
    </w:p>
    <w:p w14:paraId="6BC280A0"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D41BCE">
        <w:rPr>
          <w:rFonts w:ascii="Times New Roman" w:hAnsi="Times New Roman" w:cs="Times New Roman"/>
          <w:i/>
          <w:iCs/>
          <w:noProof/>
          <w:sz w:val="24"/>
          <w:szCs w:val="24"/>
        </w:rPr>
        <w:t>Prevention Science : The Official Journal of the Society for Prevention Research</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17</w:t>
      </w:r>
      <w:r w:rsidRPr="00D41BCE">
        <w:rPr>
          <w:rFonts w:ascii="Times New Roman" w:hAnsi="Times New Roman" w:cs="Times New Roman"/>
          <w:noProof/>
          <w:sz w:val="24"/>
          <w:szCs w:val="24"/>
        </w:rPr>
        <w:t>(3), 285–294. https://doi.org/10.1007/s11121-015-0605-4</w:t>
      </w:r>
    </w:p>
    <w:p w14:paraId="1FCD65B9"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lastRenderedPageBreak/>
        <w:t xml:space="preserve">Dishion, T. J., &amp; Tipsord, J. M. (2011). Peer Contagion in Child and Adolescent Social and Emotional Development. </w:t>
      </w:r>
      <w:r w:rsidRPr="00D41BCE">
        <w:rPr>
          <w:rFonts w:ascii="Times New Roman" w:hAnsi="Times New Roman" w:cs="Times New Roman"/>
          <w:i/>
          <w:iCs/>
          <w:noProof/>
          <w:sz w:val="24"/>
          <w:szCs w:val="24"/>
        </w:rPr>
        <w:t>Annual Review of Psychology</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62</w:t>
      </w:r>
      <w:r w:rsidRPr="00D41BCE">
        <w:rPr>
          <w:rFonts w:ascii="Times New Roman" w:hAnsi="Times New Roman" w:cs="Times New Roman"/>
          <w:noProof/>
          <w:sz w:val="24"/>
          <w:szCs w:val="24"/>
        </w:rPr>
        <w:t>(1), 189–214. https://doi.org/10.1146/annurev.psych.093008.100412</w:t>
      </w:r>
    </w:p>
    <w:p w14:paraId="25C43DC1"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D41BCE">
        <w:rPr>
          <w:rFonts w:ascii="Times New Roman" w:hAnsi="Times New Roman" w:cs="Times New Roman"/>
          <w:i/>
          <w:iCs/>
          <w:noProof/>
          <w:sz w:val="24"/>
          <w:szCs w:val="24"/>
        </w:rPr>
        <w:t>Psychological Science in the Public Interest</w:t>
      </w:r>
      <w:r w:rsidRPr="00D41BCE">
        <w:rPr>
          <w:rFonts w:ascii="Times New Roman" w:hAnsi="Times New Roman" w:cs="Times New Roman"/>
          <w:noProof/>
          <w:sz w:val="24"/>
          <w:szCs w:val="24"/>
        </w:rPr>
        <w:t>. https://doi.org/10.1177/1529100611414806</w:t>
      </w:r>
    </w:p>
    <w:p w14:paraId="7481DCE4"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Eccles, J., &amp; Appleton Gootman, J. (2002). </w:t>
      </w:r>
      <w:r w:rsidRPr="00D41BCE">
        <w:rPr>
          <w:rFonts w:ascii="Times New Roman" w:hAnsi="Times New Roman" w:cs="Times New Roman"/>
          <w:i/>
          <w:iCs/>
          <w:noProof/>
          <w:sz w:val="24"/>
          <w:szCs w:val="24"/>
        </w:rPr>
        <w:t>Community Programs to Promote Youth Development</w:t>
      </w:r>
      <w:r w:rsidRPr="00D41BCE">
        <w:rPr>
          <w:rFonts w:ascii="Times New Roman" w:hAnsi="Times New Roman" w:cs="Times New Roman"/>
          <w:noProof/>
          <w:sz w:val="24"/>
          <w:szCs w:val="24"/>
        </w:rPr>
        <w:t>. https://doi.org/10.17226/10022</w:t>
      </w:r>
    </w:p>
    <w:p w14:paraId="3504177B"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D41BCE">
        <w:rPr>
          <w:rFonts w:ascii="Times New Roman" w:hAnsi="Times New Roman" w:cs="Times New Roman"/>
          <w:i/>
          <w:iCs/>
          <w:noProof/>
          <w:sz w:val="24"/>
          <w:szCs w:val="24"/>
        </w:rPr>
        <w:t>JOURNAL OF RESEARCH ON ADOLESCENCE Kobus</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16</w:t>
      </w:r>
      <w:r w:rsidRPr="00D41BCE">
        <w:rPr>
          <w:rFonts w:ascii="Times New Roman" w:hAnsi="Times New Roman" w:cs="Times New Roman"/>
          <w:noProof/>
          <w:sz w:val="24"/>
          <w:szCs w:val="24"/>
        </w:rPr>
        <w:t>(2), 159–186.</w:t>
      </w:r>
    </w:p>
    <w:p w14:paraId="79059EE0"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D41BCE">
        <w:rPr>
          <w:rFonts w:ascii="Times New Roman" w:hAnsi="Times New Roman" w:cs="Times New Roman"/>
          <w:i/>
          <w:iCs/>
          <w:noProof/>
          <w:sz w:val="24"/>
          <w:szCs w:val="24"/>
        </w:rPr>
        <w:t>Journal of Youth and Adolescence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33</w:t>
      </w:r>
      <w:r w:rsidRPr="00D41BCE">
        <w:rPr>
          <w:rFonts w:ascii="Times New Roman" w:hAnsi="Times New Roman" w:cs="Times New Roman"/>
          <w:noProof/>
          <w:sz w:val="24"/>
          <w:szCs w:val="24"/>
        </w:rPr>
        <w:t>(3), 235–245. https://doi.org/10.1023/B:JOYO.0000025322.11510.9d</w:t>
      </w:r>
    </w:p>
    <w:p w14:paraId="67ACE55E"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Gfeller, D. (2007). </w:t>
      </w:r>
      <w:r w:rsidRPr="00D41BCE">
        <w:rPr>
          <w:rFonts w:ascii="Times New Roman" w:hAnsi="Times New Roman" w:cs="Times New Roman"/>
          <w:i/>
          <w:iCs/>
          <w:noProof/>
          <w:sz w:val="24"/>
          <w:szCs w:val="24"/>
        </w:rPr>
        <w:t>Simplifying complex networks: from a clustering to a coarse graining strategy</w:t>
      </w:r>
      <w:r w:rsidRPr="00D41BCE">
        <w:rPr>
          <w:rFonts w:ascii="Times New Roman" w:hAnsi="Times New Roman" w:cs="Times New Roman"/>
          <w:noProof/>
          <w:sz w:val="24"/>
          <w:szCs w:val="24"/>
        </w:rPr>
        <w:t>. Retrieved from http://citeseerx.ist.psu.edu/viewdoc/download?doi=10.1.1.362.5275&amp;rep=rep1&amp;type=pdf</w:t>
      </w:r>
    </w:p>
    <w:p w14:paraId="6EE839DC"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D41BCE">
        <w:rPr>
          <w:rFonts w:ascii="Times New Roman" w:hAnsi="Times New Roman" w:cs="Times New Roman"/>
          <w:i/>
          <w:iCs/>
          <w:noProof/>
          <w:sz w:val="24"/>
          <w:szCs w:val="24"/>
        </w:rPr>
        <w:t>Journal of Higher Education Outreach and Engagement</w:t>
      </w:r>
      <w:r w:rsidRPr="00D41BCE">
        <w:rPr>
          <w:rFonts w:ascii="Times New Roman" w:hAnsi="Times New Roman" w:cs="Times New Roman"/>
          <w:noProof/>
          <w:sz w:val="24"/>
          <w:szCs w:val="24"/>
        </w:rPr>
        <w:t xml:space="preserve"> (Vol. 17). Retrieved from http://openjournals.libs.uga.edu/index.php/jheoe/article/viewFile/1115/720</w:t>
      </w:r>
    </w:p>
    <w:p w14:paraId="5E00B0A5"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lastRenderedPageBreak/>
        <w:t xml:space="preserve">Henry, K. L., Thornberry, T. P., &amp; Huizinga, D. H. (2009). A discrete-time survival analysis of the relationship between truancy and the onset of marijuana use. </w:t>
      </w:r>
      <w:r w:rsidRPr="00D41BCE">
        <w:rPr>
          <w:rFonts w:ascii="Times New Roman" w:hAnsi="Times New Roman" w:cs="Times New Roman"/>
          <w:i/>
          <w:iCs/>
          <w:noProof/>
          <w:sz w:val="24"/>
          <w:szCs w:val="24"/>
        </w:rPr>
        <w:t>Journal of Studies on Alcohol and Drugs</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70</w:t>
      </w:r>
      <w:r w:rsidRPr="00D41BCE">
        <w:rPr>
          <w:rFonts w:ascii="Times New Roman" w:hAnsi="Times New Roman" w:cs="Times New Roman"/>
          <w:noProof/>
          <w:sz w:val="24"/>
          <w:szCs w:val="24"/>
        </w:rPr>
        <w:t>(1), 5–15. https://doi.org/10.15288/jsad.2009.70.5</w:t>
      </w:r>
    </w:p>
    <w:p w14:paraId="5B85905E"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Herrera, C., Dubois, D. L., &amp; Grossman, J. B. (2013). </w:t>
      </w:r>
      <w:r w:rsidRPr="00D41BCE">
        <w:rPr>
          <w:rFonts w:ascii="Times New Roman" w:hAnsi="Times New Roman" w:cs="Times New Roman"/>
          <w:i/>
          <w:iCs/>
          <w:noProof/>
          <w:sz w:val="24"/>
          <w:szCs w:val="24"/>
        </w:rPr>
        <w:t>The Role of Risk Mentoring experiences and outcomes for Youth with Varying Risk Profiles</w:t>
      </w:r>
      <w:r w:rsidRPr="00D41BCE">
        <w:rPr>
          <w:rFonts w:ascii="Times New Roman" w:hAnsi="Times New Roman" w:cs="Times New Roman"/>
          <w:noProof/>
          <w:sz w:val="24"/>
          <w:szCs w:val="24"/>
        </w:rPr>
        <w:t>. Retrieved from https://www.mdrc.org/sites/default/files/Role of Risk_Final-web PDF.pdf</w:t>
      </w:r>
    </w:p>
    <w:p w14:paraId="2E004B9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Hirschi, T. (2017). </w:t>
      </w:r>
      <w:r w:rsidRPr="00D41BCE">
        <w:rPr>
          <w:rFonts w:ascii="Times New Roman" w:hAnsi="Times New Roman" w:cs="Times New Roman"/>
          <w:i/>
          <w:iCs/>
          <w:noProof/>
          <w:sz w:val="24"/>
          <w:szCs w:val="24"/>
        </w:rPr>
        <w:t>Causes of delinquency</w:t>
      </w:r>
      <w:r w:rsidRPr="00D41BCE">
        <w:rPr>
          <w:rFonts w:ascii="Times New Roman" w:hAnsi="Times New Roman" w:cs="Times New Roman"/>
          <w:noProof/>
          <w:sz w:val="24"/>
          <w:szCs w:val="24"/>
        </w:rPr>
        <w:t>. Retrieved from https://content.taylorfrancis.com/books/download?dac=C2017-0-50434-3&amp;isbn=9781351529723&amp;format=googlePreviewPdf</w:t>
      </w:r>
    </w:p>
    <w:p w14:paraId="5C612A89"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Kadushin, C. (2012). </w:t>
      </w:r>
      <w:r w:rsidRPr="00D41BCE">
        <w:rPr>
          <w:rFonts w:ascii="Times New Roman" w:hAnsi="Times New Roman" w:cs="Times New Roman"/>
          <w:i/>
          <w:iCs/>
          <w:noProof/>
          <w:sz w:val="24"/>
          <w:szCs w:val="24"/>
        </w:rPr>
        <w:t>Understanding social networks: Theories, concepts, and findings</w:t>
      </w:r>
      <w:r w:rsidRPr="00D41BCE">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16A9B093"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Kelly, J. G., Ryan, A. M., Altman, B. E., &amp; Stelzner, S. P. (2000). Understanding and Changing Social Systems. In </w:t>
      </w:r>
      <w:r w:rsidRPr="00D41BCE">
        <w:rPr>
          <w:rFonts w:ascii="Times New Roman" w:hAnsi="Times New Roman" w:cs="Times New Roman"/>
          <w:i/>
          <w:iCs/>
          <w:noProof/>
          <w:sz w:val="24"/>
          <w:szCs w:val="24"/>
        </w:rPr>
        <w:t>Handbook of Community Psychology</w:t>
      </w:r>
      <w:r w:rsidRPr="00D41BCE">
        <w:rPr>
          <w:rFonts w:ascii="Times New Roman" w:hAnsi="Times New Roman" w:cs="Times New Roman"/>
          <w:noProof/>
          <w:sz w:val="24"/>
          <w:szCs w:val="24"/>
        </w:rPr>
        <w:t xml:space="preserve"> (pp. 133–159). https://doi.org/10.1007/978-1-4615-4193-6_7</w:t>
      </w:r>
    </w:p>
    <w:p w14:paraId="06E7B2F9"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Klovdahl, A. S. (1985). Social networks and the spread of infectious diseases: The AIDS example. </w:t>
      </w:r>
      <w:r w:rsidRPr="00D41BCE">
        <w:rPr>
          <w:rFonts w:ascii="Times New Roman" w:hAnsi="Times New Roman" w:cs="Times New Roman"/>
          <w:i/>
          <w:iCs/>
          <w:noProof/>
          <w:sz w:val="24"/>
          <w:szCs w:val="24"/>
        </w:rPr>
        <w:t>Social Science &amp; Medicine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21</w:t>
      </w:r>
      <w:r w:rsidRPr="00D41BCE">
        <w:rPr>
          <w:rFonts w:ascii="Times New Roman" w:hAnsi="Times New Roman" w:cs="Times New Roman"/>
          <w:noProof/>
          <w:sz w:val="24"/>
          <w:szCs w:val="24"/>
        </w:rPr>
        <w:t>(11), 1203–1216. https://doi.org/10.1016/0277-9536(85)90269-2</w:t>
      </w:r>
    </w:p>
    <w:p w14:paraId="01C9BD72"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Knifsend, C. A., Camacho-Thompson, D. E., Juvonen, J., &amp; Graham, S. (2018). Friends in Activities, School-related Affect, and Academic Outcomes in Diverse Middle Schools. </w:t>
      </w:r>
      <w:r w:rsidRPr="00D41BCE">
        <w:rPr>
          <w:rFonts w:ascii="Times New Roman" w:hAnsi="Times New Roman" w:cs="Times New Roman"/>
          <w:i/>
          <w:iCs/>
          <w:noProof/>
          <w:sz w:val="24"/>
          <w:szCs w:val="24"/>
        </w:rPr>
        <w:lastRenderedPageBreak/>
        <w:t>Journal of Youth and Adolescence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47</w:t>
      </w:r>
      <w:r w:rsidRPr="00D41BCE">
        <w:rPr>
          <w:rFonts w:ascii="Times New Roman" w:hAnsi="Times New Roman" w:cs="Times New Roman"/>
          <w:noProof/>
          <w:sz w:val="24"/>
          <w:szCs w:val="24"/>
        </w:rPr>
        <w:t>(6), 1208–1220. https://doi.org/10.1007/s10964-018-0817-6</w:t>
      </w:r>
    </w:p>
    <w:p w14:paraId="337580B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D41BCE">
        <w:rPr>
          <w:rFonts w:ascii="Times New Roman" w:hAnsi="Times New Roman" w:cs="Times New Roman"/>
          <w:i/>
          <w:iCs/>
          <w:noProof/>
          <w:sz w:val="24"/>
          <w:szCs w:val="24"/>
        </w:rPr>
        <w:t>Journal of Emotional and Behavioral Disorders</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26</w:t>
      </w:r>
      <w:r w:rsidRPr="00D41BCE">
        <w:rPr>
          <w:rFonts w:ascii="Times New Roman" w:hAnsi="Times New Roman" w:cs="Times New Roman"/>
          <w:noProof/>
          <w:sz w:val="24"/>
          <w:szCs w:val="24"/>
        </w:rPr>
        <w:t>(1), 21–30. https://doi.org/10.1177/1063426617742345</w:t>
      </w:r>
    </w:p>
    <w:p w14:paraId="3DD82FE5"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Krause, J., Croft, D. P., &amp; James, R. (2007). Social network theory in the behavioural sciences: potential applications. </w:t>
      </w:r>
      <w:r w:rsidRPr="00D41BCE">
        <w:rPr>
          <w:rFonts w:ascii="Times New Roman" w:hAnsi="Times New Roman" w:cs="Times New Roman"/>
          <w:i/>
          <w:iCs/>
          <w:noProof/>
          <w:sz w:val="24"/>
          <w:szCs w:val="24"/>
        </w:rPr>
        <w:t>Behavioral Ecology and Sociobiology</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62</w:t>
      </w:r>
      <w:r w:rsidRPr="00D41BCE">
        <w:rPr>
          <w:rFonts w:ascii="Times New Roman" w:hAnsi="Times New Roman" w:cs="Times New Roman"/>
          <w:noProof/>
          <w:sz w:val="24"/>
          <w:szCs w:val="24"/>
        </w:rPr>
        <w:t>(1), 15–27. https://doi.org/10.1007/s00265-007-0445-8</w:t>
      </w:r>
    </w:p>
    <w:p w14:paraId="29B24A3F"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D41BCE">
        <w:rPr>
          <w:rFonts w:ascii="Times New Roman" w:hAnsi="Times New Roman" w:cs="Times New Roman"/>
          <w:i/>
          <w:iCs/>
          <w:noProof/>
          <w:sz w:val="24"/>
          <w:szCs w:val="24"/>
        </w:rPr>
        <w:t>American Journal of Community Psychology</w:t>
      </w:r>
      <w:r w:rsidRPr="00D41BCE">
        <w:rPr>
          <w:rFonts w:ascii="Times New Roman" w:hAnsi="Times New Roman" w:cs="Times New Roman"/>
          <w:noProof/>
          <w:sz w:val="24"/>
          <w:szCs w:val="24"/>
        </w:rPr>
        <w:t>, ajcp.12347. https://doi.org/10.1002/ajcp.12347</w:t>
      </w:r>
    </w:p>
    <w:p w14:paraId="37D71580"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Leskovec, J., &amp; Mcauley, J. J. (2012). </w:t>
      </w:r>
      <w:r w:rsidRPr="00D41BCE">
        <w:rPr>
          <w:rFonts w:ascii="Times New Roman" w:hAnsi="Times New Roman" w:cs="Times New Roman"/>
          <w:i/>
          <w:iCs/>
          <w:noProof/>
          <w:sz w:val="24"/>
          <w:szCs w:val="24"/>
        </w:rPr>
        <w:t>Learning to Discover Social Circles in Ego Networks</w:t>
      </w:r>
      <w:r w:rsidRPr="00D41BCE">
        <w:rPr>
          <w:rFonts w:ascii="Times New Roman" w:hAnsi="Times New Roman" w:cs="Times New Roman"/>
          <w:noProof/>
          <w:sz w:val="24"/>
          <w:szCs w:val="24"/>
        </w:rPr>
        <w:t xml:space="preserve"> (pp. 539–547). pp. 539–547. Retrieved from https://papers.nips.cc/paper/4532-learning-to-discover-social-circles-in-ego-networks</w:t>
      </w:r>
    </w:p>
    <w:p w14:paraId="51609555"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Luke, D. (2015). </w:t>
      </w:r>
      <w:r w:rsidRPr="00D41BCE">
        <w:rPr>
          <w:rFonts w:ascii="Times New Roman" w:hAnsi="Times New Roman" w:cs="Times New Roman"/>
          <w:i/>
          <w:iCs/>
          <w:noProof/>
          <w:sz w:val="24"/>
          <w:szCs w:val="24"/>
        </w:rPr>
        <w:t>A User’s Guide to Network Analysis in R</w:t>
      </w:r>
      <w:r w:rsidRPr="00D41BCE">
        <w:rPr>
          <w:rFonts w:ascii="Times New Roman" w:hAnsi="Times New Roman" w:cs="Times New Roman"/>
          <w:noProof/>
          <w:sz w:val="24"/>
          <w:szCs w:val="24"/>
        </w:rPr>
        <w:t xml:space="preserve">. In </w:t>
      </w:r>
      <w:r w:rsidRPr="00D41BCE">
        <w:rPr>
          <w:rFonts w:ascii="Times New Roman" w:hAnsi="Times New Roman" w:cs="Times New Roman"/>
          <w:i/>
          <w:iCs/>
          <w:noProof/>
          <w:sz w:val="24"/>
          <w:szCs w:val="24"/>
        </w:rPr>
        <w:t>Use R!</w:t>
      </w:r>
      <w:r w:rsidRPr="00D41BCE">
        <w:rPr>
          <w:rFonts w:ascii="Times New Roman" w:hAnsi="Times New Roman" w:cs="Times New Roman"/>
          <w:noProof/>
          <w:sz w:val="24"/>
          <w:szCs w:val="24"/>
        </w:rPr>
        <w:t xml:space="preserve"> https://doi.org/10.1007/978-3-319-23883-8</w:t>
      </w:r>
    </w:p>
    <w:p w14:paraId="014DC2D0"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Makarios, M., Cullen, F. T., &amp; Piquero, A. R. (2017). Adolescent Criminal Behavior, Population Heterogeneity, and Cumulative Disadvantage: Untangling the Relationship Between Adolescent Delinquency and Negative Outcomes in Emerging Adulthood. </w:t>
      </w:r>
      <w:r w:rsidRPr="00D41BCE">
        <w:rPr>
          <w:rFonts w:ascii="Times New Roman" w:hAnsi="Times New Roman" w:cs="Times New Roman"/>
          <w:i/>
          <w:iCs/>
          <w:noProof/>
          <w:sz w:val="24"/>
          <w:szCs w:val="24"/>
        </w:rPr>
        <w:t>Crime &amp; Delinquency</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63</w:t>
      </w:r>
      <w:r w:rsidRPr="00D41BCE">
        <w:rPr>
          <w:rFonts w:ascii="Times New Roman" w:hAnsi="Times New Roman" w:cs="Times New Roman"/>
          <w:noProof/>
          <w:sz w:val="24"/>
          <w:szCs w:val="24"/>
        </w:rPr>
        <w:t>(6), 683–707. https://doi.org/10.1177/0011128715572094</w:t>
      </w:r>
    </w:p>
    <w:p w14:paraId="1F374C61"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lastRenderedPageBreak/>
        <w:t xml:space="preserve">Marsh, S. C., &amp; Evans, W. P. (2009). Youth Perspectives on Their Relationships With Staff in Juvenile Correction Settings and Perceived Likelihood of Success on Release. </w:t>
      </w:r>
      <w:r w:rsidRPr="00D41BCE">
        <w:rPr>
          <w:rFonts w:ascii="Times New Roman" w:hAnsi="Times New Roman" w:cs="Times New Roman"/>
          <w:i/>
          <w:iCs/>
          <w:noProof/>
          <w:sz w:val="24"/>
          <w:szCs w:val="24"/>
        </w:rPr>
        <w:t>Youth Violence and Juvenile Justice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7</w:t>
      </w:r>
      <w:r w:rsidRPr="00D41BCE">
        <w:rPr>
          <w:rFonts w:ascii="Times New Roman" w:hAnsi="Times New Roman" w:cs="Times New Roman"/>
          <w:noProof/>
          <w:sz w:val="24"/>
          <w:szCs w:val="24"/>
        </w:rPr>
        <w:t>(1), 46–67. https://doi.org/10.1177/1541204008324484</w:t>
      </w:r>
    </w:p>
    <w:p w14:paraId="2779DC2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Mccarty, C., Bernard, H. R., Killworth, P. D., Shelley, G. A., &amp; Johnsen, E. C. (1997). Eliciting representative samples of personal networks. In </w:t>
      </w:r>
      <w:r w:rsidRPr="00D41BCE">
        <w:rPr>
          <w:rFonts w:ascii="Times New Roman" w:hAnsi="Times New Roman" w:cs="Times New Roman"/>
          <w:i/>
          <w:iCs/>
          <w:noProof/>
          <w:sz w:val="24"/>
          <w:szCs w:val="24"/>
        </w:rPr>
        <w:t>N ELSEVIER Social Networks</w:t>
      </w:r>
      <w:r w:rsidRPr="00D41BCE">
        <w:rPr>
          <w:rFonts w:ascii="Times New Roman" w:hAnsi="Times New Roman" w:cs="Times New Roman"/>
          <w:noProof/>
          <w:sz w:val="24"/>
          <w:szCs w:val="24"/>
        </w:rPr>
        <w:t xml:space="preserve"> (Vol. 19). Retrieved from https://pdfs.semanticscholar.org/21d2/38bb05cc8ed0b30ef00915618f4e790002bf.pdf</w:t>
      </w:r>
    </w:p>
    <w:p w14:paraId="08FFFBB5"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McCord, J. (1978). A thirty-year follow-up of treatment effects. </w:t>
      </w:r>
      <w:r w:rsidRPr="00D41BCE">
        <w:rPr>
          <w:rFonts w:ascii="Times New Roman" w:hAnsi="Times New Roman" w:cs="Times New Roman"/>
          <w:i/>
          <w:iCs/>
          <w:noProof/>
          <w:sz w:val="24"/>
          <w:szCs w:val="24"/>
        </w:rPr>
        <w:t>American Psychologist</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33</w:t>
      </w:r>
      <w:r w:rsidRPr="00D41BCE">
        <w:rPr>
          <w:rFonts w:ascii="Times New Roman" w:hAnsi="Times New Roman" w:cs="Times New Roman"/>
          <w:noProof/>
          <w:sz w:val="24"/>
          <w:szCs w:val="24"/>
        </w:rPr>
        <w:t>(3), 284–289. https://doi.org/10.1037/0003-066X.33.3.284</w:t>
      </w:r>
    </w:p>
    <w:p w14:paraId="5F6812AD"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Mcdaniel, S., &amp; Yarbrough, A.-M. (n.d.). </w:t>
      </w:r>
      <w:r w:rsidRPr="00D41BCE">
        <w:rPr>
          <w:rFonts w:ascii="Times New Roman" w:hAnsi="Times New Roman" w:cs="Times New Roman"/>
          <w:i/>
          <w:iCs/>
          <w:noProof/>
          <w:sz w:val="24"/>
          <w:szCs w:val="24"/>
        </w:rPr>
        <w:t>A Literature Review of Afterschool Mentoring Programs for Children At Risk</w:t>
      </w:r>
      <w:r w:rsidRPr="00D41BCE">
        <w:rPr>
          <w:rFonts w:ascii="Times New Roman" w:hAnsi="Times New Roman" w:cs="Times New Roman"/>
          <w:noProof/>
          <w:sz w:val="24"/>
          <w:szCs w:val="24"/>
        </w:rPr>
        <w:t>.</w:t>
      </w:r>
    </w:p>
    <w:p w14:paraId="36A156B8"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Muthén, L. K., &amp; Muthén, B. O. (1998). </w:t>
      </w:r>
      <w:r w:rsidRPr="00D41BCE">
        <w:rPr>
          <w:rFonts w:ascii="Times New Roman" w:hAnsi="Times New Roman" w:cs="Times New Roman"/>
          <w:i/>
          <w:iCs/>
          <w:noProof/>
          <w:sz w:val="24"/>
          <w:szCs w:val="24"/>
        </w:rPr>
        <w:t>Statistical Analysis With Latent Variables User’s Guide</w:t>
      </w:r>
      <w:r w:rsidRPr="00D41BCE">
        <w:rPr>
          <w:rFonts w:ascii="Times New Roman" w:hAnsi="Times New Roman" w:cs="Times New Roman"/>
          <w:noProof/>
          <w:sz w:val="24"/>
          <w:szCs w:val="24"/>
        </w:rPr>
        <w:t>. Retrieved from www.StatModel.com</w:t>
      </w:r>
    </w:p>
    <w:p w14:paraId="6688A729"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D41BCE">
        <w:rPr>
          <w:rFonts w:ascii="Times New Roman" w:hAnsi="Times New Roman" w:cs="Times New Roman"/>
          <w:i/>
          <w:iCs/>
          <w:noProof/>
          <w:sz w:val="24"/>
          <w:szCs w:val="24"/>
        </w:rPr>
        <w:t>Int. J. Environ. Res. Public Health</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15</w:t>
      </w:r>
      <w:r w:rsidRPr="00D41BCE">
        <w:rPr>
          <w:rFonts w:ascii="Times New Roman" w:hAnsi="Times New Roman" w:cs="Times New Roman"/>
          <w:noProof/>
          <w:sz w:val="24"/>
          <w:szCs w:val="24"/>
        </w:rPr>
        <w:t>(1795), 1–12. https://doi.org/10.3390/ijerph15091795</w:t>
      </w:r>
    </w:p>
    <w:p w14:paraId="2381B354"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Resnick, M. D., Bearman, P. S., Robert, ;, Blum, W., Bauman, K. E., Harris, K. M., … Udry, ; J Richard. (n.d.). </w:t>
      </w:r>
      <w:r w:rsidRPr="00D41BCE">
        <w:rPr>
          <w:rFonts w:ascii="Times New Roman" w:hAnsi="Times New Roman" w:cs="Times New Roman"/>
          <w:i/>
          <w:iCs/>
          <w:noProof/>
          <w:sz w:val="24"/>
          <w:szCs w:val="24"/>
        </w:rPr>
        <w:t>Protecting Adolescents From Harm Findings From the National Longitudinal Study on Adolescent Health</w:t>
      </w:r>
      <w:r w:rsidRPr="00D41BCE">
        <w:rPr>
          <w:rFonts w:ascii="Times New Roman" w:hAnsi="Times New Roman" w:cs="Times New Roman"/>
          <w:noProof/>
          <w:sz w:val="24"/>
          <w:szCs w:val="24"/>
        </w:rPr>
        <w:t>. Retrieved from https://jamanetwork.com/</w:t>
      </w:r>
    </w:p>
    <w:p w14:paraId="41C9526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Rhodes, J. E. (2004). </w:t>
      </w:r>
      <w:r w:rsidRPr="00D41BCE">
        <w:rPr>
          <w:rFonts w:ascii="Times New Roman" w:hAnsi="Times New Roman" w:cs="Times New Roman"/>
          <w:i/>
          <w:iCs/>
          <w:noProof/>
          <w:sz w:val="24"/>
          <w:szCs w:val="24"/>
        </w:rPr>
        <w:t>Stand by me : the risks and rewards of mentoring today’s youth</w:t>
      </w:r>
      <w:r w:rsidRPr="00D41BCE">
        <w:rPr>
          <w:rFonts w:ascii="Times New Roman" w:hAnsi="Times New Roman" w:cs="Times New Roman"/>
          <w:noProof/>
          <w:sz w:val="24"/>
          <w:szCs w:val="24"/>
        </w:rPr>
        <w:t xml:space="preserve">. Retrieved </w:t>
      </w:r>
      <w:r w:rsidRPr="00D41BCE">
        <w:rPr>
          <w:rFonts w:ascii="Times New Roman" w:hAnsi="Times New Roman" w:cs="Times New Roman"/>
          <w:noProof/>
          <w:sz w:val="24"/>
          <w:szCs w:val="24"/>
        </w:rPr>
        <w:lastRenderedPageBreak/>
        <w:t>from https://books.google.com/books?hl=en&amp;lr=&amp;id=SjgOh0F7O14C&amp;oi=fnd&amp;pg=PP8&amp;dq=Rhodes,+J.+E.+(2002).+Stand+by+me:+The+risks+and+rewards+of+youth+mentoring+today’s+youth.+Cambridge,+MA:+Harvard+University+Press.&amp;ots=ZToN1Tns6O&amp;sig=kj_NOFQx0Rsdhj_uxVIskgnbQkY#v=onepage&amp;q&amp;f=false</w:t>
      </w:r>
    </w:p>
    <w:p w14:paraId="636B8F7C"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Rhodes, J. E. (2005). A model for youth mentoring. In </w:t>
      </w:r>
      <w:r w:rsidRPr="00D41BCE">
        <w:rPr>
          <w:rFonts w:ascii="Times New Roman" w:hAnsi="Times New Roman" w:cs="Times New Roman"/>
          <w:i/>
          <w:iCs/>
          <w:noProof/>
          <w:sz w:val="24"/>
          <w:szCs w:val="24"/>
        </w:rPr>
        <w:t>Handbook of youth mentoring</w:t>
      </w:r>
      <w:r w:rsidRPr="00D41BCE">
        <w:rPr>
          <w:rFonts w:ascii="Times New Roman" w:hAnsi="Times New Roman" w:cs="Times New Roman"/>
          <w:noProof/>
          <w:sz w:val="24"/>
          <w:szCs w:val="24"/>
        </w:rPr>
        <w:t xml:space="preserve"> (pp. 30–43).</w:t>
      </w:r>
    </w:p>
    <w:p w14:paraId="306C863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Serrat, O. (2017). Social Network Analysis. In </w:t>
      </w:r>
      <w:r w:rsidRPr="00D41BCE">
        <w:rPr>
          <w:rFonts w:ascii="Times New Roman" w:hAnsi="Times New Roman" w:cs="Times New Roman"/>
          <w:i/>
          <w:iCs/>
          <w:noProof/>
          <w:sz w:val="24"/>
          <w:szCs w:val="24"/>
        </w:rPr>
        <w:t>Knowledge Solutions</w:t>
      </w:r>
      <w:r w:rsidRPr="00D41BCE">
        <w:rPr>
          <w:rFonts w:ascii="Times New Roman" w:hAnsi="Times New Roman" w:cs="Times New Roman"/>
          <w:noProof/>
          <w:sz w:val="24"/>
          <w:szCs w:val="24"/>
        </w:rPr>
        <w:t xml:space="preserve"> (pp. 39–43). https://doi.org/10.1007/978-981-10-0983-9_9</w:t>
      </w:r>
    </w:p>
    <w:p w14:paraId="4E66346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D41BCE">
        <w:rPr>
          <w:rFonts w:ascii="Times New Roman" w:hAnsi="Times New Roman" w:cs="Times New Roman"/>
          <w:i/>
          <w:iCs/>
          <w:noProof/>
          <w:sz w:val="24"/>
          <w:szCs w:val="24"/>
        </w:rPr>
        <w:t>School Psychology Quarterly</w:t>
      </w:r>
      <w:r w:rsidRPr="00D41BCE">
        <w:rPr>
          <w:rFonts w:ascii="Times New Roman" w:hAnsi="Times New Roman" w:cs="Times New Roman"/>
          <w:noProof/>
          <w:sz w:val="24"/>
          <w:szCs w:val="24"/>
        </w:rPr>
        <w:t>. https://doi.org/10.1037/spq0000299</w:t>
      </w:r>
    </w:p>
    <w:p w14:paraId="41F59C13"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Steinberg, L. (2007). Risk taking in adolescence: New perspectives from brain and behavioral science. </w:t>
      </w:r>
      <w:r w:rsidRPr="00D41BCE">
        <w:rPr>
          <w:rFonts w:ascii="Times New Roman" w:hAnsi="Times New Roman" w:cs="Times New Roman"/>
          <w:i/>
          <w:iCs/>
          <w:noProof/>
          <w:sz w:val="24"/>
          <w:szCs w:val="24"/>
        </w:rPr>
        <w:t>Current Directions in Psychological Science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16</w:t>
      </w:r>
      <w:r w:rsidRPr="00D41BCE">
        <w:rPr>
          <w:rFonts w:ascii="Times New Roman" w:hAnsi="Times New Roman" w:cs="Times New Roman"/>
          <w:noProof/>
          <w:sz w:val="24"/>
          <w:szCs w:val="24"/>
        </w:rPr>
        <w:t>(2), 55–59. https://doi.org/10.1111/j.1467-8721.2007.00475.x</w:t>
      </w:r>
    </w:p>
    <w:p w14:paraId="06716F61"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D41BCE">
        <w:rPr>
          <w:rFonts w:ascii="Times New Roman" w:hAnsi="Times New Roman" w:cs="Times New Roman"/>
          <w:i/>
          <w:iCs/>
          <w:noProof/>
          <w:sz w:val="24"/>
          <w:szCs w:val="24"/>
        </w:rPr>
        <w:t>Journal of Experimental Criminology</w:t>
      </w:r>
      <w:r w:rsidRPr="00D41BCE">
        <w:rPr>
          <w:rFonts w:ascii="Times New Roman" w:hAnsi="Times New Roman" w:cs="Times New Roman"/>
          <w:noProof/>
          <w:sz w:val="24"/>
          <w:szCs w:val="24"/>
        </w:rPr>
        <w:t>. https://doi.org/10.1007/s11292-013-9181-4</w:t>
      </w:r>
    </w:p>
    <w:p w14:paraId="48CA93FC"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Tseng, V., &amp; Seidman, E. (2007). A systems framework for understanding social settings. </w:t>
      </w:r>
      <w:r w:rsidRPr="00D41BCE">
        <w:rPr>
          <w:rFonts w:ascii="Times New Roman" w:hAnsi="Times New Roman" w:cs="Times New Roman"/>
          <w:i/>
          <w:iCs/>
          <w:noProof/>
          <w:sz w:val="24"/>
          <w:szCs w:val="24"/>
        </w:rPr>
        <w:t>American Journal of Community Psychology</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39</w:t>
      </w:r>
      <w:r w:rsidRPr="00D41BCE">
        <w:rPr>
          <w:rFonts w:ascii="Times New Roman" w:hAnsi="Times New Roman" w:cs="Times New Roman"/>
          <w:noProof/>
          <w:sz w:val="24"/>
          <w:szCs w:val="24"/>
        </w:rPr>
        <w:t>(3–4), 217–228. https://doi.org/10.1007/s10464-007-9101-8</w:t>
      </w:r>
    </w:p>
    <w:p w14:paraId="1E9C09C8"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lastRenderedPageBreak/>
        <w:t xml:space="preserve">Valente, T. (2003). </w:t>
      </w:r>
      <w:r w:rsidRPr="00D41BCE">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D41BCE">
        <w:rPr>
          <w:rFonts w:ascii="Times New Roman" w:hAnsi="Times New Roman" w:cs="Times New Roman"/>
          <w:noProof/>
          <w:sz w:val="24"/>
          <w:szCs w:val="24"/>
        </w:rPr>
        <w:t>. Retrieved from https://www.researchgate.net/publication/228688777</w:t>
      </w:r>
    </w:p>
    <w:p w14:paraId="63301253"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Valente, T. W. (2010). </w:t>
      </w:r>
      <w:r w:rsidRPr="00D41BCE">
        <w:rPr>
          <w:rFonts w:ascii="Times New Roman" w:hAnsi="Times New Roman" w:cs="Times New Roman"/>
          <w:i/>
          <w:iCs/>
          <w:noProof/>
          <w:sz w:val="24"/>
          <w:szCs w:val="24"/>
        </w:rPr>
        <w:t>Social Networks and Health: Models, Methods, and Applications - Thomas W. Valente - Google Books</w:t>
      </w:r>
      <w:r w:rsidRPr="00D41BCE">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463BDDBB"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Wasserman, S., &amp; Faust, K. (1994). </w:t>
      </w:r>
      <w:r w:rsidRPr="00D41BCE">
        <w:rPr>
          <w:rFonts w:ascii="Times New Roman" w:hAnsi="Times New Roman" w:cs="Times New Roman"/>
          <w:i/>
          <w:iCs/>
          <w:noProof/>
          <w:sz w:val="24"/>
          <w:szCs w:val="24"/>
        </w:rPr>
        <w:t>Social Network Analysis: Methods and Applications - Stanley Wasserman, Katherine Faust - Google Books</w:t>
      </w:r>
      <w:r w:rsidRPr="00D41BCE">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01B63823"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D41BCE">
        <w:rPr>
          <w:rFonts w:ascii="Times New Roman" w:hAnsi="Times New Roman" w:cs="Times New Roman"/>
          <w:i/>
          <w:iCs/>
          <w:noProof/>
          <w:sz w:val="24"/>
          <w:szCs w:val="24"/>
        </w:rPr>
        <w:t>Applied Developmental Science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19</w:t>
      </w:r>
      <w:r w:rsidRPr="00D41BCE">
        <w:rPr>
          <w:rFonts w:ascii="Times New Roman" w:hAnsi="Times New Roman" w:cs="Times New Roman"/>
          <w:noProof/>
          <w:sz w:val="24"/>
          <w:szCs w:val="24"/>
        </w:rPr>
        <w:t>(4), 196–205. https://doi.org/10.1080/10888691.2015.1014484</w:t>
      </w:r>
    </w:p>
    <w:p w14:paraId="46944B17"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D41BCE">
        <w:rPr>
          <w:rFonts w:ascii="Times New Roman" w:hAnsi="Times New Roman" w:cs="Times New Roman"/>
          <w:i/>
          <w:iCs/>
          <w:noProof/>
          <w:sz w:val="24"/>
          <w:szCs w:val="24"/>
        </w:rPr>
        <w:t>American Journal of Criminal Justice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42</w:t>
      </w:r>
      <w:r w:rsidRPr="00D41BCE">
        <w:rPr>
          <w:rFonts w:ascii="Times New Roman" w:hAnsi="Times New Roman" w:cs="Times New Roman"/>
          <w:noProof/>
          <w:sz w:val="24"/>
          <w:szCs w:val="24"/>
        </w:rPr>
        <w:t>(1), 198–217. https://doi.org/10.1007/s12103-016-9353-7</w:t>
      </w:r>
    </w:p>
    <w:p w14:paraId="421189EC"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szCs w:val="24"/>
        </w:rPr>
      </w:pPr>
      <w:r w:rsidRPr="00D41BCE">
        <w:rPr>
          <w:rFonts w:ascii="Times New Roman" w:hAnsi="Times New Roman" w:cs="Times New Roman"/>
          <w:noProof/>
          <w:sz w:val="24"/>
          <w:szCs w:val="24"/>
        </w:rPr>
        <w:lastRenderedPageBreak/>
        <w:t xml:space="preserve">Wood, S., &amp; Mayo-Wilson, E. (2012). School-Based Mentoring for Adolescents. </w:t>
      </w:r>
      <w:r w:rsidRPr="00D41BCE">
        <w:rPr>
          <w:rFonts w:ascii="Times New Roman" w:hAnsi="Times New Roman" w:cs="Times New Roman"/>
          <w:i/>
          <w:iCs/>
          <w:noProof/>
          <w:sz w:val="24"/>
          <w:szCs w:val="24"/>
        </w:rPr>
        <w:t>Research on Social Work Practice</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22</w:t>
      </w:r>
      <w:r w:rsidRPr="00D41BCE">
        <w:rPr>
          <w:rFonts w:ascii="Times New Roman" w:hAnsi="Times New Roman" w:cs="Times New Roman"/>
          <w:noProof/>
          <w:sz w:val="24"/>
          <w:szCs w:val="24"/>
        </w:rPr>
        <w:t>(3), 257–269. https://doi.org/10.1177/1049731511430836</w:t>
      </w:r>
    </w:p>
    <w:p w14:paraId="35E5080A" w14:textId="77777777" w:rsidR="00D41BCE" w:rsidRPr="00D41BCE" w:rsidRDefault="00D41BCE" w:rsidP="00D41BCE">
      <w:pPr>
        <w:widowControl w:val="0"/>
        <w:autoSpaceDE w:val="0"/>
        <w:autoSpaceDN w:val="0"/>
        <w:adjustRightInd w:val="0"/>
        <w:spacing w:line="480" w:lineRule="auto"/>
        <w:ind w:left="480" w:hanging="480"/>
        <w:rPr>
          <w:rFonts w:ascii="Times New Roman" w:hAnsi="Times New Roman" w:cs="Times New Roman"/>
          <w:noProof/>
          <w:sz w:val="24"/>
        </w:rPr>
      </w:pPr>
      <w:r w:rsidRPr="00D41BCE">
        <w:rPr>
          <w:rFonts w:ascii="Times New Roman" w:hAnsi="Times New Roman" w:cs="Times New Roman"/>
          <w:noProof/>
          <w:sz w:val="24"/>
          <w:szCs w:val="24"/>
        </w:rPr>
        <w:t xml:space="preserve">Zane, S. N., Welsh, B. C., &amp; Zimmerman, G. M. (2016). Examining the Iatrogenic Effects of the Cambridge-Somerville Youth Study: Existing Explanations and New Appraisals. </w:t>
      </w:r>
      <w:r w:rsidRPr="00D41BCE">
        <w:rPr>
          <w:rFonts w:ascii="Times New Roman" w:hAnsi="Times New Roman" w:cs="Times New Roman"/>
          <w:i/>
          <w:iCs/>
          <w:noProof/>
          <w:sz w:val="24"/>
          <w:szCs w:val="24"/>
        </w:rPr>
        <w:t>British Journal of Criminology</w:t>
      </w:r>
      <w:r w:rsidRPr="00D41BCE">
        <w:rPr>
          <w:rFonts w:ascii="Times New Roman" w:hAnsi="Times New Roman" w:cs="Times New Roman"/>
          <w:noProof/>
          <w:sz w:val="24"/>
          <w:szCs w:val="24"/>
        </w:rPr>
        <w:t xml:space="preserve">, </w:t>
      </w:r>
      <w:r w:rsidRPr="00D41BCE">
        <w:rPr>
          <w:rFonts w:ascii="Times New Roman" w:hAnsi="Times New Roman" w:cs="Times New Roman"/>
          <w:i/>
          <w:iCs/>
          <w:noProof/>
          <w:sz w:val="24"/>
          <w:szCs w:val="24"/>
        </w:rPr>
        <w:t>56</w:t>
      </w:r>
      <w:r w:rsidRPr="00D41BCE">
        <w:rPr>
          <w:rFonts w:ascii="Times New Roman" w:hAnsi="Times New Roman" w:cs="Times New Roman"/>
          <w:noProof/>
          <w:sz w:val="24"/>
          <w:szCs w:val="24"/>
        </w:rPr>
        <w:t>(1), 141–160. https://doi.org/10.1093/bjc/azv033</w:t>
      </w:r>
    </w:p>
    <w:p w14:paraId="798A6C59" w14:textId="5CD42B71" w:rsidR="00B951B3" w:rsidRPr="00A27726" w:rsidRDefault="00A20FB1" w:rsidP="00834C56">
      <w:pPr>
        <w:spacing w:line="480" w:lineRule="auto"/>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Henry,Kimberly" w:date="2020-02-08T16:58:00Z" w:initials="H">
    <w:p w14:paraId="7DD90DBD" w14:textId="64ECF5B0" w:rsidR="00136964" w:rsidRDefault="00136964">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D90DB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D90DBD" w16cid:durableId="21E96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276C5" w14:textId="77777777" w:rsidR="00410642" w:rsidRDefault="00410642" w:rsidP="00D81811">
      <w:pPr>
        <w:spacing w:after="0" w:line="240" w:lineRule="auto"/>
      </w:pPr>
      <w:r>
        <w:separator/>
      </w:r>
    </w:p>
  </w:endnote>
  <w:endnote w:type="continuationSeparator" w:id="0">
    <w:p w14:paraId="55900674" w14:textId="77777777" w:rsidR="00410642" w:rsidRDefault="00410642"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64154" w14:textId="77777777" w:rsidR="00410642" w:rsidRDefault="00410642" w:rsidP="00D81811">
      <w:pPr>
        <w:spacing w:after="0" w:line="240" w:lineRule="auto"/>
      </w:pPr>
      <w:r>
        <w:separator/>
      </w:r>
    </w:p>
  </w:footnote>
  <w:footnote w:type="continuationSeparator" w:id="0">
    <w:p w14:paraId="5FA0D7B0" w14:textId="77777777" w:rsidR="00410642" w:rsidRDefault="00410642"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136964" w:rsidRPr="00A81373" w:rsidRDefault="00136964"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136964" w:rsidRPr="007005D9" w:rsidRDefault="00136964"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136964" w:rsidRPr="007005D9" w:rsidRDefault="0013696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6D9B"/>
    <w:rsid w:val="0001437A"/>
    <w:rsid w:val="0002227E"/>
    <w:rsid w:val="00022A5B"/>
    <w:rsid w:val="00037860"/>
    <w:rsid w:val="00040847"/>
    <w:rsid w:val="00042123"/>
    <w:rsid w:val="0005247D"/>
    <w:rsid w:val="00053467"/>
    <w:rsid w:val="00054150"/>
    <w:rsid w:val="000566B1"/>
    <w:rsid w:val="00061F63"/>
    <w:rsid w:val="00064D4B"/>
    <w:rsid w:val="00070C30"/>
    <w:rsid w:val="00070CB1"/>
    <w:rsid w:val="00085502"/>
    <w:rsid w:val="00093330"/>
    <w:rsid w:val="000A743B"/>
    <w:rsid w:val="000D13A1"/>
    <w:rsid w:val="000D45D6"/>
    <w:rsid w:val="000D516F"/>
    <w:rsid w:val="000E6705"/>
    <w:rsid w:val="000F3B60"/>
    <w:rsid w:val="001004D9"/>
    <w:rsid w:val="00106842"/>
    <w:rsid w:val="0012687D"/>
    <w:rsid w:val="00134444"/>
    <w:rsid w:val="00134474"/>
    <w:rsid w:val="00135404"/>
    <w:rsid w:val="00136964"/>
    <w:rsid w:val="001371DE"/>
    <w:rsid w:val="00143AB5"/>
    <w:rsid w:val="001448E0"/>
    <w:rsid w:val="001466DD"/>
    <w:rsid w:val="00147967"/>
    <w:rsid w:val="00151400"/>
    <w:rsid w:val="001606F6"/>
    <w:rsid w:val="00166F3C"/>
    <w:rsid w:val="00175115"/>
    <w:rsid w:val="001768A3"/>
    <w:rsid w:val="00180BDB"/>
    <w:rsid w:val="00184DB4"/>
    <w:rsid w:val="001941B5"/>
    <w:rsid w:val="001A31EC"/>
    <w:rsid w:val="001B42B4"/>
    <w:rsid w:val="001B4F02"/>
    <w:rsid w:val="001C1EB4"/>
    <w:rsid w:val="001C7E6F"/>
    <w:rsid w:val="001D12FF"/>
    <w:rsid w:val="001D15FD"/>
    <w:rsid w:val="001F42C3"/>
    <w:rsid w:val="00202F55"/>
    <w:rsid w:val="002325CC"/>
    <w:rsid w:val="00233296"/>
    <w:rsid w:val="00242288"/>
    <w:rsid w:val="00245E31"/>
    <w:rsid w:val="002461CB"/>
    <w:rsid w:val="00270296"/>
    <w:rsid w:val="002756C6"/>
    <w:rsid w:val="00283BEF"/>
    <w:rsid w:val="0029207A"/>
    <w:rsid w:val="002975B8"/>
    <w:rsid w:val="002C596A"/>
    <w:rsid w:val="002E5C36"/>
    <w:rsid w:val="002F4DA2"/>
    <w:rsid w:val="002F4E75"/>
    <w:rsid w:val="003171AC"/>
    <w:rsid w:val="00322EDE"/>
    <w:rsid w:val="003230B6"/>
    <w:rsid w:val="00331F09"/>
    <w:rsid w:val="00337BC2"/>
    <w:rsid w:val="00344EEE"/>
    <w:rsid w:val="00347B8B"/>
    <w:rsid w:val="003500A2"/>
    <w:rsid w:val="00352226"/>
    <w:rsid w:val="00354396"/>
    <w:rsid w:val="00361783"/>
    <w:rsid w:val="0036687C"/>
    <w:rsid w:val="0036702A"/>
    <w:rsid w:val="00372203"/>
    <w:rsid w:val="00374978"/>
    <w:rsid w:val="00377E4A"/>
    <w:rsid w:val="00395503"/>
    <w:rsid w:val="00396266"/>
    <w:rsid w:val="003A2AF4"/>
    <w:rsid w:val="003A5677"/>
    <w:rsid w:val="003A5B68"/>
    <w:rsid w:val="003A5D58"/>
    <w:rsid w:val="003A60F1"/>
    <w:rsid w:val="003A7E45"/>
    <w:rsid w:val="003B785E"/>
    <w:rsid w:val="003B78B0"/>
    <w:rsid w:val="003C2EAB"/>
    <w:rsid w:val="003D2A85"/>
    <w:rsid w:val="003E0F59"/>
    <w:rsid w:val="003E5655"/>
    <w:rsid w:val="003F1CA9"/>
    <w:rsid w:val="003F2211"/>
    <w:rsid w:val="003F22C4"/>
    <w:rsid w:val="003F2558"/>
    <w:rsid w:val="003F4142"/>
    <w:rsid w:val="003F77EB"/>
    <w:rsid w:val="00410642"/>
    <w:rsid w:val="004114E3"/>
    <w:rsid w:val="0041470A"/>
    <w:rsid w:val="00435D40"/>
    <w:rsid w:val="00436B7C"/>
    <w:rsid w:val="004555CB"/>
    <w:rsid w:val="0047153A"/>
    <w:rsid w:val="004810B3"/>
    <w:rsid w:val="004927C5"/>
    <w:rsid w:val="004A1E73"/>
    <w:rsid w:val="004A7E1F"/>
    <w:rsid w:val="004B24EA"/>
    <w:rsid w:val="004C204C"/>
    <w:rsid w:val="004C45E4"/>
    <w:rsid w:val="004C71BC"/>
    <w:rsid w:val="004D53C8"/>
    <w:rsid w:val="004D7D6C"/>
    <w:rsid w:val="004E0273"/>
    <w:rsid w:val="004F3CC1"/>
    <w:rsid w:val="004F5C55"/>
    <w:rsid w:val="00504971"/>
    <w:rsid w:val="005076FE"/>
    <w:rsid w:val="00521EAB"/>
    <w:rsid w:val="00540302"/>
    <w:rsid w:val="005410D3"/>
    <w:rsid w:val="00543193"/>
    <w:rsid w:val="00545280"/>
    <w:rsid w:val="005459DB"/>
    <w:rsid w:val="005654EA"/>
    <w:rsid w:val="00567E84"/>
    <w:rsid w:val="0057773C"/>
    <w:rsid w:val="00584E86"/>
    <w:rsid w:val="005919EC"/>
    <w:rsid w:val="00594963"/>
    <w:rsid w:val="005A561E"/>
    <w:rsid w:val="005A5F06"/>
    <w:rsid w:val="005B0317"/>
    <w:rsid w:val="005C36E8"/>
    <w:rsid w:val="005C3A47"/>
    <w:rsid w:val="005E2591"/>
    <w:rsid w:val="00600425"/>
    <w:rsid w:val="00602303"/>
    <w:rsid w:val="0061174B"/>
    <w:rsid w:val="00620E3E"/>
    <w:rsid w:val="00641BC4"/>
    <w:rsid w:val="006447F9"/>
    <w:rsid w:val="00645A86"/>
    <w:rsid w:val="00654532"/>
    <w:rsid w:val="00657233"/>
    <w:rsid w:val="00663B5F"/>
    <w:rsid w:val="00674992"/>
    <w:rsid w:val="00686246"/>
    <w:rsid w:val="00687733"/>
    <w:rsid w:val="00692FC8"/>
    <w:rsid w:val="006955EA"/>
    <w:rsid w:val="006A27D6"/>
    <w:rsid w:val="006B25C8"/>
    <w:rsid w:val="006B7657"/>
    <w:rsid w:val="006C1C5B"/>
    <w:rsid w:val="006C4085"/>
    <w:rsid w:val="006C7EA8"/>
    <w:rsid w:val="006E6CCC"/>
    <w:rsid w:val="007005D9"/>
    <w:rsid w:val="007277FF"/>
    <w:rsid w:val="00736BCB"/>
    <w:rsid w:val="00744F76"/>
    <w:rsid w:val="00751060"/>
    <w:rsid w:val="00751BE5"/>
    <w:rsid w:val="00771B46"/>
    <w:rsid w:val="0077207E"/>
    <w:rsid w:val="0077633A"/>
    <w:rsid w:val="007776BE"/>
    <w:rsid w:val="00782B7D"/>
    <w:rsid w:val="0078585D"/>
    <w:rsid w:val="00797442"/>
    <w:rsid w:val="007A2BEC"/>
    <w:rsid w:val="007B07E6"/>
    <w:rsid w:val="007D2E4A"/>
    <w:rsid w:val="007E5C1B"/>
    <w:rsid w:val="007E72B2"/>
    <w:rsid w:val="007F7301"/>
    <w:rsid w:val="0080198F"/>
    <w:rsid w:val="00805DD6"/>
    <w:rsid w:val="008078B2"/>
    <w:rsid w:val="00812E7E"/>
    <w:rsid w:val="0082002F"/>
    <w:rsid w:val="0082614E"/>
    <w:rsid w:val="00831FD1"/>
    <w:rsid w:val="00834C56"/>
    <w:rsid w:val="00837714"/>
    <w:rsid w:val="00851BF2"/>
    <w:rsid w:val="0086376D"/>
    <w:rsid w:val="00870162"/>
    <w:rsid w:val="008819C7"/>
    <w:rsid w:val="00891058"/>
    <w:rsid w:val="0089476F"/>
    <w:rsid w:val="008A2D59"/>
    <w:rsid w:val="008B4C59"/>
    <w:rsid w:val="008B4C7A"/>
    <w:rsid w:val="008B7459"/>
    <w:rsid w:val="008C3866"/>
    <w:rsid w:val="008C3BDC"/>
    <w:rsid w:val="008C4E85"/>
    <w:rsid w:val="008C5B7B"/>
    <w:rsid w:val="008E135D"/>
    <w:rsid w:val="008E1A06"/>
    <w:rsid w:val="008E55B8"/>
    <w:rsid w:val="008E5A45"/>
    <w:rsid w:val="008F36C1"/>
    <w:rsid w:val="008F4B57"/>
    <w:rsid w:val="008F7A8E"/>
    <w:rsid w:val="00902A87"/>
    <w:rsid w:val="00911610"/>
    <w:rsid w:val="009121B0"/>
    <w:rsid w:val="009218E9"/>
    <w:rsid w:val="00931F99"/>
    <w:rsid w:val="0094140D"/>
    <w:rsid w:val="009627E6"/>
    <w:rsid w:val="00964809"/>
    <w:rsid w:val="0097016A"/>
    <w:rsid w:val="00971D54"/>
    <w:rsid w:val="009950AF"/>
    <w:rsid w:val="009A1379"/>
    <w:rsid w:val="009B48C4"/>
    <w:rsid w:val="009B5B70"/>
    <w:rsid w:val="009C26CA"/>
    <w:rsid w:val="009E0695"/>
    <w:rsid w:val="009F3BA8"/>
    <w:rsid w:val="009F71E6"/>
    <w:rsid w:val="00A20FB1"/>
    <w:rsid w:val="00A22E51"/>
    <w:rsid w:val="00A249BF"/>
    <w:rsid w:val="00A27726"/>
    <w:rsid w:val="00A36B70"/>
    <w:rsid w:val="00A37728"/>
    <w:rsid w:val="00A44632"/>
    <w:rsid w:val="00A564AF"/>
    <w:rsid w:val="00A81373"/>
    <w:rsid w:val="00A9463B"/>
    <w:rsid w:val="00A9537F"/>
    <w:rsid w:val="00AA59C8"/>
    <w:rsid w:val="00AA7F9E"/>
    <w:rsid w:val="00AB1053"/>
    <w:rsid w:val="00AD076E"/>
    <w:rsid w:val="00AD1936"/>
    <w:rsid w:val="00AD5057"/>
    <w:rsid w:val="00AD5E31"/>
    <w:rsid w:val="00AD6693"/>
    <w:rsid w:val="00B10A67"/>
    <w:rsid w:val="00B3471D"/>
    <w:rsid w:val="00B34950"/>
    <w:rsid w:val="00B3603E"/>
    <w:rsid w:val="00B37981"/>
    <w:rsid w:val="00B37D12"/>
    <w:rsid w:val="00B43E50"/>
    <w:rsid w:val="00B50087"/>
    <w:rsid w:val="00B546E8"/>
    <w:rsid w:val="00B6371A"/>
    <w:rsid w:val="00B66C29"/>
    <w:rsid w:val="00B76B41"/>
    <w:rsid w:val="00B7779C"/>
    <w:rsid w:val="00B852E6"/>
    <w:rsid w:val="00B951B3"/>
    <w:rsid w:val="00BA24F1"/>
    <w:rsid w:val="00BA3657"/>
    <w:rsid w:val="00BB7755"/>
    <w:rsid w:val="00BC3C92"/>
    <w:rsid w:val="00C016E0"/>
    <w:rsid w:val="00C07333"/>
    <w:rsid w:val="00C24A78"/>
    <w:rsid w:val="00C3663F"/>
    <w:rsid w:val="00C42AAB"/>
    <w:rsid w:val="00C60C2F"/>
    <w:rsid w:val="00C6228B"/>
    <w:rsid w:val="00C63DE8"/>
    <w:rsid w:val="00C82072"/>
    <w:rsid w:val="00C85830"/>
    <w:rsid w:val="00C86927"/>
    <w:rsid w:val="00C87F28"/>
    <w:rsid w:val="00CC3415"/>
    <w:rsid w:val="00CD2739"/>
    <w:rsid w:val="00CD7611"/>
    <w:rsid w:val="00CE127C"/>
    <w:rsid w:val="00CF1DC1"/>
    <w:rsid w:val="00CF1E8F"/>
    <w:rsid w:val="00CF26E3"/>
    <w:rsid w:val="00CF6075"/>
    <w:rsid w:val="00D0069F"/>
    <w:rsid w:val="00D0721B"/>
    <w:rsid w:val="00D10102"/>
    <w:rsid w:val="00D139F2"/>
    <w:rsid w:val="00D1454E"/>
    <w:rsid w:val="00D24D47"/>
    <w:rsid w:val="00D25C85"/>
    <w:rsid w:val="00D35134"/>
    <w:rsid w:val="00D362F0"/>
    <w:rsid w:val="00D41B30"/>
    <w:rsid w:val="00D41BCE"/>
    <w:rsid w:val="00D535DA"/>
    <w:rsid w:val="00D54D26"/>
    <w:rsid w:val="00D552B7"/>
    <w:rsid w:val="00D61358"/>
    <w:rsid w:val="00D64A3F"/>
    <w:rsid w:val="00D7121C"/>
    <w:rsid w:val="00D74345"/>
    <w:rsid w:val="00D75C34"/>
    <w:rsid w:val="00D81811"/>
    <w:rsid w:val="00D8381E"/>
    <w:rsid w:val="00D9064A"/>
    <w:rsid w:val="00D94EB7"/>
    <w:rsid w:val="00DA0B4C"/>
    <w:rsid w:val="00DA71E4"/>
    <w:rsid w:val="00DB1A73"/>
    <w:rsid w:val="00DB6C53"/>
    <w:rsid w:val="00DD3CB1"/>
    <w:rsid w:val="00DD44FC"/>
    <w:rsid w:val="00DD7BDB"/>
    <w:rsid w:val="00DE186F"/>
    <w:rsid w:val="00DE40E3"/>
    <w:rsid w:val="00DE62BA"/>
    <w:rsid w:val="00DF2638"/>
    <w:rsid w:val="00DF629E"/>
    <w:rsid w:val="00E03907"/>
    <w:rsid w:val="00E07568"/>
    <w:rsid w:val="00E13F18"/>
    <w:rsid w:val="00E141BB"/>
    <w:rsid w:val="00E264BA"/>
    <w:rsid w:val="00E4632A"/>
    <w:rsid w:val="00E51459"/>
    <w:rsid w:val="00E52D83"/>
    <w:rsid w:val="00E53B6A"/>
    <w:rsid w:val="00E55E62"/>
    <w:rsid w:val="00E60551"/>
    <w:rsid w:val="00E60635"/>
    <w:rsid w:val="00E648A2"/>
    <w:rsid w:val="00E7476B"/>
    <w:rsid w:val="00E87B00"/>
    <w:rsid w:val="00E90903"/>
    <w:rsid w:val="00EB1F2F"/>
    <w:rsid w:val="00EC4C95"/>
    <w:rsid w:val="00EC649D"/>
    <w:rsid w:val="00EC6F9E"/>
    <w:rsid w:val="00ED02EF"/>
    <w:rsid w:val="00ED0E00"/>
    <w:rsid w:val="00EF65A9"/>
    <w:rsid w:val="00F1080F"/>
    <w:rsid w:val="00F2576B"/>
    <w:rsid w:val="00F25DC7"/>
    <w:rsid w:val="00F34DC6"/>
    <w:rsid w:val="00F41898"/>
    <w:rsid w:val="00F428F7"/>
    <w:rsid w:val="00F43586"/>
    <w:rsid w:val="00F536EB"/>
    <w:rsid w:val="00F56C12"/>
    <w:rsid w:val="00F6090D"/>
    <w:rsid w:val="00F61B90"/>
    <w:rsid w:val="00F641D3"/>
    <w:rsid w:val="00F859CE"/>
    <w:rsid w:val="00F9758D"/>
    <w:rsid w:val="00FB1862"/>
    <w:rsid w:val="00FC4CCE"/>
    <w:rsid w:val="00FC6DDA"/>
    <w:rsid w:val="00FD4D00"/>
    <w:rsid w:val="00FE0C04"/>
    <w:rsid w:val="00FE1715"/>
    <w:rsid w:val="00FE60E9"/>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2AA1EF20-8440-420D-B774-668BCA4B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BAADC-20C0-461C-8631-5575D5F5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25</Pages>
  <Words>19891</Words>
  <Characters>113384</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3</cp:revision>
  <dcterms:created xsi:type="dcterms:W3CDTF">2020-02-25T19:33:00Z</dcterms:created>
  <dcterms:modified xsi:type="dcterms:W3CDTF">2020-02-25T21:20:00Z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