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Pr="00270296" w:rsidRDefault="00D81811">
      <w:pPr>
        <w:rPr>
          <w:rFonts w:cstheme="minorHAnsi"/>
        </w:rPr>
      </w:pPr>
    </w:p>
    <w:p w14:paraId="0484308F" w14:textId="5E479552" w:rsidR="00D81811" w:rsidRPr="00270296" w:rsidRDefault="00D81811">
      <w:pPr>
        <w:rPr>
          <w:rFonts w:cstheme="minorHAnsi"/>
        </w:rPr>
      </w:pPr>
    </w:p>
    <w:p w14:paraId="7B384D8B" w14:textId="3A03B6C5" w:rsidR="00D81811" w:rsidRPr="00270296" w:rsidRDefault="00D81811">
      <w:pPr>
        <w:rPr>
          <w:rFonts w:cstheme="minorHAnsi"/>
        </w:rPr>
      </w:pPr>
    </w:p>
    <w:p w14:paraId="3B878559" w14:textId="741D241F" w:rsidR="00D81811" w:rsidRPr="00270296" w:rsidRDefault="00D81811">
      <w:pPr>
        <w:rPr>
          <w:rFonts w:cstheme="minorHAnsi"/>
        </w:rPr>
      </w:pPr>
    </w:p>
    <w:p w14:paraId="60D33448" w14:textId="77777777" w:rsidR="00D81811" w:rsidRPr="00270296" w:rsidRDefault="00D81811">
      <w:pPr>
        <w:rPr>
          <w:rFonts w:cstheme="minorHAnsi"/>
        </w:rPr>
      </w:pPr>
    </w:p>
    <w:p w14:paraId="0F9537A6" w14:textId="6A8492AD" w:rsidR="00D81811" w:rsidRPr="00270296" w:rsidRDefault="00D81811">
      <w:pPr>
        <w:rPr>
          <w:rFonts w:cstheme="minorHAnsi"/>
        </w:rPr>
      </w:pPr>
    </w:p>
    <w:p w14:paraId="7AFBD99A" w14:textId="2AD7D239" w:rsidR="00D81811" w:rsidRPr="00270296" w:rsidRDefault="00D81811">
      <w:pPr>
        <w:rPr>
          <w:rFonts w:cstheme="minorHAnsi"/>
        </w:rPr>
      </w:pPr>
    </w:p>
    <w:p w14:paraId="34A89020" w14:textId="41B64BC2" w:rsidR="00D81811" w:rsidRPr="00270296" w:rsidRDefault="008C4E85" w:rsidP="00D81811">
      <w:pPr>
        <w:spacing w:line="480" w:lineRule="auto"/>
        <w:jc w:val="center"/>
        <w:rPr>
          <w:rFonts w:cstheme="minorHAnsi"/>
        </w:rPr>
      </w:pPr>
      <w:r w:rsidRPr="00270296">
        <w:rPr>
          <w:rFonts w:cstheme="minorHAnsi"/>
        </w:rPr>
        <w:t>An assessment of social network data trustworthiness</w:t>
      </w:r>
    </w:p>
    <w:p w14:paraId="090AF194" w14:textId="21EE86A6" w:rsidR="00D81811" w:rsidRPr="00270296" w:rsidRDefault="00D81811" w:rsidP="00D81811">
      <w:pPr>
        <w:spacing w:line="480" w:lineRule="auto"/>
        <w:jc w:val="center"/>
        <w:rPr>
          <w:rFonts w:cstheme="minorHAnsi"/>
        </w:rPr>
      </w:pPr>
      <w:r w:rsidRPr="00270296">
        <w:rPr>
          <w:rFonts w:cstheme="minorHAnsi"/>
        </w:rPr>
        <w:t>Neil Yetz, M.P.H</w:t>
      </w:r>
      <w:r w:rsidR="001B4F02" w:rsidRPr="00270296">
        <w:rPr>
          <w:rFonts w:cstheme="minorHAnsi"/>
        </w:rPr>
        <w:t>., M.S. candidate</w:t>
      </w:r>
    </w:p>
    <w:p w14:paraId="5C8BA3F0" w14:textId="4559989A" w:rsidR="00D81811" w:rsidRPr="00270296" w:rsidRDefault="00D81811" w:rsidP="00D81811">
      <w:pPr>
        <w:spacing w:line="480" w:lineRule="auto"/>
        <w:jc w:val="center"/>
        <w:rPr>
          <w:rFonts w:cstheme="minorHAnsi"/>
        </w:rPr>
      </w:pPr>
      <w:r w:rsidRPr="00270296">
        <w:rPr>
          <w:rFonts w:cstheme="minorHAnsi"/>
        </w:rPr>
        <w:t xml:space="preserve">Colorado State University </w:t>
      </w:r>
    </w:p>
    <w:p w14:paraId="19402975" w14:textId="671244DE" w:rsidR="00D81811" w:rsidRPr="00270296" w:rsidRDefault="00D81811" w:rsidP="00D81811">
      <w:pPr>
        <w:spacing w:line="480" w:lineRule="auto"/>
        <w:jc w:val="center"/>
        <w:rPr>
          <w:rFonts w:cstheme="minorHAnsi"/>
        </w:rPr>
      </w:pPr>
      <w:r w:rsidRPr="00270296">
        <w:rPr>
          <w:rFonts w:cstheme="minorHAnsi"/>
        </w:rPr>
        <w:t>Thesis Proposal</w:t>
      </w:r>
    </w:p>
    <w:p w14:paraId="52669B1D" w14:textId="77777777" w:rsidR="00D81811" w:rsidRPr="00270296" w:rsidRDefault="00D81811">
      <w:pPr>
        <w:rPr>
          <w:rFonts w:cstheme="minorHAnsi"/>
        </w:rPr>
      </w:pPr>
      <w:r w:rsidRPr="00270296">
        <w:rPr>
          <w:rFonts w:cstheme="minorHAnsi"/>
        </w:rPr>
        <w:br w:type="page"/>
      </w:r>
    </w:p>
    <w:p w14:paraId="32769970" w14:textId="77777777" w:rsidR="00134474" w:rsidRDefault="00D8381E" w:rsidP="004E0273">
      <w:pPr>
        <w:spacing w:line="480" w:lineRule="auto"/>
        <w:ind w:firstLine="720"/>
        <w:rPr>
          <w:rFonts w:cstheme="minorHAnsi"/>
        </w:rPr>
      </w:pPr>
      <w:r w:rsidRPr="00270296">
        <w:rPr>
          <w:rFonts w:cstheme="minorHAnsi"/>
        </w:rPr>
        <w:lastRenderedPageBreak/>
        <w:t>“One of the most potent ideas in in the social sciences is the notion that individuals are embedded in thick webs of social relations and interactions”</w:t>
      </w:r>
      <w:r w:rsidR="007F7301" w:rsidRPr="00270296">
        <w:rPr>
          <w:rFonts w:cstheme="minorHAnsi"/>
        </w:rPr>
        <w:t xml:space="preserve"> (</w:t>
      </w:r>
      <w:proofErr w:type="spellStart"/>
      <w:r w:rsidR="007F7301" w:rsidRPr="00270296">
        <w:rPr>
          <w:rFonts w:cstheme="minorHAnsi"/>
        </w:rPr>
        <w:t>Borgatti</w:t>
      </w:r>
      <w:proofErr w:type="spellEnd"/>
      <w:r w:rsidR="007F7301" w:rsidRPr="00270296">
        <w:rPr>
          <w:rFonts w:cstheme="minorHAnsi"/>
        </w:rPr>
        <w:t xml:space="preserve"> et al, 2009). </w:t>
      </w:r>
    </w:p>
    <w:p w14:paraId="12F732B0" w14:textId="3D0869BE" w:rsidR="00C82072" w:rsidRDefault="00851BF2" w:rsidP="006C4085">
      <w:pPr>
        <w:spacing w:line="480" w:lineRule="auto"/>
        <w:ind w:firstLine="720"/>
        <w:rPr>
          <w:rFonts w:cstheme="minorHAnsi"/>
        </w:rPr>
      </w:pPr>
      <w:r>
        <w:rPr>
          <w:rFonts w:cstheme="minorHAnsi"/>
        </w:rPr>
        <w:t>Social sciences</w:t>
      </w:r>
      <w:r w:rsidR="007277FF">
        <w:rPr>
          <w:rFonts w:cstheme="minorHAnsi"/>
        </w:rPr>
        <w:t xml:space="preserve"> </w:t>
      </w:r>
      <w:r>
        <w:rPr>
          <w:rFonts w:cstheme="minorHAnsi"/>
        </w:rPr>
        <w:t>ha</w:t>
      </w:r>
      <w:r w:rsidR="007277FF">
        <w:rPr>
          <w:rFonts w:cstheme="minorHAnsi"/>
        </w:rPr>
        <w:t xml:space="preserve">ve </w:t>
      </w:r>
      <w:r>
        <w:rPr>
          <w:rFonts w:cstheme="minorHAnsi"/>
        </w:rPr>
        <w:t xml:space="preserve">invested interests in the way that social relations contribute to our distinct reality (Scott, 1988). </w:t>
      </w:r>
      <w:r w:rsidR="006C4085">
        <w:rPr>
          <w:rFonts w:cstheme="minorHAnsi"/>
        </w:rPr>
        <w:t xml:space="preserve">Many models and theories emphasized in the social sciences rely on social processes between </w:t>
      </w:r>
      <w:r w:rsidR="007277FF">
        <w:rPr>
          <w:rFonts w:cstheme="minorHAnsi"/>
        </w:rPr>
        <w:t>individuals</w:t>
      </w:r>
      <w:r w:rsidR="006C4085">
        <w:rPr>
          <w:rFonts w:cstheme="minorHAnsi"/>
        </w:rPr>
        <w:t xml:space="preserve"> and the systems the</w:t>
      </w:r>
      <w:r w:rsidR="007277FF">
        <w:rPr>
          <w:rFonts w:cstheme="minorHAnsi"/>
        </w:rPr>
        <w:t>y</w:t>
      </w:r>
      <w:r w:rsidR="006C4085">
        <w:rPr>
          <w:rFonts w:cstheme="minorHAnsi"/>
        </w:rPr>
        <w:t xml:space="preserve"> rely on, such as the social ecological model</w:t>
      </w:r>
      <w:r w:rsidR="000566B1" w:rsidRPr="00270296">
        <w:rPr>
          <w:rFonts w:cstheme="minorHAnsi"/>
        </w:rPr>
        <w:t xml:space="preserve"> (</w:t>
      </w:r>
      <w:r w:rsidR="000566B1" w:rsidRPr="00270296">
        <w:rPr>
          <w:rFonts w:cstheme="minorHAnsi"/>
          <w:color w:val="222222"/>
          <w:shd w:val="clear" w:color="auto" w:fill="FFFFFF"/>
        </w:rPr>
        <w:t>Bronfenbrenner, 1977</w:t>
      </w:r>
      <w:r w:rsidR="0082002F" w:rsidRPr="00270296">
        <w:rPr>
          <w:rFonts w:cstheme="minorHAnsi"/>
          <w:color w:val="222222"/>
          <w:shd w:val="clear" w:color="auto" w:fill="FFFFFF"/>
        </w:rPr>
        <w:t>).</w:t>
      </w:r>
      <w:r w:rsidR="004E0273">
        <w:rPr>
          <w:rFonts w:cstheme="minorHAnsi"/>
        </w:rPr>
        <w:t xml:space="preserve"> To measure these systems quantitatively, we can utilize social network analysis (SNA). </w:t>
      </w:r>
      <w:r w:rsidR="00A37728" w:rsidRPr="00270296">
        <w:rPr>
          <w:rFonts w:cstheme="minorHAnsi"/>
        </w:rPr>
        <w:t xml:space="preserve">Social networks analysis helps to define and measure the connections among people, organizations, and/or other individual units (Valente, 2010). </w:t>
      </w:r>
      <w:r w:rsidR="00C82072" w:rsidRPr="00270296">
        <w:rPr>
          <w:rFonts w:cstheme="minorHAnsi"/>
        </w:rPr>
        <w:t>More specifically, SNA is the process of understanding social structures</w:t>
      </w:r>
      <w:r w:rsidR="006C4085">
        <w:rPr>
          <w:rFonts w:cstheme="minorHAnsi"/>
        </w:rPr>
        <w:t xml:space="preserve"> quantitatively</w:t>
      </w:r>
      <w:r w:rsidR="00C82072" w:rsidRPr="00270296">
        <w:rPr>
          <w:rFonts w:cstheme="minorHAnsi"/>
        </w:rPr>
        <w:t xml:space="preserve"> through network</w:t>
      </w:r>
      <w:r w:rsidR="006C4085">
        <w:rPr>
          <w:rFonts w:cstheme="minorHAnsi"/>
        </w:rPr>
        <w:t xml:space="preserve"> theory</w:t>
      </w:r>
      <w:r w:rsidR="00C82072" w:rsidRPr="00270296">
        <w:rPr>
          <w:rFonts w:cstheme="minorHAnsi"/>
        </w:rPr>
        <w:t xml:space="preserve"> and graph theory</w:t>
      </w:r>
      <w:r w:rsidR="006C4085">
        <w:rPr>
          <w:rFonts w:cstheme="minorHAnsi"/>
        </w:rPr>
        <w:t xml:space="preserve"> </w:t>
      </w:r>
      <w:r w:rsidR="00C82072" w:rsidRPr="00270296">
        <w:rPr>
          <w:rFonts w:cstheme="minorHAnsi"/>
        </w:rPr>
        <w:t>(Butts, 2008).</w:t>
      </w:r>
      <w:r>
        <w:rPr>
          <w:rFonts w:cstheme="minorHAnsi"/>
        </w:rPr>
        <w:t xml:space="preserve"> A wide array of network statistics can be derived from social network theory. These network statistics allow researchers to quantitatively measure all levels of a social structure (Krause, Croft &amp; James, 2007).</w:t>
      </w:r>
      <w:r w:rsidR="00134474">
        <w:rPr>
          <w:rFonts w:cstheme="minorHAnsi"/>
        </w:rPr>
        <w:t xml:space="preserve"> </w:t>
      </w:r>
      <w:r w:rsidR="00C82072">
        <w:rPr>
          <w:rFonts w:cstheme="minorHAnsi"/>
        </w:rPr>
        <w:t xml:space="preserve">Social network theory can be applied to a wide variety of levels spanning from the simple connection </w:t>
      </w:r>
      <w:r w:rsidR="006C4085">
        <w:rPr>
          <w:rFonts w:cstheme="minorHAnsi"/>
        </w:rPr>
        <w:t>of</w:t>
      </w:r>
      <w:r w:rsidR="00C82072">
        <w:rPr>
          <w:rFonts w:cstheme="minorHAnsi"/>
        </w:rPr>
        <w:t xml:space="preserve"> two people, up to a collection of people and how those people are integrated in a set of systems (</w:t>
      </w:r>
      <w:proofErr w:type="spellStart"/>
      <w:r w:rsidR="00C82072">
        <w:rPr>
          <w:rFonts w:cstheme="minorHAnsi"/>
        </w:rPr>
        <w:t>Kadushin</w:t>
      </w:r>
      <w:proofErr w:type="spellEnd"/>
      <w:r w:rsidR="00C82072">
        <w:rPr>
          <w:rFonts w:cstheme="minorHAnsi"/>
        </w:rPr>
        <w:t xml:space="preserve">, 2012). </w:t>
      </w:r>
    </w:p>
    <w:p w14:paraId="5E28AF61" w14:textId="35AEA620" w:rsidR="00600425" w:rsidRPr="00600425" w:rsidRDefault="00600425" w:rsidP="00600425">
      <w:pPr>
        <w:spacing w:line="480" w:lineRule="auto"/>
        <w:rPr>
          <w:rFonts w:cstheme="minorHAnsi"/>
          <w:b/>
          <w:i/>
        </w:rPr>
      </w:pPr>
      <w:r w:rsidRPr="00600425">
        <w:rPr>
          <w:rFonts w:cstheme="minorHAnsi"/>
          <w:b/>
          <w:i/>
        </w:rPr>
        <w:t>What is a social network?</w:t>
      </w:r>
    </w:p>
    <w:p w14:paraId="321F0811" w14:textId="6959278A" w:rsidR="00C82072" w:rsidRDefault="00C82072" w:rsidP="00C82072">
      <w:pPr>
        <w:spacing w:line="480" w:lineRule="auto"/>
        <w:ind w:firstLine="720"/>
        <w:rPr>
          <w:rFonts w:cstheme="minorHAnsi"/>
        </w:rPr>
      </w:pPr>
      <w:r>
        <w:rPr>
          <w:rFonts w:cstheme="minorHAnsi"/>
        </w:rPr>
        <w:t xml:space="preserve">It is important that we define another term before proceeding: </w:t>
      </w:r>
      <w:r w:rsidR="00600425" w:rsidRPr="006C4085">
        <w:rPr>
          <w:rFonts w:cstheme="minorHAnsi"/>
          <w:i/>
        </w:rPr>
        <w:t>Social</w:t>
      </w:r>
      <w:r w:rsidR="00600425">
        <w:rPr>
          <w:rFonts w:cstheme="minorHAnsi"/>
        </w:rPr>
        <w:t xml:space="preserve"> n</w:t>
      </w:r>
      <w:r>
        <w:rPr>
          <w:rFonts w:cstheme="minorHAnsi"/>
          <w:i/>
        </w:rPr>
        <w:t>etwork</w:t>
      </w:r>
      <w:r>
        <w:rPr>
          <w:rFonts w:cstheme="minorHAnsi"/>
        </w:rPr>
        <w:t xml:space="preserve">. A </w:t>
      </w:r>
      <w:r w:rsidR="00600425">
        <w:rPr>
          <w:rFonts w:cstheme="minorHAnsi"/>
        </w:rPr>
        <w:t xml:space="preserve">social </w:t>
      </w:r>
      <w:r>
        <w:rPr>
          <w:rFonts w:cstheme="minorHAnsi"/>
        </w:rPr>
        <w:t xml:space="preserve">network is defined as a set of relationships between objects </w:t>
      </w:r>
      <w:r w:rsidR="00600425">
        <w:rPr>
          <w:rFonts w:cstheme="minorHAnsi"/>
        </w:rPr>
        <w:t xml:space="preserve">and </w:t>
      </w:r>
      <w:r>
        <w:rPr>
          <w:rFonts w:cstheme="minorHAnsi"/>
        </w:rPr>
        <w:t>how they can be mapped</w:t>
      </w:r>
      <w:r w:rsidR="00600425">
        <w:rPr>
          <w:rFonts w:cstheme="minorHAnsi"/>
        </w:rPr>
        <w:t xml:space="preserve"> in a social s</w:t>
      </w:r>
      <w:r w:rsidR="006C4085">
        <w:rPr>
          <w:rFonts w:cstheme="minorHAnsi"/>
        </w:rPr>
        <w:t>t</w:t>
      </w:r>
      <w:r w:rsidR="00600425">
        <w:rPr>
          <w:rFonts w:cstheme="minorHAnsi"/>
        </w:rPr>
        <w:t>ructure</w:t>
      </w:r>
      <w:r>
        <w:rPr>
          <w:rFonts w:cstheme="minorHAnsi"/>
        </w:rPr>
        <w:t xml:space="preserve"> (</w:t>
      </w:r>
      <w:proofErr w:type="spellStart"/>
      <w:r>
        <w:rPr>
          <w:rFonts w:cstheme="minorHAnsi"/>
        </w:rPr>
        <w:t>Kadushini</w:t>
      </w:r>
      <w:proofErr w:type="spellEnd"/>
      <w:r>
        <w:rPr>
          <w:rFonts w:cstheme="minorHAnsi"/>
        </w:rPr>
        <w:t xml:space="preserve">, 2012). In social sciences, the term is most commonly referring to people, but the social networks to any set of related objects. </w:t>
      </w:r>
      <w:r w:rsidR="006C4085">
        <w:rPr>
          <w:rFonts w:cstheme="minorHAnsi"/>
        </w:rPr>
        <w:t>S</w:t>
      </w:r>
      <w:r w:rsidR="00134474">
        <w:rPr>
          <w:rFonts w:cstheme="minorHAnsi"/>
        </w:rPr>
        <w:t xml:space="preserve">ocial network approaches have been used in a diverse set of scientific domains from understand neuronal connections (Bassett &amp; </w:t>
      </w:r>
      <w:proofErr w:type="spellStart"/>
      <w:r w:rsidR="00134474">
        <w:rPr>
          <w:rFonts w:cstheme="minorHAnsi"/>
        </w:rPr>
        <w:t>Sporns</w:t>
      </w:r>
      <w:proofErr w:type="spellEnd"/>
      <w:r w:rsidR="00134474">
        <w:rPr>
          <w:rFonts w:cstheme="minorHAnsi"/>
        </w:rPr>
        <w:t xml:space="preserve">, 2017) to understanding animal behavior (Brent, 2015). </w:t>
      </w:r>
      <w:r>
        <w:rPr>
          <w:rFonts w:cstheme="minorHAnsi"/>
        </w:rPr>
        <w:t xml:space="preserve"> </w:t>
      </w:r>
    </w:p>
    <w:p w14:paraId="27C06B40" w14:textId="4A3723EB" w:rsidR="00600425" w:rsidRDefault="000F3B60" w:rsidP="00C82072">
      <w:pPr>
        <w:spacing w:line="480" w:lineRule="auto"/>
        <w:ind w:firstLine="720"/>
        <w:rPr>
          <w:rFonts w:cstheme="minorHAnsi"/>
        </w:rPr>
      </w:pPr>
      <w:r>
        <w:rPr>
          <w:rFonts w:cstheme="minorHAnsi"/>
        </w:rPr>
        <w:t>Every network consists of a set of actors with defining characteristics (a node) and lines to represent the connection between them (known as a tie or edge).</w:t>
      </w:r>
      <w:r w:rsidR="00663B5F">
        <w:rPr>
          <w:rFonts w:cstheme="minorHAnsi"/>
        </w:rPr>
        <w:t xml:space="preserve"> </w:t>
      </w:r>
      <w:r>
        <w:rPr>
          <w:rFonts w:cstheme="minorHAnsi"/>
        </w:rPr>
        <w:t xml:space="preserve">A node is an object with defining </w:t>
      </w:r>
      <w:r>
        <w:rPr>
          <w:rFonts w:cstheme="minorHAnsi"/>
        </w:rPr>
        <w:lastRenderedPageBreak/>
        <w:t>characteristics to be analyzed within a network of other nodes with similar, or differing</w:t>
      </w:r>
      <w:r w:rsidR="006C4085">
        <w:rPr>
          <w:rFonts w:cstheme="minorHAnsi"/>
        </w:rPr>
        <w:t>,</w:t>
      </w:r>
      <w:r>
        <w:rPr>
          <w:rFonts w:cstheme="minorHAnsi"/>
        </w:rPr>
        <w:t xml:space="preserve"> characteristics (Luke, 2015). </w:t>
      </w:r>
      <w:r w:rsidR="00663B5F">
        <w:rPr>
          <w:rFonts w:cstheme="minorHAnsi"/>
        </w:rPr>
        <w:t xml:space="preserve">Social network analysis quantitatively </w:t>
      </w:r>
      <w:r>
        <w:rPr>
          <w:rFonts w:cstheme="minorHAnsi"/>
        </w:rPr>
        <w:t>measures the connection of nodes through edges (</w:t>
      </w:r>
      <w:proofErr w:type="spellStart"/>
      <w:r>
        <w:rPr>
          <w:rFonts w:cstheme="minorHAnsi"/>
        </w:rPr>
        <w:t>Kadushin</w:t>
      </w:r>
      <w:proofErr w:type="spellEnd"/>
      <w:r>
        <w:rPr>
          <w:rFonts w:cstheme="minorHAnsi"/>
        </w:rPr>
        <w:t xml:space="preserve">, 2012). Nodes may have several attributes such as personality characteristics, gender, or age. </w:t>
      </w:r>
      <w:r w:rsidR="004555CB">
        <w:rPr>
          <w:rFonts w:cstheme="minorHAnsi"/>
        </w:rPr>
        <w:t xml:space="preserve">The connection of these nodes through edges help understand </w:t>
      </w:r>
      <w:r w:rsidR="006C4085">
        <w:rPr>
          <w:rFonts w:cstheme="minorHAnsi"/>
        </w:rPr>
        <w:t>how many connections a node may possess and where those connections come from</w:t>
      </w:r>
      <w:r w:rsidR="004555CB">
        <w:rPr>
          <w:rFonts w:cstheme="minorHAnsi"/>
        </w:rPr>
        <w:t xml:space="preserve">. Additionally, social networks can be viewed from a more ecological standpoint to identify clusters of nodes and the commonalities between them such as family members, friends, and acquaintances (see </w:t>
      </w:r>
      <w:proofErr w:type="spellStart"/>
      <w:r w:rsidR="004555CB">
        <w:rPr>
          <w:rFonts w:cstheme="minorHAnsi"/>
        </w:rPr>
        <w:t>Leskovec</w:t>
      </w:r>
      <w:proofErr w:type="spellEnd"/>
      <w:r w:rsidR="004555CB">
        <w:rPr>
          <w:rFonts w:cstheme="minorHAnsi"/>
        </w:rPr>
        <w:t xml:space="preserve"> &amp; McAuley, 2012 for an example of clustered networks). A visual display of nodes with attributes, edges, and clustering effects can be seen in </w:t>
      </w:r>
      <w:r w:rsidR="00FC4CCE">
        <w:rPr>
          <w:rFonts w:cstheme="minorHAnsi"/>
          <w:i/>
        </w:rPr>
        <w:t>F</w:t>
      </w:r>
      <w:r w:rsidR="004555CB" w:rsidRPr="004555CB">
        <w:rPr>
          <w:rFonts w:cstheme="minorHAnsi"/>
          <w:i/>
        </w:rPr>
        <w:t>igure 1</w:t>
      </w:r>
      <w:r w:rsidR="004555CB">
        <w:rPr>
          <w:rFonts w:cstheme="minorHAnsi"/>
        </w:rPr>
        <w:t xml:space="preserve">. </w:t>
      </w:r>
    </w:p>
    <w:p w14:paraId="53E17823" w14:textId="0B737EB0" w:rsidR="004555CB" w:rsidRPr="00600425" w:rsidRDefault="004555CB" w:rsidP="00FC4CCE">
      <w:pPr>
        <w:spacing w:line="480" w:lineRule="auto"/>
        <w:ind w:firstLine="720"/>
        <w:jc w:val="center"/>
        <w:rPr>
          <w:rFonts w:cstheme="minorHAnsi"/>
        </w:rPr>
      </w:pPr>
      <w:r>
        <w:rPr>
          <w:noProof/>
        </w:rPr>
        <w:drawing>
          <wp:inline distT="0" distB="0" distL="0" distR="0" wp14:anchorId="3E5C1F06" wp14:editId="62FE18CA">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025" cy="2881996"/>
                    </a:xfrm>
                    <a:prstGeom prst="rect">
                      <a:avLst/>
                    </a:prstGeom>
                  </pic:spPr>
                </pic:pic>
              </a:graphicData>
            </a:graphic>
          </wp:inline>
        </w:drawing>
      </w:r>
    </w:p>
    <w:p w14:paraId="08F98662" w14:textId="18343C38" w:rsidR="006C4085" w:rsidRDefault="004555CB" w:rsidP="006C4085">
      <w:pPr>
        <w:spacing w:line="480" w:lineRule="auto"/>
        <w:rPr>
          <w:rFonts w:cstheme="minorHAnsi"/>
        </w:rPr>
      </w:pPr>
      <w:r>
        <w:rPr>
          <w:rFonts w:cstheme="minorHAnsi"/>
          <w:i/>
        </w:rPr>
        <w:t>Figure 1.</w:t>
      </w:r>
      <w:r>
        <w:rPr>
          <w:rFonts w:cstheme="minorHAnsi"/>
        </w:rPr>
        <w:t xml:space="preserve"> A </w:t>
      </w:r>
      <w:r w:rsidR="00D24D47">
        <w:rPr>
          <w:rFonts w:cstheme="minorHAnsi"/>
        </w:rPr>
        <w:t xml:space="preserve">social network </w:t>
      </w:r>
      <w:r w:rsidR="00FC4CCE">
        <w:rPr>
          <w:rFonts w:cstheme="minorHAnsi"/>
        </w:rPr>
        <w:t xml:space="preserve">from the </w:t>
      </w:r>
      <w:r w:rsidR="00FC4CCE">
        <w:rPr>
          <w:rFonts w:cstheme="minorHAnsi"/>
          <w:i/>
        </w:rPr>
        <w:t xml:space="preserve">Zachary’s karate club network </w:t>
      </w:r>
      <w:r w:rsidR="00FC4CCE">
        <w:rPr>
          <w:rFonts w:cstheme="minorHAnsi"/>
        </w:rPr>
        <w:t>(</w:t>
      </w:r>
      <w:proofErr w:type="spellStart"/>
      <w:r w:rsidR="00FC4CCE">
        <w:rPr>
          <w:rFonts w:cstheme="minorHAnsi"/>
        </w:rPr>
        <w:t>Gfeller</w:t>
      </w:r>
      <w:proofErr w:type="spellEnd"/>
      <w:r w:rsidR="00FC4CCE">
        <w:rPr>
          <w:rFonts w:cstheme="minorHAnsi"/>
        </w:rPr>
        <w:t>, 2007). This network displays a university</w:t>
      </w:r>
      <w:r>
        <w:rPr>
          <w:rFonts w:cstheme="minorHAnsi"/>
        </w:rPr>
        <w:t xml:space="preserve"> karate class</w:t>
      </w:r>
      <w:r w:rsidR="00D61358">
        <w:rPr>
          <w:rFonts w:cstheme="minorHAnsi"/>
        </w:rPr>
        <w:t>’ connections</w:t>
      </w:r>
      <w:r>
        <w:rPr>
          <w:rFonts w:cstheme="minorHAnsi"/>
        </w:rPr>
        <w:t xml:space="preserve"> and the </w:t>
      </w:r>
      <w:r w:rsidR="00FC4CCE">
        <w:rPr>
          <w:rFonts w:cstheme="minorHAnsi"/>
        </w:rPr>
        <w:t xml:space="preserve">clustering between them. The nodes (circles) have differing colors to represent attributes about the actor displayed. The edges (lines) show the connections between these nodes with certain attributes. </w:t>
      </w:r>
      <w:r w:rsidR="00D61358">
        <w:rPr>
          <w:rFonts w:cstheme="minorHAnsi"/>
        </w:rPr>
        <w:t xml:space="preserve">Furthermore, the edges may be colored to characterize an attribute of the connection. </w:t>
      </w:r>
      <w:r w:rsidR="00FC4CCE">
        <w:rPr>
          <w:rFonts w:cstheme="minorHAnsi"/>
        </w:rPr>
        <w:t>Lastly, the surrounding colors identify how nodes are clustered into groups.</w:t>
      </w:r>
    </w:p>
    <w:p w14:paraId="3707F7C8" w14:textId="72ACD1E6" w:rsidR="00D61358" w:rsidRPr="00D61358" w:rsidRDefault="00D24D47" w:rsidP="00D61358">
      <w:pPr>
        <w:spacing w:line="480" w:lineRule="auto"/>
        <w:jc w:val="both"/>
        <w:rPr>
          <w:rFonts w:cstheme="minorHAnsi"/>
        </w:rPr>
      </w:pPr>
      <w:r>
        <w:rPr>
          <w:rFonts w:cstheme="minorHAnsi"/>
          <w:b/>
          <w:i/>
        </w:rPr>
        <w:lastRenderedPageBreak/>
        <w:t>The rise of SNA in research</w:t>
      </w:r>
    </w:p>
    <w:p w14:paraId="1BF77388" w14:textId="17A26241" w:rsidR="00C82072" w:rsidRDefault="006B25C8" w:rsidP="00C82072">
      <w:pPr>
        <w:spacing w:line="480" w:lineRule="auto"/>
        <w:ind w:firstLine="720"/>
        <w:rPr>
          <w:rFonts w:cstheme="minorHAnsi"/>
        </w:rPr>
      </w:pPr>
      <w:r>
        <w:rPr>
          <w:rFonts w:cstheme="minorHAnsi"/>
        </w:rPr>
        <w:t>Historically, the understanding</w:t>
      </w:r>
      <w:r w:rsidR="00C82072" w:rsidRPr="00270296">
        <w:rPr>
          <w:rFonts w:cstheme="minorHAnsi"/>
        </w:rPr>
        <w:t xml:space="preserve"> of social </w:t>
      </w:r>
      <w:r>
        <w:rPr>
          <w:rFonts w:cstheme="minorHAnsi"/>
        </w:rPr>
        <w:t>connection</w:t>
      </w:r>
      <w:r w:rsidR="00C82072" w:rsidRPr="00270296">
        <w:rPr>
          <w:rFonts w:cstheme="minorHAnsi"/>
        </w:rPr>
        <w:t xml:space="preserve"> has been around since the time of Socrates, </w:t>
      </w:r>
      <w:r>
        <w:rPr>
          <w:rFonts w:cstheme="minorHAnsi"/>
        </w:rPr>
        <w:t xml:space="preserve">whom theorized about </w:t>
      </w:r>
      <w:r w:rsidR="00C82072" w:rsidRPr="00270296">
        <w:rPr>
          <w:rFonts w:cstheme="minorHAnsi"/>
        </w:rPr>
        <w:t>the influences of social classes on people (</w:t>
      </w:r>
      <w:proofErr w:type="spellStart"/>
      <w:r w:rsidR="00C82072" w:rsidRPr="00270296">
        <w:rPr>
          <w:rFonts w:cstheme="minorHAnsi"/>
        </w:rPr>
        <w:t>Borgatti</w:t>
      </w:r>
      <w:proofErr w:type="spellEnd"/>
      <w:r w:rsidR="00C82072" w:rsidRPr="00270296">
        <w:rPr>
          <w:rFonts w:cstheme="minorHAnsi"/>
        </w:rPr>
        <w:t xml:space="preserve">, 2009). </w:t>
      </w:r>
      <w:r w:rsidR="00C82072">
        <w:rPr>
          <w:rFonts w:cstheme="minorHAnsi"/>
        </w:rPr>
        <w:t xml:space="preserve">However, the quantitative approach to understanding them is relatively new. It was not until the 1960’s that researchers began to theorize how the connections between people may impact the human experience. </w:t>
      </w:r>
      <w:r w:rsidR="00C82072" w:rsidRPr="00270296">
        <w:rPr>
          <w:rFonts w:cstheme="minorHAnsi"/>
        </w:rPr>
        <w:t xml:space="preserve">Milgram (1967) used social network methodology to determine everyone connected via six degrees of separation. </w:t>
      </w:r>
      <w:r w:rsidR="00D61358">
        <w:rPr>
          <w:rFonts w:cstheme="minorHAnsi"/>
        </w:rPr>
        <w:t>A</w:t>
      </w:r>
      <w:r w:rsidR="00D61358" w:rsidRPr="00270296">
        <w:rPr>
          <w:rFonts w:cstheme="minorHAnsi"/>
        </w:rPr>
        <w:t>nalyzing large scale social networks</w:t>
      </w:r>
      <w:r w:rsidR="00D61358">
        <w:rPr>
          <w:rFonts w:cstheme="minorHAnsi"/>
        </w:rPr>
        <w:t xml:space="preserve"> and performing the complex analyses associated with network theory</w:t>
      </w:r>
      <w:r w:rsidR="00D61358" w:rsidRPr="00270296">
        <w:rPr>
          <w:rFonts w:cstheme="minorHAnsi"/>
        </w:rPr>
        <w:t xml:space="preserve"> in early scientific studies was nearly </w:t>
      </w:r>
      <w:r w:rsidR="00D61358">
        <w:rPr>
          <w:rFonts w:cstheme="minorHAnsi"/>
        </w:rPr>
        <w:t xml:space="preserve">impossible. </w:t>
      </w:r>
      <w:r>
        <w:rPr>
          <w:rFonts w:cstheme="minorHAnsi"/>
        </w:rPr>
        <w:t>The scarcity of social network research in past decades</w:t>
      </w:r>
      <w:r w:rsidR="00C82072" w:rsidRPr="00270296">
        <w:rPr>
          <w:rFonts w:cstheme="minorHAnsi"/>
        </w:rPr>
        <w:t xml:space="preserve"> is due to the overall complexity of social network</w:t>
      </w:r>
      <w:r w:rsidR="00D61358">
        <w:rPr>
          <w:rFonts w:cstheme="minorHAnsi"/>
        </w:rPr>
        <w:t xml:space="preserve"> data collection and analysis</w:t>
      </w:r>
      <w:r w:rsidR="00C82072" w:rsidRPr="00270296">
        <w:rPr>
          <w:rFonts w:cstheme="minorHAnsi"/>
        </w:rPr>
        <w:t>.</w:t>
      </w:r>
    </w:p>
    <w:p w14:paraId="7CAFED4E" w14:textId="0E73AA40" w:rsidR="00797442" w:rsidRPr="00270296" w:rsidRDefault="007277FF" w:rsidP="00600425">
      <w:pPr>
        <w:spacing w:line="480" w:lineRule="auto"/>
        <w:ind w:firstLine="720"/>
        <w:rPr>
          <w:rFonts w:cstheme="minorHAnsi"/>
          <w:iCs/>
        </w:rPr>
      </w:pPr>
      <w:r>
        <w:rPr>
          <w:rFonts w:cstheme="minorHAnsi"/>
        </w:rPr>
        <w:t>The</w:t>
      </w:r>
      <w:r w:rsidR="008B7459" w:rsidRPr="00270296">
        <w:rPr>
          <w:rFonts w:cstheme="minorHAnsi"/>
        </w:rPr>
        <w:t xml:space="preserve"> number of studies with network </w:t>
      </w:r>
      <w:r w:rsidR="00797442">
        <w:rPr>
          <w:rFonts w:cstheme="minorHAnsi"/>
        </w:rPr>
        <w:t xml:space="preserve">analysis </w:t>
      </w:r>
      <w:r w:rsidR="00654532" w:rsidRPr="00270296">
        <w:rPr>
          <w:rFonts w:cstheme="minorHAnsi"/>
        </w:rPr>
        <w:t>methodologies</w:t>
      </w:r>
      <w:r w:rsidR="008B7459" w:rsidRPr="00270296">
        <w:rPr>
          <w:rFonts w:cstheme="minorHAnsi"/>
        </w:rPr>
        <w:t xml:space="preserve"> have increased </w:t>
      </w:r>
      <w:r w:rsidR="006B25C8">
        <w:rPr>
          <w:rFonts w:cstheme="minorHAnsi"/>
        </w:rPr>
        <w:t xml:space="preserve">since the turn of the century. </w:t>
      </w:r>
      <w:r w:rsidR="008B7459" w:rsidRPr="00270296">
        <w:rPr>
          <w:rFonts w:cstheme="minorHAnsi"/>
        </w:rPr>
        <w:t xml:space="preserve">Advances in statistical programming have provided social science researchers </w:t>
      </w:r>
      <w:r w:rsidR="006B25C8">
        <w:rPr>
          <w:rFonts w:cstheme="minorHAnsi"/>
        </w:rPr>
        <w:t xml:space="preserve">an avenue </w:t>
      </w:r>
      <w:r w:rsidR="008B7459" w:rsidRPr="00270296">
        <w:rPr>
          <w:rFonts w:cstheme="minorHAnsi"/>
        </w:rPr>
        <w:t>to include strong social network components within their research studies</w:t>
      </w:r>
      <w:r w:rsidR="00654532" w:rsidRPr="00270296">
        <w:rPr>
          <w:rFonts w:cstheme="minorHAnsi"/>
        </w:rPr>
        <w:t xml:space="preserve"> (Luke, 2015)</w:t>
      </w:r>
      <w:r w:rsidR="008B7459" w:rsidRPr="00270296">
        <w:rPr>
          <w:rFonts w:cstheme="minorHAnsi"/>
        </w:rPr>
        <w:t>. Several cutting-edge social network analys</w:t>
      </w:r>
      <w:r w:rsidR="008C3BDC">
        <w:rPr>
          <w:rFonts w:cstheme="minorHAnsi"/>
        </w:rPr>
        <w:t>i</w:t>
      </w:r>
      <w:r w:rsidR="008B7459" w:rsidRPr="00270296">
        <w:rPr>
          <w:rFonts w:cstheme="minorHAnsi"/>
        </w:rPr>
        <w:t>s methodolog</w:t>
      </w:r>
      <w:r w:rsidR="008C3BDC">
        <w:rPr>
          <w:rFonts w:cstheme="minorHAnsi"/>
        </w:rPr>
        <w:t>ies</w:t>
      </w:r>
      <w:r w:rsidR="008B7459" w:rsidRPr="00270296">
        <w:rPr>
          <w:rFonts w:cstheme="minorHAnsi"/>
        </w:rPr>
        <w:t xml:space="preserve"> require intensive processing power to be performed. Advanced Bayesian modeling techniques such as Exponential Random Graphing Models (ERGM) and </w:t>
      </w:r>
      <w:r w:rsidR="008B7459" w:rsidRPr="00270296">
        <w:rPr>
          <w:rFonts w:cstheme="minorHAnsi"/>
          <w:i/>
          <w:iCs/>
        </w:rPr>
        <w:t>S</w:t>
      </w:r>
      <w:r w:rsidR="008B7459" w:rsidRPr="00270296">
        <w:rPr>
          <w:rFonts w:cstheme="minorHAnsi"/>
          <w:iCs/>
        </w:rPr>
        <w:t xml:space="preserve">imulation Investigation for Empirical Network Analysis (SIENA) models (Ripley et al., 2018; </w:t>
      </w:r>
      <w:proofErr w:type="spellStart"/>
      <w:r w:rsidR="008B7459" w:rsidRPr="00270296">
        <w:rPr>
          <w:rFonts w:cstheme="minorHAnsi"/>
          <w:iCs/>
        </w:rPr>
        <w:t>Snijders</w:t>
      </w:r>
      <w:proofErr w:type="spellEnd"/>
      <w:r w:rsidR="008B7459" w:rsidRPr="00270296">
        <w:rPr>
          <w:rFonts w:cstheme="minorHAnsi"/>
          <w:iCs/>
        </w:rPr>
        <w:t xml:space="preserve">, 2005) are examples of modeling techniques that require heavy processing power. These techniques are now feasible thanks to advances </w:t>
      </w:r>
      <w:r w:rsidR="006B25C8">
        <w:rPr>
          <w:rFonts w:cstheme="minorHAnsi"/>
          <w:iCs/>
        </w:rPr>
        <w:t>social computing that increase processing speeds and allow for large datasets</w:t>
      </w:r>
      <w:r w:rsidR="0029207A">
        <w:rPr>
          <w:rFonts w:cstheme="minorHAnsi"/>
          <w:iCs/>
        </w:rPr>
        <w:t xml:space="preserve"> (Parameswaran &amp; </w:t>
      </w:r>
      <w:proofErr w:type="spellStart"/>
      <w:r w:rsidR="0029207A">
        <w:rPr>
          <w:rFonts w:cstheme="minorHAnsi"/>
          <w:iCs/>
        </w:rPr>
        <w:t>Whinston</w:t>
      </w:r>
      <w:proofErr w:type="spellEnd"/>
      <w:r w:rsidR="0029207A">
        <w:rPr>
          <w:rFonts w:cstheme="minorHAnsi"/>
          <w:iCs/>
        </w:rPr>
        <w:t>, 2007)</w:t>
      </w:r>
      <w:r w:rsidR="00797442">
        <w:rPr>
          <w:rFonts w:cstheme="minorHAnsi"/>
          <w:iCs/>
        </w:rPr>
        <w:t>; which</w:t>
      </w:r>
      <w:r w:rsidR="0029207A">
        <w:rPr>
          <w:rFonts w:cstheme="minorHAnsi"/>
          <w:iCs/>
        </w:rPr>
        <w:t xml:space="preserve"> </w:t>
      </w:r>
      <w:r>
        <w:rPr>
          <w:rFonts w:cstheme="minorHAnsi"/>
          <w:iCs/>
        </w:rPr>
        <w:t>s</w:t>
      </w:r>
      <w:r w:rsidR="00B37981">
        <w:rPr>
          <w:rFonts w:cstheme="minorHAnsi"/>
          <w:iCs/>
        </w:rPr>
        <w:t>ocial</w:t>
      </w:r>
      <w:r w:rsidR="006B25C8">
        <w:rPr>
          <w:rFonts w:cstheme="minorHAnsi"/>
          <w:iCs/>
        </w:rPr>
        <w:t xml:space="preserve"> network data is notorious for producing</w:t>
      </w:r>
      <w:r w:rsidR="00797442">
        <w:rPr>
          <w:rFonts w:cstheme="minorHAnsi"/>
          <w:iCs/>
        </w:rPr>
        <w:t>.</w:t>
      </w:r>
    </w:p>
    <w:p w14:paraId="29181750" w14:textId="2CCD10D4" w:rsidR="00600425" w:rsidRDefault="00D24D47" w:rsidP="008B4C7A">
      <w:pPr>
        <w:spacing w:line="480" w:lineRule="auto"/>
        <w:ind w:firstLine="720"/>
        <w:rPr>
          <w:rFonts w:cstheme="minorHAnsi"/>
        </w:rPr>
      </w:pPr>
      <w:r>
        <w:rPr>
          <w:rFonts w:cstheme="minorHAnsi"/>
        </w:rPr>
        <w:t>Social</w:t>
      </w:r>
      <w:r w:rsidR="005654EA">
        <w:rPr>
          <w:rFonts w:cstheme="minorHAnsi"/>
        </w:rPr>
        <w:t xml:space="preserve"> network data collection</w:t>
      </w:r>
      <w:r w:rsidR="00797442">
        <w:rPr>
          <w:rFonts w:cstheme="minorHAnsi"/>
        </w:rPr>
        <w:t xml:space="preserve"> </w:t>
      </w:r>
      <w:r w:rsidR="005654EA">
        <w:rPr>
          <w:rFonts w:cstheme="minorHAnsi"/>
        </w:rPr>
        <w:t xml:space="preserve">has become more feasible over </w:t>
      </w:r>
      <w:r w:rsidR="005C36E8">
        <w:rPr>
          <w:rFonts w:cstheme="minorHAnsi"/>
        </w:rPr>
        <w:t>time.</w:t>
      </w:r>
      <w:r w:rsidR="005C36E8" w:rsidRPr="00270296">
        <w:rPr>
          <w:rFonts w:cstheme="minorHAnsi"/>
        </w:rPr>
        <w:t xml:space="preserve"> </w:t>
      </w:r>
      <w:r w:rsidR="00E4632A" w:rsidRPr="00270296">
        <w:rPr>
          <w:rFonts w:cstheme="minorHAnsi"/>
        </w:rPr>
        <w:t xml:space="preserve">Social network sites such as Facebook and Twitter have provided a path for large quantities of </w:t>
      </w:r>
      <w:r w:rsidR="00A37728" w:rsidRPr="00270296">
        <w:rPr>
          <w:rFonts w:cstheme="minorHAnsi"/>
        </w:rPr>
        <w:t>s</w:t>
      </w:r>
      <w:r w:rsidR="00E4632A" w:rsidRPr="00270296">
        <w:rPr>
          <w:rFonts w:cstheme="minorHAnsi"/>
        </w:rPr>
        <w:t>ocial network data</w:t>
      </w:r>
      <w:r w:rsidR="00797442">
        <w:rPr>
          <w:rFonts w:cstheme="minorHAnsi"/>
        </w:rPr>
        <w:t xml:space="preserve"> for analysis</w:t>
      </w:r>
      <w:r w:rsidR="00070C30" w:rsidRPr="00270296">
        <w:rPr>
          <w:rFonts w:cstheme="minorHAnsi"/>
        </w:rPr>
        <w:t>.</w:t>
      </w:r>
      <w:r w:rsidR="00E4632A" w:rsidRPr="00270296">
        <w:rPr>
          <w:rFonts w:cstheme="minorHAnsi"/>
        </w:rPr>
        <w:t xml:space="preserve"> </w:t>
      </w:r>
      <w:r w:rsidR="00070C30" w:rsidRPr="00270296">
        <w:rPr>
          <w:rFonts w:cstheme="minorHAnsi"/>
        </w:rPr>
        <w:t>O</w:t>
      </w:r>
      <w:r w:rsidR="00E4632A" w:rsidRPr="00270296">
        <w:rPr>
          <w:rFonts w:cstheme="minorHAnsi"/>
        </w:rPr>
        <w:t xml:space="preserve">nline social networks (OSN) are </w:t>
      </w:r>
      <w:r w:rsidR="00A37728" w:rsidRPr="00270296">
        <w:rPr>
          <w:rFonts w:cstheme="minorHAnsi"/>
        </w:rPr>
        <w:t>often</w:t>
      </w:r>
      <w:r w:rsidR="00E4632A" w:rsidRPr="00270296">
        <w:rPr>
          <w:rFonts w:cstheme="minorHAnsi"/>
        </w:rPr>
        <w:t xml:space="preserve"> collected via </w:t>
      </w:r>
      <w:r w:rsidR="003A60F1" w:rsidRPr="00270296">
        <w:rPr>
          <w:rFonts w:cstheme="minorHAnsi"/>
        </w:rPr>
        <w:t xml:space="preserve">an </w:t>
      </w:r>
      <w:r w:rsidR="0082002F" w:rsidRPr="00270296">
        <w:rPr>
          <w:rFonts w:cstheme="minorHAnsi"/>
        </w:rPr>
        <w:t>a</w:t>
      </w:r>
      <w:r w:rsidR="00E4632A" w:rsidRPr="00270296">
        <w:rPr>
          <w:rFonts w:cstheme="minorHAnsi"/>
        </w:rPr>
        <w:t xml:space="preserve">pplication </w:t>
      </w:r>
      <w:r w:rsidR="0082002F" w:rsidRPr="00270296">
        <w:rPr>
          <w:rFonts w:cstheme="minorHAnsi"/>
        </w:rPr>
        <w:t>p</w:t>
      </w:r>
      <w:r w:rsidR="00E4632A" w:rsidRPr="00270296">
        <w:rPr>
          <w:rFonts w:cstheme="minorHAnsi"/>
        </w:rPr>
        <w:t xml:space="preserve">rograming </w:t>
      </w:r>
      <w:r w:rsidR="003A60F1" w:rsidRPr="00270296">
        <w:rPr>
          <w:rFonts w:cstheme="minorHAnsi"/>
        </w:rPr>
        <w:t>i</w:t>
      </w:r>
      <w:r w:rsidR="00E4632A" w:rsidRPr="00270296">
        <w:rPr>
          <w:rFonts w:cstheme="minorHAnsi"/>
        </w:rPr>
        <w:t>nterface</w:t>
      </w:r>
      <w:r w:rsidR="0082002F" w:rsidRPr="00270296">
        <w:rPr>
          <w:rFonts w:cstheme="minorHAnsi"/>
        </w:rPr>
        <w:t xml:space="preserve"> (API)</w:t>
      </w:r>
      <w:r w:rsidR="00E4632A" w:rsidRPr="00270296">
        <w:rPr>
          <w:rFonts w:cstheme="minorHAnsi"/>
        </w:rPr>
        <w:t xml:space="preserve"> provided by OSN providers</w:t>
      </w:r>
      <w:r w:rsidR="008B7459" w:rsidRPr="00270296">
        <w:rPr>
          <w:rFonts w:cstheme="minorHAnsi"/>
        </w:rPr>
        <w:t xml:space="preserve">. </w:t>
      </w:r>
      <w:r w:rsidR="00E4632A" w:rsidRPr="00270296">
        <w:rPr>
          <w:rFonts w:cstheme="minorHAnsi"/>
        </w:rPr>
        <w:t>These OSN websites automatically collect a wealth of data from their users (</w:t>
      </w:r>
      <w:proofErr w:type="spellStart"/>
      <w:r w:rsidR="00E4632A" w:rsidRPr="00270296">
        <w:rPr>
          <w:rFonts w:cstheme="minorHAnsi"/>
        </w:rPr>
        <w:t>Abdesslem</w:t>
      </w:r>
      <w:proofErr w:type="spellEnd"/>
      <w:r w:rsidR="00E4632A" w:rsidRPr="00270296">
        <w:rPr>
          <w:rFonts w:cstheme="minorHAnsi"/>
        </w:rPr>
        <w:t xml:space="preserve">, Parris &amp; Henderson, 2012). However, modern utilization of SNA goes well beyond the of </w:t>
      </w:r>
      <w:r w:rsidR="00E4632A" w:rsidRPr="00270296">
        <w:rPr>
          <w:rFonts w:cstheme="minorHAnsi"/>
        </w:rPr>
        <w:lastRenderedPageBreak/>
        <w:t xml:space="preserve">social networking websites. </w:t>
      </w:r>
      <w:r w:rsidR="008B7459" w:rsidRPr="00270296">
        <w:rPr>
          <w:rFonts w:cstheme="minorHAnsi"/>
        </w:rPr>
        <w:t xml:space="preserve">Research implementing social network methods include identifying characteristics of terrorist networks (Ressler, 2006), obesity (Cohen-Cole &amp; Fletcher, 2008) and adolescent drug use (Valente, 2003). </w:t>
      </w:r>
    </w:p>
    <w:p w14:paraId="1C921E88" w14:textId="3BA93D8F" w:rsidR="008B4C7A" w:rsidRPr="008B4C7A" w:rsidRDefault="008B4C7A" w:rsidP="008B4C7A">
      <w:pPr>
        <w:spacing w:line="480" w:lineRule="auto"/>
        <w:rPr>
          <w:rFonts w:cstheme="minorHAnsi"/>
          <w:b/>
          <w:i/>
        </w:rPr>
      </w:pPr>
      <w:r>
        <w:rPr>
          <w:rFonts w:cstheme="minorHAnsi"/>
          <w:b/>
          <w:i/>
        </w:rPr>
        <w:t>Social network analysis in survey research</w:t>
      </w:r>
    </w:p>
    <w:p w14:paraId="36021540" w14:textId="6F425CF8" w:rsidR="008B4C7A" w:rsidRPr="00270296" w:rsidRDefault="008B4C7A" w:rsidP="008B4C7A">
      <w:pPr>
        <w:spacing w:line="480" w:lineRule="auto"/>
        <w:ind w:firstLine="720"/>
        <w:rPr>
          <w:rFonts w:cstheme="minorHAnsi"/>
        </w:rPr>
      </w:pPr>
      <w:r>
        <w:rPr>
          <w:rFonts w:cstheme="minorHAnsi"/>
        </w:rPr>
        <w:t xml:space="preserve">Fields such as psychology often rely on survey research to answer research questions. Therefore, social network survey methodologies have been created. </w:t>
      </w:r>
      <w:r w:rsidRPr="00270296">
        <w:rPr>
          <w:rFonts w:cstheme="minorHAnsi"/>
        </w:rPr>
        <w:t>Survey research with a social network component consists of questionnaires that ask about relationships among a specified target group (</w:t>
      </w:r>
      <w:proofErr w:type="spellStart"/>
      <w:r w:rsidRPr="00270296">
        <w:rPr>
          <w:rFonts w:cstheme="minorHAnsi"/>
        </w:rPr>
        <w:t>Serrat</w:t>
      </w:r>
      <w:proofErr w:type="spellEnd"/>
      <w:r w:rsidRPr="00270296">
        <w:rPr>
          <w:rFonts w:cstheme="minorHAnsi"/>
        </w:rPr>
        <w:t xml:space="preserve">, 2017). </w:t>
      </w:r>
      <w:r w:rsidR="0077633A">
        <w:rPr>
          <w:rFonts w:cstheme="minorHAnsi"/>
        </w:rPr>
        <w:t xml:space="preserve">Survey questionnaire data is otherwise known as egocentric data, in which the actor is responsible for identifying their own network (McCarty et al, 1997) </w:t>
      </w:r>
      <w:r w:rsidRPr="00270296">
        <w:rPr>
          <w:rFonts w:cstheme="minorHAnsi"/>
        </w:rPr>
        <w:t>The</w:t>
      </w:r>
      <w:r>
        <w:rPr>
          <w:rFonts w:cstheme="minorHAnsi"/>
        </w:rPr>
        <w:t>se</w:t>
      </w:r>
      <w:r w:rsidRPr="00270296">
        <w:rPr>
          <w:rFonts w:cstheme="minorHAnsi"/>
        </w:rPr>
        <w:t xml:space="preserve"> questionnaires focused on identifying a network requires careful thought about their methods. There are two common approaches to collecting social network data in survey research:</w:t>
      </w:r>
    </w:p>
    <w:p w14:paraId="08F60F3F" w14:textId="5EE7607C" w:rsidR="008B4C7A" w:rsidRPr="00270296" w:rsidRDefault="008B4C7A" w:rsidP="008B4C7A">
      <w:pPr>
        <w:pStyle w:val="ListParagraph"/>
        <w:numPr>
          <w:ilvl w:val="0"/>
          <w:numId w:val="1"/>
        </w:numPr>
        <w:spacing w:line="480" w:lineRule="auto"/>
        <w:rPr>
          <w:rFonts w:cstheme="minorHAnsi"/>
        </w:rPr>
      </w:pPr>
      <w:r w:rsidRPr="00270296">
        <w:rPr>
          <w:rFonts w:cstheme="minorHAnsi"/>
          <w:i/>
        </w:rPr>
        <w:t>Social Cognitive Mapping</w:t>
      </w:r>
      <w:r>
        <w:rPr>
          <w:rFonts w:cstheme="minorHAnsi"/>
          <w:i/>
        </w:rPr>
        <w:t>/Roster</w:t>
      </w:r>
      <w:r w:rsidRPr="00270296">
        <w:rPr>
          <w:rFonts w:cstheme="minorHAnsi"/>
          <w:i/>
        </w:rPr>
        <w:t xml:space="preserve">: </w:t>
      </w:r>
      <w:r w:rsidRPr="00270296">
        <w:rPr>
          <w:rFonts w:cstheme="minorHAnsi"/>
        </w:rPr>
        <w:t xml:space="preserve">Originally developed by Cairns and colleagues (1997), this method shows survey responders a list of names of individuals within the network. </w:t>
      </w:r>
      <w:r>
        <w:rPr>
          <w:rFonts w:cstheme="minorHAnsi"/>
        </w:rPr>
        <w:t xml:space="preserve">Respondents are requested to selected all alters that they have a relationship with. </w:t>
      </w:r>
      <w:r w:rsidRPr="00270296">
        <w:rPr>
          <w:rFonts w:cstheme="minorHAnsi"/>
        </w:rPr>
        <w:t xml:space="preserve">Roster methods require the use of a stem question such as, “To whom do you report to at work?” or “Please select individuals you have a friendship with…”. </w:t>
      </w:r>
    </w:p>
    <w:p w14:paraId="249E0748" w14:textId="2233598B" w:rsidR="00AA59C8" w:rsidRDefault="008B4C7A" w:rsidP="00AA59C8">
      <w:pPr>
        <w:pStyle w:val="ListParagraph"/>
        <w:numPr>
          <w:ilvl w:val="0"/>
          <w:numId w:val="1"/>
        </w:numPr>
        <w:spacing w:line="480" w:lineRule="auto"/>
        <w:rPr>
          <w:rFonts w:cstheme="minorHAnsi"/>
        </w:rPr>
      </w:pPr>
      <w:r w:rsidRPr="00AA59C8">
        <w:rPr>
          <w:rFonts w:cstheme="minorHAnsi"/>
          <w:i/>
        </w:rPr>
        <w:t xml:space="preserve">Name Generator/Nomination method: </w:t>
      </w:r>
      <w:r w:rsidRPr="00AA59C8">
        <w:rPr>
          <w:rFonts w:cstheme="minorHAnsi"/>
        </w:rPr>
        <w:t xml:space="preserve">This method gives participants to name anyone or several individuals within a network. The name that may be generated are </w:t>
      </w:r>
      <w:r w:rsidR="007277FF" w:rsidRPr="00AA59C8">
        <w:rPr>
          <w:rFonts w:cstheme="minorHAnsi"/>
        </w:rPr>
        <w:t>arbitrary and limitless</w:t>
      </w:r>
      <w:r w:rsidRPr="00AA59C8">
        <w:rPr>
          <w:rFonts w:cstheme="minorHAnsi"/>
        </w:rPr>
        <w:t xml:space="preserve">. A common prompt a participant may see is, “Please indicate five individuals that you would seek advice from within your office…”. </w:t>
      </w:r>
    </w:p>
    <w:p w14:paraId="00B9F893" w14:textId="2819F079" w:rsidR="009627E6" w:rsidRPr="00AA59C8" w:rsidRDefault="009627E6" w:rsidP="00AA59C8">
      <w:pPr>
        <w:spacing w:line="480" w:lineRule="auto"/>
        <w:ind w:left="360" w:firstLine="360"/>
        <w:rPr>
          <w:rFonts w:cstheme="minorHAnsi"/>
        </w:rPr>
      </w:pPr>
      <w:r w:rsidRPr="00AA59C8">
        <w:rPr>
          <w:rFonts w:cstheme="minorHAnsi"/>
        </w:rPr>
        <w:t xml:space="preserve">Both methodologies are notorious for creating enormous datasets. Datasets that are hard to sift through without a systematic and methodical approach. </w:t>
      </w:r>
      <w:r w:rsidR="00093330" w:rsidRPr="00AA59C8">
        <w:rPr>
          <w:rFonts w:cstheme="minorHAnsi"/>
        </w:rPr>
        <w:t xml:space="preserve">Both egocentric data collection methodologies have pros and cons. </w:t>
      </w:r>
      <w:r w:rsidRPr="00AA59C8">
        <w:rPr>
          <w:rFonts w:cstheme="minorHAnsi"/>
        </w:rPr>
        <w:t xml:space="preserve">Roster methodology requires high participation to produce valid </w:t>
      </w:r>
      <w:r w:rsidRPr="00AA59C8">
        <w:rPr>
          <w:rFonts w:cstheme="minorHAnsi"/>
        </w:rPr>
        <w:lastRenderedPageBreak/>
        <w:t xml:space="preserve">date (Wasserman &amp; Faust, 1994). </w:t>
      </w:r>
      <w:r w:rsidR="00436B7C">
        <w:rPr>
          <w:rFonts w:cstheme="minorHAnsi"/>
        </w:rPr>
        <w:t xml:space="preserve">Additionally, a roster methodology may only be incorporated when all </w:t>
      </w:r>
      <w:r w:rsidR="00436B7C" w:rsidRPr="00270296">
        <w:rPr>
          <w:rFonts w:cstheme="minorHAnsi"/>
        </w:rPr>
        <w:t>set</w:t>
      </w:r>
      <w:r w:rsidR="00436B7C">
        <w:rPr>
          <w:rFonts w:cstheme="minorHAnsi"/>
        </w:rPr>
        <w:t>s</w:t>
      </w:r>
      <w:r w:rsidR="00436B7C" w:rsidRPr="00270296">
        <w:rPr>
          <w:rFonts w:cstheme="minorHAnsi"/>
        </w:rPr>
        <w:t xml:space="preserve"> of potential alters in known. (Butts, 2008). </w:t>
      </w:r>
      <w:r w:rsidRPr="00AA59C8">
        <w:rPr>
          <w:rFonts w:cstheme="minorHAnsi"/>
        </w:rPr>
        <w:t xml:space="preserve">On the other hand, studies utilizing nomination methods have shown that subjects are likely to produce false negatives due to subjects forgetting or overall fatigue (Butts, 2008).  </w:t>
      </w:r>
      <w:r w:rsidR="00AA59C8" w:rsidRPr="00AA59C8">
        <w:rPr>
          <w:rFonts w:cstheme="minorHAnsi"/>
        </w:rPr>
        <w:t xml:space="preserve">Errors especially occur in instances where the ego (an individual node in the network) has many connections (Brewer, 2000). </w:t>
      </w:r>
    </w:p>
    <w:p w14:paraId="03E652C5" w14:textId="3AD0DECE" w:rsidR="008B4C7A" w:rsidRPr="00D1454E" w:rsidRDefault="00D24D47" w:rsidP="00D1454E">
      <w:pPr>
        <w:spacing w:line="480" w:lineRule="auto"/>
        <w:rPr>
          <w:rFonts w:cstheme="minorHAnsi"/>
          <w:b/>
          <w:i/>
        </w:rPr>
      </w:pPr>
      <w:r>
        <w:rPr>
          <w:rFonts w:cstheme="minorHAnsi"/>
          <w:b/>
          <w:i/>
        </w:rPr>
        <w:t>The fault of SNA research</w:t>
      </w:r>
    </w:p>
    <w:p w14:paraId="2E11460F" w14:textId="1AEF81C2" w:rsidR="00504971" w:rsidRDefault="00797442" w:rsidP="00AA59C8">
      <w:pPr>
        <w:spacing w:line="480" w:lineRule="auto"/>
        <w:ind w:firstLine="720"/>
        <w:rPr>
          <w:rFonts w:cstheme="minorHAnsi"/>
        </w:rPr>
      </w:pPr>
      <w:r>
        <w:rPr>
          <w:rFonts w:cstheme="minorHAnsi"/>
        </w:rPr>
        <w:t xml:space="preserve">From a practical standpoint, </w:t>
      </w:r>
      <w:r w:rsidR="009627E6">
        <w:rPr>
          <w:rFonts w:cstheme="minorHAnsi"/>
        </w:rPr>
        <w:t xml:space="preserve">these collection methods for </w:t>
      </w:r>
      <w:r>
        <w:rPr>
          <w:rFonts w:cstheme="minorHAnsi"/>
        </w:rPr>
        <w:t>s</w:t>
      </w:r>
      <w:r w:rsidR="003A5D58" w:rsidRPr="00270296">
        <w:rPr>
          <w:rFonts w:cstheme="minorHAnsi"/>
        </w:rPr>
        <w:t>ocial network analysis ha</w:t>
      </w:r>
      <w:r w:rsidR="009627E6">
        <w:rPr>
          <w:rFonts w:cstheme="minorHAnsi"/>
        </w:rPr>
        <w:t xml:space="preserve">ve </w:t>
      </w:r>
      <w:r w:rsidR="003A5D58">
        <w:rPr>
          <w:rFonts w:cstheme="minorHAnsi"/>
        </w:rPr>
        <w:t>been</w:t>
      </w:r>
      <w:r w:rsidR="003A5D58" w:rsidRPr="00270296">
        <w:rPr>
          <w:rFonts w:cstheme="minorHAnsi"/>
        </w:rPr>
        <w:t xml:space="preserve"> shown to have a useful place in community interventions. </w:t>
      </w:r>
      <w:r w:rsidR="003A5D58">
        <w:rPr>
          <w:rFonts w:cstheme="minorHAnsi"/>
        </w:rPr>
        <w:t xml:space="preserve">For example, </w:t>
      </w:r>
      <w:proofErr w:type="spellStart"/>
      <w:r w:rsidR="003A5D58">
        <w:rPr>
          <w:rFonts w:cstheme="minorHAnsi"/>
        </w:rPr>
        <w:t>Klovdahl</w:t>
      </w:r>
      <w:proofErr w:type="spellEnd"/>
      <w:r w:rsidR="003A5D58">
        <w:rPr>
          <w:rFonts w:cstheme="minorHAnsi"/>
        </w:rPr>
        <w:t xml:space="preserve"> (1985) created a social network intervention to identify and prevent HIV outbreaks within a homosexual population. DeLay and colleagues (2015) have used adolescent friendship networks to evaluate the Family Check-up model within adolescent populations. </w:t>
      </w:r>
      <w:r>
        <w:rPr>
          <w:rFonts w:cstheme="minorHAnsi"/>
        </w:rPr>
        <w:t xml:space="preserve">Kornienko, </w:t>
      </w:r>
      <w:proofErr w:type="spellStart"/>
      <w:r>
        <w:rPr>
          <w:rFonts w:cstheme="minorHAnsi"/>
        </w:rPr>
        <w:t>Dishion</w:t>
      </w:r>
      <w:proofErr w:type="spellEnd"/>
      <w:r>
        <w:rPr>
          <w:rFonts w:cstheme="minorHAnsi"/>
        </w:rPr>
        <w:t xml:space="preserve"> &amp; Ha (2018) used S</w:t>
      </w:r>
      <w:r w:rsidR="003A5D58">
        <w:rPr>
          <w:rFonts w:cstheme="minorHAnsi"/>
        </w:rPr>
        <w:t>ocial network interventions to reduce antisocial and violent behaviors within adolescent population</w:t>
      </w:r>
      <w:r>
        <w:rPr>
          <w:rFonts w:cstheme="minorHAnsi"/>
        </w:rPr>
        <w:t xml:space="preserve">. </w:t>
      </w:r>
      <w:r w:rsidR="005E2591">
        <w:rPr>
          <w:rFonts w:cstheme="minorHAnsi"/>
        </w:rPr>
        <w:t xml:space="preserve">Experimental research by </w:t>
      </w:r>
      <w:r w:rsidR="00504971">
        <w:rPr>
          <w:rFonts w:cstheme="minorHAnsi"/>
        </w:rPr>
        <w:t xml:space="preserve">Valente (2003) </w:t>
      </w:r>
      <w:r w:rsidR="005E2591">
        <w:rPr>
          <w:rFonts w:cstheme="minorHAnsi"/>
        </w:rPr>
        <w:t xml:space="preserve">found differences in tobacco intervention programs that identified group leaders in network analysis. </w:t>
      </w:r>
      <w:r>
        <w:rPr>
          <w:rFonts w:cstheme="minorHAnsi"/>
        </w:rPr>
        <w:t>In summary measures and analysis of social network can inform and improve interventions directly.</w:t>
      </w:r>
    </w:p>
    <w:p w14:paraId="5B4EB1A6" w14:textId="1D857505" w:rsidR="00D24D47" w:rsidRDefault="00797442" w:rsidP="00D24D47">
      <w:pPr>
        <w:spacing w:line="480" w:lineRule="auto"/>
        <w:ind w:firstLine="720"/>
        <w:rPr>
          <w:rFonts w:cstheme="minorHAnsi"/>
        </w:rPr>
      </w:pPr>
      <w:r>
        <w:rPr>
          <w:rFonts w:cstheme="minorHAnsi"/>
        </w:rPr>
        <w:t>T</w:t>
      </w:r>
      <w:r w:rsidR="005E2591">
        <w:rPr>
          <w:rFonts w:cstheme="minorHAnsi"/>
        </w:rPr>
        <w:t xml:space="preserve">he dissemination of SNA information has real world implications that may influence communities. </w:t>
      </w:r>
      <w:r w:rsidR="00AA59C8">
        <w:rPr>
          <w:rFonts w:cstheme="minorHAnsi"/>
        </w:rPr>
        <w:t>Therefore, r</w:t>
      </w:r>
      <w:r w:rsidR="005E2591" w:rsidRPr="00270296">
        <w:rPr>
          <w:rFonts w:cstheme="minorHAnsi"/>
        </w:rPr>
        <w:t xml:space="preserve">esearchers need to be held accountable that the data they collect are valid and trustworthy. </w:t>
      </w:r>
      <w:r w:rsidR="00436B7C">
        <w:rPr>
          <w:rFonts w:cstheme="minorHAnsi"/>
        </w:rPr>
        <w:t>When reviewing the social network literature, a check on data quality is neve</w:t>
      </w:r>
      <w:r w:rsidR="00D25C85">
        <w:rPr>
          <w:rFonts w:cstheme="minorHAnsi"/>
        </w:rPr>
        <w:t>r</w:t>
      </w:r>
      <w:r w:rsidR="00436B7C">
        <w:rPr>
          <w:rFonts w:cstheme="minorHAnsi"/>
        </w:rPr>
        <w:t xml:space="preserve"> mentioned. </w:t>
      </w:r>
      <w:r w:rsidR="00D24D47" w:rsidRPr="00270296">
        <w:rPr>
          <w:rFonts w:cstheme="minorHAnsi"/>
        </w:rPr>
        <w:t>Social science’s dependability on reporting of standardized validity</w:t>
      </w:r>
      <w:r w:rsidR="00D24D47">
        <w:rPr>
          <w:rFonts w:cstheme="minorHAnsi"/>
        </w:rPr>
        <w:t>,</w:t>
      </w:r>
      <w:r w:rsidR="00D24D47" w:rsidRPr="00270296">
        <w:rPr>
          <w:rFonts w:cstheme="minorHAnsi"/>
        </w:rPr>
        <w:t xml:space="preserve"> reliability measures</w:t>
      </w:r>
      <w:r w:rsidR="00D24D47">
        <w:rPr>
          <w:rFonts w:cstheme="minorHAnsi"/>
        </w:rPr>
        <w:t xml:space="preserve"> and checks for data trustworthiness</w:t>
      </w:r>
      <w:r w:rsidR="00D24D47" w:rsidRPr="00270296">
        <w:rPr>
          <w:rFonts w:cstheme="minorHAnsi"/>
        </w:rPr>
        <w:t xml:space="preserve"> helps to ensure the credentials of the field. Social Network Analysis, an expanding part of the social science field</w:t>
      </w:r>
      <w:r w:rsidR="00D24D47">
        <w:rPr>
          <w:rFonts w:cstheme="minorHAnsi"/>
        </w:rPr>
        <w:t>,</w:t>
      </w:r>
      <w:r w:rsidR="00D24D47" w:rsidRPr="00270296">
        <w:rPr>
          <w:rFonts w:cstheme="minorHAnsi"/>
        </w:rPr>
        <w:t xml:space="preserve"> does not follow these same rules. It is naïve to assume that the network data collected by researchers is valid and appropriate for analyses. Even more so, </w:t>
      </w:r>
      <w:r w:rsidR="00D24D47" w:rsidRPr="00270296">
        <w:rPr>
          <w:rFonts w:cstheme="minorHAnsi"/>
        </w:rPr>
        <w:lastRenderedPageBreak/>
        <w:t xml:space="preserve">populations of interested may differ in the validity of network data collected. Therefore, because there is no standardized methodology to evaluating social network data, the legitimacy of the field is at risk. </w:t>
      </w:r>
    </w:p>
    <w:p w14:paraId="3A9C38AF" w14:textId="77777777" w:rsidR="00E264BA" w:rsidRDefault="00AA59C8" w:rsidP="00AA59C8">
      <w:pPr>
        <w:spacing w:line="480" w:lineRule="auto"/>
        <w:ind w:firstLine="360"/>
        <w:rPr>
          <w:rFonts w:cstheme="minorHAnsi"/>
        </w:rPr>
      </w:pPr>
      <w:r w:rsidRPr="00270296">
        <w:rPr>
          <w:rFonts w:cstheme="minorHAnsi"/>
        </w:rPr>
        <w:t>Without assessing the trustworthiness of collected data, there is no understanding how valid our conclusions are.</w:t>
      </w:r>
      <w:r>
        <w:rPr>
          <w:rFonts w:cstheme="minorHAnsi"/>
        </w:rPr>
        <w:t xml:space="preserve"> C</w:t>
      </w:r>
      <w:r w:rsidRPr="00270296">
        <w:rPr>
          <w:rFonts w:cstheme="minorHAnsi"/>
        </w:rPr>
        <w:t xml:space="preserve">ole and colleagues (2011) have proposed latent variable approaches to validating social network data. </w:t>
      </w:r>
      <w:r>
        <w:rPr>
          <w:rFonts w:cstheme="minorHAnsi"/>
        </w:rPr>
        <w:t xml:space="preserve">Sociometric reliability has also been a topic of discussion. </w:t>
      </w:r>
      <w:proofErr w:type="spellStart"/>
      <w:r w:rsidRPr="00F56C12">
        <w:rPr>
          <w:rFonts w:cstheme="minorHAnsi"/>
        </w:rPr>
        <w:t>Pepinsky</w:t>
      </w:r>
      <w:proofErr w:type="spellEnd"/>
      <w:r w:rsidRPr="00F56C12">
        <w:rPr>
          <w:rFonts w:cstheme="minorHAnsi"/>
        </w:rPr>
        <w:t xml:space="preserve"> </w:t>
      </w:r>
      <w:r>
        <w:rPr>
          <w:rFonts w:cstheme="minorHAnsi"/>
        </w:rPr>
        <w:t xml:space="preserve">(1949) mentions that there is that there is no guarantee of consistency regarding sociometric data.  Contrarily, Harmon (1949) made the exact opposite argument, stating that reliability in sociometric data collection is not necessary because it serves as a description of the real world itself. </w:t>
      </w:r>
    </w:p>
    <w:p w14:paraId="78E9986F" w14:textId="0D8C053F" w:rsidR="00602303" w:rsidRDefault="00AA59C8" w:rsidP="00E264BA">
      <w:pPr>
        <w:spacing w:line="480" w:lineRule="auto"/>
        <w:ind w:firstLine="360"/>
        <w:rPr>
          <w:rFonts w:cstheme="minorHAnsi"/>
        </w:rPr>
      </w:pPr>
      <w:r>
        <w:rPr>
          <w:rFonts w:cstheme="minorHAnsi"/>
        </w:rPr>
        <w:t xml:space="preserve">Terry (2000) later indicated the validity of sociometric methods are of concern because the there is no consistency in question stems (i.e. “Who are your best friends” vs. “Name your friends”). </w:t>
      </w:r>
      <w:r w:rsidR="003A5B68">
        <w:rPr>
          <w:rFonts w:cstheme="minorHAnsi"/>
        </w:rPr>
        <w:t xml:space="preserve">In either instance, the participant is expected to recall their network, which is may be prone error. </w:t>
      </w:r>
      <w:r w:rsidR="00E264BA">
        <w:rPr>
          <w:rFonts w:cstheme="minorHAnsi"/>
        </w:rPr>
        <w:t xml:space="preserve">This concept is analogously related to classical test theory in the psychometric testing and measurement literature. </w:t>
      </w:r>
      <w:r w:rsidR="003A5B68">
        <w:rPr>
          <w:rFonts w:cstheme="minorHAnsi"/>
        </w:rPr>
        <w:t>Past research has noted t</w:t>
      </w:r>
      <w:r w:rsidR="00E264BA">
        <w:rPr>
          <w:rFonts w:cstheme="minorHAnsi"/>
        </w:rPr>
        <w:t>his</w:t>
      </w:r>
      <w:r w:rsidR="003A5B68">
        <w:rPr>
          <w:rFonts w:cstheme="minorHAnsi"/>
        </w:rPr>
        <w:t xml:space="preserve"> concern with validity as the observance of the true structure of the network as compared to the observed structure of the network (</w:t>
      </w:r>
      <w:r w:rsidR="00E264BA">
        <w:rPr>
          <w:rFonts w:cstheme="minorHAnsi"/>
        </w:rPr>
        <w:t>Wasserman &amp; Faust</w:t>
      </w:r>
      <w:r w:rsidR="003A5B68">
        <w:rPr>
          <w:rFonts w:cstheme="minorHAnsi"/>
        </w:rPr>
        <w:t>, 19</w:t>
      </w:r>
      <w:r w:rsidR="00E264BA">
        <w:rPr>
          <w:rFonts w:cstheme="minorHAnsi"/>
        </w:rPr>
        <w:t>94</w:t>
      </w:r>
      <w:r w:rsidR="003A5B68">
        <w:rPr>
          <w:rFonts w:cstheme="minorHAnsi"/>
        </w:rPr>
        <w:t>).</w:t>
      </w:r>
      <w:r w:rsidR="00436B7C">
        <w:rPr>
          <w:rFonts w:cstheme="minorHAnsi"/>
        </w:rPr>
        <w:t xml:space="preserve"> </w:t>
      </w:r>
    </w:p>
    <w:p w14:paraId="4FB1F344" w14:textId="1C6346F5" w:rsidR="00143AB5" w:rsidRDefault="00143AB5" w:rsidP="00143AB5">
      <w:pPr>
        <w:spacing w:line="480" w:lineRule="auto"/>
        <w:rPr>
          <w:rFonts w:cstheme="minorHAnsi"/>
        </w:rPr>
      </w:pPr>
      <w:r>
        <w:rPr>
          <w:rFonts w:cstheme="minorHAnsi"/>
          <w:b/>
          <w:i/>
        </w:rPr>
        <w:t>A new methodology</w:t>
      </w:r>
    </w:p>
    <w:p w14:paraId="49279BB0" w14:textId="12D8BA3E" w:rsidR="00143AB5" w:rsidRDefault="00143AB5" w:rsidP="00143AB5">
      <w:pPr>
        <w:spacing w:line="480" w:lineRule="auto"/>
        <w:ind w:firstLine="360"/>
        <w:rPr>
          <w:rFonts w:cstheme="minorHAnsi"/>
        </w:rPr>
      </w:pPr>
      <w:r>
        <w:rPr>
          <w:rFonts w:cstheme="minorHAnsi"/>
        </w:rPr>
        <w:t xml:space="preserve">These concerns are no different than the concerns in psychometric testing and measurement. </w:t>
      </w:r>
      <w:r w:rsidRPr="006E6CCC">
        <w:rPr>
          <w:rFonts w:cstheme="minorHAnsi"/>
        </w:rPr>
        <w:t xml:space="preserve">Testing and measurement practices </w:t>
      </w:r>
      <w:r>
        <w:rPr>
          <w:rFonts w:cstheme="minorHAnsi"/>
        </w:rPr>
        <w:t>emphasize</w:t>
      </w:r>
      <w:r w:rsidRPr="006E6CCC">
        <w:rPr>
          <w:rFonts w:cstheme="minorHAnsi"/>
        </w:rPr>
        <w:t xml:space="preserve"> extreme precautions to ensure their measures are both reliable and valid. </w:t>
      </w:r>
      <w:r>
        <w:rPr>
          <w:rFonts w:cstheme="minorHAnsi"/>
        </w:rPr>
        <w:t>Quantitative measures for reliability and validity such as</w:t>
      </w:r>
      <w:r w:rsidR="00D552B7">
        <w:rPr>
          <w:rFonts w:cstheme="minorHAnsi"/>
        </w:rPr>
        <w:t>,</w:t>
      </w:r>
      <w:r>
        <w:rPr>
          <w:rFonts w:cstheme="minorHAnsi"/>
        </w:rPr>
        <w:t xml:space="preserve"> internal consistency </w:t>
      </w:r>
      <w:r w:rsidRPr="006E6CCC">
        <w:rPr>
          <w:rFonts w:cstheme="minorHAnsi"/>
        </w:rPr>
        <w:t>(Cronbach, 1951)</w:t>
      </w:r>
      <w:r>
        <w:rPr>
          <w:rFonts w:cstheme="minorHAnsi"/>
        </w:rPr>
        <w:t>, interrater reliability, construct validity, and criterion validity among many others are essential components to the psychometric literature (</w:t>
      </w:r>
      <w:proofErr w:type="spellStart"/>
      <w:r>
        <w:rPr>
          <w:rFonts w:cstheme="minorHAnsi"/>
        </w:rPr>
        <w:t>Devellis</w:t>
      </w:r>
      <w:proofErr w:type="spellEnd"/>
      <w:r>
        <w:rPr>
          <w:rFonts w:cstheme="minorHAnsi"/>
        </w:rPr>
        <w:t>, 2016).</w:t>
      </w:r>
      <w:r w:rsidR="00D552B7">
        <w:rPr>
          <w:rFonts w:cstheme="minorHAnsi"/>
        </w:rPr>
        <w:t xml:space="preserve"> It is common practice to report these quantitative statistics whenever possible. However, measures such as these do not exist in the social network literature.</w:t>
      </w:r>
    </w:p>
    <w:p w14:paraId="0D9CABD1" w14:textId="77777777" w:rsidR="00D552B7" w:rsidRPr="00270296" w:rsidRDefault="00D552B7" w:rsidP="00D552B7">
      <w:pPr>
        <w:spacing w:line="480" w:lineRule="auto"/>
        <w:ind w:firstLine="720"/>
        <w:rPr>
          <w:rFonts w:cstheme="minorHAnsi"/>
        </w:rPr>
      </w:pPr>
      <w:r w:rsidRPr="00270296">
        <w:rPr>
          <w:rFonts w:cstheme="minorHAnsi"/>
        </w:rPr>
        <w:lastRenderedPageBreak/>
        <w:t>I propose creating a standardized method for validating social network data.  My proposal serves as a set of analogous measures to those used in psychometric testing and measurement. Several analogous measures will be teste</w:t>
      </w:r>
      <w:bookmarkStart w:id="0" w:name="_GoBack"/>
      <w:bookmarkEnd w:id="0"/>
      <w:r w:rsidRPr="00270296">
        <w:rPr>
          <w:rFonts w:cstheme="minorHAnsi"/>
        </w:rPr>
        <w:t xml:space="preserve">d such as reliability, trustworthiness, and validity levels. </w:t>
      </w:r>
    </w:p>
    <w:p w14:paraId="4C1A0090" w14:textId="77777777" w:rsidR="00D552B7" w:rsidRDefault="00D552B7" w:rsidP="00143AB5">
      <w:pPr>
        <w:spacing w:line="480" w:lineRule="auto"/>
        <w:ind w:firstLine="360"/>
        <w:rPr>
          <w:rFonts w:cstheme="minorHAnsi"/>
        </w:rPr>
      </w:pPr>
    </w:p>
    <w:p w14:paraId="08213F83" w14:textId="77777777" w:rsidR="00D552B7" w:rsidRDefault="00D552B7" w:rsidP="00143AB5">
      <w:pPr>
        <w:spacing w:line="480" w:lineRule="auto"/>
        <w:ind w:firstLine="360"/>
        <w:rPr>
          <w:rFonts w:cstheme="minorHAnsi"/>
        </w:rPr>
      </w:pPr>
    </w:p>
    <w:p w14:paraId="31CD2D0E" w14:textId="77777777" w:rsidR="00D552B7" w:rsidRDefault="00D552B7" w:rsidP="00143AB5">
      <w:pPr>
        <w:spacing w:line="480" w:lineRule="auto"/>
        <w:ind w:firstLine="360"/>
        <w:rPr>
          <w:rFonts w:cstheme="minorHAnsi"/>
        </w:rPr>
      </w:pPr>
    </w:p>
    <w:p w14:paraId="4D0FA976" w14:textId="77777777" w:rsidR="00D552B7" w:rsidRDefault="00D552B7" w:rsidP="00143AB5">
      <w:pPr>
        <w:spacing w:line="480" w:lineRule="auto"/>
        <w:ind w:firstLine="360"/>
        <w:rPr>
          <w:rFonts w:cstheme="minorHAnsi"/>
        </w:rPr>
      </w:pPr>
    </w:p>
    <w:p w14:paraId="2682BECA" w14:textId="77777777" w:rsidR="00D552B7" w:rsidRDefault="00D552B7" w:rsidP="00143AB5">
      <w:pPr>
        <w:spacing w:line="480" w:lineRule="auto"/>
        <w:ind w:firstLine="360"/>
        <w:rPr>
          <w:rFonts w:cstheme="minorHAnsi"/>
        </w:rPr>
      </w:pPr>
    </w:p>
    <w:p w14:paraId="615E7A62" w14:textId="77777777" w:rsidR="00D552B7" w:rsidRDefault="00D552B7" w:rsidP="00143AB5">
      <w:pPr>
        <w:spacing w:line="480" w:lineRule="auto"/>
        <w:ind w:firstLine="360"/>
        <w:rPr>
          <w:rFonts w:cstheme="minorHAnsi"/>
        </w:rPr>
      </w:pPr>
    </w:p>
    <w:p w14:paraId="45D6829D" w14:textId="77777777" w:rsidR="00D552B7" w:rsidRDefault="00D552B7" w:rsidP="00143AB5">
      <w:pPr>
        <w:spacing w:line="480" w:lineRule="auto"/>
        <w:ind w:firstLine="360"/>
        <w:rPr>
          <w:rFonts w:cstheme="minorHAnsi"/>
        </w:rPr>
      </w:pPr>
    </w:p>
    <w:p w14:paraId="112AA812" w14:textId="77777777" w:rsidR="00D552B7" w:rsidRDefault="00D552B7" w:rsidP="00143AB5">
      <w:pPr>
        <w:spacing w:line="480" w:lineRule="auto"/>
        <w:ind w:firstLine="360"/>
        <w:rPr>
          <w:rFonts w:cstheme="minorHAnsi"/>
        </w:rPr>
      </w:pPr>
    </w:p>
    <w:p w14:paraId="0C0CC193" w14:textId="77777777" w:rsidR="00D552B7" w:rsidRDefault="00D552B7" w:rsidP="00143AB5">
      <w:pPr>
        <w:spacing w:line="480" w:lineRule="auto"/>
        <w:ind w:firstLine="360"/>
        <w:rPr>
          <w:rFonts w:cstheme="minorHAnsi"/>
        </w:rPr>
      </w:pPr>
    </w:p>
    <w:p w14:paraId="7CA0F326" w14:textId="77777777" w:rsidR="00D552B7" w:rsidRDefault="00D552B7" w:rsidP="00143AB5">
      <w:pPr>
        <w:spacing w:line="480" w:lineRule="auto"/>
        <w:ind w:firstLine="360"/>
        <w:rPr>
          <w:rFonts w:cstheme="minorHAnsi"/>
        </w:rPr>
      </w:pPr>
    </w:p>
    <w:p w14:paraId="336283F5" w14:textId="77777777" w:rsidR="00D552B7" w:rsidRDefault="00D552B7" w:rsidP="00143AB5">
      <w:pPr>
        <w:spacing w:line="480" w:lineRule="auto"/>
        <w:ind w:firstLine="360"/>
        <w:rPr>
          <w:rFonts w:cstheme="minorHAnsi"/>
        </w:rPr>
      </w:pPr>
    </w:p>
    <w:p w14:paraId="4A35178E" w14:textId="459D0200" w:rsidR="00143AB5" w:rsidRDefault="00143AB5" w:rsidP="00143AB5">
      <w:pPr>
        <w:spacing w:line="480" w:lineRule="auto"/>
        <w:ind w:firstLine="360"/>
        <w:rPr>
          <w:rFonts w:cstheme="minorHAnsi"/>
        </w:rPr>
      </w:pPr>
      <w:r>
        <w:rPr>
          <w:rFonts w:cstheme="minorHAnsi"/>
        </w:rPr>
        <w:t>Psychometric scales rely solely on self-report data and social network survey research utilize the same self-report methodology.</w:t>
      </w:r>
      <w:r>
        <w:rPr>
          <w:rFonts w:cstheme="minorHAnsi"/>
        </w:rPr>
        <w:t xml:space="preserve"> </w:t>
      </w:r>
    </w:p>
    <w:p w14:paraId="7636CBCF" w14:textId="6E42D224" w:rsidR="003A5B68" w:rsidRDefault="00143AB5" w:rsidP="00E264BA">
      <w:pPr>
        <w:spacing w:line="480" w:lineRule="auto"/>
        <w:ind w:firstLine="360"/>
        <w:rPr>
          <w:rFonts w:cstheme="minorHAnsi"/>
        </w:rPr>
      </w:pPr>
      <w:r>
        <w:rPr>
          <w:rFonts w:cstheme="minorHAnsi"/>
        </w:rPr>
        <w:t>D</w:t>
      </w:r>
      <w:r w:rsidR="00436B7C">
        <w:rPr>
          <w:rFonts w:cstheme="minorHAnsi"/>
        </w:rPr>
        <w:t xml:space="preserve">espite these concerns, there are no standardized checks to test for data quality, accuracy, or trustworthiness. </w:t>
      </w:r>
    </w:p>
    <w:p w14:paraId="31F39A1E" w14:textId="77777777" w:rsidR="00602303" w:rsidRDefault="00602303" w:rsidP="00E264BA">
      <w:pPr>
        <w:spacing w:line="480" w:lineRule="auto"/>
        <w:ind w:firstLine="360"/>
        <w:rPr>
          <w:rFonts w:cstheme="minorHAnsi"/>
        </w:rPr>
      </w:pPr>
    </w:p>
    <w:p w14:paraId="467D5C3E" w14:textId="77777777" w:rsidR="00AA59C8" w:rsidRDefault="00AA59C8" w:rsidP="00AA59C8">
      <w:pPr>
        <w:spacing w:line="480" w:lineRule="auto"/>
        <w:ind w:left="360" w:firstLine="360"/>
        <w:rPr>
          <w:rFonts w:cstheme="minorHAnsi"/>
        </w:rPr>
      </w:pPr>
    </w:p>
    <w:p w14:paraId="715342EB" w14:textId="65684368" w:rsidR="00AA59C8" w:rsidRDefault="00AA59C8" w:rsidP="00AA59C8">
      <w:pPr>
        <w:spacing w:line="480" w:lineRule="auto"/>
        <w:ind w:left="360" w:firstLine="360"/>
        <w:rPr>
          <w:rFonts w:cstheme="minorHAnsi"/>
        </w:rPr>
      </w:pPr>
      <w:r w:rsidRPr="006E6CCC">
        <w:rPr>
          <w:rFonts w:cstheme="minorHAnsi"/>
        </w:rPr>
        <w:lastRenderedPageBreak/>
        <w:t xml:space="preserve">Because social science relies heavily on self-report measures it is a necessary component of the literature. Measurements of reliability is among the most emphasized subjects in the social science domain. As with social network survey methodology, many psychological measures depend on self-report. These self-report questionnaires need to be assessed for their reliability through many statistical methods. </w:t>
      </w:r>
    </w:p>
    <w:p w14:paraId="4F3DDBF3" w14:textId="77777777" w:rsidR="00AA59C8" w:rsidRDefault="00AA59C8" w:rsidP="00AA59C8">
      <w:pPr>
        <w:spacing w:line="480" w:lineRule="auto"/>
        <w:ind w:left="360" w:firstLine="360"/>
        <w:rPr>
          <w:rFonts w:cstheme="minorHAnsi"/>
        </w:rPr>
      </w:pPr>
    </w:p>
    <w:p w14:paraId="127D2104" w14:textId="77777777" w:rsidR="00AA59C8" w:rsidRDefault="00AA59C8" w:rsidP="00AA59C8">
      <w:pPr>
        <w:spacing w:line="480" w:lineRule="auto"/>
        <w:ind w:left="360" w:firstLine="360"/>
        <w:rPr>
          <w:rFonts w:cstheme="minorHAnsi"/>
        </w:rPr>
      </w:pPr>
    </w:p>
    <w:p w14:paraId="426FE220" w14:textId="08629EAF" w:rsidR="00AA59C8" w:rsidRPr="006E6CCC" w:rsidRDefault="00AA59C8" w:rsidP="00AA59C8">
      <w:pPr>
        <w:spacing w:line="480" w:lineRule="auto"/>
        <w:ind w:left="360" w:firstLine="360"/>
        <w:rPr>
          <w:rFonts w:cstheme="minorHAnsi"/>
        </w:rPr>
      </w:pPr>
      <w:r w:rsidRPr="006E6CCC">
        <w:rPr>
          <w:rFonts w:cstheme="minorHAnsi"/>
        </w:rPr>
        <w:t>Internal consistency is mathematically calculated via Cronbach’s Alpha (Cronbach, 1951). Other measures such as test-retest reliability and interrater reliability are commonly reported in the literature as well.</w:t>
      </w:r>
      <w:r>
        <w:rPr>
          <w:rFonts w:cstheme="minorHAnsi"/>
        </w:rPr>
        <w:t xml:space="preserve"> Without</w:t>
      </w:r>
      <w:r>
        <w:rPr>
          <w:rFonts w:cstheme="minorHAnsi"/>
        </w:rPr>
        <w:t xml:space="preserve"> these measures of </w:t>
      </w:r>
      <w:r>
        <w:rPr>
          <w:rFonts w:cstheme="minorHAnsi"/>
        </w:rPr>
        <w:t>reliability,</w:t>
      </w:r>
      <w:r>
        <w:rPr>
          <w:rFonts w:cstheme="minorHAnsi"/>
        </w:rPr>
        <w:t xml:space="preserve"> the credibility of psychometrics would not be </w:t>
      </w:r>
      <w:proofErr w:type="spellStart"/>
      <w:proofErr w:type="gramStart"/>
      <w:r>
        <w:rPr>
          <w:rFonts w:cstheme="minorHAnsi"/>
        </w:rPr>
        <w:t>take</w:t>
      </w:r>
      <w:proofErr w:type="spellEnd"/>
      <w:proofErr w:type="gramEnd"/>
      <w:r>
        <w:rPr>
          <w:rFonts w:cstheme="minorHAnsi"/>
        </w:rPr>
        <w:t xml:space="preserve"> seriously as a field. Content, criterion, and construct validity all are necessary components to ensuring that self-report measures can measure the construct of choice. </w:t>
      </w:r>
    </w:p>
    <w:p w14:paraId="7BD25DCB" w14:textId="77777777" w:rsidR="00D24D47" w:rsidRDefault="00D24D47" w:rsidP="006E6CCC">
      <w:pPr>
        <w:spacing w:line="480" w:lineRule="auto"/>
        <w:ind w:left="360" w:firstLine="360"/>
        <w:rPr>
          <w:rFonts w:cstheme="minorHAnsi"/>
        </w:rPr>
      </w:pPr>
    </w:p>
    <w:p w14:paraId="52434757" w14:textId="77777777" w:rsidR="00D24D47" w:rsidRDefault="00D24D47" w:rsidP="006E6CCC">
      <w:pPr>
        <w:spacing w:line="480" w:lineRule="auto"/>
        <w:ind w:left="360" w:firstLine="360"/>
        <w:rPr>
          <w:rFonts w:cstheme="minorHAnsi"/>
        </w:rPr>
      </w:pPr>
    </w:p>
    <w:p w14:paraId="0575489A" w14:textId="77777777" w:rsidR="00D24D47" w:rsidRDefault="00D24D47" w:rsidP="006E6CCC">
      <w:pPr>
        <w:spacing w:line="480" w:lineRule="auto"/>
        <w:ind w:left="360" w:firstLine="360"/>
        <w:rPr>
          <w:rFonts w:cstheme="minorHAnsi"/>
        </w:rPr>
      </w:pPr>
    </w:p>
    <w:p w14:paraId="2B2EB10C" w14:textId="7A14A7C6" w:rsidR="00D24D47" w:rsidRDefault="006E6CCC" w:rsidP="006E6CCC">
      <w:pPr>
        <w:spacing w:line="480" w:lineRule="auto"/>
        <w:ind w:left="360" w:firstLine="360"/>
        <w:rPr>
          <w:rFonts w:cstheme="minorHAnsi"/>
        </w:rPr>
      </w:pPr>
      <w:r>
        <w:rPr>
          <w:rFonts w:cstheme="minorHAnsi"/>
        </w:rPr>
        <w:t>T</w:t>
      </w:r>
      <w:r w:rsidR="00CF1E8F">
        <w:rPr>
          <w:rFonts w:cstheme="minorHAnsi"/>
        </w:rPr>
        <w:t xml:space="preserve">here is light research concerning this issue of social network data </w:t>
      </w:r>
      <w:r w:rsidR="00D24D47">
        <w:rPr>
          <w:rFonts w:cstheme="minorHAnsi"/>
        </w:rPr>
        <w:t xml:space="preserve">reliability and </w:t>
      </w:r>
      <w:r w:rsidR="00CF1E8F">
        <w:rPr>
          <w:rFonts w:cstheme="minorHAnsi"/>
        </w:rPr>
        <w:t xml:space="preserve">validity. </w:t>
      </w:r>
    </w:p>
    <w:p w14:paraId="3DC71CF8" w14:textId="77777777" w:rsidR="00D24D47" w:rsidRDefault="00D24D47" w:rsidP="006E6CCC">
      <w:pPr>
        <w:spacing w:line="480" w:lineRule="auto"/>
        <w:ind w:left="360" w:firstLine="360"/>
        <w:rPr>
          <w:rFonts w:cstheme="minorHAnsi"/>
        </w:rPr>
      </w:pPr>
    </w:p>
    <w:p w14:paraId="0991F206" w14:textId="77777777" w:rsidR="00D24D47" w:rsidRDefault="00D24D47" w:rsidP="006E6CCC">
      <w:pPr>
        <w:spacing w:line="480" w:lineRule="auto"/>
        <w:ind w:left="360" w:firstLine="360"/>
        <w:rPr>
          <w:rFonts w:cstheme="minorHAnsi"/>
        </w:rPr>
      </w:pPr>
    </w:p>
    <w:p w14:paraId="46AE62F3" w14:textId="77777777" w:rsidR="00D24D47" w:rsidRDefault="00D24D47" w:rsidP="006E6CCC">
      <w:pPr>
        <w:spacing w:line="480" w:lineRule="auto"/>
        <w:ind w:left="360" w:firstLine="360"/>
        <w:rPr>
          <w:rFonts w:cstheme="minorHAnsi"/>
        </w:rPr>
      </w:pPr>
    </w:p>
    <w:p w14:paraId="1B0F6388" w14:textId="3EFE8E85" w:rsidR="006E6CCC" w:rsidRDefault="005E2591" w:rsidP="006E6CCC">
      <w:pPr>
        <w:spacing w:line="480" w:lineRule="auto"/>
        <w:ind w:left="360" w:firstLine="360"/>
        <w:rPr>
          <w:rFonts w:cstheme="minorHAnsi"/>
        </w:rPr>
      </w:pPr>
      <w:r>
        <w:rPr>
          <w:rFonts w:cstheme="minorHAnsi"/>
        </w:rPr>
        <w:t xml:space="preserve">Other social science fields place a strong emphasis on ensuring construct measures are both reliable and valid. </w:t>
      </w:r>
    </w:p>
    <w:p w14:paraId="2CCE0704" w14:textId="7D49B514" w:rsidR="006E6CCC" w:rsidRDefault="006E6CCC" w:rsidP="006E6CCC">
      <w:pPr>
        <w:spacing w:line="480" w:lineRule="auto"/>
        <w:ind w:left="360" w:firstLine="360"/>
        <w:rPr>
          <w:rFonts w:cstheme="minorHAnsi"/>
        </w:rPr>
      </w:pPr>
      <w:r w:rsidRPr="006E6CCC">
        <w:rPr>
          <w:rFonts w:cstheme="minorHAnsi"/>
        </w:rPr>
        <w:lastRenderedPageBreak/>
        <w:t xml:space="preserve">Research on testing in employment processes has shown that anywhere from 15% to 40% of provide fake responses (Arthur, Glaze, </w:t>
      </w:r>
      <w:proofErr w:type="spellStart"/>
      <w:r w:rsidRPr="006E6CCC">
        <w:rPr>
          <w:rFonts w:cstheme="minorHAnsi"/>
        </w:rPr>
        <w:t>Villado</w:t>
      </w:r>
      <w:proofErr w:type="spellEnd"/>
      <w:r w:rsidRPr="006E6CCC">
        <w:rPr>
          <w:rFonts w:cstheme="minorHAnsi"/>
        </w:rPr>
        <w:t xml:space="preserve">, &amp; Taylor, 2010; Griffith, Chmielowski &amp; </w:t>
      </w:r>
      <w:proofErr w:type="spellStart"/>
      <w:r w:rsidRPr="006E6CCC">
        <w:rPr>
          <w:rFonts w:cstheme="minorHAnsi"/>
        </w:rPr>
        <w:t>Yoshita</w:t>
      </w:r>
      <w:proofErr w:type="spellEnd"/>
      <w:r w:rsidRPr="006E6CCC">
        <w:rPr>
          <w:rFonts w:cstheme="minorHAnsi"/>
        </w:rPr>
        <w:t>, 2007). Novel fake</w:t>
      </w:r>
      <w:r w:rsidR="00DE40E3">
        <w:rPr>
          <w:rFonts w:cstheme="minorHAnsi"/>
        </w:rPr>
        <w:t xml:space="preserve"> response</w:t>
      </w:r>
      <w:r w:rsidRPr="006E6CCC">
        <w:rPr>
          <w:rFonts w:cstheme="minorHAnsi"/>
        </w:rPr>
        <w:t xml:space="preserve"> detection methods such as unlikely response patterns detection (Holden et al., 2017) and social desirability scales (Crowne &amp; Marlowe, 1960; </w:t>
      </w:r>
      <w:proofErr w:type="spellStart"/>
      <w:r w:rsidRPr="006E6CCC">
        <w:rPr>
          <w:rFonts w:cstheme="minorHAnsi"/>
        </w:rPr>
        <w:t>Paulhaus</w:t>
      </w:r>
      <w:proofErr w:type="spellEnd"/>
      <w:r w:rsidRPr="006E6CCC">
        <w:rPr>
          <w:rFonts w:cstheme="minorHAnsi"/>
        </w:rPr>
        <w:t xml:space="preserve"> 1999) have been utilized in order to retain scale validity and trustworthiness. </w:t>
      </w:r>
    </w:p>
    <w:p w14:paraId="1778A552" w14:textId="29B27B49" w:rsidR="007F7301" w:rsidRDefault="005E2591" w:rsidP="006E6CCC">
      <w:pPr>
        <w:spacing w:line="480" w:lineRule="auto"/>
        <w:ind w:left="360" w:firstLine="360"/>
        <w:rPr>
          <w:rFonts w:cstheme="minorHAnsi"/>
        </w:rPr>
      </w:pPr>
      <w:r>
        <w:rPr>
          <w:rFonts w:cstheme="minorHAnsi"/>
        </w:rPr>
        <w:t xml:space="preserve">Social network research has no excuse to pursue similar practices to ensure the field is taken seriously. </w:t>
      </w:r>
    </w:p>
    <w:p w14:paraId="115C8CD3" w14:textId="4A5FE4F2" w:rsidR="00D1454E" w:rsidRDefault="00D1454E" w:rsidP="00DE40E3">
      <w:pPr>
        <w:spacing w:line="480" w:lineRule="auto"/>
        <w:ind w:firstLine="720"/>
        <w:rPr>
          <w:rFonts w:cstheme="minorHAnsi"/>
        </w:rPr>
      </w:pPr>
      <w:r>
        <w:rPr>
          <w:rFonts w:cstheme="minorHAnsi"/>
        </w:rPr>
        <w:t xml:space="preserve">Pat methodological approaches focused </w:t>
      </w:r>
    </w:p>
    <w:p w14:paraId="641371CA" w14:textId="7805CB7E" w:rsidR="00DE40E3" w:rsidRDefault="00DE40E3" w:rsidP="00DE40E3">
      <w:pPr>
        <w:spacing w:line="480" w:lineRule="auto"/>
        <w:ind w:firstLine="720"/>
        <w:rPr>
          <w:rFonts w:cstheme="minorHAnsi"/>
        </w:rPr>
      </w:pPr>
      <w:r w:rsidRPr="00270296">
        <w:rPr>
          <w:rFonts w:cstheme="minorHAnsi"/>
        </w:rPr>
        <w:t xml:space="preserve">Fields </w:t>
      </w:r>
      <w:r>
        <w:rPr>
          <w:rFonts w:cstheme="minorHAnsi"/>
        </w:rPr>
        <w:t>with an emphasis</w:t>
      </w:r>
      <w:r w:rsidRPr="00270296">
        <w:rPr>
          <w:rFonts w:cstheme="minorHAnsi"/>
        </w:rPr>
        <w:t xml:space="preserve"> on testing and measurement incorporate a numerous number of methods to ensure validity and reliability exist within the measures they use. Social network data is a measure of relationships and bonds and there is no excuse to ensure the quality. This thesis project proclaims the assumption that social network data needs to be validated via standardized methods. </w:t>
      </w:r>
    </w:p>
    <w:p w14:paraId="1B979DF0" w14:textId="609E9812" w:rsidR="005E2591" w:rsidRDefault="00CF1E8F" w:rsidP="005E2591">
      <w:pPr>
        <w:spacing w:line="480" w:lineRule="auto"/>
        <w:ind w:firstLine="720"/>
        <w:rPr>
          <w:rFonts w:cstheme="minorHAnsi"/>
        </w:rPr>
      </w:pPr>
      <w:r>
        <w:rPr>
          <w:rFonts w:cstheme="minorHAnsi"/>
        </w:rPr>
        <w:t xml:space="preserve">All the past research takes a focus on understanding data validity by use of the structural components of the network. However, the assumption that actors in a social network study </w:t>
      </w:r>
      <w:r w:rsidR="00ED0E00">
        <w:rPr>
          <w:rFonts w:cstheme="minorHAnsi"/>
        </w:rPr>
        <w:t>can</w:t>
      </w:r>
      <w:r>
        <w:rPr>
          <w:rFonts w:cstheme="minorHAnsi"/>
        </w:rPr>
        <w:t xml:space="preserve"> properly assess their own network is not nearly as researched. </w:t>
      </w:r>
      <w:r w:rsidR="00E51459">
        <w:rPr>
          <w:rFonts w:cstheme="minorHAnsi"/>
        </w:rPr>
        <w:t>Often</w:t>
      </w:r>
      <w:r>
        <w:rPr>
          <w:rFonts w:cstheme="minorHAnsi"/>
        </w:rPr>
        <w:t xml:space="preserve"> it is merely assumed that an actor assessing their own network through survey questions ma</w:t>
      </w:r>
      <w:r w:rsidR="00ED0E00">
        <w:rPr>
          <w:rFonts w:cstheme="minorHAnsi"/>
        </w:rPr>
        <w:t>y accurately report</w:t>
      </w:r>
      <w:r w:rsidR="00E51459">
        <w:rPr>
          <w:rFonts w:cstheme="minorHAnsi"/>
        </w:rPr>
        <w:t xml:space="preserve">. </w:t>
      </w:r>
      <w:r>
        <w:rPr>
          <w:rFonts w:cstheme="minorHAnsi"/>
        </w:rPr>
        <w:t>Ideally t</w:t>
      </w:r>
      <w:r w:rsidRPr="00270296">
        <w:rPr>
          <w:rFonts w:cstheme="minorHAnsi"/>
        </w:rPr>
        <w:t>here needs to be systematic checks to determine the quality and trustworthiness of the data that has been collected. However, a standardized process to validate collected social network data remains unclear.</w:t>
      </w:r>
      <w:r>
        <w:rPr>
          <w:rFonts w:cstheme="minorHAnsi"/>
        </w:rPr>
        <w:t xml:space="preserve"> </w:t>
      </w:r>
    </w:p>
    <w:p w14:paraId="65C039E5" w14:textId="4AF44DE8" w:rsidR="005E2591" w:rsidRDefault="005E2591" w:rsidP="005E2591">
      <w:pPr>
        <w:spacing w:line="480" w:lineRule="auto"/>
        <w:ind w:left="360" w:firstLine="360"/>
        <w:rPr>
          <w:rFonts w:cstheme="minorHAnsi"/>
        </w:rPr>
      </w:pPr>
      <w:r>
        <w:rPr>
          <w:rFonts w:cstheme="minorHAnsi"/>
        </w:rPr>
        <w:t>Using</w:t>
      </w:r>
      <w:r w:rsidRPr="00270296">
        <w:rPr>
          <w:rFonts w:cstheme="minorHAnsi"/>
        </w:rPr>
        <w:t xml:space="preserve"> these methods to collect data requires a large assumption: </w:t>
      </w:r>
      <w:r w:rsidRPr="00E52D83">
        <w:rPr>
          <w:rFonts w:cstheme="minorHAnsi"/>
          <w:i/>
        </w:rPr>
        <w:t>That respondents can properly assess their own networks</w:t>
      </w:r>
      <w:r w:rsidRPr="00270296">
        <w:rPr>
          <w:rFonts w:cstheme="minorHAnsi"/>
        </w:rPr>
        <w:t xml:space="preserve">. This assumption is especially important depending on the population being assessed. For example, are adolescents able to properly assess their friendships with their peers? </w:t>
      </w:r>
      <w:r>
        <w:rPr>
          <w:rFonts w:cstheme="minorHAnsi"/>
        </w:rPr>
        <w:t xml:space="preserve"> This overarching question is important and scarce in the literature. </w:t>
      </w:r>
    </w:p>
    <w:p w14:paraId="70B2D60C" w14:textId="77777777" w:rsidR="005E2591" w:rsidRDefault="005E2591" w:rsidP="00CF1E8F">
      <w:pPr>
        <w:spacing w:line="480" w:lineRule="auto"/>
        <w:ind w:firstLine="720"/>
        <w:rPr>
          <w:rFonts w:cstheme="minorHAnsi"/>
        </w:rPr>
      </w:pPr>
    </w:p>
    <w:p w14:paraId="655B5E6E" w14:textId="77777777" w:rsidR="00A564AF" w:rsidRDefault="00A564AF" w:rsidP="007F7301">
      <w:pPr>
        <w:spacing w:line="480" w:lineRule="auto"/>
        <w:ind w:firstLine="720"/>
        <w:rPr>
          <w:rFonts w:cstheme="minorHAnsi"/>
        </w:rPr>
      </w:pPr>
    </w:p>
    <w:p w14:paraId="584E3B89" w14:textId="4C4EDA93" w:rsidR="00A564AF" w:rsidRDefault="00A564AF" w:rsidP="007F7301">
      <w:pPr>
        <w:spacing w:line="480" w:lineRule="auto"/>
        <w:ind w:firstLine="720"/>
        <w:rPr>
          <w:rFonts w:cstheme="minorHAnsi"/>
        </w:rPr>
      </w:pPr>
    </w:p>
    <w:p w14:paraId="08241126" w14:textId="6AB286D0" w:rsidR="00A564AF" w:rsidRDefault="00A564AF" w:rsidP="007F7301">
      <w:pPr>
        <w:spacing w:line="480" w:lineRule="auto"/>
        <w:ind w:firstLine="720"/>
        <w:rPr>
          <w:rFonts w:cstheme="minorHAnsi"/>
        </w:rPr>
      </w:pPr>
    </w:p>
    <w:p w14:paraId="5DEAD99D" w14:textId="15AB4623" w:rsidR="00A564AF" w:rsidRDefault="00A564AF" w:rsidP="007F7301">
      <w:pPr>
        <w:spacing w:line="480" w:lineRule="auto"/>
        <w:ind w:firstLine="720"/>
        <w:rPr>
          <w:rFonts w:cstheme="minorHAnsi"/>
        </w:rPr>
      </w:pPr>
    </w:p>
    <w:p w14:paraId="66AE67FB" w14:textId="77777777" w:rsidR="00A564AF" w:rsidRPr="00270296" w:rsidRDefault="00A564AF" w:rsidP="007F7301">
      <w:pPr>
        <w:spacing w:line="480" w:lineRule="auto"/>
        <w:ind w:firstLine="720"/>
        <w:rPr>
          <w:rFonts w:cstheme="minorHAnsi"/>
        </w:rPr>
      </w:pPr>
    </w:p>
    <w:p w14:paraId="34610D52" w14:textId="77777777" w:rsidR="00134474" w:rsidRDefault="00134474" w:rsidP="007F7301">
      <w:pPr>
        <w:spacing w:line="480" w:lineRule="auto"/>
        <w:ind w:firstLine="720"/>
        <w:rPr>
          <w:rFonts w:cstheme="minorHAnsi"/>
        </w:rPr>
      </w:pPr>
    </w:p>
    <w:p w14:paraId="28BD98BB" w14:textId="7D3FEA74" w:rsidR="00134474" w:rsidRDefault="00134474" w:rsidP="007F7301">
      <w:pPr>
        <w:spacing w:line="480" w:lineRule="auto"/>
        <w:ind w:firstLine="720"/>
        <w:rPr>
          <w:rFonts w:cstheme="minorHAnsi"/>
        </w:rPr>
      </w:pPr>
      <w:r w:rsidRPr="00270296">
        <w:rPr>
          <w:rFonts w:cstheme="minorHAnsi"/>
          <w:color w:val="222222"/>
          <w:shd w:val="clear" w:color="auto" w:fill="FFFFFF"/>
        </w:rPr>
        <w:t xml:space="preserve">The social ecological model is arguably the most heavily utilized model in public health and social science. The social ecological model </w:t>
      </w:r>
      <w:r w:rsidRPr="00270296">
        <w:rPr>
          <w:rFonts w:cstheme="minorHAnsi"/>
        </w:rPr>
        <w:t>emphasizes the integration of the social environment and an individual predicting determinant of health. We can approach th</w:t>
      </w:r>
      <w:r>
        <w:rPr>
          <w:rFonts w:cstheme="minorHAnsi"/>
        </w:rPr>
        <w:t>e social ecological model’s</w:t>
      </w:r>
      <w:r w:rsidRPr="00270296">
        <w:rPr>
          <w:rFonts w:cstheme="minorHAnsi"/>
        </w:rPr>
        <w:t xml:space="preserve"> integration of social systems and the individual via </w:t>
      </w:r>
      <w:r>
        <w:rPr>
          <w:rFonts w:cstheme="minorHAnsi"/>
        </w:rPr>
        <w:t>the social networks of these system.</w:t>
      </w:r>
    </w:p>
    <w:p w14:paraId="652F7B42" w14:textId="77777777" w:rsidR="00134474" w:rsidRDefault="00134474" w:rsidP="007F7301">
      <w:pPr>
        <w:spacing w:line="480" w:lineRule="auto"/>
        <w:ind w:firstLine="720"/>
        <w:rPr>
          <w:rFonts w:cstheme="minorHAnsi"/>
        </w:rPr>
      </w:pPr>
    </w:p>
    <w:p w14:paraId="1C0B6C21" w14:textId="77777777" w:rsidR="00134474" w:rsidRDefault="00134474" w:rsidP="007F7301">
      <w:pPr>
        <w:spacing w:line="480" w:lineRule="auto"/>
        <w:ind w:firstLine="720"/>
        <w:rPr>
          <w:rFonts w:cstheme="minorHAnsi"/>
        </w:rPr>
      </w:pPr>
    </w:p>
    <w:p w14:paraId="298288DC" w14:textId="69988AA3" w:rsidR="00BB7755" w:rsidRPr="00270296" w:rsidRDefault="007F7301" w:rsidP="007F7301">
      <w:pPr>
        <w:spacing w:line="480" w:lineRule="auto"/>
        <w:ind w:firstLine="720"/>
        <w:rPr>
          <w:rFonts w:cstheme="minorHAnsi"/>
        </w:rPr>
      </w:pPr>
      <w:r w:rsidRPr="00270296">
        <w:rPr>
          <w:rFonts w:cstheme="minorHAnsi"/>
        </w:rPr>
        <w:t xml:space="preserve">The validation of network data comes with its challenges. </w:t>
      </w:r>
      <w:r w:rsidR="00BB7755" w:rsidRPr="00270296">
        <w:rPr>
          <w:rFonts w:cstheme="minorHAnsi"/>
        </w:rPr>
        <w:t xml:space="preserve">When social network data is collected, it </w:t>
      </w:r>
    </w:p>
    <w:p w14:paraId="36194976" w14:textId="2092598F" w:rsidR="00BB7755" w:rsidRPr="00270296" w:rsidRDefault="007F7301" w:rsidP="007F7301">
      <w:pPr>
        <w:spacing w:line="480" w:lineRule="auto"/>
        <w:ind w:firstLine="720"/>
        <w:rPr>
          <w:rFonts w:cstheme="minorHAnsi"/>
        </w:rPr>
      </w:pPr>
      <w:r w:rsidRPr="00270296">
        <w:rPr>
          <w:rFonts w:cstheme="minorHAnsi"/>
        </w:rPr>
        <w:t xml:space="preserve">There are a variety of methods for collecting friendships and bonds.  </w:t>
      </w:r>
    </w:p>
    <w:p w14:paraId="456B5F8B" w14:textId="7F81EACA" w:rsidR="007F7301" w:rsidRPr="00270296" w:rsidRDefault="007F7301" w:rsidP="007F7301">
      <w:pPr>
        <w:spacing w:line="480" w:lineRule="auto"/>
        <w:ind w:firstLine="720"/>
        <w:rPr>
          <w:rFonts w:cstheme="minorHAnsi"/>
        </w:rPr>
      </w:pPr>
      <w:r w:rsidRPr="00270296">
        <w:rPr>
          <w:rFonts w:cstheme="minorHAnsi"/>
        </w:rPr>
        <w:t xml:space="preserve">Despite these differing methods, the way social network data is processed is quite similar. Social network data may be represented in terms of an edge list or adjacency table. However, despite the standardized way of representing social network data, there is no standard process in existence to ensure the quality of social network data. </w:t>
      </w:r>
    </w:p>
    <w:p w14:paraId="6C19A2AB" w14:textId="5ABFAA8A" w:rsidR="007F7301" w:rsidRPr="00270296" w:rsidRDefault="007F7301" w:rsidP="007F7301">
      <w:pPr>
        <w:spacing w:line="480" w:lineRule="auto"/>
        <w:ind w:firstLine="720"/>
        <w:rPr>
          <w:rFonts w:cstheme="minorHAnsi"/>
        </w:rPr>
      </w:pPr>
      <w:r w:rsidRPr="00270296">
        <w:rPr>
          <w:rFonts w:cstheme="minorHAnsi"/>
        </w:rPr>
        <w:lastRenderedPageBreak/>
        <w:t xml:space="preserve">At the end of the project, a series of “checks” will be created to create an understanding of the validity of social network data. This is an essential step to determine the true effects of the network on health outcomes. </w:t>
      </w:r>
    </w:p>
    <w:p w14:paraId="30718480" w14:textId="1A4A8CC3" w:rsidR="007B07E6" w:rsidRPr="00270296" w:rsidRDefault="004927C5" w:rsidP="005A561E">
      <w:pPr>
        <w:spacing w:line="480" w:lineRule="auto"/>
        <w:ind w:firstLine="720"/>
        <w:rPr>
          <w:rFonts w:cstheme="minorHAnsi"/>
        </w:rPr>
      </w:pPr>
      <w:r w:rsidRPr="00270296">
        <w:rPr>
          <w:rFonts w:cstheme="minorHAnsi"/>
        </w:rPr>
        <w:t xml:space="preserve">Due to the quantitative properties of SNA, a series of quantitative terms are used to represent relationships between people and systems. When these terms are used, we are establishing a mathematical representation of the network </w:t>
      </w:r>
      <w:proofErr w:type="gramStart"/>
      <w:r w:rsidRPr="00270296">
        <w:rPr>
          <w:rFonts w:cstheme="minorHAnsi"/>
        </w:rPr>
        <w:t>as a whole or</w:t>
      </w:r>
      <w:proofErr w:type="gramEnd"/>
      <w:r w:rsidRPr="00270296">
        <w:rPr>
          <w:rFonts w:cstheme="minorHAnsi"/>
        </w:rPr>
        <w:t xml:space="preserve"> the individual components of the network. </w:t>
      </w:r>
      <w:r w:rsidR="0082002F" w:rsidRPr="00270296">
        <w:rPr>
          <w:rFonts w:cstheme="minorHAnsi"/>
        </w:rPr>
        <w:t>Individual units in the network are referred to as nodes. In SNA, we study the connection and relationships between nodes (Marin &amp; Wellman, 2008). The connecting points representing edges within a network are known</w:t>
      </w:r>
      <w:r w:rsidRPr="00270296">
        <w:rPr>
          <w:rFonts w:cstheme="minorHAnsi"/>
        </w:rPr>
        <w:t xml:space="preserve"> as edges. </w:t>
      </w:r>
    </w:p>
    <w:p w14:paraId="58AEDCEB" w14:textId="54935369" w:rsidR="003F22C4" w:rsidRPr="00270296" w:rsidRDefault="003F22C4" w:rsidP="003F22C4">
      <w:pPr>
        <w:spacing w:line="480" w:lineRule="auto"/>
        <w:ind w:firstLine="720"/>
        <w:jc w:val="center"/>
        <w:rPr>
          <w:rFonts w:cstheme="minorHAnsi"/>
          <w:b/>
        </w:rPr>
      </w:pPr>
      <w:r w:rsidRPr="00270296">
        <w:rPr>
          <w:rFonts w:cstheme="minorHAnsi"/>
          <w:b/>
        </w:rPr>
        <w:t>Data Collection</w:t>
      </w:r>
    </w:p>
    <w:p w14:paraId="32F3B305" w14:textId="600802A2" w:rsidR="003F22C4" w:rsidRPr="00270296" w:rsidRDefault="003F22C4" w:rsidP="003F22C4">
      <w:pPr>
        <w:spacing w:line="480" w:lineRule="auto"/>
        <w:ind w:firstLine="720"/>
        <w:rPr>
          <w:rFonts w:cstheme="minorHAnsi"/>
        </w:rPr>
      </w:pPr>
      <w:r w:rsidRPr="00270296">
        <w:rPr>
          <w:rFonts w:cstheme="minorHAnsi"/>
        </w:rPr>
        <w:t>Data for this thesis project were collected via Campus Connections (CC)</w:t>
      </w:r>
      <w:r w:rsidR="0001437A" w:rsidRPr="00270296">
        <w:rPr>
          <w:rFonts w:cstheme="minorHAnsi"/>
        </w:rPr>
        <w:t>,</w:t>
      </w:r>
      <w:r w:rsidRPr="00270296">
        <w:rPr>
          <w:rFonts w:cstheme="minorHAnsi"/>
        </w:rPr>
        <w:t xml:space="preserve"> a youth mentorship service-learning program at Colorado State University (CSU). Campus Connections trains undergraduate students to mentor at-risk </w:t>
      </w:r>
      <w:r w:rsidR="0001437A" w:rsidRPr="00270296">
        <w:rPr>
          <w:rFonts w:cstheme="minorHAnsi"/>
        </w:rPr>
        <w:t>adolescents (i.e., those deemed at risk for not 2 E reaching their full potential due to significant individual and/or environmental risk)</w:t>
      </w:r>
      <w:r w:rsidRPr="00270296">
        <w:rPr>
          <w:rFonts w:cstheme="minorHAnsi"/>
        </w:rPr>
        <w:t xml:space="preserve"> </w:t>
      </w:r>
      <w:r w:rsidR="0001437A" w:rsidRPr="00270296">
        <w:rPr>
          <w:rFonts w:cstheme="minorHAnsi"/>
        </w:rPr>
        <w:t xml:space="preserve">aged 11-18 </w:t>
      </w:r>
      <w:r w:rsidRPr="00270296">
        <w:rPr>
          <w:rFonts w:cstheme="minorHAnsi"/>
        </w:rPr>
        <w:t xml:space="preserve">within the local community. </w:t>
      </w:r>
      <w:r w:rsidR="0001437A" w:rsidRPr="00270296">
        <w:rPr>
          <w:rFonts w:cstheme="minorHAnsi"/>
        </w:rPr>
        <w:t xml:space="preserve">Youth and mentors pair up one time a week for four hours per week for 12 weeks. To date, more than </w:t>
      </w:r>
      <w:r w:rsidR="00DA71E4" w:rsidRPr="00270296">
        <w:rPr>
          <w:rFonts w:cstheme="minorHAnsi"/>
        </w:rPr>
        <w:t>1,</w:t>
      </w:r>
      <w:r w:rsidR="00543193" w:rsidRPr="00270296">
        <w:rPr>
          <w:rFonts w:cstheme="minorHAnsi"/>
        </w:rPr>
        <w:t>500 mentee-mentor pairs</w:t>
      </w:r>
      <w:r w:rsidR="00DA71E4" w:rsidRPr="00270296">
        <w:rPr>
          <w:rFonts w:cstheme="minorHAnsi"/>
        </w:rPr>
        <w:t xml:space="preserve"> have participated in </w:t>
      </w:r>
      <w:r w:rsidR="00543193" w:rsidRPr="00270296">
        <w:rPr>
          <w:rFonts w:cstheme="minorHAnsi"/>
        </w:rPr>
        <w:t xml:space="preserve">this program to date. Past work indicates that CC is practical, feasible, and in high demand. </w:t>
      </w:r>
    </w:p>
    <w:p w14:paraId="2E59F3B8" w14:textId="2A8EA2B8" w:rsidR="00543193" w:rsidRPr="00270296" w:rsidRDefault="00543193" w:rsidP="003F22C4">
      <w:pPr>
        <w:spacing w:line="480" w:lineRule="auto"/>
        <w:ind w:firstLine="720"/>
        <w:rPr>
          <w:rFonts w:cstheme="minorHAnsi"/>
        </w:rPr>
      </w:pPr>
      <w:r w:rsidRPr="00270296">
        <w:rPr>
          <w:rFonts w:cstheme="minorHAnsi"/>
        </w:rPr>
        <w:t xml:space="preserve">Campus Connections utilizes evidence-based practice to promote positive youth outcomes. Along with CC’s desire for </w:t>
      </w:r>
      <w:r w:rsidR="006447F9" w:rsidRPr="00270296">
        <w:rPr>
          <w:rFonts w:cstheme="minorHAnsi"/>
        </w:rPr>
        <w:t>evidence-based</w:t>
      </w:r>
      <w:r w:rsidRPr="00270296">
        <w:rPr>
          <w:rFonts w:cstheme="minorHAnsi"/>
        </w:rPr>
        <w:t xml:space="preserve"> practice, it utilizes and extension of Rhode’s model of youth mentoring</w:t>
      </w:r>
      <w:r w:rsidR="006447F9" w:rsidRPr="00270296">
        <w:rPr>
          <w:rFonts w:cstheme="minorHAnsi"/>
        </w:rPr>
        <w:t xml:space="preserve"> as shown in Figure 1</w:t>
      </w:r>
      <w:r w:rsidR="00354396" w:rsidRPr="00270296">
        <w:rPr>
          <w:rFonts w:cstheme="minorHAnsi"/>
          <w:i/>
        </w:rPr>
        <w:t xml:space="preserve"> </w:t>
      </w:r>
      <w:r w:rsidR="00354396" w:rsidRPr="00270296">
        <w:rPr>
          <w:rFonts w:cstheme="minorHAnsi"/>
        </w:rPr>
        <w:t>(Rhodes, 2002, 2005)</w:t>
      </w:r>
      <w:r w:rsidR="006447F9" w:rsidRPr="00270296">
        <w:rPr>
          <w:rFonts w:cstheme="minorHAnsi"/>
        </w:rPr>
        <w:t xml:space="preserve">. </w:t>
      </w:r>
      <w:r w:rsidRPr="00270296">
        <w:rPr>
          <w:rFonts w:cstheme="minorHAnsi"/>
        </w:rPr>
        <w:t xml:space="preserve"> </w:t>
      </w:r>
    </w:p>
    <w:p w14:paraId="46BACC74" w14:textId="1EC4DF3D" w:rsidR="00543193" w:rsidRPr="00270296" w:rsidRDefault="00543193" w:rsidP="00543193">
      <w:pPr>
        <w:spacing w:line="480" w:lineRule="auto"/>
        <w:rPr>
          <w:rFonts w:cstheme="minorHAnsi"/>
        </w:rPr>
      </w:pPr>
      <w:r w:rsidRPr="00270296">
        <w:rPr>
          <w:rFonts w:cstheme="minorHAnsi"/>
          <w:noProof/>
        </w:rPr>
        <w:lastRenderedPageBreak/>
        <w:drawing>
          <wp:inline distT="0" distB="0" distL="0" distR="0" wp14:anchorId="15087D40" wp14:editId="3FAE5A24">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330" cy="3034413"/>
                    </a:xfrm>
                    <a:prstGeom prst="rect">
                      <a:avLst/>
                    </a:prstGeom>
                  </pic:spPr>
                </pic:pic>
              </a:graphicData>
            </a:graphic>
          </wp:inline>
        </w:drawing>
      </w:r>
    </w:p>
    <w:p w14:paraId="7D7F7D6B" w14:textId="1EFB6E2E" w:rsidR="00D139F2" w:rsidRPr="00270296" w:rsidRDefault="00354396" w:rsidP="00D139F2">
      <w:pPr>
        <w:spacing w:line="480" w:lineRule="auto"/>
        <w:rPr>
          <w:rFonts w:cstheme="minorHAnsi"/>
        </w:rPr>
      </w:pPr>
      <w:r w:rsidRPr="00270296">
        <w:rPr>
          <w:rFonts w:cstheme="minorHAnsi"/>
        </w:rPr>
        <w:tab/>
      </w:r>
      <w:r w:rsidR="0002227E" w:rsidRPr="00270296">
        <w:rPr>
          <w:rFonts w:cstheme="minorHAnsi"/>
        </w:rPr>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the establishment of a </w:t>
      </w:r>
      <w:r w:rsidR="0002227E" w:rsidRPr="00270296">
        <w:rPr>
          <w:rFonts w:cstheme="minorHAnsi"/>
          <w:i/>
        </w:rPr>
        <w:t>Mentor Family</w:t>
      </w:r>
      <w:r w:rsidR="0002227E" w:rsidRPr="00270296">
        <w:rPr>
          <w:rFonts w:cstheme="minorHAnsi"/>
        </w:rPr>
        <w:t xml:space="preserve"> component. Mentor families involve nesting three to four mentor-mentee pairs into a “family group” to experience the</w:t>
      </w:r>
      <w:r w:rsidR="0047153A" w:rsidRPr="00270296">
        <w:rPr>
          <w:rFonts w:cstheme="minorHAnsi"/>
        </w:rPr>
        <w:t xml:space="preserve"> program in unison. These mentor families consist of multiple levels of support. Level one consists of the mentor-mentee dyad. Mentors and mentees establish a </w:t>
      </w:r>
      <w:r w:rsidR="00D81811" w:rsidRPr="00270296">
        <w:rPr>
          <w:rFonts w:cstheme="minorHAnsi"/>
        </w:rPr>
        <w:t>closely-knit</w:t>
      </w:r>
      <w:r w:rsidR="0047153A" w:rsidRPr="00270296">
        <w:rPr>
          <w:rFonts w:cstheme="minorHAnsi"/>
        </w:rPr>
        <w:t xml:space="preserve"> bonding experience between the mentor and mentee. Level two is the establishment of the mentor family.  The mentor family component of CC is based on a </w:t>
      </w:r>
    </w:p>
    <w:p w14:paraId="4FF99FF5" w14:textId="77777777" w:rsidR="00D139F2" w:rsidRPr="00270296" w:rsidRDefault="00D139F2">
      <w:pPr>
        <w:rPr>
          <w:rFonts w:cstheme="minorHAnsi"/>
          <w:b/>
        </w:rPr>
      </w:pPr>
      <w:r w:rsidRPr="00270296">
        <w:rPr>
          <w:rFonts w:cstheme="minorHAnsi"/>
          <w:b/>
        </w:rPr>
        <w:br w:type="page"/>
      </w:r>
    </w:p>
    <w:p w14:paraId="42B0885E" w14:textId="7CF7F832" w:rsidR="00F641D3" w:rsidRPr="00270296" w:rsidRDefault="00620E3E" w:rsidP="00D139F2">
      <w:pPr>
        <w:jc w:val="center"/>
        <w:rPr>
          <w:rFonts w:cstheme="minorHAnsi"/>
          <w:b/>
        </w:rPr>
      </w:pPr>
      <w:r w:rsidRPr="00270296">
        <w:rPr>
          <w:rFonts w:cstheme="minorHAnsi"/>
        </w:rPr>
        <w:lastRenderedPageBreak/>
        <w:t>References</w:t>
      </w:r>
    </w:p>
    <w:p w14:paraId="01160E08" w14:textId="3E254E94" w:rsidR="00D139F2" w:rsidRDefault="00D139F2" w:rsidP="00D139F2">
      <w:pPr>
        <w:spacing w:line="480" w:lineRule="auto"/>
        <w:ind w:left="720" w:hanging="720"/>
        <w:rPr>
          <w:rFonts w:cstheme="minorHAnsi"/>
          <w:color w:val="222222"/>
          <w:shd w:val="clear" w:color="auto" w:fill="FFFFFF"/>
        </w:rPr>
      </w:pPr>
      <w:proofErr w:type="spellStart"/>
      <w:r w:rsidRPr="00270296">
        <w:rPr>
          <w:rFonts w:cstheme="minorHAnsi"/>
          <w:color w:val="222222"/>
          <w:shd w:val="clear" w:color="auto" w:fill="FFFFFF"/>
        </w:rPr>
        <w:t>Abdesslem</w:t>
      </w:r>
      <w:proofErr w:type="spellEnd"/>
      <w:r w:rsidRPr="00270296">
        <w:rPr>
          <w:rFonts w:cstheme="minorHAnsi"/>
          <w:color w:val="222222"/>
          <w:shd w:val="clear" w:color="auto" w:fill="FFFFFF"/>
        </w:rPr>
        <w:t>, F. B., Parris, I., &amp; Henderson, T. (2012). Reliable online social network data collection. In </w:t>
      </w:r>
      <w:r w:rsidRPr="00270296">
        <w:rPr>
          <w:rFonts w:cstheme="minorHAnsi"/>
          <w:i/>
          <w:iCs/>
          <w:color w:val="222222"/>
          <w:shd w:val="clear" w:color="auto" w:fill="FFFFFF"/>
        </w:rPr>
        <w:t>Computational Social Networks</w:t>
      </w:r>
      <w:r w:rsidRPr="00270296">
        <w:rPr>
          <w:rFonts w:cstheme="minorHAnsi"/>
          <w:color w:val="222222"/>
          <w:shd w:val="clear" w:color="auto" w:fill="FFFFFF"/>
        </w:rPr>
        <w:t> (pp. 183-210). Springer, London.</w:t>
      </w:r>
    </w:p>
    <w:p w14:paraId="38444C4C" w14:textId="4C5BB8B4" w:rsidR="00663B5F" w:rsidRDefault="00663B5F" w:rsidP="00D139F2">
      <w:pPr>
        <w:spacing w:line="480" w:lineRule="auto"/>
        <w:ind w:left="720" w:hanging="720"/>
        <w:rPr>
          <w:rFonts w:cstheme="minorHAnsi"/>
          <w:color w:val="222222"/>
          <w:shd w:val="clear" w:color="auto" w:fill="FFFFFF"/>
        </w:rPr>
      </w:pPr>
      <w:r w:rsidRPr="00663B5F">
        <w:rPr>
          <w:rFonts w:cstheme="minorHAnsi"/>
          <w:color w:val="222222"/>
          <w:shd w:val="clear" w:color="auto" w:fill="FFFFFF"/>
        </w:rPr>
        <w:t>Aggarwal, C. C. (2011). An introduction to social network data analytics. In </w:t>
      </w:r>
      <w:r w:rsidRPr="00663B5F">
        <w:rPr>
          <w:rFonts w:cstheme="minorHAnsi"/>
          <w:i/>
          <w:iCs/>
          <w:color w:val="222222"/>
          <w:shd w:val="clear" w:color="auto" w:fill="FFFFFF"/>
        </w:rPr>
        <w:t>Social network data analytics</w:t>
      </w:r>
      <w:r w:rsidRPr="00663B5F">
        <w:rPr>
          <w:rFonts w:cstheme="minorHAnsi"/>
          <w:color w:val="222222"/>
          <w:shd w:val="clear" w:color="auto" w:fill="FFFFFF"/>
        </w:rPr>
        <w:t> (pp. 1-15). Springer, Boston, MA.</w:t>
      </w:r>
    </w:p>
    <w:p w14:paraId="61EEA659" w14:textId="3D105DF7" w:rsidR="00584E86" w:rsidRDefault="00584E86" w:rsidP="00D139F2">
      <w:pPr>
        <w:spacing w:line="480" w:lineRule="auto"/>
        <w:ind w:left="720" w:hanging="720"/>
        <w:rPr>
          <w:rFonts w:cstheme="minorHAnsi"/>
          <w:color w:val="222222"/>
          <w:shd w:val="clear" w:color="auto" w:fill="FFFFFF"/>
        </w:rPr>
      </w:pPr>
      <w:r w:rsidRPr="00584E86">
        <w:rPr>
          <w:rFonts w:cstheme="minorHAnsi"/>
          <w:color w:val="222222"/>
          <w:shd w:val="clear" w:color="auto" w:fill="FFFFFF"/>
        </w:rPr>
        <w:t xml:space="preserve">Arthur Jr, W., Glaze, R. M., </w:t>
      </w:r>
      <w:proofErr w:type="spellStart"/>
      <w:r w:rsidRPr="00584E86">
        <w:rPr>
          <w:rFonts w:cstheme="minorHAnsi"/>
          <w:color w:val="222222"/>
          <w:shd w:val="clear" w:color="auto" w:fill="FFFFFF"/>
        </w:rPr>
        <w:t>Villado</w:t>
      </w:r>
      <w:proofErr w:type="spellEnd"/>
      <w:r w:rsidRPr="00584E86">
        <w:rPr>
          <w:rFonts w:cstheme="minorHAnsi"/>
          <w:color w:val="222222"/>
          <w:shd w:val="clear" w:color="auto" w:fill="FFFFFF"/>
        </w:rPr>
        <w:t xml:space="preserve">, A. J., &amp; Taylor, J. E. (2010). The magnitude and extent of cheating and response distortion effects on </w:t>
      </w:r>
      <w:proofErr w:type="spellStart"/>
      <w:r w:rsidRPr="00584E86">
        <w:rPr>
          <w:rFonts w:cstheme="minorHAnsi"/>
          <w:color w:val="222222"/>
          <w:shd w:val="clear" w:color="auto" w:fill="FFFFFF"/>
        </w:rPr>
        <w:t>unproctored</w:t>
      </w:r>
      <w:proofErr w:type="spellEnd"/>
      <w:r w:rsidRPr="00584E86">
        <w:rPr>
          <w:rFonts w:cstheme="minorHAnsi"/>
          <w:color w:val="222222"/>
          <w:shd w:val="clear" w:color="auto" w:fill="FFFFFF"/>
        </w:rPr>
        <w:t xml:space="preserve"> internet‐based tests of cognitive ability and personality. </w:t>
      </w:r>
      <w:r w:rsidRPr="00584E86">
        <w:rPr>
          <w:rFonts w:cstheme="minorHAnsi"/>
          <w:i/>
          <w:iCs/>
          <w:color w:val="222222"/>
          <w:shd w:val="clear" w:color="auto" w:fill="FFFFFF"/>
        </w:rPr>
        <w:t>International Journal of Selection and Assessment</w:t>
      </w:r>
      <w:r w:rsidRPr="00584E86">
        <w:rPr>
          <w:rFonts w:cstheme="minorHAnsi"/>
          <w:color w:val="222222"/>
          <w:shd w:val="clear" w:color="auto" w:fill="FFFFFF"/>
        </w:rPr>
        <w:t>, </w:t>
      </w:r>
      <w:r w:rsidRPr="00584E86">
        <w:rPr>
          <w:rFonts w:cstheme="minorHAnsi"/>
          <w:i/>
          <w:iCs/>
          <w:color w:val="222222"/>
          <w:shd w:val="clear" w:color="auto" w:fill="FFFFFF"/>
        </w:rPr>
        <w:t>18</w:t>
      </w:r>
      <w:r w:rsidRPr="00584E86">
        <w:rPr>
          <w:rFonts w:cstheme="minorHAnsi"/>
          <w:color w:val="222222"/>
          <w:shd w:val="clear" w:color="auto" w:fill="FFFFFF"/>
        </w:rPr>
        <w:t>(1), 1-16.</w:t>
      </w:r>
    </w:p>
    <w:p w14:paraId="6618613F" w14:textId="6247D32E" w:rsidR="00134474" w:rsidRPr="00270296" w:rsidRDefault="00134474" w:rsidP="00D139F2">
      <w:pPr>
        <w:spacing w:line="480" w:lineRule="auto"/>
        <w:ind w:left="720" w:hanging="720"/>
        <w:rPr>
          <w:rFonts w:cstheme="minorHAnsi"/>
          <w:color w:val="222222"/>
          <w:shd w:val="clear" w:color="auto" w:fill="FFFFFF"/>
        </w:rPr>
      </w:pPr>
      <w:r w:rsidRPr="00134474">
        <w:rPr>
          <w:rFonts w:cstheme="minorHAnsi"/>
          <w:color w:val="222222"/>
          <w:shd w:val="clear" w:color="auto" w:fill="FFFFFF"/>
        </w:rPr>
        <w:t xml:space="preserve">Bassett DS, </w:t>
      </w:r>
      <w:proofErr w:type="spellStart"/>
      <w:r w:rsidRPr="00134474">
        <w:rPr>
          <w:rFonts w:cstheme="minorHAnsi"/>
          <w:color w:val="222222"/>
          <w:shd w:val="clear" w:color="auto" w:fill="FFFFFF"/>
        </w:rPr>
        <w:t>Sporns</w:t>
      </w:r>
      <w:proofErr w:type="spellEnd"/>
      <w:r w:rsidRPr="00134474">
        <w:rPr>
          <w:rFonts w:cstheme="minorHAnsi"/>
          <w:color w:val="222222"/>
          <w:shd w:val="clear" w:color="auto" w:fill="FFFFFF"/>
        </w:rPr>
        <w:t xml:space="preserve"> O. Network neuroscience. </w:t>
      </w:r>
      <w:r w:rsidRPr="00134474">
        <w:rPr>
          <w:rFonts w:cstheme="minorHAnsi"/>
          <w:i/>
          <w:iCs/>
          <w:color w:val="222222"/>
          <w:shd w:val="clear" w:color="auto" w:fill="FFFFFF"/>
        </w:rPr>
        <w:t xml:space="preserve">Nat </w:t>
      </w:r>
      <w:proofErr w:type="spellStart"/>
      <w:r w:rsidRPr="00134474">
        <w:rPr>
          <w:rFonts w:cstheme="minorHAnsi"/>
          <w:i/>
          <w:iCs/>
          <w:color w:val="222222"/>
          <w:shd w:val="clear" w:color="auto" w:fill="FFFFFF"/>
        </w:rPr>
        <w:t>Neurosci</w:t>
      </w:r>
      <w:proofErr w:type="spellEnd"/>
      <w:r w:rsidRPr="00134474">
        <w:rPr>
          <w:rFonts w:cstheme="minorHAnsi"/>
          <w:color w:val="222222"/>
          <w:shd w:val="clear" w:color="auto" w:fill="FFFFFF"/>
        </w:rPr>
        <w:t>. 2017;20(3):353-364.</w:t>
      </w:r>
    </w:p>
    <w:p w14:paraId="657F5654" w14:textId="253DAB08" w:rsidR="00DF629E" w:rsidRPr="00270296" w:rsidRDefault="00DF629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Butts, C. T. (2008). Social network analysis: A methodological introduction. </w:t>
      </w:r>
      <w:r w:rsidRPr="00270296">
        <w:rPr>
          <w:rFonts w:cstheme="minorHAnsi"/>
          <w:i/>
          <w:iCs/>
          <w:color w:val="222222"/>
          <w:shd w:val="clear" w:color="auto" w:fill="FFFFFF"/>
        </w:rPr>
        <w:t>Asian Journal of Social Psychology</w:t>
      </w:r>
      <w:r w:rsidRPr="00270296">
        <w:rPr>
          <w:rFonts w:cstheme="minorHAnsi"/>
          <w:color w:val="222222"/>
          <w:shd w:val="clear" w:color="auto" w:fill="FFFFFF"/>
        </w:rPr>
        <w:t>, </w:t>
      </w:r>
      <w:r w:rsidRPr="00270296">
        <w:rPr>
          <w:rFonts w:cstheme="minorHAnsi"/>
          <w:i/>
          <w:iCs/>
          <w:color w:val="222222"/>
          <w:shd w:val="clear" w:color="auto" w:fill="FFFFFF"/>
        </w:rPr>
        <w:t>11</w:t>
      </w:r>
      <w:r w:rsidRPr="00270296">
        <w:rPr>
          <w:rFonts w:cstheme="minorHAnsi"/>
          <w:color w:val="222222"/>
          <w:shd w:val="clear" w:color="auto" w:fill="FFFFFF"/>
        </w:rPr>
        <w:t>(1), 13-41.</w:t>
      </w:r>
    </w:p>
    <w:p w14:paraId="32B7F0D7" w14:textId="31BE6A0B" w:rsidR="00061F63" w:rsidRPr="00270296" w:rsidRDefault="00061F63" w:rsidP="00D139F2">
      <w:pPr>
        <w:spacing w:line="480" w:lineRule="auto"/>
        <w:ind w:left="720" w:hanging="720"/>
        <w:rPr>
          <w:rFonts w:cstheme="minorHAnsi"/>
          <w:color w:val="222222"/>
          <w:shd w:val="clear" w:color="auto" w:fill="FFFFFF"/>
        </w:rPr>
      </w:pPr>
      <w:proofErr w:type="spellStart"/>
      <w:r w:rsidRPr="00270296">
        <w:rPr>
          <w:rFonts w:cstheme="minorHAnsi"/>
          <w:color w:val="222222"/>
          <w:shd w:val="clear" w:color="auto" w:fill="FFFFFF"/>
        </w:rPr>
        <w:t>Borgatti</w:t>
      </w:r>
      <w:proofErr w:type="spellEnd"/>
      <w:r w:rsidRPr="00270296">
        <w:rPr>
          <w:rFonts w:cstheme="minorHAnsi"/>
          <w:color w:val="222222"/>
          <w:shd w:val="clear" w:color="auto" w:fill="FFFFFF"/>
        </w:rPr>
        <w:t xml:space="preserve">, S. P., </w:t>
      </w:r>
      <w:proofErr w:type="spellStart"/>
      <w:r w:rsidRPr="00270296">
        <w:rPr>
          <w:rFonts w:cstheme="minorHAnsi"/>
          <w:color w:val="222222"/>
          <w:shd w:val="clear" w:color="auto" w:fill="FFFFFF"/>
        </w:rPr>
        <w:t>Mehra</w:t>
      </w:r>
      <w:proofErr w:type="spellEnd"/>
      <w:r w:rsidRPr="00270296">
        <w:rPr>
          <w:rFonts w:cstheme="minorHAnsi"/>
          <w:color w:val="222222"/>
          <w:shd w:val="clear" w:color="auto" w:fill="FFFFFF"/>
        </w:rPr>
        <w:t xml:space="preserve">, A., Brass, D. J., &amp; </w:t>
      </w:r>
      <w:proofErr w:type="spellStart"/>
      <w:r w:rsidRPr="00270296">
        <w:rPr>
          <w:rFonts w:cstheme="minorHAnsi"/>
          <w:color w:val="222222"/>
          <w:shd w:val="clear" w:color="auto" w:fill="FFFFFF"/>
        </w:rPr>
        <w:t>Labianca</w:t>
      </w:r>
      <w:proofErr w:type="spellEnd"/>
      <w:r w:rsidRPr="00270296">
        <w:rPr>
          <w:rFonts w:cstheme="minorHAnsi"/>
          <w:color w:val="222222"/>
          <w:shd w:val="clear" w:color="auto" w:fill="FFFFFF"/>
        </w:rPr>
        <w:t>, G. (2009). Network analysis in the social sciences. </w:t>
      </w:r>
      <w:r w:rsidRPr="00270296">
        <w:rPr>
          <w:rFonts w:cstheme="minorHAnsi"/>
          <w:i/>
          <w:iCs/>
          <w:color w:val="222222"/>
          <w:shd w:val="clear" w:color="auto" w:fill="FFFFFF"/>
        </w:rPr>
        <w:t>science</w:t>
      </w:r>
      <w:r w:rsidRPr="00270296">
        <w:rPr>
          <w:rFonts w:cstheme="minorHAnsi"/>
          <w:color w:val="222222"/>
          <w:shd w:val="clear" w:color="auto" w:fill="FFFFFF"/>
        </w:rPr>
        <w:t>, </w:t>
      </w:r>
      <w:r w:rsidRPr="00270296">
        <w:rPr>
          <w:rFonts w:cstheme="minorHAnsi"/>
          <w:i/>
          <w:iCs/>
          <w:color w:val="222222"/>
          <w:shd w:val="clear" w:color="auto" w:fill="FFFFFF"/>
        </w:rPr>
        <w:t>323</w:t>
      </w:r>
      <w:r w:rsidRPr="00270296">
        <w:rPr>
          <w:rFonts w:cstheme="minorHAnsi"/>
          <w:color w:val="222222"/>
          <w:shd w:val="clear" w:color="auto" w:fill="FFFFFF"/>
        </w:rPr>
        <w:t>(5916), 892-895.</w:t>
      </w:r>
    </w:p>
    <w:p w14:paraId="70F702BB" w14:textId="16ABFC72" w:rsidR="00805DD6" w:rsidRPr="00270296" w:rsidRDefault="00805DD6"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Bronfenbrenner, U. (1977). Toward an experimental ecology of human development. </w:t>
      </w:r>
      <w:r w:rsidRPr="00270296">
        <w:rPr>
          <w:rFonts w:cstheme="minorHAnsi"/>
          <w:i/>
          <w:iCs/>
          <w:color w:val="222222"/>
          <w:shd w:val="clear" w:color="auto" w:fill="FFFFFF"/>
        </w:rPr>
        <w:t>American psychologist</w:t>
      </w:r>
      <w:r w:rsidRPr="00270296">
        <w:rPr>
          <w:rFonts w:cstheme="minorHAnsi"/>
          <w:color w:val="222222"/>
          <w:shd w:val="clear" w:color="auto" w:fill="FFFFFF"/>
        </w:rPr>
        <w:t>, </w:t>
      </w:r>
      <w:r w:rsidRPr="00270296">
        <w:rPr>
          <w:rFonts w:cstheme="minorHAnsi"/>
          <w:i/>
          <w:iCs/>
          <w:color w:val="222222"/>
          <w:shd w:val="clear" w:color="auto" w:fill="FFFFFF"/>
        </w:rPr>
        <w:t>32</w:t>
      </w:r>
      <w:r w:rsidRPr="00270296">
        <w:rPr>
          <w:rFonts w:cstheme="minorHAnsi"/>
          <w:color w:val="222222"/>
          <w:shd w:val="clear" w:color="auto" w:fill="FFFFFF"/>
        </w:rPr>
        <w:t>(7), 513.</w:t>
      </w:r>
    </w:p>
    <w:p w14:paraId="5F006646" w14:textId="0D16B659" w:rsidR="00E55E62" w:rsidRPr="00270296" w:rsidRDefault="00E55E62"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Cairns, R. B., Perrin, J. E., &amp; Cairns, B. D. (1985). Social structure and social cognition in early adolescence: Affiliative patterns. </w:t>
      </w:r>
      <w:r w:rsidRPr="00270296">
        <w:rPr>
          <w:rFonts w:cstheme="minorHAnsi"/>
          <w:i/>
          <w:iCs/>
          <w:color w:val="222222"/>
          <w:shd w:val="clear" w:color="auto" w:fill="FFFFFF"/>
        </w:rPr>
        <w:t>The Journal of Early Adolescence</w:t>
      </w:r>
      <w:r w:rsidRPr="00270296">
        <w:rPr>
          <w:rFonts w:cstheme="minorHAnsi"/>
          <w:color w:val="222222"/>
          <w:shd w:val="clear" w:color="auto" w:fill="FFFFFF"/>
        </w:rPr>
        <w:t>, </w:t>
      </w:r>
      <w:r w:rsidRPr="00270296">
        <w:rPr>
          <w:rFonts w:cstheme="minorHAnsi"/>
          <w:i/>
          <w:iCs/>
          <w:color w:val="222222"/>
          <w:shd w:val="clear" w:color="auto" w:fill="FFFFFF"/>
        </w:rPr>
        <w:t>5</w:t>
      </w:r>
      <w:r w:rsidRPr="00270296">
        <w:rPr>
          <w:rFonts w:cstheme="minorHAnsi"/>
          <w:color w:val="222222"/>
          <w:shd w:val="clear" w:color="auto" w:fill="FFFFFF"/>
        </w:rPr>
        <w:t>(3), 339-355.</w:t>
      </w:r>
    </w:p>
    <w:p w14:paraId="74F0E222" w14:textId="0B8F9D19" w:rsidR="008C4E85" w:rsidRPr="00270296" w:rsidRDefault="008C4E85"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Cohen-Cole, E., &amp; Fletcher, J. M. (2008). Is obesity contagious? Social networks vs. environmental factors in the obesity epidemic. </w:t>
      </w:r>
      <w:r w:rsidRPr="00270296">
        <w:rPr>
          <w:rFonts w:cstheme="minorHAnsi"/>
          <w:i/>
          <w:iCs/>
          <w:color w:val="222222"/>
          <w:shd w:val="clear" w:color="auto" w:fill="FFFFFF"/>
        </w:rPr>
        <w:t>Journal of health economics</w:t>
      </w:r>
      <w:r w:rsidRPr="00270296">
        <w:rPr>
          <w:rFonts w:cstheme="minorHAnsi"/>
          <w:color w:val="222222"/>
          <w:shd w:val="clear" w:color="auto" w:fill="FFFFFF"/>
        </w:rPr>
        <w:t>, </w:t>
      </w:r>
      <w:r w:rsidRPr="00270296">
        <w:rPr>
          <w:rFonts w:cstheme="minorHAnsi"/>
          <w:i/>
          <w:iCs/>
          <w:color w:val="222222"/>
          <w:shd w:val="clear" w:color="auto" w:fill="FFFFFF"/>
        </w:rPr>
        <w:t>27</w:t>
      </w:r>
      <w:r w:rsidRPr="00270296">
        <w:rPr>
          <w:rFonts w:cstheme="minorHAnsi"/>
          <w:color w:val="222222"/>
          <w:shd w:val="clear" w:color="auto" w:fill="FFFFFF"/>
        </w:rPr>
        <w:t>(5), 1382-1387.</w:t>
      </w:r>
    </w:p>
    <w:p w14:paraId="0C9E0E75" w14:textId="7D4CBE52" w:rsidR="00354396" w:rsidRDefault="001C1EB4"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 xml:space="preserve">Cole, V. T., </w:t>
      </w:r>
      <w:proofErr w:type="spellStart"/>
      <w:r w:rsidRPr="00270296">
        <w:rPr>
          <w:rFonts w:cstheme="minorHAnsi"/>
          <w:color w:val="222222"/>
          <w:shd w:val="clear" w:color="auto" w:fill="FFFFFF"/>
        </w:rPr>
        <w:t>Hussong</w:t>
      </w:r>
      <w:proofErr w:type="spellEnd"/>
      <w:r w:rsidRPr="00270296">
        <w:rPr>
          <w:rFonts w:cstheme="minorHAnsi"/>
          <w:color w:val="222222"/>
          <w:shd w:val="clear" w:color="auto" w:fill="FFFFFF"/>
        </w:rPr>
        <w:t xml:space="preserve">, A. M., Faris, R. W., Rothenberg, W. A., Gottfredson, N. C., &amp; </w:t>
      </w:r>
      <w:proofErr w:type="spellStart"/>
      <w:r w:rsidRPr="00270296">
        <w:rPr>
          <w:rFonts w:cstheme="minorHAnsi"/>
          <w:color w:val="222222"/>
          <w:shd w:val="clear" w:color="auto" w:fill="FFFFFF"/>
        </w:rPr>
        <w:t>Ennett</w:t>
      </w:r>
      <w:proofErr w:type="spellEnd"/>
      <w:r w:rsidRPr="00270296">
        <w:rPr>
          <w:rFonts w:cstheme="minorHAnsi"/>
          <w:color w:val="222222"/>
          <w:shd w:val="clear" w:color="auto" w:fill="FFFFFF"/>
        </w:rPr>
        <w:t>, S. T. (2018). A Latent Variable Approach to Measuring Social Dynamics in Adolescence. </w:t>
      </w:r>
      <w:r w:rsidRPr="00270296">
        <w:rPr>
          <w:rFonts w:cstheme="minorHAnsi"/>
          <w:i/>
          <w:iCs/>
          <w:color w:val="222222"/>
          <w:shd w:val="clear" w:color="auto" w:fill="FFFFFF"/>
        </w:rPr>
        <w:t>Journal of Research on Adolescence</w:t>
      </w:r>
      <w:r w:rsidRPr="00270296">
        <w:rPr>
          <w:rFonts w:cstheme="minorHAnsi"/>
          <w:color w:val="222222"/>
          <w:shd w:val="clear" w:color="auto" w:fill="FFFFFF"/>
        </w:rPr>
        <w:t>.</w:t>
      </w:r>
    </w:p>
    <w:p w14:paraId="4257D90E" w14:textId="77777777" w:rsidR="003F2211" w:rsidRDefault="003F2211" w:rsidP="00D139F2">
      <w:pPr>
        <w:spacing w:line="480" w:lineRule="auto"/>
        <w:ind w:left="720" w:hanging="720"/>
        <w:rPr>
          <w:rFonts w:cstheme="minorHAnsi"/>
          <w:color w:val="222222"/>
          <w:shd w:val="clear" w:color="auto" w:fill="FFFFFF"/>
        </w:rPr>
      </w:pPr>
      <w:r w:rsidRPr="003F2211">
        <w:rPr>
          <w:rFonts w:cstheme="minorHAnsi"/>
          <w:color w:val="222222"/>
          <w:shd w:val="clear" w:color="auto" w:fill="FFFFFF"/>
        </w:rPr>
        <w:lastRenderedPageBreak/>
        <w:t>Cronbach, L. J. (1951). Coefficient alpha and the internal structure of tests. </w:t>
      </w:r>
      <w:proofErr w:type="spellStart"/>
      <w:r w:rsidRPr="003F2211">
        <w:rPr>
          <w:rFonts w:cstheme="minorHAnsi"/>
          <w:i/>
          <w:iCs/>
          <w:color w:val="222222"/>
          <w:shd w:val="clear" w:color="auto" w:fill="FFFFFF"/>
        </w:rPr>
        <w:t>psychometrika</w:t>
      </w:r>
      <w:proofErr w:type="spellEnd"/>
      <w:r w:rsidRPr="003F2211">
        <w:rPr>
          <w:rFonts w:cstheme="minorHAnsi"/>
          <w:color w:val="222222"/>
          <w:shd w:val="clear" w:color="auto" w:fill="FFFFFF"/>
        </w:rPr>
        <w:t>, </w:t>
      </w:r>
      <w:r w:rsidRPr="003F2211">
        <w:rPr>
          <w:rFonts w:cstheme="minorHAnsi"/>
          <w:i/>
          <w:iCs/>
          <w:color w:val="222222"/>
          <w:shd w:val="clear" w:color="auto" w:fill="FFFFFF"/>
        </w:rPr>
        <w:t>16</w:t>
      </w:r>
      <w:r w:rsidRPr="003F2211">
        <w:rPr>
          <w:rFonts w:cstheme="minorHAnsi"/>
          <w:color w:val="222222"/>
          <w:shd w:val="clear" w:color="auto" w:fill="FFFFFF"/>
        </w:rPr>
        <w:t>(3), 297-334.</w:t>
      </w:r>
    </w:p>
    <w:p w14:paraId="4C4C15C3" w14:textId="2A74150A" w:rsidR="00331F09" w:rsidRPr="00270296" w:rsidRDefault="00331F09" w:rsidP="00D139F2">
      <w:pPr>
        <w:spacing w:line="480" w:lineRule="auto"/>
        <w:ind w:left="720" w:hanging="720"/>
        <w:rPr>
          <w:rFonts w:cstheme="minorHAnsi"/>
          <w:color w:val="222222"/>
          <w:shd w:val="clear" w:color="auto" w:fill="FFFFFF"/>
        </w:rPr>
      </w:pPr>
      <w:r w:rsidRPr="00331F09">
        <w:rPr>
          <w:rFonts w:cstheme="minorHAnsi"/>
          <w:color w:val="222222"/>
          <w:shd w:val="clear" w:color="auto" w:fill="FFFFFF"/>
        </w:rPr>
        <w:t>Crowne, D. P., &amp; Marlowe, D. (1960). A new scale of social desirability independent of psychopathology. </w:t>
      </w:r>
      <w:r w:rsidRPr="00331F09">
        <w:rPr>
          <w:rFonts w:cstheme="minorHAnsi"/>
          <w:i/>
          <w:iCs/>
          <w:color w:val="222222"/>
          <w:shd w:val="clear" w:color="auto" w:fill="FFFFFF"/>
        </w:rPr>
        <w:t>Journal of consulting psychology</w:t>
      </w:r>
      <w:r w:rsidRPr="00331F09">
        <w:rPr>
          <w:rFonts w:cstheme="minorHAnsi"/>
          <w:color w:val="222222"/>
          <w:shd w:val="clear" w:color="auto" w:fill="FFFFFF"/>
        </w:rPr>
        <w:t>, </w:t>
      </w:r>
      <w:r w:rsidRPr="00331F09">
        <w:rPr>
          <w:rFonts w:cstheme="minorHAnsi"/>
          <w:i/>
          <w:iCs/>
          <w:color w:val="222222"/>
          <w:shd w:val="clear" w:color="auto" w:fill="FFFFFF"/>
        </w:rPr>
        <w:t>24</w:t>
      </w:r>
      <w:r w:rsidRPr="00331F09">
        <w:rPr>
          <w:rFonts w:cstheme="minorHAnsi"/>
          <w:color w:val="222222"/>
          <w:shd w:val="clear" w:color="auto" w:fill="FFFFFF"/>
        </w:rPr>
        <w:t>(4), 349.</w:t>
      </w:r>
    </w:p>
    <w:p w14:paraId="3DCD3044" w14:textId="6CC4DE8B" w:rsidR="00620E3E" w:rsidRDefault="00620E3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 xml:space="preserve">Day, E., </w:t>
      </w:r>
      <w:proofErr w:type="spellStart"/>
      <w:r w:rsidRPr="00270296">
        <w:rPr>
          <w:rFonts w:cstheme="minorHAnsi"/>
          <w:color w:val="222222"/>
          <w:shd w:val="clear" w:color="auto" w:fill="FFFFFF"/>
        </w:rPr>
        <w:t>Copello</w:t>
      </w:r>
      <w:proofErr w:type="spellEnd"/>
      <w:r w:rsidRPr="00270296">
        <w:rPr>
          <w:rFonts w:cstheme="minorHAnsi"/>
          <w:color w:val="222222"/>
          <w:shd w:val="clear" w:color="auto" w:fill="FFFFFF"/>
        </w:rPr>
        <w:t xml:space="preserve">, A., Seddon, J. L., Christie, M., Bamber, D., Powell, C., ... &amp; Frew, E. (2018). A pilot feasibility </w:t>
      </w:r>
      <w:proofErr w:type="spellStart"/>
      <w:r w:rsidRPr="00270296">
        <w:rPr>
          <w:rFonts w:cstheme="minorHAnsi"/>
          <w:color w:val="222222"/>
          <w:shd w:val="clear" w:color="auto" w:fill="FFFFFF"/>
        </w:rPr>
        <w:t>randomised</w:t>
      </w:r>
      <w:proofErr w:type="spellEnd"/>
      <w:r w:rsidRPr="00270296">
        <w:rPr>
          <w:rFonts w:cstheme="minorHAnsi"/>
          <w:color w:val="222222"/>
          <w:shd w:val="clear" w:color="auto" w:fill="FFFFFF"/>
        </w:rPr>
        <w:t xml:space="preserve"> controlled trial of an adjunct brief social network intervention in opiate substitution treatment services. </w:t>
      </w:r>
      <w:r w:rsidRPr="00270296">
        <w:rPr>
          <w:rFonts w:cstheme="minorHAnsi"/>
          <w:i/>
          <w:iCs/>
          <w:color w:val="222222"/>
          <w:shd w:val="clear" w:color="auto" w:fill="FFFFFF"/>
        </w:rPr>
        <w:t>BMC psychiatry</w:t>
      </w:r>
      <w:r w:rsidRPr="00270296">
        <w:rPr>
          <w:rFonts w:cstheme="minorHAnsi"/>
          <w:color w:val="222222"/>
          <w:shd w:val="clear" w:color="auto" w:fill="FFFFFF"/>
        </w:rPr>
        <w:t>, </w:t>
      </w:r>
      <w:r w:rsidRPr="00270296">
        <w:rPr>
          <w:rFonts w:cstheme="minorHAnsi"/>
          <w:i/>
          <w:iCs/>
          <w:color w:val="222222"/>
          <w:shd w:val="clear" w:color="auto" w:fill="FFFFFF"/>
        </w:rPr>
        <w:t>18</w:t>
      </w:r>
      <w:r w:rsidRPr="00270296">
        <w:rPr>
          <w:rFonts w:cstheme="minorHAnsi"/>
          <w:color w:val="222222"/>
          <w:shd w:val="clear" w:color="auto" w:fill="FFFFFF"/>
        </w:rPr>
        <w:t>(1), 8.</w:t>
      </w:r>
    </w:p>
    <w:p w14:paraId="579A603F" w14:textId="1DBF7919" w:rsidR="00BC3C92" w:rsidRDefault="00BC3C92" w:rsidP="00D139F2">
      <w:pPr>
        <w:spacing w:line="480" w:lineRule="auto"/>
        <w:ind w:left="720" w:hanging="720"/>
        <w:rPr>
          <w:rFonts w:cstheme="minorHAnsi"/>
          <w:color w:val="222222"/>
          <w:shd w:val="clear" w:color="auto" w:fill="FFFFFF"/>
        </w:rPr>
      </w:pPr>
      <w:r w:rsidRPr="00BC3C92">
        <w:rPr>
          <w:rFonts w:cstheme="minorHAnsi"/>
          <w:color w:val="222222"/>
          <w:shd w:val="clear" w:color="auto" w:fill="FFFFFF"/>
        </w:rPr>
        <w:t xml:space="preserve">DeLay, D., Ha, T., Van </w:t>
      </w:r>
      <w:proofErr w:type="spellStart"/>
      <w:r w:rsidRPr="00BC3C92">
        <w:rPr>
          <w:rFonts w:cstheme="minorHAnsi"/>
          <w:color w:val="222222"/>
          <w:shd w:val="clear" w:color="auto" w:fill="FFFFFF"/>
        </w:rPr>
        <w:t>Ryzin</w:t>
      </w:r>
      <w:proofErr w:type="spellEnd"/>
      <w:r w:rsidRPr="00BC3C92">
        <w:rPr>
          <w:rFonts w:cstheme="minorHAnsi"/>
          <w:color w:val="222222"/>
          <w:shd w:val="clear" w:color="auto" w:fill="FFFFFF"/>
        </w:rPr>
        <w:t xml:space="preserve">, M., Winter, C., &amp; </w:t>
      </w:r>
      <w:proofErr w:type="spellStart"/>
      <w:r w:rsidRPr="00BC3C92">
        <w:rPr>
          <w:rFonts w:cstheme="minorHAnsi"/>
          <w:color w:val="222222"/>
          <w:shd w:val="clear" w:color="auto" w:fill="FFFFFF"/>
        </w:rPr>
        <w:t>Dishion</w:t>
      </w:r>
      <w:proofErr w:type="spellEnd"/>
      <w:r w:rsidRPr="00BC3C92">
        <w:rPr>
          <w:rFonts w:cstheme="minorHAnsi"/>
          <w:color w:val="222222"/>
          <w:shd w:val="clear" w:color="auto" w:fill="FFFFFF"/>
        </w:rPr>
        <w:t>, T. J. (2016). Changing friend selection in middle school: A social network analysis of a randomized intervention study designed to prevent adolescent problem behavior. </w:t>
      </w:r>
      <w:r w:rsidRPr="00BC3C92">
        <w:rPr>
          <w:rFonts w:cstheme="minorHAnsi"/>
          <w:i/>
          <w:iCs/>
          <w:color w:val="222222"/>
          <w:shd w:val="clear" w:color="auto" w:fill="FFFFFF"/>
        </w:rPr>
        <w:t>Prevention Science</w:t>
      </w:r>
      <w:r w:rsidRPr="00BC3C92">
        <w:rPr>
          <w:rFonts w:cstheme="minorHAnsi"/>
          <w:color w:val="222222"/>
          <w:shd w:val="clear" w:color="auto" w:fill="FFFFFF"/>
        </w:rPr>
        <w:t>, </w:t>
      </w:r>
      <w:r w:rsidRPr="00BC3C92">
        <w:rPr>
          <w:rFonts w:cstheme="minorHAnsi"/>
          <w:i/>
          <w:iCs/>
          <w:color w:val="222222"/>
          <w:shd w:val="clear" w:color="auto" w:fill="FFFFFF"/>
        </w:rPr>
        <w:t>17</w:t>
      </w:r>
      <w:r w:rsidRPr="00BC3C92">
        <w:rPr>
          <w:rFonts w:cstheme="minorHAnsi"/>
          <w:color w:val="222222"/>
          <w:shd w:val="clear" w:color="auto" w:fill="FFFFFF"/>
        </w:rPr>
        <w:t>(3), 285-294.</w:t>
      </w:r>
    </w:p>
    <w:p w14:paraId="5595860D" w14:textId="5AD6D413" w:rsidR="00143AB5" w:rsidRDefault="00143AB5" w:rsidP="00D139F2">
      <w:pPr>
        <w:spacing w:line="480" w:lineRule="auto"/>
        <w:ind w:left="720" w:hanging="720"/>
        <w:rPr>
          <w:rFonts w:cstheme="minorHAnsi"/>
          <w:color w:val="222222"/>
          <w:shd w:val="clear" w:color="auto" w:fill="FFFFFF"/>
        </w:rPr>
      </w:pPr>
      <w:proofErr w:type="spellStart"/>
      <w:r w:rsidRPr="00143AB5">
        <w:rPr>
          <w:rFonts w:cstheme="minorHAnsi"/>
          <w:color w:val="222222"/>
          <w:shd w:val="clear" w:color="auto" w:fill="FFFFFF"/>
        </w:rPr>
        <w:t>DeVellis</w:t>
      </w:r>
      <w:proofErr w:type="spellEnd"/>
      <w:r w:rsidRPr="00143AB5">
        <w:rPr>
          <w:rFonts w:cstheme="minorHAnsi"/>
          <w:color w:val="222222"/>
          <w:shd w:val="clear" w:color="auto" w:fill="FFFFFF"/>
        </w:rPr>
        <w:t>, R. F. (2016). </w:t>
      </w:r>
      <w:r w:rsidRPr="00143AB5">
        <w:rPr>
          <w:rFonts w:cstheme="minorHAnsi"/>
          <w:i/>
          <w:iCs/>
          <w:color w:val="222222"/>
          <w:shd w:val="clear" w:color="auto" w:fill="FFFFFF"/>
        </w:rPr>
        <w:t>Scale development: Theory and applications</w:t>
      </w:r>
      <w:r w:rsidRPr="00143AB5">
        <w:rPr>
          <w:rFonts w:cstheme="minorHAnsi"/>
          <w:color w:val="222222"/>
          <w:shd w:val="clear" w:color="auto" w:fill="FFFFFF"/>
        </w:rPr>
        <w:t> (Vol. 26). Sage publications.</w:t>
      </w:r>
    </w:p>
    <w:p w14:paraId="5103FCCA" w14:textId="3C09A5DF" w:rsidR="00FC4CCE" w:rsidRDefault="00FC4CCE" w:rsidP="00D139F2">
      <w:pPr>
        <w:spacing w:line="480" w:lineRule="auto"/>
        <w:ind w:left="720" w:hanging="720"/>
        <w:rPr>
          <w:rFonts w:cstheme="minorHAnsi"/>
          <w:color w:val="222222"/>
          <w:shd w:val="clear" w:color="auto" w:fill="FFFFFF"/>
        </w:rPr>
      </w:pPr>
      <w:proofErr w:type="spellStart"/>
      <w:r w:rsidRPr="00FC4CCE">
        <w:rPr>
          <w:rFonts w:cstheme="minorHAnsi"/>
          <w:color w:val="222222"/>
          <w:shd w:val="clear" w:color="auto" w:fill="FFFFFF"/>
        </w:rPr>
        <w:t>Gfeller</w:t>
      </w:r>
      <w:proofErr w:type="spellEnd"/>
      <w:r w:rsidRPr="00FC4CCE">
        <w:rPr>
          <w:rFonts w:cstheme="minorHAnsi"/>
          <w:color w:val="222222"/>
          <w:shd w:val="clear" w:color="auto" w:fill="FFFFFF"/>
        </w:rPr>
        <w:t>, D. (2007). </w:t>
      </w:r>
      <w:r w:rsidRPr="00FC4CCE">
        <w:rPr>
          <w:rFonts w:cstheme="minorHAnsi"/>
          <w:i/>
          <w:iCs/>
          <w:color w:val="222222"/>
          <w:shd w:val="clear" w:color="auto" w:fill="FFFFFF"/>
        </w:rPr>
        <w:t>Simplifying complex networks: from a clustering to a coarse graining strategy</w:t>
      </w:r>
      <w:r w:rsidRPr="00FC4CCE">
        <w:rPr>
          <w:rFonts w:cstheme="minorHAnsi"/>
          <w:color w:val="222222"/>
          <w:shd w:val="clear" w:color="auto" w:fill="FFFFFF"/>
        </w:rPr>
        <w:t xml:space="preserve"> (Doctoral dissertation, Verlag </w:t>
      </w:r>
      <w:proofErr w:type="spellStart"/>
      <w:r w:rsidRPr="00FC4CCE">
        <w:rPr>
          <w:rFonts w:cstheme="minorHAnsi"/>
          <w:color w:val="222222"/>
          <w:shd w:val="clear" w:color="auto" w:fill="FFFFFF"/>
        </w:rPr>
        <w:t>nicht</w:t>
      </w:r>
      <w:proofErr w:type="spellEnd"/>
      <w:r w:rsidRPr="00FC4CCE">
        <w:rPr>
          <w:rFonts w:cstheme="minorHAnsi"/>
          <w:color w:val="222222"/>
          <w:shd w:val="clear" w:color="auto" w:fill="FFFFFF"/>
        </w:rPr>
        <w:t xml:space="preserve"> </w:t>
      </w:r>
      <w:proofErr w:type="spellStart"/>
      <w:r w:rsidRPr="00FC4CCE">
        <w:rPr>
          <w:rFonts w:cstheme="minorHAnsi"/>
          <w:color w:val="222222"/>
          <w:shd w:val="clear" w:color="auto" w:fill="FFFFFF"/>
        </w:rPr>
        <w:t>ermittelbar</w:t>
      </w:r>
      <w:proofErr w:type="spellEnd"/>
      <w:r w:rsidRPr="00FC4CCE">
        <w:rPr>
          <w:rFonts w:cstheme="minorHAnsi"/>
          <w:color w:val="222222"/>
          <w:shd w:val="clear" w:color="auto" w:fill="FFFFFF"/>
        </w:rPr>
        <w:t>).</w:t>
      </w:r>
    </w:p>
    <w:p w14:paraId="29E4EB71" w14:textId="5D8BA349" w:rsidR="00584E86" w:rsidRPr="00270296" w:rsidRDefault="00584E86" w:rsidP="00D139F2">
      <w:pPr>
        <w:spacing w:line="480" w:lineRule="auto"/>
        <w:ind w:left="720" w:hanging="720"/>
        <w:rPr>
          <w:rFonts w:cstheme="minorHAnsi"/>
          <w:color w:val="222222"/>
          <w:shd w:val="clear" w:color="auto" w:fill="FFFFFF"/>
        </w:rPr>
      </w:pPr>
      <w:r w:rsidRPr="00584E86">
        <w:rPr>
          <w:rFonts w:cstheme="minorHAnsi"/>
          <w:color w:val="222222"/>
          <w:shd w:val="clear" w:color="auto" w:fill="FFFFFF"/>
        </w:rPr>
        <w:t xml:space="preserve">Griffith, R. L., Chmielowski, T., &amp; </w:t>
      </w:r>
      <w:proofErr w:type="spellStart"/>
      <w:r w:rsidRPr="00584E86">
        <w:rPr>
          <w:rFonts w:cstheme="minorHAnsi"/>
          <w:color w:val="222222"/>
          <w:shd w:val="clear" w:color="auto" w:fill="FFFFFF"/>
        </w:rPr>
        <w:t>Yoshita</w:t>
      </w:r>
      <w:proofErr w:type="spellEnd"/>
      <w:r w:rsidRPr="00584E86">
        <w:rPr>
          <w:rFonts w:cstheme="minorHAnsi"/>
          <w:color w:val="222222"/>
          <w:shd w:val="clear" w:color="auto" w:fill="FFFFFF"/>
        </w:rPr>
        <w:t>, Y. (2007). Do applicants fake? An examination of the frequency of applicant faking behavior. </w:t>
      </w:r>
      <w:r w:rsidRPr="00584E86">
        <w:rPr>
          <w:rFonts w:cstheme="minorHAnsi"/>
          <w:i/>
          <w:iCs/>
          <w:color w:val="222222"/>
          <w:shd w:val="clear" w:color="auto" w:fill="FFFFFF"/>
        </w:rPr>
        <w:t>Personnel Review</w:t>
      </w:r>
      <w:r w:rsidRPr="00584E86">
        <w:rPr>
          <w:rFonts w:cstheme="minorHAnsi"/>
          <w:color w:val="222222"/>
          <w:shd w:val="clear" w:color="auto" w:fill="FFFFFF"/>
        </w:rPr>
        <w:t>, </w:t>
      </w:r>
      <w:r w:rsidRPr="00584E86">
        <w:rPr>
          <w:rFonts w:cstheme="minorHAnsi"/>
          <w:i/>
          <w:iCs/>
          <w:color w:val="222222"/>
          <w:shd w:val="clear" w:color="auto" w:fill="FFFFFF"/>
        </w:rPr>
        <w:t>36</w:t>
      </w:r>
      <w:r w:rsidRPr="00584E86">
        <w:rPr>
          <w:rFonts w:cstheme="minorHAnsi"/>
          <w:color w:val="222222"/>
          <w:shd w:val="clear" w:color="auto" w:fill="FFFFFF"/>
        </w:rPr>
        <w:t>(3), 341-355.</w:t>
      </w:r>
    </w:p>
    <w:p w14:paraId="4A33471F" w14:textId="28FD8B76" w:rsidR="00CF6075" w:rsidRDefault="00CF6075"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Haring, T. G., &amp; Breen, C. G. (1992). A peer‐mediated social network intervention to enhance the social integration of persons with moderate and severe disabilities. </w:t>
      </w:r>
      <w:r w:rsidRPr="00270296">
        <w:rPr>
          <w:rFonts w:cstheme="minorHAnsi"/>
          <w:i/>
          <w:iCs/>
          <w:color w:val="222222"/>
          <w:shd w:val="clear" w:color="auto" w:fill="FFFFFF"/>
        </w:rPr>
        <w:t>Journal of applied behavior analysis</w:t>
      </w:r>
      <w:r w:rsidRPr="00270296">
        <w:rPr>
          <w:rFonts w:cstheme="minorHAnsi"/>
          <w:color w:val="222222"/>
          <w:shd w:val="clear" w:color="auto" w:fill="FFFFFF"/>
        </w:rPr>
        <w:t>, </w:t>
      </w:r>
      <w:r w:rsidRPr="00270296">
        <w:rPr>
          <w:rFonts w:cstheme="minorHAnsi"/>
          <w:i/>
          <w:iCs/>
          <w:color w:val="222222"/>
          <w:shd w:val="clear" w:color="auto" w:fill="FFFFFF"/>
        </w:rPr>
        <w:t>25</w:t>
      </w:r>
      <w:r w:rsidRPr="00270296">
        <w:rPr>
          <w:rFonts w:cstheme="minorHAnsi"/>
          <w:color w:val="222222"/>
          <w:shd w:val="clear" w:color="auto" w:fill="FFFFFF"/>
        </w:rPr>
        <w:t>(2), 319-333.</w:t>
      </w:r>
    </w:p>
    <w:p w14:paraId="21DC0828" w14:textId="7E5C3D8C" w:rsidR="004810B3" w:rsidRDefault="004810B3" w:rsidP="00D139F2">
      <w:pPr>
        <w:spacing w:line="480" w:lineRule="auto"/>
        <w:ind w:left="720" w:hanging="720"/>
        <w:rPr>
          <w:rFonts w:cstheme="minorHAnsi"/>
          <w:color w:val="222222"/>
          <w:shd w:val="clear" w:color="auto" w:fill="FFFFFF"/>
        </w:rPr>
      </w:pPr>
      <w:r w:rsidRPr="004810B3">
        <w:rPr>
          <w:rFonts w:cstheme="minorHAnsi"/>
          <w:color w:val="222222"/>
          <w:shd w:val="clear" w:color="auto" w:fill="FFFFFF"/>
        </w:rPr>
        <w:t xml:space="preserve">Harmon, L. R. (1949). A Note on </w:t>
      </w:r>
      <w:proofErr w:type="spellStart"/>
      <w:r w:rsidRPr="004810B3">
        <w:rPr>
          <w:rFonts w:cstheme="minorHAnsi"/>
          <w:color w:val="222222"/>
          <w:shd w:val="clear" w:color="auto" w:fill="FFFFFF"/>
        </w:rPr>
        <w:t>Pepinsky's</w:t>
      </w:r>
      <w:proofErr w:type="spellEnd"/>
      <w:r w:rsidRPr="004810B3">
        <w:rPr>
          <w:rFonts w:cstheme="minorHAnsi"/>
          <w:color w:val="222222"/>
          <w:shd w:val="clear" w:color="auto" w:fill="FFFFFF"/>
        </w:rPr>
        <w:t xml:space="preserve"> Analysis of “Validity” and “Reliability” of Sociometric Data. </w:t>
      </w:r>
      <w:r w:rsidRPr="004810B3">
        <w:rPr>
          <w:rFonts w:cstheme="minorHAnsi"/>
          <w:i/>
          <w:iCs/>
          <w:color w:val="222222"/>
          <w:shd w:val="clear" w:color="auto" w:fill="FFFFFF"/>
        </w:rPr>
        <w:t>Educational and Psychological Measurement</w:t>
      </w:r>
      <w:r w:rsidRPr="004810B3">
        <w:rPr>
          <w:rFonts w:cstheme="minorHAnsi"/>
          <w:color w:val="222222"/>
          <w:shd w:val="clear" w:color="auto" w:fill="FFFFFF"/>
        </w:rPr>
        <w:t>, </w:t>
      </w:r>
      <w:r w:rsidRPr="004810B3">
        <w:rPr>
          <w:rFonts w:cstheme="minorHAnsi"/>
          <w:i/>
          <w:iCs/>
          <w:color w:val="222222"/>
          <w:shd w:val="clear" w:color="auto" w:fill="FFFFFF"/>
        </w:rPr>
        <w:t>9</w:t>
      </w:r>
      <w:r w:rsidRPr="004810B3">
        <w:rPr>
          <w:rFonts w:cstheme="minorHAnsi"/>
          <w:color w:val="222222"/>
          <w:shd w:val="clear" w:color="auto" w:fill="FFFFFF"/>
        </w:rPr>
        <w:t>(4), 747-747.</w:t>
      </w:r>
    </w:p>
    <w:p w14:paraId="33B22B2E" w14:textId="426EDA91" w:rsidR="008C3BDC" w:rsidRDefault="008C3BDC" w:rsidP="00D139F2">
      <w:pPr>
        <w:spacing w:line="480" w:lineRule="auto"/>
        <w:ind w:left="720" w:hanging="720"/>
        <w:rPr>
          <w:rFonts w:cstheme="minorHAnsi"/>
          <w:color w:val="222222"/>
          <w:shd w:val="clear" w:color="auto" w:fill="FFFFFF"/>
        </w:rPr>
      </w:pPr>
      <w:proofErr w:type="spellStart"/>
      <w:r w:rsidRPr="008C3BDC">
        <w:rPr>
          <w:rFonts w:cstheme="minorHAnsi"/>
          <w:color w:val="222222"/>
          <w:shd w:val="clear" w:color="auto" w:fill="FFFFFF"/>
        </w:rPr>
        <w:t>Kadushin</w:t>
      </w:r>
      <w:proofErr w:type="spellEnd"/>
      <w:r w:rsidRPr="008C3BDC">
        <w:rPr>
          <w:rFonts w:cstheme="minorHAnsi"/>
          <w:color w:val="222222"/>
          <w:shd w:val="clear" w:color="auto" w:fill="FFFFFF"/>
        </w:rPr>
        <w:t>, C. (2012). </w:t>
      </w:r>
      <w:r w:rsidRPr="008C3BDC">
        <w:rPr>
          <w:rFonts w:cstheme="minorHAnsi"/>
          <w:i/>
          <w:iCs/>
          <w:color w:val="222222"/>
          <w:shd w:val="clear" w:color="auto" w:fill="FFFFFF"/>
        </w:rPr>
        <w:t>Understanding social networks: Theories, concepts, and findings</w:t>
      </w:r>
      <w:r w:rsidRPr="008C3BDC">
        <w:rPr>
          <w:rFonts w:cstheme="minorHAnsi"/>
          <w:color w:val="222222"/>
          <w:shd w:val="clear" w:color="auto" w:fill="FFFFFF"/>
        </w:rPr>
        <w:t xml:space="preserve">. </w:t>
      </w:r>
      <w:proofErr w:type="spellStart"/>
      <w:r w:rsidRPr="008C3BDC">
        <w:rPr>
          <w:rFonts w:cstheme="minorHAnsi"/>
          <w:color w:val="222222"/>
          <w:shd w:val="clear" w:color="auto" w:fill="FFFFFF"/>
        </w:rPr>
        <w:t>Oup</w:t>
      </w:r>
      <w:proofErr w:type="spellEnd"/>
      <w:r w:rsidRPr="008C3BDC">
        <w:rPr>
          <w:rFonts w:cstheme="minorHAnsi"/>
          <w:color w:val="222222"/>
          <w:shd w:val="clear" w:color="auto" w:fill="FFFFFF"/>
        </w:rPr>
        <w:t xml:space="preserve"> </w:t>
      </w:r>
      <w:proofErr w:type="spellStart"/>
      <w:r w:rsidRPr="008C3BDC">
        <w:rPr>
          <w:rFonts w:cstheme="minorHAnsi"/>
          <w:color w:val="222222"/>
          <w:shd w:val="clear" w:color="auto" w:fill="FFFFFF"/>
        </w:rPr>
        <w:t>Usa</w:t>
      </w:r>
      <w:proofErr w:type="spellEnd"/>
      <w:r w:rsidRPr="008C3BDC">
        <w:rPr>
          <w:rFonts w:cstheme="minorHAnsi"/>
          <w:color w:val="222222"/>
          <w:shd w:val="clear" w:color="auto" w:fill="FFFFFF"/>
        </w:rPr>
        <w:t>.</w:t>
      </w:r>
    </w:p>
    <w:p w14:paraId="31C3BA87" w14:textId="7B8DD00D" w:rsidR="00BC3C92" w:rsidRDefault="00BC3C92" w:rsidP="00D139F2">
      <w:pPr>
        <w:spacing w:line="480" w:lineRule="auto"/>
        <w:ind w:left="720" w:hanging="720"/>
        <w:rPr>
          <w:rFonts w:cstheme="minorHAnsi"/>
          <w:color w:val="222222"/>
          <w:shd w:val="clear" w:color="auto" w:fill="FFFFFF"/>
        </w:rPr>
      </w:pPr>
      <w:proofErr w:type="spellStart"/>
      <w:r w:rsidRPr="00BC3C92">
        <w:rPr>
          <w:rFonts w:cstheme="minorHAnsi"/>
          <w:color w:val="222222"/>
          <w:shd w:val="clear" w:color="auto" w:fill="FFFFFF"/>
        </w:rPr>
        <w:lastRenderedPageBreak/>
        <w:t>Klovdahl</w:t>
      </w:r>
      <w:proofErr w:type="spellEnd"/>
      <w:r w:rsidRPr="00BC3C92">
        <w:rPr>
          <w:rFonts w:cstheme="minorHAnsi"/>
          <w:color w:val="222222"/>
          <w:shd w:val="clear" w:color="auto" w:fill="FFFFFF"/>
        </w:rPr>
        <w:t>, A. S. (1985). Social networks and the spread of infectious diseases: the AIDS example. </w:t>
      </w:r>
      <w:r w:rsidRPr="00BC3C92">
        <w:rPr>
          <w:rFonts w:cstheme="minorHAnsi"/>
          <w:i/>
          <w:iCs/>
          <w:color w:val="222222"/>
          <w:shd w:val="clear" w:color="auto" w:fill="FFFFFF"/>
        </w:rPr>
        <w:t>Social science &amp; medicine</w:t>
      </w:r>
      <w:r w:rsidRPr="00BC3C92">
        <w:rPr>
          <w:rFonts w:cstheme="minorHAnsi"/>
          <w:color w:val="222222"/>
          <w:shd w:val="clear" w:color="auto" w:fill="FFFFFF"/>
        </w:rPr>
        <w:t>, </w:t>
      </w:r>
      <w:r w:rsidRPr="00BC3C92">
        <w:rPr>
          <w:rFonts w:cstheme="minorHAnsi"/>
          <w:i/>
          <w:iCs/>
          <w:color w:val="222222"/>
          <w:shd w:val="clear" w:color="auto" w:fill="FFFFFF"/>
        </w:rPr>
        <w:t>21</w:t>
      </w:r>
      <w:r w:rsidRPr="00BC3C92">
        <w:rPr>
          <w:rFonts w:cstheme="minorHAnsi"/>
          <w:color w:val="222222"/>
          <w:shd w:val="clear" w:color="auto" w:fill="FFFFFF"/>
        </w:rPr>
        <w:t>(11), 1203-1216.</w:t>
      </w:r>
    </w:p>
    <w:p w14:paraId="0A738973" w14:textId="6675BF6D" w:rsidR="00F2576B" w:rsidRDefault="00F2576B" w:rsidP="00D139F2">
      <w:pPr>
        <w:spacing w:line="480" w:lineRule="auto"/>
        <w:ind w:left="720" w:hanging="720"/>
        <w:rPr>
          <w:rFonts w:cstheme="minorHAnsi"/>
          <w:color w:val="222222"/>
          <w:shd w:val="clear" w:color="auto" w:fill="FFFFFF"/>
        </w:rPr>
      </w:pPr>
      <w:r w:rsidRPr="00F2576B">
        <w:rPr>
          <w:rFonts w:cstheme="minorHAnsi"/>
          <w:color w:val="222222"/>
          <w:shd w:val="clear" w:color="auto" w:fill="FFFFFF"/>
        </w:rPr>
        <w:t xml:space="preserve">Kornienko, O., </w:t>
      </w:r>
      <w:proofErr w:type="spellStart"/>
      <w:r w:rsidRPr="00F2576B">
        <w:rPr>
          <w:rFonts w:cstheme="minorHAnsi"/>
          <w:color w:val="222222"/>
          <w:shd w:val="clear" w:color="auto" w:fill="FFFFFF"/>
        </w:rPr>
        <w:t>Dishion</w:t>
      </w:r>
      <w:proofErr w:type="spellEnd"/>
      <w:r w:rsidRPr="00F2576B">
        <w:rPr>
          <w:rFonts w:cstheme="minorHAnsi"/>
          <w:color w:val="222222"/>
          <w:shd w:val="clear" w:color="auto" w:fill="FFFFFF"/>
        </w:rPr>
        <w:t>, T. J., &amp; Ha, T. (2018). Peer network dynamics and the amplification of antisocial to violent behavior among young adolescents in public middle schools. </w:t>
      </w:r>
      <w:r w:rsidRPr="00F2576B">
        <w:rPr>
          <w:rFonts w:cstheme="minorHAnsi"/>
          <w:i/>
          <w:iCs/>
          <w:color w:val="222222"/>
          <w:shd w:val="clear" w:color="auto" w:fill="FFFFFF"/>
        </w:rPr>
        <w:t>Journal of Emotional and Behavioral Disorders</w:t>
      </w:r>
      <w:r w:rsidRPr="00F2576B">
        <w:rPr>
          <w:rFonts w:cstheme="minorHAnsi"/>
          <w:color w:val="222222"/>
          <w:shd w:val="clear" w:color="auto" w:fill="FFFFFF"/>
        </w:rPr>
        <w:t>, </w:t>
      </w:r>
      <w:r w:rsidRPr="00F2576B">
        <w:rPr>
          <w:rFonts w:cstheme="minorHAnsi"/>
          <w:i/>
          <w:iCs/>
          <w:color w:val="222222"/>
          <w:shd w:val="clear" w:color="auto" w:fill="FFFFFF"/>
        </w:rPr>
        <w:t>26</w:t>
      </w:r>
      <w:r w:rsidRPr="00F2576B">
        <w:rPr>
          <w:rFonts w:cstheme="minorHAnsi"/>
          <w:color w:val="222222"/>
          <w:shd w:val="clear" w:color="auto" w:fill="FFFFFF"/>
        </w:rPr>
        <w:t>(1), 21-30.</w:t>
      </w:r>
    </w:p>
    <w:p w14:paraId="4E3DB08F" w14:textId="2C95A787" w:rsidR="00851BF2" w:rsidRDefault="00851BF2" w:rsidP="00D139F2">
      <w:pPr>
        <w:spacing w:line="480" w:lineRule="auto"/>
        <w:ind w:left="720" w:hanging="720"/>
        <w:rPr>
          <w:rFonts w:cstheme="minorHAnsi"/>
          <w:color w:val="222222"/>
          <w:shd w:val="clear" w:color="auto" w:fill="FFFFFF"/>
        </w:rPr>
      </w:pPr>
      <w:r w:rsidRPr="00851BF2">
        <w:rPr>
          <w:rFonts w:cstheme="minorHAnsi"/>
          <w:color w:val="222222"/>
          <w:shd w:val="clear" w:color="auto" w:fill="FFFFFF"/>
        </w:rPr>
        <w:t xml:space="preserve">Krause, J., Croft, D.P. &amp; James, R. </w:t>
      </w:r>
      <w:proofErr w:type="spellStart"/>
      <w:r w:rsidRPr="00851BF2">
        <w:rPr>
          <w:rFonts w:cstheme="minorHAnsi"/>
          <w:color w:val="222222"/>
          <w:shd w:val="clear" w:color="auto" w:fill="FFFFFF"/>
        </w:rPr>
        <w:t>Behav</w:t>
      </w:r>
      <w:proofErr w:type="spellEnd"/>
      <w:r w:rsidRPr="00851BF2">
        <w:rPr>
          <w:rFonts w:cstheme="minorHAnsi"/>
          <w:color w:val="222222"/>
          <w:shd w:val="clear" w:color="auto" w:fill="FFFFFF"/>
        </w:rPr>
        <w:t xml:space="preserve"> </w:t>
      </w:r>
      <w:proofErr w:type="spellStart"/>
      <w:r w:rsidRPr="00851BF2">
        <w:rPr>
          <w:rFonts w:cstheme="minorHAnsi"/>
          <w:color w:val="222222"/>
          <w:shd w:val="clear" w:color="auto" w:fill="FFFFFF"/>
        </w:rPr>
        <w:t>Ecol</w:t>
      </w:r>
      <w:proofErr w:type="spellEnd"/>
      <w:r w:rsidRPr="00851BF2">
        <w:rPr>
          <w:rFonts w:cstheme="minorHAnsi"/>
          <w:color w:val="222222"/>
          <w:shd w:val="clear" w:color="auto" w:fill="FFFFFF"/>
        </w:rPr>
        <w:t xml:space="preserve"> </w:t>
      </w:r>
      <w:proofErr w:type="spellStart"/>
      <w:r w:rsidRPr="00851BF2">
        <w:rPr>
          <w:rFonts w:cstheme="minorHAnsi"/>
          <w:color w:val="222222"/>
          <w:shd w:val="clear" w:color="auto" w:fill="FFFFFF"/>
        </w:rPr>
        <w:t>Sociobiol</w:t>
      </w:r>
      <w:proofErr w:type="spellEnd"/>
      <w:r w:rsidRPr="00851BF2">
        <w:rPr>
          <w:rFonts w:cstheme="minorHAnsi"/>
          <w:color w:val="222222"/>
          <w:shd w:val="clear" w:color="auto" w:fill="FFFFFF"/>
        </w:rPr>
        <w:t xml:space="preserve"> (2007) 62: 15. </w:t>
      </w:r>
      <w:hyperlink r:id="rId10" w:history="1">
        <w:r w:rsidR="0077633A" w:rsidRPr="00990561">
          <w:rPr>
            <w:rStyle w:val="Hyperlink"/>
            <w:rFonts w:cstheme="minorHAnsi"/>
            <w:shd w:val="clear" w:color="auto" w:fill="FFFFFF"/>
          </w:rPr>
          <w:t>https://doi.org/10.1007/s00265-007-0445-8</w:t>
        </w:r>
      </w:hyperlink>
    </w:p>
    <w:p w14:paraId="521EFD6A" w14:textId="7158A7EC" w:rsidR="0077633A" w:rsidRDefault="0077633A" w:rsidP="0077633A">
      <w:pPr>
        <w:spacing w:line="480" w:lineRule="auto"/>
        <w:ind w:left="720" w:hanging="720"/>
        <w:rPr>
          <w:rFonts w:cstheme="minorHAnsi"/>
          <w:color w:val="222222"/>
          <w:shd w:val="clear" w:color="auto" w:fill="FFFFFF"/>
        </w:rPr>
      </w:pPr>
      <w:proofErr w:type="spellStart"/>
      <w:r w:rsidRPr="004555CB">
        <w:rPr>
          <w:rFonts w:cstheme="minorHAnsi"/>
          <w:color w:val="222222"/>
          <w:shd w:val="clear" w:color="auto" w:fill="FFFFFF"/>
        </w:rPr>
        <w:t>Leskovec</w:t>
      </w:r>
      <w:proofErr w:type="spellEnd"/>
      <w:r w:rsidRPr="004555CB">
        <w:rPr>
          <w:rFonts w:cstheme="minorHAnsi"/>
          <w:color w:val="222222"/>
          <w:shd w:val="clear" w:color="auto" w:fill="FFFFFF"/>
        </w:rPr>
        <w:t xml:space="preserve">, J., &amp; </w:t>
      </w:r>
      <w:proofErr w:type="spellStart"/>
      <w:r w:rsidRPr="004555CB">
        <w:rPr>
          <w:rFonts w:cstheme="minorHAnsi"/>
          <w:color w:val="222222"/>
          <w:shd w:val="clear" w:color="auto" w:fill="FFFFFF"/>
        </w:rPr>
        <w:t>Mcauley</w:t>
      </w:r>
      <w:proofErr w:type="spellEnd"/>
      <w:r w:rsidRPr="004555CB">
        <w:rPr>
          <w:rFonts w:cstheme="minorHAnsi"/>
          <w:color w:val="222222"/>
          <w:shd w:val="clear" w:color="auto" w:fill="FFFFFF"/>
        </w:rPr>
        <w:t>, J. J. (2012). Learning to discover social circles in ego networks. In </w:t>
      </w:r>
      <w:r w:rsidRPr="004555CB">
        <w:rPr>
          <w:rFonts w:cstheme="minorHAnsi"/>
          <w:i/>
          <w:iCs/>
          <w:color w:val="222222"/>
          <w:shd w:val="clear" w:color="auto" w:fill="FFFFFF"/>
        </w:rPr>
        <w:t>Advances in neural information processing systems</w:t>
      </w:r>
      <w:r w:rsidRPr="004555CB">
        <w:rPr>
          <w:rFonts w:cstheme="minorHAnsi"/>
          <w:color w:val="222222"/>
          <w:shd w:val="clear" w:color="auto" w:fill="FFFFFF"/>
        </w:rPr>
        <w:t> (pp. 539-547).</w:t>
      </w:r>
    </w:p>
    <w:p w14:paraId="24E56BA4" w14:textId="712F0E41" w:rsidR="0077633A" w:rsidRPr="00270296" w:rsidRDefault="00654532" w:rsidP="0077633A">
      <w:pPr>
        <w:spacing w:line="480" w:lineRule="auto"/>
        <w:ind w:left="720" w:hanging="720"/>
        <w:rPr>
          <w:rFonts w:cstheme="minorHAnsi"/>
          <w:color w:val="222222"/>
          <w:shd w:val="clear" w:color="auto" w:fill="FFFFFF"/>
        </w:rPr>
      </w:pPr>
      <w:r w:rsidRPr="00270296">
        <w:rPr>
          <w:rFonts w:cstheme="minorHAnsi"/>
          <w:color w:val="222222"/>
          <w:shd w:val="clear" w:color="auto" w:fill="FFFFFF"/>
        </w:rPr>
        <w:t>Luke, D. A. (2015). </w:t>
      </w:r>
      <w:r w:rsidRPr="00270296">
        <w:rPr>
          <w:rFonts w:cstheme="minorHAnsi"/>
          <w:i/>
          <w:iCs/>
          <w:color w:val="222222"/>
          <w:shd w:val="clear" w:color="auto" w:fill="FFFFFF"/>
        </w:rPr>
        <w:t>A user's guide to network analysis in R</w:t>
      </w:r>
      <w:r w:rsidRPr="00270296">
        <w:rPr>
          <w:rFonts w:cstheme="minorHAnsi"/>
          <w:color w:val="222222"/>
          <w:shd w:val="clear" w:color="auto" w:fill="FFFFFF"/>
        </w:rPr>
        <w:t>. London, England: Springer.</w:t>
      </w:r>
    </w:p>
    <w:p w14:paraId="4A07E02F" w14:textId="100962B3" w:rsidR="00D8381E" w:rsidRDefault="00D8381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Marin, A., &amp; Wellman, B. (2011). Social network analysis: An introduction. </w:t>
      </w:r>
      <w:r w:rsidRPr="00270296">
        <w:rPr>
          <w:rFonts w:cstheme="minorHAnsi"/>
          <w:i/>
          <w:iCs/>
          <w:color w:val="222222"/>
          <w:shd w:val="clear" w:color="auto" w:fill="FFFFFF"/>
        </w:rPr>
        <w:t>The SAGE handbook of social network analysis</w:t>
      </w:r>
      <w:r w:rsidRPr="00270296">
        <w:rPr>
          <w:rFonts w:cstheme="minorHAnsi"/>
          <w:color w:val="222222"/>
          <w:shd w:val="clear" w:color="auto" w:fill="FFFFFF"/>
        </w:rPr>
        <w:t>, </w:t>
      </w:r>
      <w:r w:rsidRPr="00270296">
        <w:rPr>
          <w:rFonts w:cstheme="minorHAnsi"/>
          <w:i/>
          <w:iCs/>
          <w:color w:val="222222"/>
          <w:shd w:val="clear" w:color="auto" w:fill="FFFFFF"/>
        </w:rPr>
        <w:t>11</w:t>
      </w:r>
      <w:r w:rsidRPr="00270296">
        <w:rPr>
          <w:rFonts w:cstheme="minorHAnsi"/>
          <w:color w:val="222222"/>
          <w:shd w:val="clear" w:color="auto" w:fill="FFFFFF"/>
        </w:rPr>
        <w:t>.</w:t>
      </w:r>
    </w:p>
    <w:p w14:paraId="69F5C5FA" w14:textId="16BA70DF" w:rsidR="0077633A" w:rsidRPr="00270296" w:rsidRDefault="0077633A" w:rsidP="00D139F2">
      <w:pPr>
        <w:spacing w:line="480" w:lineRule="auto"/>
        <w:ind w:left="720" w:hanging="720"/>
        <w:rPr>
          <w:rFonts w:cstheme="minorHAnsi"/>
          <w:color w:val="222222"/>
          <w:shd w:val="clear" w:color="auto" w:fill="FFFFFF"/>
        </w:rPr>
      </w:pPr>
      <w:r w:rsidRPr="0077633A">
        <w:rPr>
          <w:rFonts w:cstheme="minorHAnsi"/>
          <w:color w:val="222222"/>
          <w:shd w:val="clear" w:color="auto" w:fill="FFFFFF"/>
        </w:rPr>
        <w:t xml:space="preserve">McCarty, C., Bernard, H. R., </w:t>
      </w:r>
      <w:proofErr w:type="spellStart"/>
      <w:r w:rsidRPr="0077633A">
        <w:rPr>
          <w:rFonts w:cstheme="minorHAnsi"/>
          <w:color w:val="222222"/>
          <w:shd w:val="clear" w:color="auto" w:fill="FFFFFF"/>
        </w:rPr>
        <w:t>Killworth</w:t>
      </w:r>
      <w:proofErr w:type="spellEnd"/>
      <w:r w:rsidRPr="0077633A">
        <w:rPr>
          <w:rFonts w:cstheme="minorHAnsi"/>
          <w:color w:val="222222"/>
          <w:shd w:val="clear" w:color="auto" w:fill="FFFFFF"/>
        </w:rPr>
        <w:t>, P. D., Shelley, G. A., &amp; Johnsen, E. C. (1997). Eliciting representative samples of personal networks. </w:t>
      </w:r>
      <w:r w:rsidRPr="0077633A">
        <w:rPr>
          <w:rFonts w:cstheme="minorHAnsi"/>
          <w:i/>
          <w:iCs/>
          <w:color w:val="222222"/>
          <w:shd w:val="clear" w:color="auto" w:fill="FFFFFF"/>
        </w:rPr>
        <w:t>Social networks</w:t>
      </w:r>
      <w:r w:rsidRPr="0077633A">
        <w:rPr>
          <w:rFonts w:cstheme="minorHAnsi"/>
          <w:color w:val="222222"/>
          <w:shd w:val="clear" w:color="auto" w:fill="FFFFFF"/>
        </w:rPr>
        <w:t>, </w:t>
      </w:r>
      <w:r w:rsidRPr="0077633A">
        <w:rPr>
          <w:rFonts w:cstheme="minorHAnsi"/>
          <w:i/>
          <w:iCs/>
          <w:color w:val="222222"/>
          <w:shd w:val="clear" w:color="auto" w:fill="FFFFFF"/>
        </w:rPr>
        <w:t>19</w:t>
      </w:r>
      <w:r w:rsidRPr="0077633A">
        <w:rPr>
          <w:rFonts w:cstheme="minorHAnsi"/>
          <w:color w:val="222222"/>
          <w:shd w:val="clear" w:color="auto" w:fill="FFFFFF"/>
        </w:rPr>
        <w:t>(4), 303-323.</w:t>
      </w:r>
    </w:p>
    <w:p w14:paraId="288C477B" w14:textId="4A40C840" w:rsidR="00891058" w:rsidRDefault="00891058"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Milgram, S. (1967). The small world problem. </w:t>
      </w:r>
      <w:r w:rsidRPr="00270296">
        <w:rPr>
          <w:rFonts w:cstheme="minorHAnsi"/>
          <w:i/>
          <w:iCs/>
          <w:color w:val="222222"/>
          <w:shd w:val="clear" w:color="auto" w:fill="FFFFFF"/>
        </w:rPr>
        <w:t>Psychology today</w:t>
      </w:r>
      <w:r w:rsidRPr="00270296">
        <w:rPr>
          <w:rFonts w:cstheme="minorHAnsi"/>
          <w:color w:val="222222"/>
          <w:shd w:val="clear" w:color="auto" w:fill="FFFFFF"/>
        </w:rPr>
        <w:t>, </w:t>
      </w:r>
      <w:r w:rsidRPr="00270296">
        <w:rPr>
          <w:rFonts w:cstheme="minorHAnsi"/>
          <w:i/>
          <w:iCs/>
          <w:color w:val="222222"/>
          <w:shd w:val="clear" w:color="auto" w:fill="FFFFFF"/>
        </w:rPr>
        <w:t>2</w:t>
      </w:r>
      <w:r w:rsidRPr="00270296">
        <w:rPr>
          <w:rFonts w:cstheme="minorHAnsi"/>
          <w:color w:val="222222"/>
          <w:shd w:val="clear" w:color="auto" w:fill="FFFFFF"/>
        </w:rPr>
        <w:t>(1), 60-67.</w:t>
      </w:r>
    </w:p>
    <w:p w14:paraId="324F15A5" w14:textId="7042A930" w:rsidR="00331F09" w:rsidRDefault="00331F09" w:rsidP="00D139F2">
      <w:pPr>
        <w:spacing w:line="480" w:lineRule="auto"/>
        <w:ind w:left="720" w:hanging="720"/>
        <w:rPr>
          <w:rFonts w:cstheme="minorHAnsi"/>
          <w:color w:val="222222"/>
          <w:shd w:val="clear" w:color="auto" w:fill="FFFFFF"/>
        </w:rPr>
      </w:pPr>
      <w:proofErr w:type="spellStart"/>
      <w:r w:rsidRPr="00331F09">
        <w:rPr>
          <w:rFonts w:cstheme="minorHAnsi"/>
          <w:color w:val="222222"/>
          <w:shd w:val="clear" w:color="auto" w:fill="FFFFFF"/>
        </w:rPr>
        <w:t>Paulhus</w:t>
      </w:r>
      <w:proofErr w:type="spellEnd"/>
      <w:r w:rsidRPr="00331F09">
        <w:rPr>
          <w:rFonts w:cstheme="minorHAnsi"/>
          <w:color w:val="222222"/>
          <w:shd w:val="clear" w:color="auto" w:fill="FFFFFF"/>
        </w:rPr>
        <w:t>, D. L. (1998). </w:t>
      </w:r>
      <w:proofErr w:type="spellStart"/>
      <w:r w:rsidRPr="00331F09">
        <w:rPr>
          <w:rFonts w:cstheme="minorHAnsi"/>
          <w:i/>
          <w:iCs/>
          <w:color w:val="222222"/>
          <w:shd w:val="clear" w:color="auto" w:fill="FFFFFF"/>
        </w:rPr>
        <w:t>Paulhus</w:t>
      </w:r>
      <w:proofErr w:type="spellEnd"/>
      <w:r w:rsidRPr="00331F09">
        <w:rPr>
          <w:rFonts w:cstheme="minorHAnsi"/>
          <w:i/>
          <w:iCs/>
          <w:color w:val="222222"/>
          <w:shd w:val="clear" w:color="auto" w:fill="FFFFFF"/>
        </w:rPr>
        <w:t xml:space="preserve"> deception scales (PDS): the balanced inventory of desirable responding-7: user's manual</w:t>
      </w:r>
      <w:r w:rsidRPr="00331F09">
        <w:rPr>
          <w:rFonts w:cstheme="minorHAnsi"/>
          <w:color w:val="222222"/>
          <w:shd w:val="clear" w:color="auto" w:fill="FFFFFF"/>
        </w:rPr>
        <w:t xml:space="preserve">. North </w:t>
      </w:r>
      <w:proofErr w:type="spellStart"/>
      <w:r w:rsidRPr="00331F09">
        <w:rPr>
          <w:rFonts w:cstheme="minorHAnsi"/>
          <w:color w:val="222222"/>
          <w:shd w:val="clear" w:color="auto" w:fill="FFFFFF"/>
        </w:rPr>
        <w:t>Tanawanda</w:t>
      </w:r>
      <w:proofErr w:type="spellEnd"/>
      <w:r w:rsidRPr="00331F09">
        <w:rPr>
          <w:rFonts w:cstheme="minorHAnsi"/>
          <w:color w:val="222222"/>
          <w:shd w:val="clear" w:color="auto" w:fill="FFFFFF"/>
        </w:rPr>
        <w:t>, NY: Multi-Health Systems.</w:t>
      </w:r>
    </w:p>
    <w:p w14:paraId="1A69E068" w14:textId="4A6777EE" w:rsidR="006B25C8" w:rsidRDefault="006B25C8" w:rsidP="00D139F2">
      <w:pPr>
        <w:spacing w:line="480" w:lineRule="auto"/>
        <w:ind w:left="720" w:hanging="720"/>
        <w:rPr>
          <w:rFonts w:cstheme="minorHAnsi"/>
          <w:color w:val="222222"/>
          <w:shd w:val="clear" w:color="auto" w:fill="FFFFFF"/>
        </w:rPr>
      </w:pPr>
      <w:r w:rsidRPr="006B25C8">
        <w:rPr>
          <w:rFonts w:cstheme="minorHAnsi"/>
          <w:color w:val="222222"/>
          <w:shd w:val="clear" w:color="auto" w:fill="FFFFFF"/>
        </w:rPr>
        <w:t xml:space="preserve">Parameswaran, M., &amp; </w:t>
      </w:r>
      <w:proofErr w:type="spellStart"/>
      <w:r w:rsidRPr="006B25C8">
        <w:rPr>
          <w:rFonts w:cstheme="minorHAnsi"/>
          <w:color w:val="222222"/>
          <w:shd w:val="clear" w:color="auto" w:fill="FFFFFF"/>
        </w:rPr>
        <w:t>Whinston</w:t>
      </w:r>
      <w:proofErr w:type="spellEnd"/>
      <w:r w:rsidRPr="006B25C8">
        <w:rPr>
          <w:rFonts w:cstheme="minorHAnsi"/>
          <w:color w:val="222222"/>
          <w:shd w:val="clear" w:color="auto" w:fill="FFFFFF"/>
        </w:rPr>
        <w:t>, A. B. (2007). Research issues in social computing. </w:t>
      </w:r>
      <w:r w:rsidRPr="006B25C8">
        <w:rPr>
          <w:rFonts w:cstheme="minorHAnsi"/>
          <w:i/>
          <w:iCs/>
          <w:color w:val="222222"/>
          <w:shd w:val="clear" w:color="auto" w:fill="FFFFFF"/>
        </w:rPr>
        <w:t>Journal of the Association for Information Systems</w:t>
      </w:r>
      <w:r w:rsidRPr="006B25C8">
        <w:rPr>
          <w:rFonts w:cstheme="minorHAnsi"/>
          <w:color w:val="222222"/>
          <w:shd w:val="clear" w:color="auto" w:fill="FFFFFF"/>
        </w:rPr>
        <w:t>, </w:t>
      </w:r>
      <w:r w:rsidRPr="006B25C8">
        <w:rPr>
          <w:rFonts w:cstheme="minorHAnsi"/>
          <w:i/>
          <w:iCs/>
          <w:color w:val="222222"/>
          <w:shd w:val="clear" w:color="auto" w:fill="FFFFFF"/>
        </w:rPr>
        <w:t>8</w:t>
      </w:r>
      <w:r w:rsidRPr="006B25C8">
        <w:rPr>
          <w:rFonts w:cstheme="minorHAnsi"/>
          <w:color w:val="222222"/>
          <w:shd w:val="clear" w:color="auto" w:fill="FFFFFF"/>
        </w:rPr>
        <w:t>(6), 22.</w:t>
      </w:r>
    </w:p>
    <w:p w14:paraId="3158A427" w14:textId="2CD4ECD5" w:rsidR="00F56C12" w:rsidRPr="00270296" w:rsidRDefault="00F56C12" w:rsidP="00D139F2">
      <w:pPr>
        <w:spacing w:line="480" w:lineRule="auto"/>
        <w:ind w:left="720" w:hanging="720"/>
        <w:rPr>
          <w:rFonts w:cstheme="minorHAnsi"/>
          <w:color w:val="222222"/>
          <w:shd w:val="clear" w:color="auto" w:fill="FFFFFF"/>
        </w:rPr>
      </w:pPr>
      <w:proofErr w:type="spellStart"/>
      <w:r w:rsidRPr="00F56C12">
        <w:rPr>
          <w:rFonts w:cstheme="minorHAnsi"/>
          <w:color w:val="222222"/>
          <w:shd w:val="clear" w:color="auto" w:fill="FFFFFF"/>
        </w:rPr>
        <w:t>Pepinsky</w:t>
      </w:r>
      <w:proofErr w:type="spellEnd"/>
      <w:r w:rsidRPr="00F56C12">
        <w:rPr>
          <w:rFonts w:cstheme="minorHAnsi"/>
          <w:color w:val="222222"/>
          <w:shd w:val="clear" w:color="auto" w:fill="FFFFFF"/>
        </w:rPr>
        <w:t>, P. N. (1949). The meaning of" validity" and" reliability" as applied to sociometric tests. </w:t>
      </w:r>
      <w:r w:rsidRPr="00F56C12">
        <w:rPr>
          <w:rFonts w:cstheme="minorHAnsi"/>
          <w:i/>
          <w:iCs/>
          <w:color w:val="222222"/>
          <w:shd w:val="clear" w:color="auto" w:fill="FFFFFF"/>
        </w:rPr>
        <w:t>Educational and psychological measurement</w:t>
      </w:r>
      <w:r w:rsidRPr="00F56C12">
        <w:rPr>
          <w:rFonts w:cstheme="minorHAnsi"/>
          <w:color w:val="222222"/>
          <w:shd w:val="clear" w:color="auto" w:fill="FFFFFF"/>
        </w:rPr>
        <w:t>, </w:t>
      </w:r>
      <w:r w:rsidRPr="00F56C12">
        <w:rPr>
          <w:rFonts w:cstheme="minorHAnsi"/>
          <w:i/>
          <w:iCs/>
          <w:color w:val="222222"/>
          <w:shd w:val="clear" w:color="auto" w:fill="FFFFFF"/>
        </w:rPr>
        <w:t>9</w:t>
      </w:r>
      <w:r w:rsidRPr="00F56C12">
        <w:rPr>
          <w:rFonts w:cstheme="minorHAnsi"/>
          <w:color w:val="222222"/>
          <w:shd w:val="clear" w:color="auto" w:fill="FFFFFF"/>
        </w:rPr>
        <w:t>(1), 39-49.</w:t>
      </w:r>
    </w:p>
    <w:p w14:paraId="198FBFD2" w14:textId="34878D07" w:rsidR="004D53C8" w:rsidRPr="00270296" w:rsidRDefault="004D53C8"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lastRenderedPageBreak/>
        <w:t>Ressler, S. (2006). Social network analysis as an approach to combat terrorism: Past, present, and future research. </w:t>
      </w:r>
      <w:r w:rsidRPr="00270296">
        <w:rPr>
          <w:rFonts w:cstheme="minorHAnsi"/>
          <w:i/>
          <w:iCs/>
          <w:color w:val="222222"/>
          <w:shd w:val="clear" w:color="auto" w:fill="FFFFFF"/>
        </w:rPr>
        <w:t>Homeland Security Affairs</w:t>
      </w:r>
      <w:r w:rsidRPr="00270296">
        <w:rPr>
          <w:rFonts w:cstheme="minorHAnsi"/>
          <w:color w:val="222222"/>
          <w:shd w:val="clear" w:color="auto" w:fill="FFFFFF"/>
        </w:rPr>
        <w:t>, </w:t>
      </w:r>
      <w:r w:rsidRPr="00270296">
        <w:rPr>
          <w:rFonts w:cstheme="minorHAnsi"/>
          <w:i/>
          <w:iCs/>
          <w:color w:val="222222"/>
          <w:shd w:val="clear" w:color="auto" w:fill="FFFFFF"/>
        </w:rPr>
        <w:t>2</w:t>
      </w:r>
      <w:r w:rsidRPr="00270296">
        <w:rPr>
          <w:rFonts w:cstheme="minorHAnsi"/>
          <w:color w:val="222222"/>
          <w:shd w:val="clear" w:color="auto" w:fill="FFFFFF"/>
        </w:rPr>
        <w:t>(2).</w:t>
      </w:r>
    </w:p>
    <w:p w14:paraId="710AA432" w14:textId="47C281D6" w:rsidR="00354396" w:rsidRPr="00270296" w:rsidRDefault="00354396" w:rsidP="00D139F2">
      <w:pPr>
        <w:spacing w:line="480" w:lineRule="auto"/>
        <w:ind w:left="720" w:hanging="720"/>
        <w:rPr>
          <w:rFonts w:cstheme="minorHAnsi"/>
        </w:rPr>
      </w:pPr>
      <w:r w:rsidRPr="00270296">
        <w:rPr>
          <w:rFonts w:cstheme="minorHAnsi"/>
        </w:rPr>
        <w:t>Rhodes, J. E. (2002). Stand by me: The risks and rewards of youth mentoring today’s youth.</w:t>
      </w:r>
      <w:r w:rsidR="008E135D" w:rsidRPr="00270296">
        <w:rPr>
          <w:rFonts w:cstheme="minorHAnsi"/>
        </w:rPr>
        <w:t xml:space="preserve"> </w:t>
      </w:r>
      <w:r w:rsidRPr="00270296">
        <w:rPr>
          <w:rFonts w:cstheme="minorHAnsi"/>
        </w:rPr>
        <w:t>Cambridge, MA: Harvard University Press.</w:t>
      </w:r>
    </w:p>
    <w:p w14:paraId="7FD9F3C3" w14:textId="3E1E6A18" w:rsidR="00354396" w:rsidRPr="00270296" w:rsidRDefault="00354396" w:rsidP="00D139F2">
      <w:pPr>
        <w:spacing w:line="480" w:lineRule="auto"/>
        <w:ind w:left="720" w:hanging="720"/>
        <w:rPr>
          <w:rFonts w:cstheme="minorHAnsi"/>
        </w:rPr>
      </w:pPr>
      <w:r w:rsidRPr="00270296">
        <w:rPr>
          <w:rFonts w:cstheme="minorHAnsi"/>
        </w:rPr>
        <w:t xml:space="preserve">Rhodes, J. E. (2005). A model of youth mentoring. In D.L. Dubois &amp; M.J. </w:t>
      </w:r>
      <w:proofErr w:type="spellStart"/>
      <w:r w:rsidRPr="00270296">
        <w:rPr>
          <w:rFonts w:cstheme="minorHAnsi"/>
        </w:rPr>
        <w:t>Karcher</w:t>
      </w:r>
      <w:proofErr w:type="spellEnd"/>
      <w:r w:rsidRPr="00270296">
        <w:rPr>
          <w:rFonts w:cstheme="minorHAnsi"/>
        </w:rPr>
        <w:t xml:space="preserve"> (Eds.), Handbook</w:t>
      </w:r>
      <w:r w:rsidR="008E135D" w:rsidRPr="00270296">
        <w:rPr>
          <w:rFonts w:cstheme="minorHAnsi"/>
        </w:rPr>
        <w:t xml:space="preserve"> </w:t>
      </w:r>
      <w:r w:rsidRPr="00270296">
        <w:rPr>
          <w:rFonts w:cstheme="minorHAnsi"/>
        </w:rPr>
        <w:t>of youth mentoring, (pp. 30-43). Thousand Oaks, CA: Sage.</w:t>
      </w:r>
    </w:p>
    <w:p w14:paraId="2FD8FBFA" w14:textId="28A19309" w:rsidR="00891058" w:rsidRDefault="00891058" w:rsidP="00D139F2">
      <w:pPr>
        <w:spacing w:line="480" w:lineRule="auto"/>
        <w:ind w:left="720" w:hanging="720"/>
        <w:rPr>
          <w:rFonts w:cstheme="minorHAnsi"/>
        </w:rPr>
      </w:pPr>
      <w:r w:rsidRPr="00270296">
        <w:rPr>
          <w:rFonts w:cstheme="minorHAnsi"/>
        </w:rPr>
        <w:t xml:space="preserve">Ruth M. Ripley, Tom A. B. </w:t>
      </w:r>
      <w:proofErr w:type="spellStart"/>
      <w:r w:rsidRPr="00270296">
        <w:rPr>
          <w:rFonts w:cstheme="minorHAnsi"/>
        </w:rPr>
        <w:t>Snijders</w:t>
      </w:r>
      <w:proofErr w:type="spellEnd"/>
      <w:r w:rsidRPr="00270296">
        <w:rPr>
          <w:rFonts w:cstheme="minorHAnsi"/>
        </w:rPr>
        <w:t xml:space="preserve">, </w:t>
      </w:r>
      <w:proofErr w:type="spellStart"/>
      <w:r w:rsidRPr="00270296">
        <w:rPr>
          <w:rFonts w:cstheme="minorHAnsi"/>
        </w:rPr>
        <w:t>Zsofia</w:t>
      </w:r>
      <w:proofErr w:type="spellEnd"/>
      <w:r w:rsidRPr="00270296">
        <w:rPr>
          <w:rFonts w:cstheme="minorHAnsi"/>
        </w:rPr>
        <w:t xml:space="preserve"> </w:t>
      </w:r>
      <w:proofErr w:type="spellStart"/>
      <w:r w:rsidRPr="00270296">
        <w:rPr>
          <w:rFonts w:cstheme="minorHAnsi"/>
        </w:rPr>
        <w:t>Boda</w:t>
      </w:r>
      <w:proofErr w:type="spellEnd"/>
      <w:r w:rsidRPr="00270296">
        <w:rPr>
          <w:rFonts w:cstheme="minorHAnsi"/>
        </w:rPr>
        <w:t xml:space="preserve">, Andras </w:t>
      </w:r>
      <w:proofErr w:type="spellStart"/>
      <w:r w:rsidRPr="00270296">
        <w:rPr>
          <w:rFonts w:cstheme="minorHAnsi"/>
        </w:rPr>
        <w:t>Voros</w:t>
      </w:r>
      <w:proofErr w:type="spellEnd"/>
      <w:r w:rsidRPr="00270296">
        <w:rPr>
          <w:rFonts w:cstheme="minorHAnsi"/>
        </w:rPr>
        <w:t>, and Paulina Preciado (2018). Manual for Siena version 4.0. R package version 1.2-12. </w:t>
      </w:r>
      <w:hyperlink r:id="rId11" w:history="1">
        <w:r w:rsidRPr="00270296">
          <w:rPr>
            <w:rStyle w:val="Hyperlink"/>
            <w:rFonts w:cstheme="minorHAnsi"/>
          </w:rPr>
          <w:t>https://www.cran.r-project.org/web/packages/RSiena/</w:t>
        </w:r>
      </w:hyperlink>
      <w:r w:rsidRPr="00270296">
        <w:rPr>
          <w:rFonts w:cstheme="minorHAnsi"/>
        </w:rPr>
        <w:t>.</w:t>
      </w:r>
    </w:p>
    <w:p w14:paraId="59928667" w14:textId="2353983E" w:rsidR="00851BF2" w:rsidRPr="00270296" w:rsidRDefault="00851BF2" w:rsidP="00D139F2">
      <w:pPr>
        <w:spacing w:line="480" w:lineRule="auto"/>
        <w:ind w:left="720" w:hanging="720"/>
        <w:rPr>
          <w:rFonts w:cstheme="minorHAnsi"/>
        </w:rPr>
      </w:pPr>
      <w:r w:rsidRPr="00851BF2">
        <w:rPr>
          <w:rFonts w:cstheme="minorHAnsi"/>
        </w:rPr>
        <w:t>Scott, J. (1988). Social network analysis. </w:t>
      </w:r>
      <w:r w:rsidRPr="00851BF2">
        <w:rPr>
          <w:rFonts w:cstheme="minorHAnsi"/>
          <w:i/>
          <w:iCs/>
        </w:rPr>
        <w:t>Sociology</w:t>
      </w:r>
      <w:r w:rsidRPr="00851BF2">
        <w:rPr>
          <w:rFonts w:cstheme="minorHAnsi"/>
        </w:rPr>
        <w:t>, </w:t>
      </w:r>
      <w:r w:rsidRPr="00851BF2">
        <w:rPr>
          <w:rFonts w:cstheme="minorHAnsi"/>
          <w:i/>
          <w:iCs/>
        </w:rPr>
        <w:t>22</w:t>
      </w:r>
      <w:r w:rsidRPr="00851BF2">
        <w:rPr>
          <w:rFonts w:cstheme="minorHAnsi"/>
        </w:rPr>
        <w:t>(1), 109-127.</w:t>
      </w:r>
    </w:p>
    <w:p w14:paraId="2F884390" w14:textId="2076C01E" w:rsidR="00245E31" w:rsidRPr="00270296" w:rsidRDefault="00245E31" w:rsidP="00D139F2">
      <w:pPr>
        <w:spacing w:line="480" w:lineRule="auto"/>
        <w:ind w:left="720" w:hanging="720"/>
        <w:rPr>
          <w:rFonts w:cstheme="minorHAnsi"/>
        </w:rPr>
      </w:pPr>
      <w:proofErr w:type="spellStart"/>
      <w:r w:rsidRPr="00270296">
        <w:rPr>
          <w:rFonts w:cstheme="minorHAnsi"/>
        </w:rPr>
        <w:t>Serrat</w:t>
      </w:r>
      <w:proofErr w:type="spellEnd"/>
      <w:r w:rsidRPr="00270296">
        <w:rPr>
          <w:rFonts w:cstheme="minorHAnsi"/>
        </w:rPr>
        <w:t>, O. (2017). Social network analysis. In </w:t>
      </w:r>
      <w:r w:rsidRPr="00270296">
        <w:rPr>
          <w:rFonts w:cstheme="minorHAnsi"/>
          <w:i/>
          <w:iCs/>
        </w:rPr>
        <w:t>Knowledge solutions</w:t>
      </w:r>
      <w:r w:rsidRPr="00270296">
        <w:rPr>
          <w:rFonts w:cstheme="minorHAnsi"/>
        </w:rPr>
        <w:t> (pp. 39-43). Springer, Singapore.</w:t>
      </w:r>
    </w:p>
    <w:p w14:paraId="66A852BD" w14:textId="69DF8C52" w:rsidR="00521EAB" w:rsidRDefault="00521EAB" w:rsidP="00D139F2">
      <w:pPr>
        <w:spacing w:line="480" w:lineRule="auto"/>
        <w:ind w:left="720" w:hanging="720"/>
        <w:rPr>
          <w:rFonts w:cstheme="minorHAnsi"/>
        </w:rPr>
      </w:pPr>
      <w:proofErr w:type="spellStart"/>
      <w:r w:rsidRPr="00270296">
        <w:rPr>
          <w:rFonts w:cstheme="minorHAnsi"/>
        </w:rPr>
        <w:t>Snijders</w:t>
      </w:r>
      <w:proofErr w:type="spellEnd"/>
      <w:r w:rsidRPr="00270296">
        <w:rPr>
          <w:rFonts w:cstheme="minorHAnsi"/>
        </w:rPr>
        <w:t>, T. A. (2005). Models for longitudinal network data. </w:t>
      </w:r>
      <w:r w:rsidRPr="00270296">
        <w:rPr>
          <w:rFonts w:cstheme="minorHAnsi"/>
          <w:i/>
          <w:iCs/>
        </w:rPr>
        <w:t>Models and methods in social network analysis</w:t>
      </w:r>
      <w:r w:rsidRPr="00270296">
        <w:rPr>
          <w:rFonts w:cstheme="minorHAnsi"/>
        </w:rPr>
        <w:t>, </w:t>
      </w:r>
      <w:r w:rsidRPr="00270296">
        <w:rPr>
          <w:rFonts w:cstheme="minorHAnsi"/>
          <w:i/>
          <w:iCs/>
        </w:rPr>
        <w:t>1</w:t>
      </w:r>
      <w:r w:rsidRPr="00270296">
        <w:rPr>
          <w:rFonts w:cstheme="minorHAnsi"/>
        </w:rPr>
        <w:t>, 215-247.</w:t>
      </w:r>
    </w:p>
    <w:p w14:paraId="401724DE" w14:textId="07A76B45" w:rsidR="00E60635" w:rsidRPr="00270296" w:rsidRDefault="00E60635" w:rsidP="00D139F2">
      <w:pPr>
        <w:spacing w:line="480" w:lineRule="auto"/>
        <w:ind w:left="720" w:hanging="720"/>
        <w:rPr>
          <w:rFonts w:cstheme="minorHAnsi"/>
        </w:rPr>
      </w:pPr>
      <w:r w:rsidRPr="00E60635">
        <w:rPr>
          <w:rFonts w:cstheme="minorHAnsi"/>
        </w:rPr>
        <w:t>Terry, R. (2000). Recent advances in measurement theory and the use of sociometric techniques. </w:t>
      </w:r>
      <w:r w:rsidRPr="00E60635">
        <w:rPr>
          <w:rFonts w:cstheme="minorHAnsi"/>
          <w:i/>
          <w:iCs/>
        </w:rPr>
        <w:t>New directions for child and adolescent development</w:t>
      </w:r>
      <w:r w:rsidRPr="00E60635">
        <w:rPr>
          <w:rFonts w:cstheme="minorHAnsi"/>
        </w:rPr>
        <w:t>, </w:t>
      </w:r>
      <w:r w:rsidRPr="00E60635">
        <w:rPr>
          <w:rFonts w:cstheme="minorHAnsi"/>
          <w:i/>
          <w:iCs/>
        </w:rPr>
        <w:t>2000</w:t>
      </w:r>
      <w:r w:rsidRPr="00E60635">
        <w:rPr>
          <w:rFonts w:cstheme="minorHAnsi"/>
        </w:rPr>
        <w:t>(88), 27-53.</w:t>
      </w:r>
    </w:p>
    <w:p w14:paraId="142DD6D9" w14:textId="4270B988" w:rsidR="008E135D" w:rsidRPr="00270296" w:rsidRDefault="008E135D"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Valente, T. W. (2003). Social network influences on adolescent substance use: An introduction. </w:t>
      </w:r>
      <w:r w:rsidRPr="00270296">
        <w:rPr>
          <w:rFonts w:cstheme="minorHAnsi"/>
          <w:i/>
          <w:iCs/>
          <w:color w:val="222222"/>
          <w:shd w:val="clear" w:color="auto" w:fill="FFFFFF"/>
        </w:rPr>
        <w:t>Connections</w:t>
      </w:r>
      <w:r w:rsidRPr="00270296">
        <w:rPr>
          <w:rFonts w:cstheme="minorHAnsi"/>
          <w:color w:val="222222"/>
          <w:shd w:val="clear" w:color="auto" w:fill="FFFFFF"/>
        </w:rPr>
        <w:t>, </w:t>
      </w:r>
      <w:r w:rsidRPr="00270296">
        <w:rPr>
          <w:rFonts w:cstheme="minorHAnsi"/>
          <w:i/>
          <w:iCs/>
          <w:color w:val="222222"/>
          <w:shd w:val="clear" w:color="auto" w:fill="FFFFFF"/>
        </w:rPr>
        <w:t>25</w:t>
      </w:r>
      <w:r w:rsidRPr="00270296">
        <w:rPr>
          <w:rFonts w:cstheme="minorHAnsi"/>
          <w:color w:val="222222"/>
          <w:shd w:val="clear" w:color="auto" w:fill="FFFFFF"/>
        </w:rPr>
        <w:t>(2), 11-16.</w:t>
      </w:r>
    </w:p>
    <w:p w14:paraId="4E6B7948" w14:textId="34F1A3D0" w:rsidR="00B951B3" w:rsidRDefault="00B951B3" w:rsidP="00B951B3">
      <w:pPr>
        <w:spacing w:line="480" w:lineRule="auto"/>
        <w:ind w:left="720" w:hanging="720"/>
        <w:rPr>
          <w:rFonts w:cstheme="minorHAnsi"/>
          <w:color w:val="222222"/>
          <w:shd w:val="clear" w:color="auto" w:fill="FFFFFF"/>
        </w:rPr>
      </w:pPr>
      <w:r w:rsidRPr="00270296">
        <w:rPr>
          <w:rFonts w:cstheme="minorHAnsi"/>
          <w:color w:val="222222"/>
          <w:shd w:val="clear" w:color="auto" w:fill="FFFFFF"/>
        </w:rPr>
        <w:t>Valente, T. W. (2010). </w:t>
      </w:r>
      <w:r w:rsidRPr="00270296">
        <w:rPr>
          <w:rFonts w:cstheme="minorHAnsi"/>
          <w:i/>
          <w:iCs/>
          <w:color w:val="222222"/>
          <w:shd w:val="clear" w:color="auto" w:fill="FFFFFF"/>
        </w:rPr>
        <w:t>Social networks and health: Models, methods, and applications</w:t>
      </w:r>
      <w:r w:rsidRPr="00270296">
        <w:rPr>
          <w:rFonts w:cstheme="minorHAnsi"/>
          <w:color w:val="222222"/>
          <w:shd w:val="clear" w:color="auto" w:fill="FFFFFF"/>
        </w:rPr>
        <w:t>. Oxford University Press.</w:t>
      </w:r>
    </w:p>
    <w:p w14:paraId="3526446B" w14:textId="4C518CF0" w:rsidR="009627E6" w:rsidRPr="00270296" w:rsidRDefault="009627E6" w:rsidP="00B951B3">
      <w:pPr>
        <w:spacing w:line="480" w:lineRule="auto"/>
        <w:ind w:left="720" w:hanging="720"/>
        <w:rPr>
          <w:rFonts w:cstheme="minorHAnsi"/>
        </w:rPr>
      </w:pPr>
      <w:r w:rsidRPr="009627E6">
        <w:rPr>
          <w:rFonts w:cstheme="minorHAnsi"/>
        </w:rPr>
        <w:t>Wasserman, S., &amp; Faust, K. (1994). </w:t>
      </w:r>
      <w:r w:rsidRPr="009627E6">
        <w:rPr>
          <w:rFonts w:cstheme="minorHAnsi"/>
          <w:i/>
          <w:iCs/>
        </w:rPr>
        <w:t>Social network analysis: Methods and applications</w:t>
      </w:r>
      <w:r w:rsidRPr="009627E6">
        <w:rPr>
          <w:rFonts w:cstheme="minorHAnsi"/>
        </w:rPr>
        <w:t> (Vol. 8). Cambridge university press.</w:t>
      </w:r>
    </w:p>
    <w:p w14:paraId="798A6C59" w14:textId="77777777" w:rsidR="00B951B3" w:rsidRPr="00270296" w:rsidRDefault="00B951B3" w:rsidP="00D139F2">
      <w:pPr>
        <w:spacing w:line="480" w:lineRule="auto"/>
        <w:ind w:left="720" w:hanging="720"/>
        <w:rPr>
          <w:rFonts w:cstheme="minorHAnsi"/>
        </w:rPr>
      </w:pPr>
    </w:p>
    <w:sectPr w:rsidR="00B951B3" w:rsidRPr="002702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E47E9" w14:textId="77777777" w:rsidR="00782B7D" w:rsidRDefault="00782B7D" w:rsidP="00D81811">
      <w:pPr>
        <w:spacing w:after="0" w:line="240" w:lineRule="auto"/>
      </w:pPr>
      <w:r>
        <w:separator/>
      </w:r>
    </w:p>
  </w:endnote>
  <w:endnote w:type="continuationSeparator" w:id="0">
    <w:p w14:paraId="4E9CD60A" w14:textId="77777777" w:rsidR="00782B7D" w:rsidRDefault="00782B7D"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57010" w14:textId="77777777" w:rsidR="00782B7D" w:rsidRDefault="00782B7D" w:rsidP="00D81811">
      <w:pPr>
        <w:spacing w:after="0" w:line="240" w:lineRule="auto"/>
      </w:pPr>
      <w:r>
        <w:separator/>
      </w:r>
    </w:p>
  </w:footnote>
  <w:footnote w:type="continuationSeparator" w:id="0">
    <w:p w14:paraId="797264C2" w14:textId="77777777" w:rsidR="00782B7D" w:rsidRDefault="00782B7D"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0E28CAF4" w:rsidR="00DE40E3" w:rsidRDefault="00DE40E3">
    <w:pPr>
      <w:pStyle w:val="Header"/>
      <w:jc w:val="right"/>
    </w:pPr>
    <w:r>
      <w:t>Running Head: SOCIAL NETWORK DATA TRUSTWORTHINESS</w:t>
    </w:r>
    <w:r>
      <w:tab/>
    </w:r>
    <w:sdt>
      <w:sdtPr>
        <w:id w:val="1399702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40D688" w14:textId="74482141" w:rsidR="00DE40E3" w:rsidRDefault="00DE4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37860"/>
    <w:rsid w:val="00042123"/>
    <w:rsid w:val="00053467"/>
    <w:rsid w:val="000566B1"/>
    <w:rsid w:val="00061F63"/>
    <w:rsid w:val="00064D4B"/>
    <w:rsid w:val="00070C30"/>
    <w:rsid w:val="00093330"/>
    <w:rsid w:val="000D45D6"/>
    <w:rsid w:val="000E6705"/>
    <w:rsid w:val="000F3B60"/>
    <w:rsid w:val="001004D9"/>
    <w:rsid w:val="00134474"/>
    <w:rsid w:val="001371DE"/>
    <w:rsid w:val="00143AB5"/>
    <w:rsid w:val="001466DD"/>
    <w:rsid w:val="00151400"/>
    <w:rsid w:val="00166F3C"/>
    <w:rsid w:val="001A31EC"/>
    <w:rsid w:val="001B4F02"/>
    <w:rsid w:val="001C1EB4"/>
    <w:rsid w:val="001C7E6F"/>
    <w:rsid w:val="001F42C3"/>
    <w:rsid w:val="002325CC"/>
    <w:rsid w:val="00233296"/>
    <w:rsid w:val="00245E31"/>
    <w:rsid w:val="00270296"/>
    <w:rsid w:val="002756C6"/>
    <w:rsid w:val="0029207A"/>
    <w:rsid w:val="002C596A"/>
    <w:rsid w:val="002F4E75"/>
    <w:rsid w:val="00331F09"/>
    <w:rsid w:val="00347B8B"/>
    <w:rsid w:val="003500A2"/>
    <w:rsid w:val="00352226"/>
    <w:rsid w:val="00354396"/>
    <w:rsid w:val="00361783"/>
    <w:rsid w:val="00374978"/>
    <w:rsid w:val="00377E4A"/>
    <w:rsid w:val="003A5B68"/>
    <w:rsid w:val="003A5D58"/>
    <w:rsid w:val="003A60F1"/>
    <w:rsid w:val="003B785E"/>
    <w:rsid w:val="003C2EAB"/>
    <w:rsid w:val="003E0F59"/>
    <w:rsid w:val="003F2211"/>
    <w:rsid w:val="003F22C4"/>
    <w:rsid w:val="003F2558"/>
    <w:rsid w:val="00436B7C"/>
    <w:rsid w:val="004555CB"/>
    <w:rsid w:val="0047153A"/>
    <w:rsid w:val="004810B3"/>
    <w:rsid w:val="004927C5"/>
    <w:rsid w:val="004C204C"/>
    <w:rsid w:val="004D53C8"/>
    <w:rsid w:val="004D7D6C"/>
    <w:rsid w:val="004E0273"/>
    <w:rsid w:val="004F5C55"/>
    <w:rsid w:val="00504971"/>
    <w:rsid w:val="00521EAB"/>
    <w:rsid w:val="00540302"/>
    <w:rsid w:val="00543193"/>
    <w:rsid w:val="00545280"/>
    <w:rsid w:val="005654EA"/>
    <w:rsid w:val="00567E84"/>
    <w:rsid w:val="00584E86"/>
    <w:rsid w:val="005919EC"/>
    <w:rsid w:val="005A561E"/>
    <w:rsid w:val="005A5F06"/>
    <w:rsid w:val="005C36E8"/>
    <w:rsid w:val="005E2591"/>
    <w:rsid w:val="00600425"/>
    <w:rsid w:val="00602303"/>
    <w:rsid w:val="00620E3E"/>
    <w:rsid w:val="006447F9"/>
    <w:rsid w:val="00645A86"/>
    <w:rsid w:val="00654532"/>
    <w:rsid w:val="00663B5F"/>
    <w:rsid w:val="00674992"/>
    <w:rsid w:val="006B25C8"/>
    <w:rsid w:val="006B7657"/>
    <w:rsid w:val="006C1C5B"/>
    <w:rsid w:val="006C4085"/>
    <w:rsid w:val="006C7EA8"/>
    <w:rsid w:val="006E6CCC"/>
    <w:rsid w:val="007277FF"/>
    <w:rsid w:val="00736BCB"/>
    <w:rsid w:val="00744F76"/>
    <w:rsid w:val="0077207E"/>
    <w:rsid w:val="0077633A"/>
    <w:rsid w:val="00782B7D"/>
    <w:rsid w:val="0078585D"/>
    <w:rsid w:val="00797442"/>
    <w:rsid w:val="007A2BEC"/>
    <w:rsid w:val="007B07E6"/>
    <w:rsid w:val="007F7301"/>
    <w:rsid w:val="0080198F"/>
    <w:rsid w:val="00805DD6"/>
    <w:rsid w:val="0082002F"/>
    <w:rsid w:val="0082614E"/>
    <w:rsid w:val="00831FD1"/>
    <w:rsid w:val="00837714"/>
    <w:rsid w:val="00851BF2"/>
    <w:rsid w:val="008819C7"/>
    <w:rsid w:val="00891058"/>
    <w:rsid w:val="008A2D59"/>
    <w:rsid w:val="008B4C59"/>
    <w:rsid w:val="008B4C7A"/>
    <w:rsid w:val="008B7459"/>
    <w:rsid w:val="008C3866"/>
    <w:rsid w:val="008C3BDC"/>
    <w:rsid w:val="008C4E85"/>
    <w:rsid w:val="008C5B7B"/>
    <w:rsid w:val="008E135D"/>
    <w:rsid w:val="008F36C1"/>
    <w:rsid w:val="009121B0"/>
    <w:rsid w:val="0094140D"/>
    <w:rsid w:val="009627E6"/>
    <w:rsid w:val="00964809"/>
    <w:rsid w:val="0097016A"/>
    <w:rsid w:val="009B48C4"/>
    <w:rsid w:val="009B5B70"/>
    <w:rsid w:val="009E0695"/>
    <w:rsid w:val="009F3BA8"/>
    <w:rsid w:val="009F71E6"/>
    <w:rsid w:val="00A22E51"/>
    <w:rsid w:val="00A37728"/>
    <w:rsid w:val="00A564AF"/>
    <w:rsid w:val="00A9463B"/>
    <w:rsid w:val="00AA59C8"/>
    <w:rsid w:val="00B34950"/>
    <w:rsid w:val="00B37981"/>
    <w:rsid w:val="00B37D12"/>
    <w:rsid w:val="00B43E50"/>
    <w:rsid w:val="00B546E8"/>
    <w:rsid w:val="00B951B3"/>
    <w:rsid w:val="00BB7755"/>
    <w:rsid w:val="00BC3C92"/>
    <w:rsid w:val="00C24A78"/>
    <w:rsid w:val="00C63DE8"/>
    <w:rsid w:val="00C82072"/>
    <w:rsid w:val="00C86927"/>
    <w:rsid w:val="00C87F28"/>
    <w:rsid w:val="00CC3415"/>
    <w:rsid w:val="00CD2739"/>
    <w:rsid w:val="00CD7611"/>
    <w:rsid w:val="00CF1E8F"/>
    <w:rsid w:val="00CF26E3"/>
    <w:rsid w:val="00CF6075"/>
    <w:rsid w:val="00D10102"/>
    <w:rsid w:val="00D139F2"/>
    <w:rsid w:val="00D1454E"/>
    <w:rsid w:val="00D24D47"/>
    <w:rsid w:val="00D25C85"/>
    <w:rsid w:val="00D41B30"/>
    <w:rsid w:val="00D552B7"/>
    <w:rsid w:val="00D61358"/>
    <w:rsid w:val="00D74345"/>
    <w:rsid w:val="00D75C34"/>
    <w:rsid w:val="00D81811"/>
    <w:rsid w:val="00D8381E"/>
    <w:rsid w:val="00DA0B4C"/>
    <w:rsid w:val="00DA71E4"/>
    <w:rsid w:val="00DB1A73"/>
    <w:rsid w:val="00DD7BDB"/>
    <w:rsid w:val="00DE40E3"/>
    <w:rsid w:val="00DF629E"/>
    <w:rsid w:val="00E13F18"/>
    <w:rsid w:val="00E264BA"/>
    <w:rsid w:val="00E4632A"/>
    <w:rsid w:val="00E51459"/>
    <w:rsid w:val="00E52D83"/>
    <w:rsid w:val="00E55E62"/>
    <w:rsid w:val="00E60551"/>
    <w:rsid w:val="00E60635"/>
    <w:rsid w:val="00E90903"/>
    <w:rsid w:val="00ED0E00"/>
    <w:rsid w:val="00F2576B"/>
    <w:rsid w:val="00F56C12"/>
    <w:rsid w:val="00F6090D"/>
    <w:rsid w:val="00F641D3"/>
    <w:rsid w:val="00F9758D"/>
    <w:rsid w:val="00FC4CCE"/>
    <w:rsid w:val="00FD4D00"/>
    <w:rsid w:val="00FE0C04"/>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4D1"/>
  <w15:chartTrackingRefBased/>
  <w15:docId w15:val="{A37A0020-E387-4B0B-972D-3419B6A2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an.r-project.org/web/packages/RSiena/" TargetMode="External"/><Relationship Id="rId5" Type="http://schemas.openxmlformats.org/officeDocument/2006/relationships/webSettings" Target="webSettings.xml"/><Relationship Id="rId10" Type="http://schemas.openxmlformats.org/officeDocument/2006/relationships/hyperlink" Target="https://doi.org/10.1007/s00265-007-044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D9471-4945-41C2-8750-4EE36310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7970</TotalTime>
  <Pages>18</Pages>
  <Words>3729</Words>
  <Characters>21257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25</cp:revision>
  <dcterms:created xsi:type="dcterms:W3CDTF">2019-01-23T22:33:00Z</dcterms:created>
  <dcterms:modified xsi:type="dcterms:W3CDTF">2019-03-07T20:11:00Z</dcterms:modified>
</cp:coreProperties>
</file>