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5E74" w14:textId="77E91ADF" w:rsidR="00F4046E" w:rsidRPr="00EE22E2" w:rsidRDefault="001E30DA" w:rsidP="00EE22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2E2">
        <w:rPr>
          <w:rFonts w:ascii="Times New Roman" w:hAnsi="Times New Roman" w:cs="Times New Roman"/>
          <w:sz w:val="24"/>
          <w:szCs w:val="24"/>
        </w:rPr>
        <w:t>Abstract</w:t>
      </w:r>
    </w:p>
    <w:p w14:paraId="44B8D486" w14:textId="68AFEA40" w:rsidR="001E30DA" w:rsidRPr="00EE22E2" w:rsidRDefault="00EE22E2" w:rsidP="00EE22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2E2">
        <w:rPr>
          <w:rFonts w:ascii="Times New Roman" w:hAnsi="Times New Roman" w:cs="Times New Roman"/>
          <w:sz w:val="24"/>
          <w:szCs w:val="24"/>
        </w:rPr>
        <w:t xml:space="preserve">This paper investigates </w:t>
      </w:r>
      <w:r w:rsidR="00D4249B">
        <w:rPr>
          <w:rFonts w:ascii="Times New Roman" w:hAnsi="Times New Roman" w:cs="Times New Roman"/>
          <w:sz w:val="24"/>
          <w:szCs w:val="24"/>
        </w:rPr>
        <w:t>the brain structure</w:t>
      </w:r>
      <w:r w:rsidRPr="00EE22E2">
        <w:rPr>
          <w:rFonts w:ascii="Times New Roman" w:hAnsi="Times New Roman" w:cs="Times New Roman"/>
          <w:sz w:val="24"/>
          <w:szCs w:val="24"/>
        </w:rPr>
        <w:t xml:space="preserve"> </w:t>
      </w:r>
      <w:r w:rsidR="00D4249B">
        <w:rPr>
          <w:rFonts w:ascii="Times New Roman" w:hAnsi="Times New Roman" w:cs="Times New Roman"/>
          <w:sz w:val="24"/>
          <w:szCs w:val="24"/>
        </w:rPr>
        <w:t>of</w:t>
      </w:r>
      <w:r w:rsidRPr="00EE22E2">
        <w:rPr>
          <w:rFonts w:ascii="Times New Roman" w:hAnsi="Times New Roman" w:cs="Times New Roman"/>
          <w:sz w:val="24"/>
          <w:szCs w:val="24"/>
        </w:rPr>
        <w:t xml:space="preserve"> at-risk adolescen</w:t>
      </w:r>
      <w:r w:rsidR="00D4249B">
        <w:rPr>
          <w:rFonts w:ascii="Times New Roman" w:hAnsi="Times New Roman" w:cs="Times New Roman"/>
          <w:sz w:val="24"/>
          <w:szCs w:val="24"/>
        </w:rPr>
        <w:t>ts</w:t>
      </w:r>
      <w:r w:rsidRPr="00EE22E2">
        <w:rPr>
          <w:rFonts w:ascii="Times New Roman" w:hAnsi="Times New Roman" w:cs="Times New Roman"/>
          <w:sz w:val="24"/>
          <w:szCs w:val="24"/>
        </w:rPr>
        <w:t>. It additionally explores</w:t>
      </w:r>
      <w:r w:rsidR="00D4249B">
        <w:rPr>
          <w:rFonts w:ascii="Times New Roman" w:hAnsi="Times New Roman" w:cs="Times New Roman"/>
          <w:sz w:val="24"/>
          <w:szCs w:val="24"/>
        </w:rPr>
        <w:t xml:space="preserve"> </w:t>
      </w:r>
      <w:r w:rsidRPr="00EE22E2">
        <w:rPr>
          <w:rFonts w:ascii="Times New Roman" w:hAnsi="Times New Roman" w:cs="Times New Roman"/>
          <w:sz w:val="24"/>
          <w:szCs w:val="24"/>
        </w:rPr>
        <w:t xml:space="preserve">intervention strategies aimed to reduce negative behaviors </w:t>
      </w:r>
      <w:r w:rsidR="00D4249B">
        <w:rPr>
          <w:rFonts w:ascii="Times New Roman" w:hAnsi="Times New Roman" w:cs="Times New Roman"/>
          <w:sz w:val="24"/>
          <w:szCs w:val="24"/>
        </w:rPr>
        <w:t>within this population</w:t>
      </w:r>
      <w:r w:rsidRPr="00EE22E2">
        <w:rPr>
          <w:rFonts w:ascii="Times New Roman" w:hAnsi="Times New Roman" w:cs="Times New Roman"/>
          <w:sz w:val="24"/>
          <w:szCs w:val="24"/>
        </w:rPr>
        <w:t xml:space="preserve">. </w:t>
      </w:r>
      <w:r w:rsidR="00EB3A53">
        <w:rPr>
          <w:rFonts w:ascii="Times New Roman" w:hAnsi="Times New Roman" w:cs="Times New Roman"/>
          <w:sz w:val="24"/>
          <w:szCs w:val="24"/>
        </w:rPr>
        <w:t>Adolescence is</w:t>
      </w:r>
      <w:r w:rsidR="00D4249B">
        <w:rPr>
          <w:rFonts w:ascii="Times New Roman" w:hAnsi="Times New Roman" w:cs="Times New Roman"/>
          <w:sz w:val="24"/>
          <w:szCs w:val="24"/>
        </w:rPr>
        <w:t xml:space="preserve"> an effective time for intervention due to increased neuroplasticity and </w:t>
      </w:r>
      <w:r w:rsidR="00EB3A53">
        <w:rPr>
          <w:rFonts w:ascii="Times New Roman" w:hAnsi="Times New Roman" w:cs="Times New Roman"/>
          <w:sz w:val="24"/>
          <w:szCs w:val="24"/>
        </w:rPr>
        <w:t>susceptibility</w:t>
      </w:r>
      <w:r w:rsidR="00D4249B">
        <w:rPr>
          <w:rFonts w:ascii="Times New Roman" w:hAnsi="Times New Roman" w:cs="Times New Roman"/>
          <w:sz w:val="24"/>
          <w:szCs w:val="24"/>
        </w:rPr>
        <w:t xml:space="preserve"> </w:t>
      </w:r>
      <w:r w:rsidR="00EB3A53">
        <w:rPr>
          <w:rFonts w:ascii="Times New Roman" w:hAnsi="Times New Roman" w:cs="Times New Roman"/>
          <w:sz w:val="24"/>
          <w:szCs w:val="24"/>
        </w:rPr>
        <w:t xml:space="preserve">to </w:t>
      </w:r>
      <w:r w:rsidR="00D4249B">
        <w:rPr>
          <w:rFonts w:ascii="Times New Roman" w:hAnsi="Times New Roman" w:cs="Times New Roman"/>
          <w:sz w:val="24"/>
          <w:szCs w:val="24"/>
        </w:rPr>
        <w:t xml:space="preserve">environmental stimuli. </w:t>
      </w:r>
      <w:r w:rsidR="00EB3A53">
        <w:rPr>
          <w:rFonts w:ascii="Times New Roman" w:hAnsi="Times New Roman" w:cs="Times New Roman"/>
          <w:sz w:val="24"/>
          <w:szCs w:val="24"/>
        </w:rPr>
        <w:t xml:space="preserve">The goal is to provide a review of risks adolescents face and intervention strategies to combat these risks. </w:t>
      </w:r>
      <w:bookmarkStart w:id="0" w:name="_GoBack"/>
      <w:bookmarkEnd w:id="0"/>
    </w:p>
    <w:sectPr w:rsidR="001E30DA" w:rsidRPr="00EE22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4CAE" w14:textId="77777777" w:rsidR="001273C0" w:rsidRDefault="001273C0" w:rsidP="00EE22E2">
      <w:pPr>
        <w:spacing w:after="0" w:line="240" w:lineRule="auto"/>
      </w:pPr>
      <w:r>
        <w:separator/>
      </w:r>
    </w:p>
  </w:endnote>
  <w:endnote w:type="continuationSeparator" w:id="0">
    <w:p w14:paraId="593AEA0B" w14:textId="77777777" w:rsidR="001273C0" w:rsidRDefault="001273C0" w:rsidP="00EE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03689" w14:textId="77777777" w:rsidR="001273C0" w:rsidRDefault="001273C0" w:rsidP="00EE22E2">
      <w:pPr>
        <w:spacing w:after="0" w:line="240" w:lineRule="auto"/>
      </w:pPr>
      <w:r>
        <w:separator/>
      </w:r>
    </w:p>
  </w:footnote>
  <w:footnote w:type="continuationSeparator" w:id="0">
    <w:p w14:paraId="7C1DA6DC" w14:textId="77777777" w:rsidR="001273C0" w:rsidRDefault="001273C0" w:rsidP="00EE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EDBD" w14:textId="11B3B6C4" w:rsidR="00EE22E2" w:rsidRPr="00EE22E2" w:rsidRDefault="00EE22E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E22E2">
      <w:rPr>
        <w:rFonts w:ascii="Times New Roman" w:hAnsi="Times New Roman" w:cs="Times New Roman"/>
        <w:sz w:val="24"/>
        <w:szCs w:val="24"/>
      </w:rPr>
      <w:t xml:space="preserve">Yetz </w:t>
    </w:r>
    <w:sdt>
      <w:sdtPr>
        <w:rPr>
          <w:rFonts w:ascii="Times New Roman" w:hAnsi="Times New Roman" w:cs="Times New Roman"/>
          <w:sz w:val="24"/>
          <w:szCs w:val="24"/>
        </w:rPr>
        <w:id w:val="-15307993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E22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E22E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E22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E22E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E22E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D428D11" w14:textId="77777777" w:rsidR="00EE22E2" w:rsidRPr="00EE22E2" w:rsidRDefault="00EE22E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0"/>
    <w:rsid w:val="001273C0"/>
    <w:rsid w:val="001E30DA"/>
    <w:rsid w:val="00343780"/>
    <w:rsid w:val="00667F84"/>
    <w:rsid w:val="009D7AFA"/>
    <w:rsid w:val="00A2090C"/>
    <w:rsid w:val="00B5104B"/>
    <w:rsid w:val="00C85D76"/>
    <w:rsid w:val="00CF2980"/>
    <w:rsid w:val="00D4249B"/>
    <w:rsid w:val="00EB3A53"/>
    <w:rsid w:val="00E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3A0F"/>
  <w15:chartTrackingRefBased/>
  <w15:docId w15:val="{3FE33815-5601-4005-B4A9-9DE566C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E2"/>
  </w:style>
  <w:style w:type="paragraph" w:styleId="Footer">
    <w:name w:val="footer"/>
    <w:basedOn w:val="Normal"/>
    <w:link w:val="FooterChar"/>
    <w:uiPriority w:val="99"/>
    <w:unhideWhenUsed/>
    <w:rsid w:val="00EE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2</cp:revision>
  <dcterms:created xsi:type="dcterms:W3CDTF">2018-09-13T16:34:00Z</dcterms:created>
  <dcterms:modified xsi:type="dcterms:W3CDTF">2018-09-13T18:23:00Z</dcterms:modified>
</cp:coreProperties>
</file>