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E7E" w:rsidRDefault="00C36E7E" w:rsidP="00C36E7E">
      <w:r>
        <w:t xml:space="preserve">Neil </w:t>
      </w:r>
      <w:proofErr w:type="spellStart"/>
      <w:r>
        <w:t>Yetz</w:t>
      </w:r>
      <w:proofErr w:type="spellEnd"/>
    </w:p>
    <w:p w:rsidR="00C36E7E" w:rsidRDefault="00C36E7E" w:rsidP="00C36E7E">
      <w:r>
        <w:t>ERHS 642: Logistic regression</w:t>
      </w:r>
    </w:p>
    <w:p w:rsidR="00C36E7E" w:rsidRDefault="00C36E7E" w:rsidP="00C36E7E">
      <w:r>
        <w:t>02/04/2016</w:t>
      </w:r>
    </w:p>
    <w:p w:rsidR="00C36E7E" w:rsidRDefault="00C36E7E" w:rsidP="00C36E7E">
      <w:r>
        <w:t xml:space="preserve">Dr. </w:t>
      </w:r>
      <w:proofErr w:type="spellStart"/>
      <w:r>
        <w:t>Bachand</w:t>
      </w:r>
      <w:proofErr w:type="spellEnd"/>
    </w:p>
    <w:p w:rsidR="00C36E7E" w:rsidRDefault="00C36E7E" w:rsidP="00C36E7E"/>
    <w:p w:rsidR="006506F9" w:rsidRDefault="006506F9" w:rsidP="00C36E7E">
      <w:pPr>
        <w:jc w:val="center"/>
      </w:pPr>
      <w:r>
        <w:t>ERHS 642 Logistic Regression Spring 2016</w:t>
      </w:r>
    </w:p>
    <w:p w:rsidR="006506F9" w:rsidRDefault="006506F9" w:rsidP="00C36E7E">
      <w:pPr>
        <w:jc w:val="center"/>
      </w:pPr>
      <w:r>
        <w:t>Homework Assignment 1 – 5 points</w:t>
      </w:r>
    </w:p>
    <w:p w:rsidR="006506F9" w:rsidRDefault="006506F9" w:rsidP="006506F9">
      <w:r>
        <w:t xml:space="preserve">1. </w:t>
      </w:r>
      <w:proofErr w:type="gramStart"/>
      <w:r>
        <w:t>In</w:t>
      </w:r>
      <w:proofErr w:type="gramEnd"/>
      <w:r>
        <w:t xml:space="preserve"> a temporary ICU data set,</w:t>
      </w:r>
    </w:p>
    <w:p w:rsidR="006506F9" w:rsidRDefault="006506F9" w:rsidP="006506F9">
      <w:r>
        <w:t>a. Transform the SYS variable using the quadratic and the natural log transformation</w:t>
      </w:r>
    </w:p>
    <w:p w:rsidR="0089583A" w:rsidRDefault="0089583A" w:rsidP="006506F9">
      <w:r>
        <w:t>Table 1</w:t>
      </w:r>
      <w:r w:rsidR="00871AEC">
        <w:t>.1</w:t>
      </w:r>
      <w:r>
        <w:t>: Log transformed (left) and Quadratic transformation of the SYS Variable with the ICU dataset.</w:t>
      </w:r>
    </w:p>
    <w:p w:rsidR="006506F9" w:rsidRDefault="008B2C8D" w:rsidP="006506F9">
      <w:r>
        <w:rPr>
          <w:noProof/>
        </w:rPr>
        <w:drawing>
          <wp:inline distT="0" distB="0" distL="0" distR="0">
            <wp:extent cx="1228725" cy="395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 cy="3952875"/>
                    </a:xfrm>
                    <a:prstGeom prst="rect">
                      <a:avLst/>
                    </a:prstGeom>
                    <a:noFill/>
                    <a:ln>
                      <a:noFill/>
                    </a:ln>
                  </pic:spPr>
                </pic:pic>
              </a:graphicData>
            </a:graphic>
          </wp:inline>
        </w:drawing>
      </w:r>
    </w:p>
    <w:p w:rsidR="006506F9" w:rsidRDefault="006506F9" w:rsidP="006506F9"/>
    <w:p w:rsidR="006506F9" w:rsidRDefault="006506F9" w:rsidP="006506F9"/>
    <w:p w:rsidR="006506F9" w:rsidRDefault="006506F9" w:rsidP="006506F9">
      <w:r>
        <w:t>b. For the untransformed SYS variable and for the log-transformed SYS variable, obtain</w:t>
      </w:r>
    </w:p>
    <w:p w:rsidR="006506F9" w:rsidRDefault="006506F9" w:rsidP="006506F9">
      <w:proofErr w:type="gramStart"/>
      <w:r>
        <w:t>the</w:t>
      </w:r>
      <w:proofErr w:type="gramEnd"/>
    </w:p>
    <w:p w:rsidR="006506F9" w:rsidRDefault="006506F9" w:rsidP="006506F9">
      <w:r>
        <w:lastRenderedPageBreak/>
        <w:t>• mean</w:t>
      </w:r>
    </w:p>
    <w:p w:rsidR="006506F9" w:rsidRDefault="006506F9" w:rsidP="006506F9">
      <w:r>
        <w:t xml:space="preserve">• </w:t>
      </w:r>
      <w:proofErr w:type="gramStart"/>
      <w:r>
        <w:t>standard</w:t>
      </w:r>
      <w:proofErr w:type="gramEnd"/>
      <w:r>
        <w:t xml:space="preserve"> deviation</w:t>
      </w:r>
    </w:p>
    <w:p w:rsidR="006506F9" w:rsidRDefault="006506F9" w:rsidP="006506F9">
      <w:r>
        <w:t xml:space="preserve">• </w:t>
      </w:r>
      <w:proofErr w:type="gramStart"/>
      <w:r>
        <w:t>minimum</w:t>
      </w:r>
      <w:proofErr w:type="gramEnd"/>
      <w:r>
        <w:t>, maximum and quartiles</w:t>
      </w:r>
    </w:p>
    <w:p w:rsidR="00C512D9" w:rsidRDefault="006506F9" w:rsidP="006506F9">
      <w:r>
        <w:t>• 5 lowest and 5 highest values</w:t>
      </w:r>
    </w:p>
    <w:p w:rsidR="00C512D9" w:rsidRDefault="00C512D9" w:rsidP="006506F9">
      <w:r>
        <w:t>Tab</w:t>
      </w:r>
      <w:r w:rsidR="00871AEC">
        <w:t>le 1.2</w:t>
      </w:r>
      <w:r>
        <w:t xml:space="preserve">: </w:t>
      </w:r>
      <w:proofErr w:type="spellStart"/>
      <w:r>
        <w:t>Univariate</w:t>
      </w:r>
      <w:proofErr w:type="spellEnd"/>
      <w:r>
        <w:t xml:space="preserve"> procedure for SYS Variable</w:t>
      </w:r>
      <w:r w:rsidR="00871AEC">
        <w:t xml:space="preserve"> from ICU data set</w:t>
      </w:r>
    </w:p>
    <w:p w:rsidR="006506F9" w:rsidRDefault="006506F9" w:rsidP="006506F9">
      <w:r>
        <w:rPr>
          <w:noProof/>
        </w:rPr>
        <w:drawing>
          <wp:inline distT="0" distB="0" distL="0" distR="0" wp14:anchorId="50D9448E" wp14:editId="3A27CADC">
            <wp:extent cx="385762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2409825"/>
                    </a:xfrm>
                    <a:prstGeom prst="rect">
                      <a:avLst/>
                    </a:prstGeom>
                    <a:noFill/>
                    <a:ln>
                      <a:noFill/>
                    </a:ln>
                  </pic:spPr>
                </pic:pic>
              </a:graphicData>
            </a:graphic>
          </wp:inline>
        </w:drawing>
      </w:r>
    </w:p>
    <w:p w:rsidR="00871AEC" w:rsidRDefault="00871AEC" w:rsidP="006506F9">
      <w:r>
        <w:t>Table 1.3: Minimum, Maximum and quartiles of SYS from ICU data set</w:t>
      </w:r>
    </w:p>
    <w:p w:rsidR="006506F9" w:rsidRDefault="006506F9" w:rsidP="006506F9">
      <w:r>
        <w:rPr>
          <w:noProof/>
        </w:rPr>
        <w:drawing>
          <wp:inline distT="0" distB="0" distL="0" distR="0" wp14:anchorId="5147C054" wp14:editId="48AA3D04">
            <wp:extent cx="18573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3514725"/>
                    </a:xfrm>
                    <a:prstGeom prst="rect">
                      <a:avLst/>
                    </a:prstGeom>
                    <a:noFill/>
                    <a:ln>
                      <a:noFill/>
                    </a:ln>
                  </pic:spPr>
                </pic:pic>
              </a:graphicData>
            </a:graphic>
          </wp:inline>
        </w:drawing>
      </w:r>
    </w:p>
    <w:p w:rsidR="00871AEC" w:rsidRDefault="00871AEC" w:rsidP="006506F9"/>
    <w:p w:rsidR="00871AEC" w:rsidRDefault="00871AEC" w:rsidP="006506F9">
      <w:r>
        <w:lastRenderedPageBreak/>
        <w:t>Table 1.4: Extreme observations of SYS from ICU data set</w:t>
      </w:r>
    </w:p>
    <w:p w:rsidR="006506F9" w:rsidRDefault="00871AEC" w:rsidP="006506F9">
      <w:r>
        <w:rPr>
          <w:noProof/>
        </w:rPr>
        <w:drawing>
          <wp:anchor distT="0" distB="0" distL="114300" distR="114300" simplePos="0" relativeHeight="251660288" behindDoc="0" locked="0" layoutInCell="1" allowOverlap="1" wp14:anchorId="10AA3443" wp14:editId="6CA3A15D">
            <wp:simplePos x="0" y="0"/>
            <wp:positionH relativeFrom="column">
              <wp:posOffset>-166252</wp:posOffset>
            </wp:positionH>
            <wp:positionV relativeFrom="paragraph">
              <wp:posOffset>231317</wp:posOffset>
            </wp:positionV>
            <wp:extent cx="1781175" cy="21812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2181225"/>
                    </a:xfrm>
                    <a:prstGeom prst="rect">
                      <a:avLst/>
                    </a:prstGeom>
                    <a:noFill/>
                    <a:ln>
                      <a:noFill/>
                    </a:ln>
                  </pic:spPr>
                </pic:pic>
              </a:graphicData>
            </a:graphic>
          </wp:anchor>
        </w:drawing>
      </w:r>
    </w:p>
    <w:p w:rsidR="0089583A" w:rsidRDefault="0089583A" w:rsidP="006506F9"/>
    <w:p w:rsidR="0089583A" w:rsidRDefault="0089583A" w:rsidP="006506F9"/>
    <w:p w:rsidR="0089583A" w:rsidRDefault="0089583A" w:rsidP="006506F9"/>
    <w:p w:rsidR="0089583A" w:rsidRDefault="0089583A"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9583A" w:rsidRDefault="0089583A" w:rsidP="006506F9">
      <w:r>
        <w:t>Table</w:t>
      </w:r>
      <w:r w:rsidR="00871AEC">
        <w:t xml:space="preserve"> 1.5</w:t>
      </w:r>
      <w:r>
        <w:t xml:space="preserve">: </w:t>
      </w:r>
      <w:proofErr w:type="spellStart"/>
      <w:r>
        <w:t>Univariate</w:t>
      </w:r>
      <w:proofErr w:type="spellEnd"/>
      <w:r>
        <w:t xml:space="preserve"> function of Log Transformed SYS variable. </w:t>
      </w:r>
    </w:p>
    <w:p w:rsidR="006506F9" w:rsidRDefault="006506F9" w:rsidP="006506F9">
      <w:r>
        <w:rPr>
          <w:noProof/>
        </w:rPr>
        <w:drawing>
          <wp:inline distT="0" distB="0" distL="0" distR="0">
            <wp:extent cx="410527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inline>
        </w:drawing>
      </w:r>
    </w:p>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r>
        <w:lastRenderedPageBreak/>
        <w:t>Table 1.6: Minimum, Maximum and quartiles of log transformed SYS variable from ICU data set.</w:t>
      </w:r>
    </w:p>
    <w:p w:rsidR="00871AEC" w:rsidRDefault="006506F9" w:rsidP="006506F9">
      <w:pPr>
        <w:rPr>
          <w:noProof/>
        </w:rPr>
      </w:pPr>
      <w:r>
        <w:rPr>
          <w:noProof/>
        </w:rPr>
        <w:drawing>
          <wp:inline distT="0" distB="0" distL="0" distR="0">
            <wp:extent cx="197167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3552825"/>
                    </a:xfrm>
                    <a:prstGeom prst="rect">
                      <a:avLst/>
                    </a:prstGeom>
                    <a:noFill/>
                    <a:ln>
                      <a:noFill/>
                    </a:ln>
                  </pic:spPr>
                </pic:pic>
              </a:graphicData>
            </a:graphic>
          </wp:inline>
        </w:drawing>
      </w:r>
    </w:p>
    <w:p w:rsidR="00871AEC" w:rsidRDefault="00871AEC" w:rsidP="006506F9">
      <w:pPr>
        <w:rPr>
          <w:noProof/>
        </w:rPr>
      </w:pPr>
      <w:r>
        <w:rPr>
          <w:noProof/>
        </w:rPr>
        <w:t>Table 1.7: Extreme observations of log transformed SYS variable form ICU data set</w:t>
      </w:r>
    </w:p>
    <w:p w:rsidR="006506F9" w:rsidRDefault="006506F9" w:rsidP="006506F9">
      <w:r>
        <w:rPr>
          <w:noProof/>
        </w:rPr>
        <w:drawing>
          <wp:inline distT="0" distB="0" distL="0" distR="0">
            <wp:extent cx="1933575" cy="223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2238375"/>
                    </a:xfrm>
                    <a:prstGeom prst="rect">
                      <a:avLst/>
                    </a:prstGeom>
                    <a:noFill/>
                    <a:ln>
                      <a:noFill/>
                    </a:ln>
                  </pic:spPr>
                </pic:pic>
              </a:graphicData>
            </a:graphic>
          </wp:inline>
        </w:drawing>
      </w:r>
    </w:p>
    <w:p w:rsidR="006506F9" w:rsidRDefault="006506F9" w:rsidP="006506F9"/>
    <w:p w:rsidR="006506F9" w:rsidRDefault="006506F9" w:rsidP="006506F9"/>
    <w:p w:rsidR="006506F9" w:rsidRDefault="006506F9" w:rsidP="006506F9"/>
    <w:p w:rsidR="006506F9" w:rsidRDefault="006506F9" w:rsidP="006506F9"/>
    <w:p w:rsidR="008B2C8D" w:rsidRDefault="008B2C8D" w:rsidP="006506F9"/>
    <w:p w:rsidR="008B2C8D" w:rsidRDefault="008B2C8D" w:rsidP="006506F9"/>
    <w:p w:rsidR="00D37C25" w:rsidRDefault="00D37C25" w:rsidP="006506F9"/>
    <w:p w:rsidR="006506F9" w:rsidRDefault="006506F9" w:rsidP="006506F9">
      <w:r>
        <w:t>2. Use the temporary ICU data set and</w:t>
      </w:r>
    </w:p>
    <w:p w:rsidR="006506F9" w:rsidRDefault="006506F9" w:rsidP="006506F9">
      <w:r>
        <w:t>a. Create a frequency table for the categorical variable RACE</w:t>
      </w:r>
    </w:p>
    <w:p w:rsidR="0089583A" w:rsidRDefault="0089583A" w:rsidP="006506F9">
      <w:r>
        <w:t xml:space="preserve">Table </w:t>
      </w:r>
      <w:r w:rsidR="00871AEC">
        <w:t>2.2: Frequency distribution for RACE from the ICU data set</w:t>
      </w:r>
    </w:p>
    <w:p w:rsidR="008B2C8D" w:rsidRDefault="008B2C8D" w:rsidP="006506F9">
      <w:r>
        <w:rPr>
          <w:noProof/>
        </w:rPr>
        <w:drawing>
          <wp:inline distT="0" distB="0" distL="0" distR="0">
            <wp:extent cx="3781425" cy="1990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1990725"/>
                    </a:xfrm>
                    <a:prstGeom prst="rect">
                      <a:avLst/>
                    </a:prstGeom>
                    <a:noFill/>
                    <a:ln>
                      <a:noFill/>
                    </a:ln>
                  </pic:spPr>
                </pic:pic>
              </a:graphicData>
            </a:graphic>
          </wp:inline>
        </w:drawing>
      </w:r>
    </w:p>
    <w:p w:rsidR="0089583A" w:rsidRDefault="0089583A" w:rsidP="006506F9"/>
    <w:p w:rsidR="006506F9" w:rsidRDefault="006506F9" w:rsidP="006506F9">
      <w:proofErr w:type="gramStart"/>
      <w:r>
        <w:t>b. Cross-tabulate</w:t>
      </w:r>
      <w:proofErr w:type="gramEnd"/>
      <w:r>
        <w:t xml:space="preserve"> STA and RACE</w:t>
      </w:r>
    </w:p>
    <w:p w:rsidR="0089583A" w:rsidRDefault="00871AEC" w:rsidP="006506F9">
      <w:r>
        <w:t>Table 2.2</w:t>
      </w:r>
      <w:r w:rsidR="0089583A">
        <w:t xml:space="preserve">: Cross tabulation of </w:t>
      </w:r>
      <w:r>
        <w:t>STA and RACE from the ICU data set</w:t>
      </w:r>
    </w:p>
    <w:p w:rsidR="008B2C8D" w:rsidRDefault="008B2C8D" w:rsidP="006506F9">
      <w:r>
        <w:rPr>
          <w:noProof/>
        </w:rPr>
        <w:drawing>
          <wp:inline distT="0" distB="0" distL="0" distR="0">
            <wp:extent cx="320992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762375"/>
                    </a:xfrm>
                    <a:prstGeom prst="rect">
                      <a:avLst/>
                    </a:prstGeom>
                    <a:noFill/>
                    <a:ln>
                      <a:noFill/>
                    </a:ln>
                  </pic:spPr>
                </pic:pic>
              </a:graphicData>
            </a:graphic>
          </wp:inline>
        </w:drawing>
      </w:r>
    </w:p>
    <w:p w:rsidR="008B2C8D" w:rsidRDefault="008B2C8D" w:rsidP="006506F9"/>
    <w:p w:rsidR="006506F9" w:rsidRDefault="006506F9" w:rsidP="006506F9">
      <w:r>
        <w:lastRenderedPageBreak/>
        <w:t>3. HL chapter 1</w:t>
      </w:r>
      <w:proofErr w:type="gramStart"/>
      <w:r>
        <w:t>,page</w:t>
      </w:r>
      <w:proofErr w:type="gramEnd"/>
      <w:r>
        <w:t xml:space="preserve"> 32/33, exercise 1</w:t>
      </w:r>
    </w:p>
    <w:p w:rsidR="006506F9" w:rsidRDefault="006506F9" w:rsidP="006506F9">
      <w:r>
        <w:t>(a)</w:t>
      </w:r>
    </w:p>
    <w:p w:rsidR="008B2C8D" w:rsidRPr="002D3AD9" w:rsidRDefault="00871AEC" w:rsidP="006506F9">
      <w:pPr>
        <w:rPr>
          <w:sz w:val="32"/>
        </w:rPr>
      </w:pPr>
      <w:r>
        <w:rPr>
          <w:sz w:val="32"/>
        </w:rPr>
        <w:t xml:space="preserve">Logistic regression Model: </w:t>
      </w:r>
      <w:proofErr w:type="gramStart"/>
      <w:r w:rsidR="002D3AD9">
        <w:rPr>
          <w:sz w:val="32"/>
        </w:rPr>
        <w:t>π</w:t>
      </w:r>
      <w:r w:rsidR="002D3AD9" w:rsidRPr="002D3AD9">
        <w:rPr>
          <w:sz w:val="32"/>
        </w:rPr>
        <w:t>(</w:t>
      </w:r>
      <w:proofErr w:type="gramEnd"/>
      <w:r>
        <w:rPr>
          <w:sz w:val="32"/>
        </w:rPr>
        <w:t>AGE</w:t>
      </w:r>
      <w:r w:rsidR="002D3AD9" w:rsidRPr="002D3AD9">
        <w:rPr>
          <w:sz w:val="32"/>
        </w:rPr>
        <w:t xml:space="preserve">) = </w:t>
      </w:r>
      <m:oMath>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e</m:t>
                </m:r>
              </m:e>
              <m:sup>
                <m:sSub>
                  <m:sSubPr>
                    <m:ctrlPr>
                      <w:rPr>
                        <w:rFonts w:ascii="Cambria Math" w:hAnsi="Cambria Math"/>
                        <w:i/>
                        <w:sz w:val="32"/>
                      </w:rPr>
                    </m:ctrlPr>
                  </m:sSubPr>
                  <m:e>
                    <m:r>
                      <w:rPr>
                        <w:rFonts w:ascii="Cambria Math" w:hAnsi="Cambria Math"/>
                        <w:sz w:val="32"/>
                      </w:rPr>
                      <m:t>β</m:t>
                    </m:r>
                  </m:e>
                  <m:sub>
                    <m:r>
                      <w:rPr>
                        <w:rFonts w:ascii="Cambria Math" w:hAnsi="Cambria Math"/>
                        <w:sz w:val="32"/>
                      </w:rPr>
                      <m:t>o</m:t>
                    </m:r>
                  </m:sub>
                </m:sSub>
                <m:r>
                  <w:rPr>
                    <w:rFonts w:ascii="Cambria Math" w:hAnsi="Cambria Math"/>
                    <w:sz w:val="32"/>
                  </w:rPr>
                  <m:t>+</m:t>
                </m:r>
                <m:sSub>
                  <m:sSubPr>
                    <m:ctrlPr>
                      <w:rPr>
                        <w:rFonts w:ascii="Cambria Math" w:hAnsi="Cambria Math"/>
                        <w:i/>
                        <w:sz w:val="32"/>
                      </w:rPr>
                    </m:ctrlPr>
                  </m:sSubPr>
                  <m:e>
                    <m:r>
                      <w:rPr>
                        <w:rFonts w:ascii="Cambria Math" w:hAnsi="Cambria Math"/>
                        <w:sz w:val="32"/>
                      </w:rPr>
                      <m:t>β</m:t>
                    </m:r>
                  </m:e>
                  <m:sub>
                    <m:r>
                      <w:rPr>
                        <w:rFonts w:ascii="Cambria Math" w:hAnsi="Cambria Math"/>
                        <w:sz w:val="32"/>
                      </w:rPr>
                      <m:t>1</m:t>
                    </m:r>
                  </m:sub>
                </m:sSub>
                <m:r>
                  <w:rPr>
                    <w:rFonts w:ascii="Cambria Math" w:hAnsi="Cambria Math"/>
                    <w:sz w:val="32"/>
                  </w:rPr>
                  <m:t>×AGE</m:t>
                </m:r>
              </m:sup>
            </m:sSup>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sSub>
                  <m:sSubPr>
                    <m:ctrlPr>
                      <w:rPr>
                        <w:rFonts w:ascii="Cambria Math" w:hAnsi="Cambria Math"/>
                        <w:i/>
                        <w:sz w:val="32"/>
                      </w:rPr>
                    </m:ctrlPr>
                  </m:sSubPr>
                  <m:e>
                    <m:r>
                      <w:rPr>
                        <w:rFonts w:ascii="Cambria Math" w:hAnsi="Cambria Math"/>
                        <w:sz w:val="32"/>
                      </w:rPr>
                      <m:t>β</m:t>
                    </m:r>
                  </m:e>
                  <m:sub>
                    <m:r>
                      <w:rPr>
                        <w:rFonts w:ascii="Cambria Math" w:hAnsi="Cambria Math"/>
                        <w:sz w:val="32"/>
                      </w:rPr>
                      <m:t>o</m:t>
                    </m:r>
                  </m:sub>
                </m:sSub>
                <m:r>
                  <w:rPr>
                    <w:rFonts w:ascii="Cambria Math" w:hAnsi="Cambria Math"/>
                    <w:sz w:val="32"/>
                  </w:rPr>
                  <m:t>+</m:t>
                </m:r>
                <m:sSub>
                  <m:sSubPr>
                    <m:ctrlPr>
                      <w:rPr>
                        <w:rFonts w:ascii="Cambria Math" w:hAnsi="Cambria Math"/>
                        <w:i/>
                        <w:sz w:val="32"/>
                      </w:rPr>
                    </m:ctrlPr>
                  </m:sSubPr>
                  <m:e>
                    <m:r>
                      <w:rPr>
                        <w:rFonts w:ascii="Cambria Math" w:hAnsi="Cambria Math"/>
                        <w:sz w:val="32"/>
                      </w:rPr>
                      <m:t>β</m:t>
                    </m:r>
                  </m:e>
                  <m:sub>
                    <m:r>
                      <w:rPr>
                        <w:rFonts w:ascii="Cambria Math" w:hAnsi="Cambria Math"/>
                        <w:sz w:val="32"/>
                      </w:rPr>
                      <m:t>1</m:t>
                    </m:r>
                  </m:sub>
                </m:sSub>
                <m:r>
                  <w:rPr>
                    <w:rFonts w:ascii="Cambria Math" w:hAnsi="Cambria Math"/>
                    <w:sz w:val="32"/>
                  </w:rPr>
                  <m:t>×AGE</m:t>
                </m:r>
              </m:sup>
            </m:sSup>
          </m:den>
        </m:f>
      </m:oMath>
    </w:p>
    <w:p w:rsidR="008B2C8D" w:rsidRPr="002D3AD9" w:rsidRDefault="00871AEC" w:rsidP="006506F9">
      <w:pPr>
        <w:rPr>
          <w:sz w:val="32"/>
        </w:rPr>
      </w:pPr>
      <w:proofErr w:type="spellStart"/>
      <w:r>
        <w:rPr>
          <w:sz w:val="32"/>
        </w:rPr>
        <w:t>Logit</w:t>
      </w:r>
      <w:proofErr w:type="spellEnd"/>
      <w:r>
        <w:rPr>
          <w:sz w:val="32"/>
        </w:rPr>
        <w:t xml:space="preserve">: </w:t>
      </w:r>
      <w:proofErr w:type="gramStart"/>
      <w:r>
        <w:rPr>
          <w:sz w:val="32"/>
        </w:rPr>
        <w:t>g(</w:t>
      </w:r>
      <w:proofErr w:type="gramEnd"/>
      <w:r>
        <w:rPr>
          <w:sz w:val="32"/>
        </w:rPr>
        <w:t xml:space="preserve">age) = </w:t>
      </w:r>
      <m:oMath>
        <m:sSup>
          <m:sSupPr>
            <m:ctrlPr>
              <w:rPr>
                <w:rFonts w:ascii="Cambria Math" w:hAnsi="Cambria Math"/>
                <w:i/>
                <w:sz w:val="32"/>
              </w:rPr>
            </m:ctrlPr>
          </m:sSupPr>
          <m:e/>
          <m:sup>
            <m:sSub>
              <m:sSubPr>
                <m:ctrlPr>
                  <w:rPr>
                    <w:rFonts w:ascii="Cambria Math" w:hAnsi="Cambria Math"/>
                    <w:i/>
                    <w:sz w:val="32"/>
                  </w:rPr>
                </m:ctrlPr>
              </m:sSubPr>
              <m:e>
                <m:r>
                  <w:rPr>
                    <w:rFonts w:ascii="Cambria Math" w:hAnsi="Cambria Math"/>
                    <w:sz w:val="32"/>
                  </w:rPr>
                  <m:t>β</m:t>
                </m:r>
              </m:e>
              <m:sub>
                <m:r>
                  <w:rPr>
                    <w:rFonts w:ascii="Cambria Math" w:hAnsi="Cambria Math"/>
                    <w:sz w:val="32"/>
                  </w:rPr>
                  <m:t>o</m:t>
                </m:r>
              </m:sub>
            </m:sSub>
            <m:r>
              <w:rPr>
                <w:rFonts w:ascii="Cambria Math" w:hAnsi="Cambria Math"/>
                <w:sz w:val="32"/>
              </w:rPr>
              <m:t>+</m:t>
            </m:r>
            <m:sSub>
              <m:sSubPr>
                <m:ctrlPr>
                  <w:rPr>
                    <w:rFonts w:ascii="Cambria Math" w:hAnsi="Cambria Math"/>
                    <w:i/>
                    <w:sz w:val="32"/>
                  </w:rPr>
                </m:ctrlPr>
              </m:sSubPr>
              <m:e>
                <m:r>
                  <w:rPr>
                    <w:rFonts w:ascii="Cambria Math" w:hAnsi="Cambria Math"/>
                    <w:sz w:val="32"/>
                  </w:rPr>
                  <m:t>β</m:t>
                </m:r>
              </m:e>
              <m:sub>
                <m:r>
                  <w:rPr>
                    <w:rFonts w:ascii="Cambria Math" w:hAnsi="Cambria Math"/>
                    <w:sz w:val="32"/>
                  </w:rPr>
                  <m:t>1</m:t>
                </m:r>
              </m:sub>
            </m:sSub>
            <m:r>
              <w:rPr>
                <w:rFonts w:ascii="Cambria Math" w:hAnsi="Cambria Math"/>
                <w:sz w:val="32"/>
              </w:rPr>
              <m:t>×AGE</m:t>
            </m:r>
          </m:sup>
        </m:sSup>
      </m:oMath>
    </w:p>
    <w:p w:rsidR="00871AEC" w:rsidRDefault="00871AEC" w:rsidP="006506F9">
      <w:r>
        <w:t>STA is dichotomous</w:t>
      </w:r>
    </w:p>
    <w:p w:rsidR="0089583A" w:rsidRDefault="0089583A" w:rsidP="006506F9"/>
    <w:p w:rsidR="008B2C8D" w:rsidRDefault="006506F9" w:rsidP="006506F9">
      <w:r>
        <w:t>(b)</w:t>
      </w:r>
    </w:p>
    <w:p w:rsidR="0089583A" w:rsidRDefault="00871AEC" w:rsidP="006506F9">
      <w:r>
        <w:t>Table 2.3</w:t>
      </w:r>
      <w:r w:rsidR="0089583A">
        <w:t>: Scatter plot of Age by STA.</w:t>
      </w:r>
    </w:p>
    <w:p w:rsidR="006506F9" w:rsidRDefault="008B2C8D" w:rsidP="006506F9">
      <w:r>
        <w:t xml:space="preserve"> </w:t>
      </w:r>
      <w:r>
        <w:rPr>
          <w:noProof/>
        </w:rPr>
        <w:drawing>
          <wp:inline distT="0" distB="0" distL="0" distR="0">
            <wp:extent cx="2990850" cy="277901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234" cy="2784951"/>
                    </a:xfrm>
                    <a:prstGeom prst="rect">
                      <a:avLst/>
                    </a:prstGeom>
                    <a:noFill/>
                    <a:ln>
                      <a:noFill/>
                    </a:ln>
                  </pic:spPr>
                </pic:pic>
              </a:graphicData>
            </a:graphic>
          </wp:inline>
        </w:drawing>
      </w:r>
    </w:p>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871AEC" w:rsidRDefault="00871AEC" w:rsidP="006506F9"/>
    <w:p w:rsidR="006506F9" w:rsidRDefault="006506F9" w:rsidP="006506F9">
      <w:r>
        <w:lastRenderedPageBreak/>
        <w:t>(c)</w:t>
      </w:r>
    </w:p>
    <w:p w:rsidR="0089583A" w:rsidRDefault="00871AEC" w:rsidP="006506F9">
      <w:r>
        <w:t>Table 2.4</w:t>
      </w:r>
      <w:r w:rsidR="0089583A">
        <w:t>: The mean procedure of the STA variable set to the mid points of each age variable.</w:t>
      </w:r>
    </w:p>
    <w:p w:rsidR="002D3AD9" w:rsidRDefault="002D3AD9" w:rsidP="006506F9">
      <w:r>
        <w:rPr>
          <w:noProof/>
        </w:rPr>
        <w:drawing>
          <wp:inline distT="0" distB="0" distL="0" distR="0">
            <wp:extent cx="160528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5280" cy="2604770"/>
                    </a:xfrm>
                    <a:prstGeom prst="rect">
                      <a:avLst/>
                    </a:prstGeom>
                    <a:noFill/>
                    <a:ln>
                      <a:noFill/>
                    </a:ln>
                  </pic:spPr>
                </pic:pic>
              </a:graphicData>
            </a:graphic>
          </wp:inline>
        </w:drawing>
      </w:r>
    </w:p>
    <w:p w:rsidR="0089583A" w:rsidRDefault="0089583A" w:rsidP="006506F9"/>
    <w:p w:rsidR="0089583A" w:rsidRDefault="0089583A" w:rsidP="006506F9"/>
    <w:p w:rsidR="0089583A" w:rsidRDefault="0089583A" w:rsidP="006506F9"/>
    <w:p w:rsidR="0089583A" w:rsidRDefault="00871AEC" w:rsidP="006506F9">
      <w:r>
        <w:t>Table 2.5</w:t>
      </w:r>
      <w:r w:rsidR="0089583A">
        <w:t>: Scatterplot with age midpoint probabilities.</w:t>
      </w:r>
    </w:p>
    <w:p w:rsidR="002D3AD9" w:rsidRDefault="002D3AD9" w:rsidP="006506F9">
      <w:r>
        <w:rPr>
          <w:rFonts w:ascii="MS PGothic" w:eastAsia="MS PGothic" w:hAnsi="MS PGothic"/>
          <w:noProof/>
          <w:color w:val="000000"/>
          <w:sz w:val="20"/>
          <w:szCs w:val="20"/>
        </w:rPr>
        <w:drawing>
          <wp:inline distT="0" distB="0" distL="0" distR="0">
            <wp:extent cx="3242930" cy="3242930"/>
            <wp:effectExtent l="0" t="0" r="0" b="0"/>
            <wp:docPr id="2" name="Picture 2" descr="Plot of STA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STA by 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7025" cy="3247025"/>
                    </a:xfrm>
                    <a:prstGeom prst="rect">
                      <a:avLst/>
                    </a:prstGeom>
                    <a:noFill/>
                    <a:ln>
                      <a:noFill/>
                    </a:ln>
                  </pic:spPr>
                </pic:pic>
              </a:graphicData>
            </a:graphic>
          </wp:inline>
        </w:drawing>
      </w:r>
    </w:p>
    <w:p w:rsidR="00001545" w:rsidRDefault="00001545" w:rsidP="006506F9">
      <w:bookmarkStart w:id="0" w:name="_GoBack"/>
      <w:bookmarkEnd w:id="0"/>
    </w:p>
    <w:p w:rsidR="00871AEC" w:rsidRDefault="00871AEC" w:rsidP="006506F9">
      <w:r>
        <w:lastRenderedPageBreak/>
        <w:t xml:space="preserve">Table 2.6: Scatter plot with age </w:t>
      </w:r>
      <w:proofErr w:type="spellStart"/>
      <w:r>
        <w:t>mid point</w:t>
      </w:r>
      <w:proofErr w:type="spellEnd"/>
      <w:r>
        <w:t xml:space="preserve"> probabilities and </w:t>
      </w:r>
      <w:proofErr w:type="spellStart"/>
      <w:r>
        <w:t>pihats</w:t>
      </w:r>
      <w:proofErr w:type="spellEnd"/>
    </w:p>
    <w:p w:rsidR="00871AEC" w:rsidRDefault="006506F9" w:rsidP="00F379AD">
      <w:r>
        <w:t>(e)</w:t>
      </w:r>
      <w:r w:rsidR="002D3AD9">
        <w:t xml:space="preserve"> </w:t>
      </w:r>
      <w:r w:rsidR="00871AEC">
        <w:rPr>
          <w:rFonts w:ascii="MS PGothic" w:eastAsia="MS PGothic" w:hAnsi="MS PGothic"/>
          <w:noProof/>
          <w:color w:val="000000"/>
          <w:sz w:val="20"/>
          <w:szCs w:val="20"/>
        </w:rPr>
        <w:drawing>
          <wp:inline distT="0" distB="0" distL="0" distR="0">
            <wp:extent cx="2530549" cy="2530549"/>
            <wp:effectExtent l="0" t="0" r="3175" b="3175"/>
            <wp:docPr id="16" name="Picture 16" descr="Plot of STA by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STA by 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8905" cy="2538905"/>
                    </a:xfrm>
                    <a:prstGeom prst="rect">
                      <a:avLst/>
                    </a:prstGeom>
                    <a:noFill/>
                    <a:ln>
                      <a:noFill/>
                    </a:ln>
                  </pic:spPr>
                </pic:pic>
              </a:graphicData>
            </a:graphic>
          </wp:inline>
        </w:drawing>
      </w:r>
    </w:p>
    <w:p w:rsidR="00F379AD" w:rsidRDefault="00F379AD" w:rsidP="00F379AD">
      <w:pPr>
        <w:rPr>
          <w:rFonts w:eastAsiaTheme="minorEastAsia"/>
          <w:sz w:val="32"/>
        </w:rPr>
      </w:pPr>
      <w:proofErr w:type="gramStart"/>
      <w:r>
        <w:rPr>
          <w:sz w:val="32"/>
        </w:rPr>
        <w:t>π</w:t>
      </w:r>
      <w:r w:rsidRPr="002D3AD9">
        <w:rPr>
          <w:sz w:val="32"/>
        </w:rPr>
        <w:t>(</w:t>
      </w:r>
      <w:proofErr w:type="gramEnd"/>
      <w:r w:rsidR="00871AEC">
        <w:rPr>
          <w:sz w:val="32"/>
        </w:rPr>
        <w:t>AGE</w:t>
      </w:r>
      <w:r w:rsidRPr="002D3AD9">
        <w:rPr>
          <w:sz w:val="32"/>
        </w:rPr>
        <w:t xml:space="preserve">) = </w:t>
      </w:r>
      <m:oMath>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e</m:t>
                </m:r>
              </m:e>
              <m:sup>
                <m:r>
                  <w:rPr>
                    <w:rFonts w:ascii="Cambria Math" w:hAnsi="Cambria Math"/>
                    <w:sz w:val="32"/>
                  </w:rPr>
                  <m:t>-3.06+0.028</m:t>
                </m:r>
                <m:r>
                  <w:rPr>
                    <w:rFonts w:ascii="Cambria Math" w:hAnsi="Cambria Math"/>
                    <w:sz w:val="32"/>
                  </w:rPr>
                  <m:t>×AGE</m:t>
                </m:r>
              </m:sup>
            </m:sSup>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r>
                  <w:rPr>
                    <w:rFonts w:ascii="Cambria Math" w:hAnsi="Cambria Math"/>
                    <w:sz w:val="32"/>
                  </w:rPr>
                  <m:t>-3.06+0.028</m:t>
                </m:r>
                <m:r>
                  <w:rPr>
                    <w:rFonts w:ascii="Cambria Math" w:hAnsi="Cambria Math"/>
                    <w:sz w:val="32"/>
                  </w:rPr>
                  <m:t>×AGE</m:t>
                </m:r>
              </m:sup>
            </m:sSup>
          </m:den>
        </m:f>
      </m:oMath>
    </w:p>
    <w:p w:rsidR="00613459" w:rsidRPr="002D3AD9" w:rsidRDefault="00613459" w:rsidP="00F379AD">
      <w:pPr>
        <w:rPr>
          <w:sz w:val="32"/>
        </w:rPr>
      </w:pPr>
    </w:p>
    <w:p w:rsidR="006506F9" w:rsidRDefault="006506F9" w:rsidP="006506F9"/>
    <w:p w:rsidR="0019030D" w:rsidRDefault="006506F9" w:rsidP="006506F9">
      <w:r>
        <w:t>(f)</w:t>
      </w:r>
      <w:r w:rsidR="00613459">
        <w:t xml:space="preserve"> </w:t>
      </w:r>
    </w:p>
    <w:p w:rsidR="0019030D" w:rsidRDefault="0019030D" w:rsidP="006506F9">
      <w:r>
        <w:t>Table 3.2: Results from significance tests for age</w:t>
      </w:r>
    </w:p>
    <w:p w:rsidR="0019030D" w:rsidRDefault="0019030D" w:rsidP="006506F9">
      <w:r>
        <w:rPr>
          <w:noProof/>
        </w:rPr>
        <w:drawing>
          <wp:inline distT="0" distB="0" distL="0" distR="0">
            <wp:extent cx="3285490" cy="1382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5490" cy="1382395"/>
                    </a:xfrm>
                    <a:prstGeom prst="rect">
                      <a:avLst/>
                    </a:prstGeom>
                    <a:noFill/>
                    <a:ln>
                      <a:noFill/>
                    </a:ln>
                  </pic:spPr>
                </pic:pic>
              </a:graphicData>
            </a:graphic>
          </wp:inline>
        </w:drawing>
      </w:r>
    </w:p>
    <w:p w:rsidR="0019030D" w:rsidRDefault="0019030D" w:rsidP="006506F9"/>
    <w:p w:rsidR="00397E7C" w:rsidRDefault="00613459" w:rsidP="006506F9">
      <w:r>
        <w:t>All Significant. Reject Null. Age has a significant effect on Status.</w:t>
      </w:r>
    </w:p>
    <w:p w:rsidR="00613459" w:rsidRDefault="00613459" w:rsidP="006506F9">
      <w:r>
        <w:t>Assumptions = assuming we have a large sample size and enough in both the 0 and 1 categories.</w:t>
      </w:r>
    </w:p>
    <w:p w:rsidR="00613459" w:rsidRDefault="00613459" w:rsidP="006506F9">
      <w:r>
        <w:t>We meet th</w:t>
      </w:r>
      <w:r w:rsidR="0019030D">
        <w:t xml:space="preserve">e assumption of enough subjects. </w:t>
      </w:r>
      <w:r>
        <w:t>We do NOT have enough subjects in each category though (1=40, 0=160). Might have not overly selected. Could be fixed by stratification.</w:t>
      </w:r>
    </w:p>
    <w:p w:rsidR="006506F9" w:rsidRPr="00613459" w:rsidRDefault="006506F9" w:rsidP="006506F9">
      <w:pPr>
        <w:rPr>
          <w:b/>
        </w:rPr>
      </w:pPr>
      <w:r w:rsidRPr="00613459">
        <w:rPr>
          <w:b/>
        </w:rPr>
        <w:t xml:space="preserve"> You don’t need to answer the question about the deviance.</w:t>
      </w:r>
    </w:p>
    <w:p w:rsidR="0019030D" w:rsidRDefault="0019030D" w:rsidP="006506F9"/>
    <w:p w:rsidR="0019030D" w:rsidRDefault="006506F9" w:rsidP="006506F9">
      <w:r>
        <w:lastRenderedPageBreak/>
        <w:t>(g)</w:t>
      </w:r>
      <w:r w:rsidR="004041AC">
        <w:t xml:space="preserve"> </w:t>
      </w:r>
      <w:r w:rsidR="00001545">
        <w:t xml:space="preserve">Table 3.3: </w:t>
      </w:r>
      <w:r w:rsidR="00D37C25">
        <w:t>Wald Confidence intervals for Beta-zero and Beta 1 of STA by AGE logistic regression model.</w:t>
      </w:r>
    </w:p>
    <w:p w:rsidR="0019030D" w:rsidRDefault="0019030D" w:rsidP="006506F9">
      <w:r>
        <w:rPr>
          <w:noProof/>
        </w:rPr>
        <w:drawing>
          <wp:inline distT="0" distB="0" distL="0" distR="0">
            <wp:extent cx="3211195" cy="124396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1195" cy="1243965"/>
                    </a:xfrm>
                    <a:prstGeom prst="rect">
                      <a:avLst/>
                    </a:prstGeom>
                    <a:noFill/>
                    <a:ln>
                      <a:noFill/>
                    </a:ln>
                  </pic:spPr>
                </pic:pic>
              </a:graphicData>
            </a:graphic>
          </wp:inline>
        </w:drawing>
      </w:r>
    </w:p>
    <w:p w:rsidR="006506F9" w:rsidRDefault="004041AC" w:rsidP="006506F9">
      <w:r>
        <w:t>B</w:t>
      </w:r>
      <w:r>
        <w:rPr>
          <w:vertAlign w:val="subscript"/>
        </w:rPr>
        <w:t>1</w:t>
      </w:r>
      <w:r>
        <w:t xml:space="preserve"> = .0275(x) 95%CI= [.00684, .0482]</w:t>
      </w:r>
    </w:p>
    <w:p w:rsidR="004041AC" w:rsidRDefault="004041AC" w:rsidP="006506F9">
      <w:r>
        <w:tab/>
        <w:t xml:space="preserve">Essentially, this confidence interval tells us that </w:t>
      </w:r>
      <w:r w:rsidR="00B10AE7">
        <w:t>change in probability of having STA from 1 age interval to the next could vary from .00684 and as high as .0482 with 95% confidence.</w:t>
      </w:r>
    </w:p>
    <w:p w:rsidR="004041AC" w:rsidRDefault="004041AC" w:rsidP="006506F9">
      <w:r>
        <w:tab/>
      </w:r>
    </w:p>
    <w:p w:rsidR="00D37C25" w:rsidRDefault="00D37C25" w:rsidP="006506F9">
      <w:pPr>
        <w:rPr>
          <w:noProof/>
        </w:rPr>
      </w:pPr>
      <w:r>
        <w:t>Table 3.4</w:t>
      </w:r>
      <w:r>
        <w:t xml:space="preserve">: Wald Confidence intervals for </w:t>
      </w:r>
      <w:r>
        <w:t xml:space="preserve">odds ratio </w:t>
      </w:r>
      <w:r>
        <w:t>of STA by AGE logistic regression model.</w:t>
      </w:r>
    </w:p>
    <w:p w:rsidR="0019030D" w:rsidRDefault="0019030D" w:rsidP="006506F9">
      <w:r>
        <w:rPr>
          <w:noProof/>
        </w:rPr>
        <w:drawing>
          <wp:inline distT="0" distB="0" distL="0" distR="0">
            <wp:extent cx="2902585" cy="97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2585" cy="977900"/>
                    </a:xfrm>
                    <a:prstGeom prst="rect">
                      <a:avLst/>
                    </a:prstGeom>
                    <a:noFill/>
                    <a:ln>
                      <a:noFill/>
                    </a:ln>
                  </pic:spPr>
                </pic:pic>
              </a:graphicData>
            </a:graphic>
          </wp:inline>
        </w:drawing>
      </w:r>
    </w:p>
    <w:p w:rsidR="0019030D" w:rsidRDefault="0019030D" w:rsidP="0019030D">
      <w:r>
        <w:t xml:space="preserve">Essentially, this confidence interval tells us that </w:t>
      </w:r>
      <w:r>
        <w:t>The Odds ratio for Having STA given age is 1.028 but can vary between 1.007 and 1.049. We have 95% confidence that the true parameter is thin this confidence interval. In other words, if we rant this test 100 times this would be one of our confidence intervals, and 95 out of 100 confidence intervals contain the true parameter.</w:t>
      </w:r>
    </w:p>
    <w:p w:rsidR="0019030D" w:rsidRDefault="0019030D" w:rsidP="006506F9">
      <w:r>
        <w:tab/>
      </w:r>
    </w:p>
    <w:p w:rsidR="006506F9" w:rsidRDefault="006506F9" w:rsidP="006506F9">
      <w:r>
        <w:t>Note: Don’t do parts (d) or (h)</w:t>
      </w:r>
    </w:p>
    <w:p w:rsidR="0034317C" w:rsidRDefault="006506F9" w:rsidP="006506F9">
      <w:r>
        <w:t>Note: The ICU data set is described in HL Chapter 1</w:t>
      </w:r>
    </w:p>
    <w:p w:rsidR="00001545" w:rsidRDefault="00001545" w:rsidP="006506F9"/>
    <w:p w:rsidR="00001545" w:rsidRDefault="00001545" w:rsidP="006506F9"/>
    <w:p w:rsidR="00001545" w:rsidRDefault="00001545" w:rsidP="006506F9"/>
    <w:p w:rsidR="00001545" w:rsidRDefault="00001545" w:rsidP="006506F9"/>
    <w:p w:rsidR="00001545" w:rsidRDefault="00001545" w:rsidP="006506F9"/>
    <w:p w:rsidR="00001545" w:rsidRDefault="00001545" w:rsidP="006506F9"/>
    <w:p w:rsidR="00D37C25" w:rsidRDefault="00D37C25" w:rsidP="00001545">
      <w:pPr>
        <w:autoSpaceDE w:val="0"/>
        <w:autoSpaceDN w:val="0"/>
        <w:adjustRightInd w:val="0"/>
        <w:spacing w:after="0" w:line="240" w:lineRule="auto"/>
      </w:pPr>
    </w:p>
    <w:p w:rsidR="00D37C25" w:rsidRDefault="00D37C25" w:rsidP="00001545">
      <w:pPr>
        <w:autoSpaceDE w:val="0"/>
        <w:autoSpaceDN w:val="0"/>
        <w:adjustRightInd w:val="0"/>
        <w:spacing w:after="0" w:line="240" w:lineRule="auto"/>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lastRenderedPageBreak/>
        <w:t>libname</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'C:\Users\ndyet_000\Desktop\Class Folders\Spring 2016\ERHS 642\Data'</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ICU;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sdat.ICU</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ICU;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sdat.ICU</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&lt;=age&lt;=</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54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64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74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84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&lt;= age&lt;=</w:t>
      </w:r>
      <w:r>
        <w:rPr>
          <w:rFonts w:ascii="Courier New" w:hAnsi="Courier New" w:cs="Courier New"/>
          <w:b/>
          <w:bCs/>
          <w:color w:val="008080"/>
          <w:sz w:val="20"/>
          <w:szCs w:val="20"/>
          <w:shd w:val="clear" w:color="auto" w:fill="FFFFFF"/>
        </w:rPr>
        <w:t>94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the natural log of SYS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ln_SYS</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SYS);</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SYS squared *;</w:t>
      </w:r>
      <w:r>
        <w:rPr>
          <w:rFonts w:ascii="Courier New" w:hAnsi="Courier New" w:cs="Courier New"/>
          <w:color w:val="000000"/>
          <w:sz w:val="20"/>
          <w:szCs w:val="20"/>
          <w:shd w:val="clear" w:color="auto" w:fill="FFFFFF"/>
        </w:rPr>
        <w:t xml:space="preserv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SYS_sq</w:t>
      </w:r>
      <w:proofErr w:type="spellEnd"/>
      <w:r>
        <w:rPr>
          <w:rFonts w:ascii="Courier New" w:hAnsi="Courier New" w:cs="Courier New"/>
          <w:color w:val="000000"/>
          <w:sz w:val="20"/>
          <w:szCs w:val="20"/>
          <w:shd w:val="clear" w:color="auto" w:fill="FFFFFF"/>
        </w:rPr>
        <w:t>=SYS**</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ICU;</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ln_SYS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SYS_sq</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=ICU;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SYS;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=ICU; </w:t>
      </w: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ln_SYS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=ICU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=data;</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RACE RACE*STA;</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=ICU;</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STA=age;</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 STA </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axis1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swiss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'AGE'</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axis2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minor</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swiss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goptions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FTEXT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swissb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HTEXT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=dot;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=circle;</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symbol3</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=star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=ICU;</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STA*AGE/</w:t>
      </w:r>
      <w:proofErr w:type="spellStart"/>
      <w:r>
        <w:rPr>
          <w:rFonts w:ascii="Courier New" w:hAnsi="Courier New" w:cs="Courier New"/>
          <w:color w:val="0000FF"/>
          <w:sz w:val="20"/>
          <w:szCs w:val="20"/>
          <w:shd w:val="clear" w:color="auto" w:fill="FFFFFF"/>
        </w:rPr>
        <w:t>haxis</w:t>
      </w:r>
      <w:proofErr w:type="spellEnd"/>
      <w:r>
        <w:rPr>
          <w:rFonts w:ascii="Courier New" w:hAnsi="Courier New" w:cs="Courier New"/>
          <w:color w:val="000000"/>
          <w:sz w:val="20"/>
          <w:szCs w:val="20"/>
          <w:shd w:val="clear" w:color="auto" w:fill="FFFFFF"/>
        </w:rPr>
        <w:t xml:space="preserve">=axis1 </w:t>
      </w:r>
      <w:proofErr w:type="spellStart"/>
      <w:r>
        <w:rPr>
          <w:rFonts w:ascii="Courier New" w:hAnsi="Courier New" w:cs="Courier New"/>
          <w:color w:val="0000FF"/>
          <w:sz w:val="20"/>
          <w:szCs w:val="20"/>
          <w:shd w:val="clear" w:color="auto" w:fill="FFFFFF"/>
        </w:rPr>
        <w:t>vaxis</w:t>
      </w:r>
      <w:proofErr w:type="spellEnd"/>
      <w:r>
        <w:rPr>
          <w:rFonts w:ascii="Courier New" w:hAnsi="Courier New" w:cs="Courier New"/>
          <w:color w:val="000000"/>
          <w:sz w:val="20"/>
          <w:szCs w:val="20"/>
          <w:shd w:val="clear" w:color="auto" w:fill="FFFFFF"/>
        </w:rPr>
        <w:t>=axis2;</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lastRenderedPageBreak/>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=ICU;</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STA=AGE;</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 STA </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 xml:space="preserv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age;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 xml:space="preserv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a;</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stamean</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 xml:space="preserv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*now assigning actual ages that equal the midpoint of the categories to the new data set;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_type_ 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_ a;</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stamean</w:t>
      </w:r>
      <w:proofErr w:type="spellEnd"/>
      <w:r>
        <w:rPr>
          <w:rFonts w:ascii="Courier New" w:hAnsi="Courier New" w:cs="Courier New"/>
          <w:color w:val="000000"/>
          <w:sz w:val="20"/>
          <w:szCs w:val="20"/>
          <w:shd w:val="clear" w:color="auto" w:fill="FFFFFF"/>
        </w:rPr>
        <w:t>)*age</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=age;</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sta</w:t>
      </w:r>
      <w:proofErr w:type="spellEnd"/>
      <w:r>
        <w:rPr>
          <w:rFonts w:ascii="Courier New" w:hAnsi="Courier New" w:cs="Courier New"/>
          <w:color w:val="008000"/>
          <w:sz w:val="20"/>
          <w:szCs w:val="20"/>
          <w:shd w:val="clear" w:color="auto" w:fill="FFFFFF"/>
        </w:rPr>
        <w:t xml:space="preserve">=response or independent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 xml:space="preserve">, age=dependent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lr_data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lr_data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plotdat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pdat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sta_means</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*merge 2 new datasets;</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plotdat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plotdat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stamean</w:t>
      </w:r>
      <w:proofErr w:type="spellEnd"/>
      <w:r>
        <w:rPr>
          <w:rFonts w:ascii="Courier New" w:hAnsi="Courier New" w:cs="Courier New"/>
          <w:color w:val="000000"/>
          <w:sz w:val="20"/>
          <w:szCs w:val="20"/>
          <w:shd w:val="clear" w:color="auto" w:fill="FFFFFF"/>
        </w:rPr>
        <w:t>)*age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haxis</w:t>
      </w:r>
      <w:proofErr w:type="spellEnd"/>
      <w:r>
        <w:rPr>
          <w:rFonts w:ascii="Courier New" w:hAnsi="Courier New" w:cs="Courier New"/>
          <w:color w:val="000000"/>
          <w:sz w:val="20"/>
          <w:szCs w:val="20"/>
          <w:shd w:val="clear" w:color="auto" w:fill="FFFFFF"/>
        </w:rPr>
        <w:t xml:space="preserve">=axis1 </w:t>
      </w:r>
      <w:proofErr w:type="spellStart"/>
      <w:r>
        <w:rPr>
          <w:rFonts w:ascii="Courier New" w:hAnsi="Courier New" w:cs="Courier New"/>
          <w:color w:val="0000FF"/>
          <w:sz w:val="20"/>
          <w:szCs w:val="20"/>
          <w:shd w:val="clear" w:color="auto" w:fill="FFFFFF"/>
        </w:rPr>
        <w:t>vaxis</w:t>
      </w:r>
      <w:proofErr w:type="spellEnd"/>
      <w:r>
        <w:rPr>
          <w:rFonts w:ascii="Courier New" w:hAnsi="Courier New" w:cs="Courier New"/>
          <w:color w:val="000000"/>
          <w:sz w:val="20"/>
          <w:szCs w:val="20"/>
          <w:shd w:val="clear" w:color="auto" w:fill="FFFFFF"/>
        </w:rPr>
        <w:t>=axis2;</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plotdat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*plot variables from the new merged dataset, along with </w:t>
      </w:r>
      <w:proofErr w:type="spellStart"/>
      <w:r>
        <w:rPr>
          <w:rFonts w:ascii="Courier New" w:hAnsi="Courier New" w:cs="Courier New"/>
          <w:color w:val="008000"/>
          <w:sz w:val="20"/>
          <w:szCs w:val="20"/>
          <w:shd w:val="clear" w:color="auto" w:fill="FFFFFF"/>
        </w:rPr>
        <w:t>sta</w:t>
      </w:r>
      <w:proofErr w:type="spellEnd"/>
      <w:r>
        <w:rPr>
          <w:rFonts w:ascii="Courier New" w:hAnsi="Courier New" w:cs="Courier New"/>
          <w:color w:val="008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plot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stamean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)*age /</w:t>
      </w:r>
      <w:r>
        <w:rPr>
          <w:rFonts w:ascii="Courier New" w:hAnsi="Courier New" w:cs="Courier New"/>
          <w:color w:val="0000FF"/>
          <w:sz w:val="20"/>
          <w:szCs w:val="20"/>
          <w:shd w:val="clear" w:color="auto" w:fill="FFFFFF"/>
        </w:rPr>
        <w:t>overlay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haxis</w:t>
      </w:r>
      <w:proofErr w:type="spellEnd"/>
      <w:r>
        <w:rPr>
          <w:rFonts w:ascii="Courier New" w:hAnsi="Courier New" w:cs="Courier New"/>
          <w:color w:val="000000"/>
          <w:sz w:val="20"/>
          <w:szCs w:val="20"/>
          <w:shd w:val="clear" w:color="auto" w:fill="FFFFFF"/>
        </w:rPr>
        <w:t xml:space="preserve">=axis1 </w:t>
      </w:r>
      <w:proofErr w:type="spellStart"/>
      <w:r>
        <w:rPr>
          <w:rFonts w:ascii="Courier New" w:hAnsi="Courier New" w:cs="Courier New"/>
          <w:color w:val="0000FF"/>
          <w:sz w:val="20"/>
          <w:szCs w:val="20"/>
          <w:shd w:val="clear" w:color="auto" w:fill="FFFFFF"/>
        </w:rPr>
        <w:t>vaxis</w:t>
      </w:r>
      <w:proofErr w:type="spellEnd"/>
      <w:r>
        <w:rPr>
          <w:rFonts w:ascii="Courier New" w:hAnsi="Courier New" w:cs="Courier New"/>
          <w:color w:val="000000"/>
          <w:sz w:val="20"/>
          <w:szCs w:val="20"/>
          <w:shd w:val="clear" w:color="auto" w:fill="FFFFFF"/>
        </w:rPr>
        <w:t>=axis2;</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=age/</w:t>
      </w:r>
      <w:r>
        <w:rPr>
          <w:rFonts w:ascii="Courier New" w:hAnsi="Courier New" w:cs="Courier New"/>
          <w:color w:val="0000FF"/>
          <w:sz w:val="20"/>
          <w:szCs w:val="20"/>
          <w:shd w:val="clear" w:color="auto" w:fill="FFFFFF"/>
        </w:rPr>
        <w:t>cl</w:t>
      </w:r>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sta</w:t>
      </w:r>
      <w:proofErr w:type="spellEnd"/>
      <w:r>
        <w:rPr>
          <w:rFonts w:ascii="Courier New" w:hAnsi="Courier New" w:cs="Courier New"/>
          <w:color w:val="008000"/>
          <w:sz w:val="20"/>
          <w:szCs w:val="20"/>
          <w:shd w:val="clear" w:color="auto" w:fill="FFFFFF"/>
        </w:rPr>
        <w:t xml:space="preserve">=response or independent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 xml:space="preserve">, age=dependent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lr_data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pihat</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icu</w:t>
      </w:r>
      <w:proofErr w:type="spell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w:t>
      </w:r>
      <w:proofErr w:type="spellEnd"/>
      <w:r>
        <w:rPr>
          <w:rFonts w:ascii="Courier New" w:hAnsi="Courier New" w:cs="Courier New"/>
          <w:color w:val="000000"/>
          <w:sz w:val="20"/>
          <w:szCs w:val="20"/>
          <w:shd w:val="clear" w:color="auto" w:fill="FFFFFF"/>
        </w:rPr>
        <w:t>=age/</w:t>
      </w:r>
      <w:proofErr w:type="spellStart"/>
      <w:r>
        <w:rPr>
          <w:rFonts w:ascii="Courier New" w:hAnsi="Courier New" w:cs="Courier New"/>
          <w:color w:val="0000FF"/>
          <w:sz w:val="20"/>
          <w:szCs w:val="20"/>
          <w:shd w:val="clear" w:color="auto" w:fill="FFFFFF"/>
        </w:rPr>
        <w:t>clodds</w:t>
      </w:r>
      <w:proofErr w:type="spellEnd"/>
      <w:r>
        <w:rPr>
          <w:rFonts w:ascii="Courier New" w:hAnsi="Courier New" w:cs="Courier New"/>
          <w:color w:val="000000"/>
          <w:sz w:val="20"/>
          <w:szCs w:val="20"/>
          <w:shd w:val="clear" w:color="auto" w:fill="FFFFFF"/>
        </w:rPr>
        <w:t>=both;</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*model confidence intervals;</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01545" w:rsidRDefault="00001545" w:rsidP="00001545">
      <w:pPr>
        <w:autoSpaceDE w:val="0"/>
        <w:autoSpaceDN w:val="0"/>
        <w:adjustRightInd w:val="0"/>
        <w:spacing w:after="0" w:line="240" w:lineRule="auto"/>
        <w:rPr>
          <w:rFonts w:ascii="Courier New" w:hAnsi="Courier New" w:cs="Courier New"/>
          <w:color w:val="000000"/>
          <w:sz w:val="20"/>
          <w:szCs w:val="20"/>
          <w:shd w:val="clear" w:color="auto" w:fill="FFFFFF"/>
        </w:rPr>
      </w:pPr>
    </w:p>
    <w:p w:rsidR="00001545" w:rsidRDefault="00001545" w:rsidP="006506F9"/>
    <w:sectPr w:rsidR="0000154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FE6" w:rsidRDefault="007A4FE6" w:rsidP="00001545">
      <w:pPr>
        <w:spacing w:after="0" w:line="240" w:lineRule="auto"/>
      </w:pPr>
      <w:r>
        <w:separator/>
      </w:r>
    </w:p>
  </w:endnote>
  <w:endnote w:type="continuationSeparator" w:id="0">
    <w:p w:rsidR="007A4FE6" w:rsidRDefault="007A4FE6" w:rsidP="00001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FE6" w:rsidRDefault="007A4FE6" w:rsidP="00001545">
      <w:pPr>
        <w:spacing w:after="0" w:line="240" w:lineRule="auto"/>
      </w:pPr>
      <w:r>
        <w:separator/>
      </w:r>
    </w:p>
  </w:footnote>
  <w:footnote w:type="continuationSeparator" w:id="0">
    <w:p w:rsidR="007A4FE6" w:rsidRDefault="007A4FE6" w:rsidP="00001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545" w:rsidRDefault="00001545">
    <w:pPr>
      <w:pStyle w:val="Header"/>
      <w:jc w:val="right"/>
    </w:pPr>
    <w:proofErr w:type="spellStart"/>
    <w:r>
      <w:t>Yetz</w:t>
    </w:r>
    <w:proofErr w:type="spellEnd"/>
    <w:r>
      <w:t xml:space="preserve"> </w:t>
    </w:r>
    <w:sdt>
      <w:sdtPr>
        <w:id w:val="-11358713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37C25">
          <w:rPr>
            <w:noProof/>
          </w:rPr>
          <w:t>10</w:t>
        </w:r>
        <w:r>
          <w:rPr>
            <w:noProof/>
          </w:rPr>
          <w:fldChar w:fldCharType="end"/>
        </w:r>
      </w:sdtContent>
    </w:sdt>
  </w:p>
  <w:p w:rsidR="00001545" w:rsidRDefault="000015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F9"/>
    <w:rsid w:val="00001545"/>
    <w:rsid w:val="0019030D"/>
    <w:rsid w:val="002D3AD9"/>
    <w:rsid w:val="0034317C"/>
    <w:rsid w:val="00397E7C"/>
    <w:rsid w:val="004041AC"/>
    <w:rsid w:val="004B3C16"/>
    <w:rsid w:val="00613459"/>
    <w:rsid w:val="006506F9"/>
    <w:rsid w:val="007A4FE6"/>
    <w:rsid w:val="00871AEC"/>
    <w:rsid w:val="0089583A"/>
    <w:rsid w:val="008B2C8D"/>
    <w:rsid w:val="00B10AE7"/>
    <w:rsid w:val="00C36E7E"/>
    <w:rsid w:val="00C512D9"/>
    <w:rsid w:val="00D37C25"/>
    <w:rsid w:val="00F379AD"/>
    <w:rsid w:val="00FF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A119E-C162-4259-AD35-93EB2D80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AD9"/>
    <w:rPr>
      <w:color w:val="808080"/>
    </w:rPr>
  </w:style>
  <w:style w:type="paragraph" w:styleId="Header">
    <w:name w:val="header"/>
    <w:basedOn w:val="Normal"/>
    <w:link w:val="HeaderChar"/>
    <w:uiPriority w:val="99"/>
    <w:unhideWhenUsed/>
    <w:rsid w:val="00001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45"/>
  </w:style>
  <w:style w:type="paragraph" w:styleId="Footer">
    <w:name w:val="footer"/>
    <w:basedOn w:val="Normal"/>
    <w:link w:val="FooterChar"/>
    <w:uiPriority w:val="99"/>
    <w:unhideWhenUsed/>
    <w:rsid w:val="0000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88"/>
    <w:rsid w:val="001C4D57"/>
    <w:rsid w:val="0051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A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12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ndyetz@live.com</dc:creator>
  <cp:keywords/>
  <dc:description/>
  <cp:lastModifiedBy>ndyetz@live.com</cp:lastModifiedBy>
  <cp:revision>7</cp:revision>
  <dcterms:created xsi:type="dcterms:W3CDTF">2016-01-29T01:23:00Z</dcterms:created>
  <dcterms:modified xsi:type="dcterms:W3CDTF">2016-02-04T23:25:00Z</dcterms:modified>
</cp:coreProperties>
</file>