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CA5C9" w14:textId="41316634" w:rsidR="00E3794A" w:rsidRDefault="000E4C1E" w:rsidP="008B21D0">
      <w:pPr>
        <w:jc w:val="center"/>
        <w:rPr>
          <w:rFonts w:ascii="Times" w:hAnsi="Times"/>
          <w:b/>
        </w:rPr>
      </w:pPr>
      <w:r>
        <w:rPr>
          <w:rFonts w:ascii="Times" w:hAnsi="Times"/>
          <w:b/>
        </w:rPr>
        <w:t>Growth Mixture</w:t>
      </w:r>
      <w:r w:rsidR="007252A3" w:rsidRPr="00F71EA7">
        <w:rPr>
          <w:rFonts w:ascii="Times" w:hAnsi="Times"/>
          <w:b/>
        </w:rPr>
        <w:t xml:space="preserve"> Model</w:t>
      </w:r>
      <w:r w:rsidR="000D1AD0" w:rsidRPr="00F71EA7">
        <w:rPr>
          <w:rFonts w:ascii="Times" w:hAnsi="Times"/>
          <w:b/>
        </w:rPr>
        <w:t xml:space="preserve"> Write-up</w:t>
      </w:r>
    </w:p>
    <w:p w14:paraId="1F2A9E0D" w14:textId="77777777" w:rsidR="008B21D0" w:rsidRDefault="008B21D0" w:rsidP="008B21D0">
      <w:pPr>
        <w:jc w:val="center"/>
        <w:rPr>
          <w:rFonts w:ascii="Times" w:hAnsi="Times"/>
          <w:b/>
        </w:rPr>
      </w:pPr>
    </w:p>
    <w:p w14:paraId="4B32DB39" w14:textId="6A3536D3" w:rsidR="008B21D0" w:rsidRDefault="008B21D0" w:rsidP="00E3794A">
      <w:pPr>
        <w:rPr>
          <w:rFonts w:ascii="Times" w:hAnsi="Times"/>
          <w:b/>
        </w:rPr>
      </w:pPr>
      <w:r w:rsidRPr="008B21D0">
        <w:rPr>
          <w:rFonts w:ascii="Times" w:hAnsi="Times"/>
          <w:b/>
          <w:highlight w:val="yellow"/>
        </w:rPr>
        <w:t>FILE NAME: 6.11.10 Drinking GMM PDA 4 Class</w:t>
      </w:r>
    </w:p>
    <w:p w14:paraId="168538E3" w14:textId="7F5D812C" w:rsidR="008B21D0" w:rsidRPr="008B21D0" w:rsidRDefault="008B21D0" w:rsidP="00E3794A">
      <w:pPr>
        <w:rPr>
          <w:rFonts w:ascii="Times" w:hAnsi="Times"/>
          <w:sz w:val="20"/>
        </w:rPr>
      </w:pPr>
      <w:r w:rsidRPr="008B21D0">
        <w:rPr>
          <w:rFonts w:ascii="Times" w:hAnsi="Times"/>
          <w:sz w:val="20"/>
        </w:rPr>
        <w:t xml:space="preserve">*Files with the same name (1-5 class models) were used to create the top panel of table 1. </w:t>
      </w:r>
    </w:p>
    <w:p w14:paraId="2570BB41" w14:textId="77777777" w:rsidR="00E3794A" w:rsidRPr="00F71EA7" w:rsidRDefault="00E3794A" w:rsidP="00E3794A">
      <w:pPr>
        <w:rPr>
          <w:rFonts w:ascii="Times" w:hAnsi="Times"/>
        </w:rPr>
      </w:pPr>
    </w:p>
    <w:p w14:paraId="70CC7F08" w14:textId="77777777" w:rsidR="00E3794A" w:rsidRPr="00F71EA7" w:rsidRDefault="00E3794A" w:rsidP="00E3794A">
      <w:pPr>
        <w:rPr>
          <w:rFonts w:ascii="Times" w:hAnsi="Times"/>
          <w:b/>
        </w:rPr>
      </w:pPr>
      <w:r w:rsidRPr="00F71EA7">
        <w:rPr>
          <w:rFonts w:ascii="Times" w:hAnsi="Times"/>
          <w:b/>
        </w:rPr>
        <w:t>Analysis Plan</w:t>
      </w:r>
    </w:p>
    <w:p w14:paraId="5C2CFD79" w14:textId="074659D6" w:rsidR="00FB5D92" w:rsidRPr="00636161" w:rsidRDefault="00FB5D92" w:rsidP="00FB5D92">
      <w:pPr>
        <w:rPr>
          <w:rFonts w:ascii="Times" w:hAnsi="Times"/>
          <w:i/>
        </w:rPr>
      </w:pPr>
      <w:r w:rsidRPr="00636161">
        <w:rPr>
          <w:rFonts w:ascii="Times" w:hAnsi="Times"/>
          <w:i/>
        </w:rPr>
        <w:t>Measures</w:t>
      </w:r>
    </w:p>
    <w:p w14:paraId="4E6B74B1" w14:textId="5117A5E8" w:rsidR="00FB5D92" w:rsidRDefault="00FB5D92" w:rsidP="00FB5D92">
      <w:pPr>
        <w:rPr>
          <w:rFonts w:ascii="Times" w:hAnsi="Times"/>
        </w:rPr>
      </w:pPr>
      <w:r w:rsidRPr="00FB5D92">
        <w:rPr>
          <w:rFonts w:ascii="Times" w:hAnsi="Times"/>
        </w:rPr>
        <w:t xml:space="preserve">Drinking frequency was assessed using the Form </w:t>
      </w:r>
      <w:r>
        <w:rPr>
          <w:rFonts w:ascii="Times" w:hAnsi="Times"/>
        </w:rPr>
        <w:t xml:space="preserve">90 every other month for 1 year </w:t>
      </w:r>
      <w:r w:rsidRPr="00FB5D92">
        <w:rPr>
          <w:rFonts w:ascii="Times" w:hAnsi="Times"/>
        </w:rPr>
        <w:t>(6 assessments in 12 months) following admission to the treatment program. The</w:t>
      </w:r>
      <w:r>
        <w:rPr>
          <w:rFonts w:ascii="Times" w:hAnsi="Times"/>
        </w:rPr>
        <w:t xml:space="preserve"> Form 90 is a structured </w:t>
      </w:r>
      <w:r w:rsidRPr="00FB5D92">
        <w:rPr>
          <w:rFonts w:ascii="Times" w:hAnsi="Times"/>
        </w:rPr>
        <w:t>assessment interview for drinking and related behaviors</w:t>
      </w:r>
      <w:r>
        <w:rPr>
          <w:rFonts w:ascii="Times" w:hAnsi="Times"/>
        </w:rPr>
        <w:t xml:space="preserve"> </w:t>
      </w:r>
      <w:r w:rsidRPr="00FB5D92">
        <w:rPr>
          <w:rFonts w:ascii="Times" w:hAnsi="Times"/>
        </w:rPr>
        <w:t>(Miller, 1996) that gathers self-reported daily alcohol use between each assessment</w:t>
      </w:r>
      <w:r>
        <w:rPr>
          <w:rFonts w:ascii="Times" w:hAnsi="Times"/>
        </w:rPr>
        <w:t xml:space="preserve"> </w:t>
      </w:r>
      <w:r w:rsidRPr="00FB5D92">
        <w:rPr>
          <w:rFonts w:ascii="Times" w:hAnsi="Times"/>
        </w:rPr>
        <w:t>period. For ease of presentation of the analytic methods employed we chose</w:t>
      </w:r>
      <w:r>
        <w:rPr>
          <w:rFonts w:ascii="Times" w:hAnsi="Times"/>
        </w:rPr>
        <w:t xml:space="preserve"> </w:t>
      </w:r>
      <w:r w:rsidRPr="00FB5D92">
        <w:rPr>
          <w:rFonts w:ascii="Times" w:hAnsi="Times"/>
        </w:rPr>
        <w:t>to report on only one alcohol use variable namely, percent days abstinent (PDA).</w:t>
      </w:r>
      <w:r>
        <w:rPr>
          <w:rFonts w:ascii="Times" w:hAnsi="Times"/>
        </w:rPr>
        <w:t xml:space="preserve"> </w:t>
      </w:r>
      <w:r w:rsidRPr="00FB5D92">
        <w:rPr>
          <w:rFonts w:ascii="Times" w:hAnsi="Times"/>
        </w:rPr>
        <w:t>We selected PDA from a number of possible alcohol use outcomes because the</w:t>
      </w:r>
      <w:r>
        <w:rPr>
          <w:rFonts w:ascii="Times" w:hAnsi="Times"/>
        </w:rPr>
        <w:t xml:space="preserve"> </w:t>
      </w:r>
      <w:r w:rsidR="008B21D0">
        <w:rPr>
          <w:rFonts w:ascii="Times" w:hAnsi="Times"/>
        </w:rPr>
        <w:t>alcohol use disorder (</w:t>
      </w:r>
      <w:r w:rsidRPr="00FB5D92">
        <w:rPr>
          <w:rFonts w:ascii="Times" w:hAnsi="Times"/>
        </w:rPr>
        <w:t>AUD</w:t>
      </w:r>
      <w:r w:rsidR="008B21D0">
        <w:rPr>
          <w:rFonts w:ascii="Times" w:hAnsi="Times"/>
        </w:rPr>
        <w:t>)</w:t>
      </w:r>
      <w:r w:rsidRPr="00FB5D92">
        <w:rPr>
          <w:rFonts w:ascii="Times" w:hAnsi="Times"/>
        </w:rPr>
        <w:t xml:space="preserve"> specialty treatment that clients in the RREP study received was abstinence</w:t>
      </w:r>
      <w:r>
        <w:rPr>
          <w:rFonts w:ascii="Times" w:hAnsi="Times"/>
        </w:rPr>
        <w:t xml:space="preserve"> </w:t>
      </w:r>
      <w:r w:rsidRPr="00FB5D92">
        <w:rPr>
          <w:rFonts w:ascii="Times" w:hAnsi="Times"/>
        </w:rPr>
        <w:t>focused. Patterns in PDA during each month of treatment were analyzed, providing</w:t>
      </w:r>
      <w:r>
        <w:rPr>
          <w:rFonts w:ascii="Times" w:hAnsi="Times"/>
        </w:rPr>
        <w:t xml:space="preserve"> </w:t>
      </w:r>
      <w:r w:rsidRPr="00FB5D92">
        <w:rPr>
          <w:rFonts w:ascii="Times" w:hAnsi="Times"/>
        </w:rPr>
        <w:t>12 waves of data to be included in the data analyses. Because alcohol use was</w:t>
      </w:r>
      <w:r>
        <w:rPr>
          <w:rFonts w:ascii="Times" w:hAnsi="Times"/>
        </w:rPr>
        <w:t xml:space="preserve"> </w:t>
      </w:r>
      <w:r w:rsidRPr="00FB5D92">
        <w:rPr>
          <w:rFonts w:ascii="Times" w:hAnsi="Times"/>
        </w:rPr>
        <w:t>assessed on the daily level, aggregating the 6 assessments conducted over 12 months</w:t>
      </w:r>
      <w:r>
        <w:rPr>
          <w:rFonts w:ascii="Times" w:hAnsi="Times"/>
        </w:rPr>
        <w:t xml:space="preserve"> </w:t>
      </w:r>
      <w:r w:rsidRPr="00FB5D92">
        <w:rPr>
          <w:rFonts w:ascii="Times" w:hAnsi="Times"/>
        </w:rPr>
        <w:t>to monthly level data was possible (i.e., PDA = (number of days abstinent during each</w:t>
      </w:r>
      <w:r>
        <w:rPr>
          <w:rFonts w:ascii="Times" w:hAnsi="Times"/>
        </w:rPr>
        <w:t xml:space="preserve"> </w:t>
      </w:r>
      <w:r w:rsidRPr="00FB5D92">
        <w:rPr>
          <w:rFonts w:ascii="Times" w:hAnsi="Times"/>
        </w:rPr>
        <w:t>month/30) × 100).</w:t>
      </w:r>
    </w:p>
    <w:p w14:paraId="671CFF30" w14:textId="77777777" w:rsidR="00FB5D92" w:rsidRPr="00FB5D92" w:rsidRDefault="00FB5D92" w:rsidP="00FB5D92">
      <w:pPr>
        <w:rPr>
          <w:rFonts w:ascii="Times" w:hAnsi="Times"/>
        </w:rPr>
      </w:pPr>
    </w:p>
    <w:p w14:paraId="0B6886EA" w14:textId="30F12DC7" w:rsidR="00FB5D92" w:rsidRPr="00636161" w:rsidRDefault="00FB5D92" w:rsidP="00FB5D92">
      <w:pPr>
        <w:rPr>
          <w:rFonts w:ascii="Times" w:hAnsi="Times"/>
          <w:i/>
        </w:rPr>
      </w:pPr>
      <w:r w:rsidRPr="00636161">
        <w:rPr>
          <w:rFonts w:ascii="Times" w:hAnsi="Times"/>
          <w:i/>
        </w:rPr>
        <w:t>Data analysis plan</w:t>
      </w:r>
    </w:p>
    <w:p w14:paraId="5E76CF9F" w14:textId="77777777" w:rsidR="00FB5D92" w:rsidRPr="00FB5D92" w:rsidRDefault="00FB5D92" w:rsidP="00FB5D92">
      <w:pPr>
        <w:rPr>
          <w:rFonts w:ascii="Times" w:hAnsi="Times"/>
        </w:rPr>
      </w:pPr>
    </w:p>
    <w:p w14:paraId="1C357596" w14:textId="393F7050" w:rsidR="00FB5D92" w:rsidRPr="00FB5D92" w:rsidRDefault="00FB5D92" w:rsidP="00FB5D92">
      <w:pPr>
        <w:rPr>
          <w:rFonts w:ascii="Times" w:hAnsi="Times"/>
        </w:rPr>
      </w:pPr>
      <w:r w:rsidRPr="00FB5D92">
        <w:rPr>
          <w:rFonts w:ascii="Times" w:hAnsi="Times"/>
        </w:rPr>
        <w:t xml:space="preserve">This study used </w:t>
      </w:r>
      <w:r>
        <w:rPr>
          <w:rFonts w:ascii="Times" w:hAnsi="Times"/>
        </w:rPr>
        <w:t xml:space="preserve">LGMM procedures </w:t>
      </w:r>
      <w:r w:rsidRPr="00FB5D92">
        <w:rPr>
          <w:rFonts w:ascii="Times" w:hAnsi="Times"/>
        </w:rPr>
        <w:t>to identify latent classes of individual’s percent days abstinent (PDA).</w:t>
      </w:r>
      <w:r>
        <w:rPr>
          <w:rFonts w:ascii="Times" w:hAnsi="Times"/>
        </w:rPr>
        <w:t xml:space="preserve"> </w:t>
      </w:r>
      <w:r w:rsidRPr="00FB5D92">
        <w:rPr>
          <w:rFonts w:ascii="Times" w:hAnsi="Times"/>
        </w:rPr>
        <w:t>A series of 5 LGMMs were conducted using Mplus version 6 (Muthèn and Muthèn,</w:t>
      </w:r>
      <w:r>
        <w:rPr>
          <w:rFonts w:ascii="Times" w:hAnsi="Times"/>
        </w:rPr>
        <w:t xml:space="preserve"> </w:t>
      </w:r>
      <w:r w:rsidRPr="00FB5D92">
        <w:rPr>
          <w:rFonts w:ascii="Times" w:hAnsi="Times"/>
        </w:rPr>
        <w:t>1998–2010</w:t>
      </w:r>
      <w:r>
        <w:rPr>
          <w:rFonts w:ascii="Times" w:hAnsi="Times"/>
        </w:rPr>
        <w:t>)</w:t>
      </w:r>
      <w:r w:rsidRPr="00FB5D92">
        <w:rPr>
          <w:rFonts w:ascii="Times" w:hAnsi="Times"/>
        </w:rPr>
        <w:t xml:space="preserve">. The </w:t>
      </w:r>
      <w:r w:rsidR="0081093A">
        <w:rPr>
          <w:rFonts w:ascii="Times" w:hAnsi="Times"/>
        </w:rPr>
        <w:t>L</w:t>
      </w:r>
      <w:r w:rsidRPr="00FB5D92">
        <w:rPr>
          <w:rFonts w:ascii="Times" w:hAnsi="Times"/>
        </w:rPr>
        <w:t>GMMs were run to determine the</w:t>
      </w:r>
      <w:r>
        <w:rPr>
          <w:rFonts w:ascii="Times" w:hAnsi="Times"/>
        </w:rPr>
        <w:t xml:space="preserve"> </w:t>
      </w:r>
      <w:r w:rsidRPr="00FB5D92">
        <w:rPr>
          <w:rFonts w:ascii="Times" w:hAnsi="Times"/>
        </w:rPr>
        <w:t>number of distinct groups of individuals with similar PDA patterns across the 1-</w:t>
      </w:r>
      <w:r>
        <w:rPr>
          <w:rFonts w:ascii="Times" w:hAnsi="Times"/>
        </w:rPr>
        <w:t xml:space="preserve"> </w:t>
      </w:r>
      <w:r w:rsidRPr="00FB5D92">
        <w:rPr>
          <w:rFonts w:ascii="Times" w:hAnsi="Times"/>
        </w:rPr>
        <w:t xml:space="preserve">year study period. </w:t>
      </w:r>
    </w:p>
    <w:p w14:paraId="1C43FFE1" w14:textId="77777777" w:rsidR="00FB5D92" w:rsidRDefault="00FB5D92" w:rsidP="00FB5D92">
      <w:pPr>
        <w:rPr>
          <w:rFonts w:ascii="Times" w:hAnsi="Times"/>
        </w:rPr>
      </w:pPr>
    </w:p>
    <w:p w14:paraId="49ECC7D8" w14:textId="2F75E643" w:rsidR="00FB5D92" w:rsidRPr="00636161" w:rsidRDefault="00FB5D92" w:rsidP="00FB5D92">
      <w:pPr>
        <w:rPr>
          <w:rFonts w:ascii="Times" w:hAnsi="Times"/>
          <w:i/>
        </w:rPr>
      </w:pPr>
      <w:r w:rsidRPr="00636161">
        <w:rPr>
          <w:rFonts w:ascii="Times" w:hAnsi="Times"/>
          <w:i/>
        </w:rPr>
        <w:t>Growth mixture model class selection</w:t>
      </w:r>
    </w:p>
    <w:p w14:paraId="77BC1BD9" w14:textId="77777777" w:rsidR="00FB5D92" w:rsidRDefault="00FB5D92" w:rsidP="00FB5D92">
      <w:pPr>
        <w:rPr>
          <w:rFonts w:ascii="Times" w:hAnsi="Times"/>
        </w:rPr>
      </w:pPr>
    </w:p>
    <w:p w14:paraId="14381346" w14:textId="771978CC" w:rsidR="00FB5D92" w:rsidRPr="00FB5D92" w:rsidRDefault="00FB5D92" w:rsidP="00FB5D92">
      <w:pPr>
        <w:rPr>
          <w:rFonts w:ascii="Times" w:hAnsi="Times"/>
        </w:rPr>
      </w:pPr>
      <w:r w:rsidRPr="00FB5D92">
        <w:rPr>
          <w:rFonts w:ascii="Times" w:hAnsi="Times"/>
        </w:rPr>
        <w:t>This sample of 549 AUD adult participants is medium-sized based on the standards</w:t>
      </w:r>
      <w:r w:rsidR="004C69FA">
        <w:rPr>
          <w:rFonts w:ascii="Times" w:hAnsi="Times"/>
        </w:rPr>
        <w:t xml:space="preserve"> </w:t>
      </w:r>
      <w:r w:rsidRPr="00FB5D92">
        <w:rPr>
          <w:rFonts w:ascii="Times" w:hAnsi="Times"/>
        </w:rPr>
        <w:t>for LGMMs (Nylund et al., 2007). The model fit indices used to determine</w:t>
      </w:r>
      <w:r w:rsidR="004C69FA">
        <w:rPr>
          <w:rFonts w:ascii="Times" w:hAnsi="Times"/>
        </w:rPr>
        <w:t xml:space="preserve"> </w:t>
      </w:r>
      <w:r w:rsidRPr="00FB5D92">
        <w:rPr>
          <w:rFonts w:ascii="Times" w:hAnsi="Times"/>
        </w:rPr>
        <w:t>the best fitting model were selected based on recommendations from Nylund and</w:t>
      </w:r>
      <w:r w:rsidR="004C69FA">
        <w:rPr>
          <w:rFonts w:ascii="Times" w:hAnsi="Times"/>
        </w:rPr>
        <w:t xml:space="preserve"> </w:t>
      </w:r>
      <w:r w:rsidRPr="00FB5D92">
        <w:rPr>
          <w:rFonts w:ascii="Times" w:hAnsi="Times"/>
        </w:rPr>
        <w:t>colleagues’ (2007) Monte Carlo study designed to determine the most appropriate</w:t>
      </w:r>
      <w:r w:rsidR="004C69FA">
        <w:rPr>
          <w:rFonts w:ascii="Times" w:hAnsi="Times"/>
        </w:rPr>
        <w:t xml:space="preserve"> </w:t>
      </w:r>
      <w:r w:rsidRPr="00FB5D92">
        <w:rPr>
          <w:rFonts w:ascii="Times" w:hAnsi="Times"/>
        </w:rPr>
        <w:t>fit indices for LGMMs across a range of sample sizes, and based on Muthen and</w:t>
      </w:r>
      <w:r w:rsidR="004C69FA">
        <w:rPr>
          <w:rFonts w:ascii="Times" w:hAnsi="Times"/>
        </w:rPr>
        <w:t xml:space="preserve"> </w:t>
      </w:r>
      <w:r w:rsidRPr="00FB5D92">
        <w:rPr>
          <w:rFonts w:ascii="Times" w:hAnsi="Times"/>
        </w:rPr>
        <w:t>Muthen’s (2000) recommen</w:t>
      </w:r>
      <w:r w:rsidR="004C69FA">
        <w:rPr>
          <w:rFonts w:ascii="Times" w:hAnsi="Times"/>
        </w:rPr>
        <w:t xml:space="preserve">dations for class selection for </w:t>
      </w:r>
      <w:r w:rsidRPr="00FB5D92">
        <w:rPr>
          <w:rFonts w:ascii="Times" w:hAnsi="Times"/>
        </w:rPr>
        <w:t>LGMMs. Thus, four criteria</w:t>
      </w:r>
      <w:r w:rsidR="004C69FA">
        <w:rPr>
          <w:rFonts w:ascii="Times" w:hAnsi="Times"/>
        </w:rPr>
        <w:t xml:space="preserve"> </w:t>
      </w:r>
      <w:r w:rsidRPr="00FB5D92">
        <w:rPr>
          <w:rFonts w:ascii="Times" w:hAnsi="Times"/>
        </w:rPr>
        <w:t>(i.e., bootstrapped parametric likelihood ratio test (BLRT), sample size adjusted</w:t>
      </w:r>
      <w:r w:rsidR="004C69FA">
        <w:rPr>
          <w:rFonts w:ascii="Times" w:hAnsi="Times"/>
        </w:rPr>
        <w:t xml:space="preserve"> </w:t>
      </w:r>
      <w:r w:rsidRPr="00FB5D92">
        <w:rPr>
          <w:rFonts w:ascii="Times" w:hAnsi="Times"/>
        </w:rPr>
        <w:t>Bayesian information criterion (saBIC), entropy, average latent class probabilities)</w:t>
      </w:r>
    </w:p>
    <w:p w14:paraId="5AA3F018" w14:textId="4740E291" w:rsidR="00FB5D92" w:rsidRPr="00FB5D92" w:rsidRDefault="00FB5D92" w:rsidP="00FB5D92">
      <w:pPr>
        <w:rPr>
          <w:rFonts w:ascii="Times" w:hAnsi="Times"/>
        </w:rPr>
      </w:pPr>
      <w:r w:rsidRPr="00FB5D92">
        <w:rPr>
          <w:rFonts w:ascii="Times" w:hAnsi="Times"/>
        </w:rPr>
        <w:t>were used to determine the optimal number of la</w:t>
      </w:r>
      <w:r w:rsidR="004C69FA">
        <w:rPr>
          <w:rFonts w:ascii="Times" w:hAnsi="Times"/>
        </w:rPr>
        <w:t xml:space="preserve">tent growth classes (Muthèn and </w:t>
      </w:r>
      <w:r w:rsidRPr="00FB5D92">
        <w:rPr>
          <w:rFonts w:ascii="Times" w:hAnsi="Times"/>
        </w:rPr>
        <w:t>Muthèn, 2000).</w:t>
      </w:r>
    </w:p>
    <w:p w14:paraId="1F409E7C" w14:textId="77777777" w:rsidR="004C69FA" w:rsidRDefault="004C69FA" w:rsidP="00FB5D92">
      <w:pPr>
        <w:rPr>
          <w:rFonts w:ascii="Times" w:hAnsi="Times"/>
        </w:rPr>
      </w:pPr>
    </w:p>
    <w:p w14:paraId="4C1DBB4A" w14:textId="77777777" w:rsidR="00E776E8" w:rsidRDefault="00FB5D92" w:rsidP="00FB5D92">
      <w:pPr>
        <w:rPr>
          <w:rFonts w:ascii="Times" w:hAnsi="Times"/>
        </w:rPr>
      </w:pPr>
      <w:r w:rsidRPr="00FB5D92">
        <w:rPr>
          <w:rFonts w:ascii="Times" w:hAnsi="Times"/>
        </w:rPr>
        <w:t>First, the BLRT (McLachlan and Peel, 2000), tests for improvement over a model</w:t>
      </w:r>
      <w:r w:rsidR="004C69FA">
        <w:rPr>
          <w:rFonts w:ascii="Times" w:hAnsi="Times"/>
        </w:rPr>
        <w:t xml:space="preserve"> </w:t>
      </w:r>
      <w:r w:rsidRPr="00FB5D92">
        <w:rPr>
          <w:rFonts w:ascii="Times" w:hAnsi="Times"/>
        </w:rPr>
        <w:t>with one fewer class, designed for smaller samples by extrapolating the data to</w:t>
      </w:r>
      <w:r w:rsidR="004C69FA">
        <w:rPr>
          <w:rFonts w:ascii="Times" w:hAnsi="Times"/>
        </w:rPr>
        <w:t xml:space="preserve"> </w:t>
      </w:r>
      <w:r w:rsidRPr="00FB5D92">
        <w:rPr>
          <w:rFonts w:ascii="Times" w:hAnsi="Times"/>
        </w:rPr>
        <w:t>better represent the true distribution. Second, the saBIC (Sclove, 1987) is a comparative</w:t>
      </w:r>
      <w:r w:rsidR="004C69FA">
        <w:rPr>
          <w:rFonts w:ascii="Times" w:hAnsi="Times"/>
        </w:rPr>
        <w:t xml:space="preserve"> </w:t>
      </w:r>
      <w:r w:rsidRPr="00FB5D92">
        <w:rPr>
          <w:rFonts w:ascii="Times" w:hAnsi="Times"/>
        </w:rPr>
        <w:t>fit index that rewards parsimony while maximizing the model’s likelihood</w:t>
      </w:r>
      <w:r w:rsidR="004C69FA">
        <w:rPr>
          <w:rFonts w:ascii="Times" w:hAnsi="Times"/>
        </w:rPr>
        <w:t xml:space="preserve"> </w:t>
      </w:r>
      <w:r w:rsidRPr="00FB5D92">
        <w:rPr>
          <w:rFonts w:ascii="Times" w:hAnsi="Times"/>
        </w:rPr>
        <w:t>ratio statistic. Better model fit is indicated by a lower value; therefore, the value for</w:t>
      </w:r>
      <w:r w:rsidR="004C69FA">
        <w:rPr>
          <w:rFonts w:ascii="Times" w:hAnsi="Times"/>
        </w:rPr>
        <w:t xml:space="preserve"> </w:t>
      </w:r>
      <w:r w:rsidRPr="00FB5D92">
        <w:rPr>
          <w:rFonts w:ascii="Times" w:hAnsi="Times"/>
        </w:rPr>
        <w:t>a single model cannot be interpreted without another model with a known adjustment</w:t>
      </w:r>
      <w:r w:rsidR="004C69FA">
        <w:rPr>
          <w:rFonts w:ascii="Times" w:hAnsi="Times"/>
        </w:rPr>
        <w:t xml:space="preserve"> </w:t>
      </w:r>
      <w:r w:rsidRPr="00FB5D92">
        <w:rPr>
          <w:rFonts w:ascii="Times" w:hAnsi="Times"/>
        </w:rPr>
        <w:t>for comparison. The saBIC helps identify the best in a series of models (Muthèn</w:t>
      </w:r>
      <w:r w:rsidR="004C69FA">
        <w:rPr>
          <w:rFonts w:ascii="Times" w:hAnsi="Times"/>
        </w:rPr>
        <w:t xml:space="preserve"> </w:t>
      </w:r>
      <w:r w:rsidRPr="00FB5D92">
        <w:rPr>
          <w:rFonts w:ascii="Times" w:hAnsi="Times"/>
        </w:rPr>
        <w:t>and Muthèn, 2000) and is well-suited for smaller samples (Lubke and Neale, 2006).</w:t>
      </w:r>
      <w:r w:rsidR="004C69FA">
        <w:rPr>
          <w:rFonts w:ascii="Times" w:hAnsi="Times"/>
        </w:rPr>
        <w:t xml:space="preserve"> </w:t>
      </w:r>
      <w:r w:rsidRPr="00FB5D92">
        <w:rPr>
          <w:rFonts w:ascii="Times" w:hAnsi="Times"/>
        </w:rPr>
        <w:t>Third, model classification quality was assessed using the entropy statistic. Entropy</w:t>
      </w:r>
      <w:r w:rsidR="004C69FA">
        <w:rPr>
          <w:rFonts w:ascii="Times" w:hAnsi="Times"/>
        </w:rPr>
        <w:t xml:space="preserve"> </w:t>
      </w:r>
      <w:r w:rsidRPr="00FB5D92">
        <w:rPr>
          <w:rFonts w:ascii="Times" w:hAnsi="Times"/>
        </w:rPr>
        <w:t>ranges from 0 to 1, with higher values suggesting better classification quality (Celeux</w:t>
      </w:r>
      <w:r w:rsidR="004C69FA">
        <w:rPr>
          <w:rFonts w:ascii="Times" w:hAnsi="Times"/>
        </w:rPr>
        <w:t xml:space="preserve"> </w:t>
      </w:r>
      <w:r w:rsidRPr="00FB5D92">
        <w:rPr>
          <w:rFonts w:ascii="Times" w:hAnsi="Times"/>
        </w:rPr>
        <w:t xml:space="preserve">and Soromenho, 1996; </w:t>
      </w:r>
      <w:r w:rsidRPr="00FB5D92">
        <w:rPr>
          <w:rFonts w:ascii="Times" w:hAnsi="Times"/>
        </w:rPr>
        <w:lastRenderedPageBreak/>
        <w:t>Ramaswamy et al., 1993) and values greater than 0.80 typically</w:t>
      </w:r>
      <w:r w:rsidR="004C69FA">
        <w:rPr>
          <w:rFonts w:ascii="Times" w:hAnsi="Times"/>
        </w:rPr>
        <w:t xml:space="preserve"> </w:t>
      </w:r>
      <w:r w:rsidRPr="00FB5D92">
        <w:rPr>
          <w:rFonts w:ascii="Times" w:hAnsi="Times"/>
        </w:rPr>
        <w:t>considered to have adequate classification quality (Jung and Wickrama, 2008).</w:t>
      </w:r>
      <w:r w:rsidR="004C69FA">
        <w:rPr>
          <w:rFonts w:ascii="Times" w:hAnsi="Times"/>
        </w:rPr>
        <w:t xml:space="preserve"> </w:t>
      </w:r>
      <w:r w:rsidRPr="00FB5D92">
        <w:rPr>
          <w:rFonts w:ascii="Times" w:hAnsi="Times"/>
        </w:rPr>
        <w:t>Fourth, average latent class probabilities for the most likely latent class membership</w:t>
      </w:r>
      <w:r w:rsidR="004C69FA">
        <w:rPr>
          <w:rFonts w:ascii="Times" w:hAnsi="Times"/>
        </w:rPr>
        <w:t xml:space="preserve"> </w:t>
      </w:r>
      <w:r w:rsidRPr="00FB5D92">
        <w:rPr>
          <w:rFonts w:ascii="Times" w:hAnsi="Times"/>
        </w:rPr>
        <w:t>by latent class discrimination values were evaluated, with good model fit being</w:t>
      </w:r>
      <w:r w:rsidR="004C69FA">
        <w:rPr>
          <w:rFonts w:ascii="Times" w:hAnsi="Times"/>
        </w:rPr>
        <w:t xml:space="preserve"> </w:t>
      </w:r>
      <w:r w:rsidRPr="00FB5D92">
        <w:rPr>
          <w:rFonts w:ascii="Times" w:hAnsi="Times"/>
        </w:rPr>
        <w:t>represented by values close to 1 in the primary diagonal and values close to 0 in all</w:t>
      </w:r>
      <w:r w:rsidR="00E776E8">
        <w:rPr>
          <w:rFonts w:ascii="Times" w:hAnsi="Times"/>
        </w:rPr>
        <w:t xml:space="preserve"> </w:t>
      </w:r>
      <w:r w:rsidRPr="00FB5D92">
        <w:rPr>
          <w:rFonts w:ascii="Times" w:hAnsi="Times"/>
        </w:rPr>
        <w:t xml:space="preserve">other cells. </w:t>
      </w:r>
    </w:p>
    <w:p w14:paraId="3A889D66" w14:textId="77777777" w:rsidR="00E776E8" w:rsidRDefault="00E776E8" w:rsidP="00FB5D92">
      <w:pPr>
        <w:rPr>
          <w:rFonts w:ascii="Times" w:hAnsi="Times"/>
        </w:rPr>
      </w:pPr>
    </w:p>
    <w:p w14:paraId="77E3F5A1" w14:textId="72CE5DF8" w:rsidR="00FB5D92" w:rsidRPr="0028039B" w:rsidRDefault="00FB5D92" w:rsidP="00FB5D92">
      <w:pPr>
        <w:rPr>
          <w:rFonts w:ascii="Times" w:hAnsi="Times"/>
          <w:b/>
        </w:rPr>
      </w:pPr>
      <w:r w:rsidRPr="0028039B">
        <w:rPr>
          <w:rFonts w:ascii="Times" w:hAnsi="Times"/>
          <w:b/>
        </w:rPr>
        <w:t>Results</w:t>
      </w:r>
    </w:p>
    <w:p w14:paraId="7F531EB1" w14:textId="590F704E" w:rsidR="00FB5D92" w:rsidRPr="00636161" w:rsidRDefault="00FB5D92" w:rsidP="00FB5D92">
      <w:pPr>
        <w:rPr>
          <w:rFonts w:ascii="Times" w:hAnsi="Times"/>
          <w:i/>
        </w:rPr>
      </w:pPr>
      <w:r w:rsidRPr="00636161">
        <w:rPr>
          <w:rFonts w:ascii="Times" w:hAnsi="Times"/>
          <w:i/>
        </w:rPr>
        <w:t>Sample characteristics</w:t>
      </w:r>
    </w:p>
    <w:p w14:paraId="4054439E" w14:textId="77777777" w:rsidR="00636161" w:rsidRPr="00FB5D92" w:rsidRDefault="00636161" w:rsidP="00FB5D92">
      <w:pPr>
        <w:rPr>
          <w:rFonts w:ascii="Times" w:hAnsi="Times"/>
        </w:rPr>
      </w:pPr>
    </w:p>
    <w:p w14:paraId="3B27DC97" w14:textId="3FC43E5D" w:rsidR="00FB5D92" w:rsidRDefault="00FB5D92" w:rsidP="00FB5D92">
      <w:pPr>
        <w:rPr>
          <w:rFonts w:ascii="Times" w:hAnsi="Times"/>
        </w:rPr>
      </w:pPr>
      <w:r w:rsidRPr="00FB5D92">
        <w:rPr>
          <w:rFonts w:ascii="Times" w:hAnsi="Times"/>
        </w:rPr>
        <w:t>Participants considered as a s</w:t>
      </w:r>
      <w:r w:rsidR="00E776E8">
        <w:rPr>
          <w:rFonts w:ascii="Times" w:hAnsi="Times"/>
        </w:rPr>
        <w:t xml:space="preserve">ingle group maintained a steady </w:t>
      </w:r>
      <w:r w:rsidRPr="00FB5D92">
        <w:rPr>
          <w:rFonts w:ascii="Times" w:hAnsi="Times"/>
        </w:rPr>
        <w:t>and infrequent drinking pattern across the study period (Fig. 1;</w:t>
      </w:r>
      <w:r w:rsidR="00E776E8">
        <w:rPr>
          <w:rFonts w:ascii="Times" w:hAnsi="Times"/>
        </w:rPr>
        <w:t xml:space="preserve"> </w:t>
      </w:r>
      <w:r w:rsidRPr="00FB5D92">
        <w:rPr>
          <w:rFonts w:ascii="Times" w:hAnsi="Times"/>
        </w:rPr>
        <w:t>M = 84.30, SD = 28.41). Close examination of the sample revealed</w:t>
      </w:r>
      <w:r w:rsidR="00E776E8">
        <w:rPr>
          <w:rFonts w:ascii="Times" w:hAnsi="Times"/>
        </w:rPr>
        <w:t xml:space="preserve"> </w:t>
      </w:r>
      <w:r w:rsidRPr="00FB5D92">
        <w:rPr>
          <w:rFonts w:ascii="Times" w:hAnsi="Times"/>
        </w:rPr>
        <w:t>extreme heterogeneity and significant variance of PDA at every</w:t>
      </w:r>
      <w:r w:rsidR="00B71B9B">
        <w:rPr>
          <w:rFonts w:ascii="Times" w:hAnsi="Times"/>
        </w:rPr>
        <w:t xml:space="preserve"> </w:t>
      </w:r>
      <w:r w:rsidRPr="00FB5D92">
        <w:rPr>
          <w:rFonts w:ascii="Times" w:hAnsi="Times"/>
        </w:rPr>
        <w:t>time point (variance ranged from a minimum at month 1 of 111.48</w:t>
      </w:r>
      <w:r w:rsidR="00B71B9B">
        <w:rPr>
          <w:rFonts w:ascii="Times" w:hAnsi="Times"/>
        </w:rPr>
        <w:t xml:space="preserve"> </w:t>
      </w:r>
      <w:r w:rsidRPr="00FB5D92">
        <w:rPr>
          <w:rFonts w:ascii="Times" w:hAnsi="Times"/>
        </w:rPr>
        <w:t>to a maximum of 289.17 at month 8). As noted in the Method section,</w:t>
      </w:r>
      <w:r w:rsidR="00B71B9B">
        <w:rPr>
          <w:rFonts w:ascii="Times" w:hAnsi="Times"/>
        </w:rPr>
        <w:t xml:space="preserve"> </w:t>
      </w:r>
      <w:r w:rsidRPr="00FB5D92">
        <w:rPr>
          <w:rFonts w:ascii="Times" w:hAnsi="Times"/>
        </w:rPr>
        <w:t>we then conducted a series of 5 latent growth mixture models</w:t>
      </w:r>
      <w:r w:rsidR="00B71B9B">
        <w:rPr>
          <w:rFonts w:ascii="Times" w:hAnsi="Times"/>
        </w:rPr>
        <w:t xml:space="preserve"> </w:t>
      </w:r>
      <w:r w:rsidRPr="00FB5D92">
        <w:rPr>
          <w:rFonts w:ascii="Times" w:hAnsi="Times"/>
        </w:rPr>
        <w:t>(LGMMs) to determine the number of latent classes of individuals</w:t>
      </w:r>
      <w:r w:rsidR="00B71B9B">
        <w:rPr>
          <w:rFonts w:ascii="Times" w:hAnsi="Times"/>
        </w:rPr>
        <w:t xml:space="preserve"> </w:t>
      </w:r>
      <w:r w:rsidRPr="00FB5D92">
        <w:rPr>
          <w:rFonts w:ascii="Times" w:hAnsi="Times"/>
        </w:rPr>
        <w:t>that shared common trajectories of drinking frequency across the</w:t>
      </w:r>
      <w:r w:rsidR="00B71B9B">
        <w:rPr>
          <w:rFonts w:ascii="Times" w:hAnsi="Times"/>
        </w:rPr>
        <w:t xml:space="preserve"> </w:t>
      </w:r>
      <w:r w:rsidRPr="00FB5D92">
        <w:rPr>
          <w:rFonts w:ascii="Times" w:hAnsi="Times"/>
        </w:rPr>
        <w:t>study period. Final model selection was based on model fit and</w:t>
      </w:r>
      <w:r w:rsidR="00B71B9B">
        <w:rPr>
          <w:rFonts w:ascii="Times" w:hAnsi="Times"/>
        </w:rPr>
        <w:t xml:space="preserve"> </w:t>
      </w:r>
      <w:r w:rsidRPr="00FB5D92">
        <w:rPr>
          <w:rFonts w:ascii="Times" w:hAnsi="Times"/>
        </w:rPr>
        <w:t>interpretability.</w:t>
      </w:r>
    </w:p>
    <w:p w14:paraId="669954CB" w14:textId="77777777" w:rsidR="00B71B9B" w:rsidRDefault="00B71B9B" w:rsidP="00FB5D92">
      <w:pPr>
        <w:rPr>
          <w:rFonts w:ascii="Times" w:hAnsi="Times"/>
        </w:rPr>
      </w:pPr>
    </w:p>
    <w:p w14:paraId="67C87726" w14:textId="7BB2D1B9" w:rsidR="00FB5D92" w:rsidRPr="00636161" w:rsidRDefault="00FB5D92" w:rsidP="00FB5D92">
      <w:pPr>
        <w:rPr>
          <w:rFonts w:ascii="Times" w:hAnsi="Times"/>
          <w:i/>
        </w:rPr>
      </w:pPr>
      <w:r w:rsidRPr="00636161">
        <w:rPr>
          <w:rFonts w:ascii="Times" w:hAnsi="Times"/>
          <w:i/>
        </w:rPr>
        <w:t>Growth mixture model selection and interpretation</w:t>
      </w:r>
    </w:p>
    <w:p w14:paraId="1624916F" w14:textId="77777777" w:rsidR="00636161" w:rsidRPr="00FB5D92" w:rsidRDefault="00636161" w:rsidP="00FB5D92">
      <w:pPr>
        <w:rPr>
          <w:rFonts w:ascii="Times" w:hAnsi="Times"/>
        </w:rPr>
      </w:pPr>
    </w:p>
    <w:p w14:paraId="7A0ECD41" w14:textId="321434AD" w:rsidR="00FB5D92" w:rsidRPr="00FB5D92" w:rsidRDefault="00FB5D92" w:rsidP="00FB5D92">
      <w:pPr>
        <w:rPr>
          <w:rFonts w:ascii="Times" w:hAnsi="Times"/>
        </w:rPr>
      </w:pPr>
      <w:r w:rsidRPr="00FB5D92">
        <w:rPr>
          <w:rFonts w:ascii="Times" w:hAnsi="Times"/>
        </w:rPr>
        <w:t>Overall model fit indices for th</w:t>
      </w:r>
      <w:r w:rsidR="00B71B9B">
        <w:rPr>
          <w:rFonts w:ascii="Times" w:hAnsi="Times"/>
        </w:rPr>
        <w:t xml:space="preserve">e series of five LGMMs, and the </w:t>
      </w:r>
      <w:r w:rsidRPr="00FB5D92">
        <w:rPr>
          <w:rFonts w:ascii="Times" w:hAnsi="Times"/>
        </w:rPr>
        <w:t>estimated means for each time point along with the intercept, linear</w:t>
      </w:r>
      <w:r w:rsidR="00B71B9B">
        <w:rPr>
          <w:rFonts w:ascii="Times" w:hAnsi="Times"/>
        </w:rPr>
        <w:t xml:space="preserve"> </w:t>
      </w:r>
      <w:r w:rsidRPr="00FB5D92">
        <w:rPr>
          <w:rFonts w:ascii="Times" w:hAnsi="Times"/>
        </w:rPr>
        <w:t>and quadratic slopes for the best fitting model are presented</w:t>
      </w:r>
    </w:p>
    <w:p w14:paraId="3A2F896C" w14:textId="77777777" w:rsidR="009C265B" w:rsidRDefault="00FB5D92" w:rsidP="00FB5D92">
      <w:pPr>
        <w:rPr>
          <w:rFonts w:ascii="Times" w:hAnsi="Times"/>
        </w:rPr>
      </w:pPr>
      <w:r w:rsidRPr="00FB5D92">
        <w:rPr>
          <w:rFonts w:ascii="Times" w:hAnsi="Times"/>
        </w:rPr>
        <w:t>in Table 1. The growth factors presented in Table 1 all had significant</w:t>
      </w:r>
      <w:r w:rsidR="00B71B9B">
        <w:rPr>
          <w:rFonts w:ascii="Times" w:hAnsi="Times"/>
        </w:rPr>
        <w:t xml:space="preserve"> </w:t>
      </w:r>
      <w:r w:rsidRPr="00FB5D92">
        <w:rPr>
          <w:rFonts w:ascii="Times" w:hAnsi="Times"/>
        </w:rPr>
        <w:t>variances constrained to be equal across classes (intercept</w:t>
      </w:r>
      <w:r w:rsidR="00B71B9B">
        <w:rPr>
          <w:rFonts w:ascii="Times" w:hAnsi="Times"/>
        </w:rPr>
        <w:t xml:space="preserve"> </w:t>
      </w:r>
      <w:r w:rsidRPr="00FB5D92">
        <w:rPr>
          <w:rFonts w:ascii="Times" w:hAnsi="Times"/>
        </w:rPr>
        <w:t>variance = 30.39, linear slope variance = 47.96, quadratic slope variance</w:t>
      </w:r>
      <w:r w:rsidR="00B71B9B">
        <w:rPr>
          <w:rFonts w:ascii="Times" w:hAnsi="Times"/>
        </w:rPr>
        <w:t xml:space="preserve"> </w:t>
      </w:r>
      <w:r w:rsidRPr="00FB5D92">
        <w:rPr>
          <w:rFonts w:ascii="Times" w:hAnsi="Times"/>
        </w:rPr>
        <w:t>= 0.40, p’s &lt; .05). The 4-class model was the best fitting model</w:t>
      </w:r>
      <w:r w:rsidR="00B71B9B">
        <w:rPr>
          <w:rFonts w:ascii="Times" w:hAnsi="Times"/>
        </w:rPr>
        <w:t xml:space="preserve"> </w:t>
      </w:r>
      <w:r w:rsidRPr="00FB5D92">
        <w:rPr>
          <w:rFonts w:ascii="Times" w:hAnsi="Times"/>
        </w:rPr>
        <w:t>based on model fit indices and interpretability. Specifically</w:t>
      </w:r>
      <w:r w:rsidR="009C265B">
        <w:rPr>
          <w:rFonts w:ascii="Times" w:hAnsi="Times"/>
        </w:rPr>
        <w:t>,</w:t>
      </w:r>
      <w:r w:rsidRPr="00FB5D92">
        <w:rPr>
          <w:rFonts w:ascii="Times" w:hAnsi="Times"/>
        </w:rPr>
        <w:t xml:space="preserve"> there</w:t>
      </w:r>
      <w:r w:rsidR="00B71B9B">
        <w:rPr>
          <w:rFonts w:ascii="Times" w:hAnsi="Times"/>
        </w:rPr>
        <w:t xml:space="preserve"> </w:t>
      </w:r>
      <w:r w:rsidRPr="00FB5D92">
        <w:rPr>
          <w:rFonts w:ascii="Times" w:hAnsi="Times"/>
        </w:rPr>
        <w:t>was a substantial improvement in saBIC from the 3- to 4-class</w:t>
      </w:r>
      <w:r w:rsidR="00B71B9B">
        <w:rPr>
          <w:rFonts w:ascii="Times" w:hAnsi="Times"/>
        </w:rPr>
        <w:t xml:space="preserve"> </w:t>
      </w:r>
      <w:r w:rsidRPr="00FB5D92">
        <w:rPr>
          <w:rFonts w:ascii="Times" w:hAnsi="Times"/>
        </w:rPr>
        <w:t>model (decrease of 184 points), but the saBIC did not continue to</w:t>
      </w:r>
      <w:r w:rsidR="00B71B9B">
        <w:rPr>
          <w:rFonts w:ascii="Times" w:hAnsi="Times"/>
        </w:rPr>
        <w:t xml:space="preserve"> </w:t>
      </w:r>
      <w:r w:rsidRPr="00FB5D92">
        <w:rPr>
          <w:rFonts w:ascii="Times" w:hAnsi="Times"/>
        </w:rPr>
        <w:t>improve from the 4- to 5-class model (decrease of 4 points). Additionally,</w:t>
      </w:r>
      <w:r w:rsidR="00B71B9B">
        <w:rPr>
          <w:rFonts w:ascii="Times" w:hAnsi="Times"/>
        </w:rPr>
        <w:t xml:space="preserve"> </w:t>
      </w:r>
      <w:r w:rsidRPr="00FB5D92">
        <w:rPr>
          <w:rFonts w:ascii="Times" w:hAnsi="Times"/>
        </w:rPr>
        <w:t>the 3 participants in the first class of the 5-class model are</w:t>
      </w:r>
      <w:r w:rsidR="00B71B9B">
        <w:rPr>
          <w:rFonts w:ascii="Times" w:hAnsi="Times"/>
        </w:rPr>
        <w:t xml:space="preserve"> </w:t>
      </w:r>
      <w:r w:rsidRPr="00FB5D92">
        <w:rPr>
          <w:rFonts w:ascii="Times" w:hAnsi="Times"/>
        </w:rPr>
        <w:t>likely to be a subset of the 4th class of the 4-class model (n = 67)</w:t>
      </w:r>
      <w:r w:rsidR="00B71B9B">
        <w:rPr>
          <w:rFonts w:ascii="Times" w:hAnsi="Times"/>
        </w:rPr>
        <w:t xml:space="preserve"> and the 5</w:t>
      </w:r>
      <w:r w:rsidR="00B71B9B" w:rsidRPr="00B71B9B">
        <w:rPr>
          <w:rFonts w:ascii="Times" w:hAnsi="Times"/>
          <w:vertAlign w:val="superscript"/>
        </w:rPr>
        <w:t>th</w:t>
      </w:r>
      <w:r w:rsidR="00B71B9B">
        <w:rPr>
          <w:rFonts w:ascii="Times" w:hAnsi="Times"/>
        </w:rPr>
        <w:t xml:space="preserve"> </w:t>
      </w:r>
      <w:r w:rsidRPr="00FB5D92">
        <w:rPr>
          <w:rFonts w:ascii="Times" w:hAnsi="Times"/>
        </w:rPr>
        <w:t>class of the 5-class model (n = 64). In comparison to</w:t>
      </w:r>
      <w:r w:rsidR="00B71B9B">
        <w:rPr>
          <w:rFonts w:ascii="Times" w:hAnsi="Times"/>
        </w:rPr>
        <w:t xml:space="preserve"> </w:t>
      </w:r>
      <w:r w:rsidRPr="00FB5D92">
        <w:rPr>
          <w:rFonts w:ascii="Times" w:hAnsi="Times"/>
        </w:rPr>
        <w:t>the 5-class model, the 4-class model had similar saBIC and entropy</w:t>
      </w:r>
      <w:r w:rsidR="00B71B9B">
        <w:rPr>
          <w:rFonts w:ascii="Times" w:hAnsi="Times"/>
        </w:rPr>
        <w:t xml:space="preserve"> </w:t>
      </w:r>
      <w:r w:rsidRPr="00FB5D92">
        <w:rPr>
          <w:rFonts w:ascii="Times" w:hAnsi="Times"/>
        </w:rPr>
        <w:t>values. In addition, although the BLRT suggests that the 5-class</w:t>
      </w:r>
      <w:r w:rsidR="00B71B9B">
        <w:rPr>
          <w:rFonts w:ascii="Times" w:hAnsi="Times"/>
        </w:rPr>
        <w:t xml:space="preserve"> </w:t>
      </w:r>
      <w:r w:rsidRPr="00FB5D92">
        <w:rPr>
          <w:rFonts w:ascii="Times" w:hAnsi="Times"/>
        </w:rPr>
        <w:t>model is an improvement over the 4-class model, the 5-class model</w:t>
      </w:r>
      <w:r w:rsidR="00B71B9B">
        <w:rPr>
          <w:rFonts w:ascii="Times" w:hAnsi="Times"/>
        </w:rPr>
        <w:t xml:space="preserve"> </w:t>
      </w:r>
      <w:r w:rsidRPr="00FB5D92">
        <w:rPr>
          <w:rFonts w:ascii="Times" w:hAnsi="Times"/>
        </w:rPr>
        <w:t>included a class with only 3 participants (i.e., 0.54% of the total</w:t>
      </w:r>
      <w:r w:rsidR="00B71B9B">
        <w:rPr>
          <w:rFonts w:ascii="Times" w:hAnsi="Times"/>
        </w:rPr>
        <w:t xml:space="preserve"> </w:t>
      </w:r>
      <w:r w:rsidRPr="00FB5D92">
        <w:rPr>
          <w:rFonts w:ascii="Times" w:hAnsi="Times"/>
        </w:rPr>
        <w:t>sample), which is not substantively interpretable. Moreover, the</w:t>
      </w:r>
      <w:r w:rsidR="00B71B9B">
        <w:rPr>
          <w:rFonts w:ascii="Times" w:hAnsi="Times"/>
        </w:rPr>
        <w:t xml:space="preserve"> </w:t>
      </w:r>
      <w:r w:rsidRPr="00FB5D92">
        <w:rPr>
          <w:rFonts w:ascii="Times" w:hAnsi="Times"/>
        </w:rPr>
        <w:t>4-class model showed near-perfect average latent class probability</w:t>
      </w:r>
      <w:r w:rsidR="00B71B9B">
        <w:rPr>
          <w:rFonts w:ascii="Times" w:hAnsi="Times"/>
        </w:rPr>
        <w:t xml:space="preserve"> </w:t>
      </w:r>
      <w:r w:rsidRPr="00FB5D92">
        <w:rPr>
          <w:rFonts w:ascii="Times" w:hAnsi="Times"/>
        </w:rPr>
        <w:t>for the most likely latent class membership by latent class discrimination,</w:t>
      </w:r>
      <w:r w:rsidR="00B71B9B">
        <w:rPr>
          <w:rFonts w:ascii="Times" w:hAnsi="Times"/>
        </w:rPr>
        <w:t xml:space="preserve"> </w:t>
      </w:r>
      <w:r w:rsidRPr="00FB5D92">
        <w:rPr>
          <w:rFonts w:ascii="Times" w:hAnsi="Times"/>
        </w:rPr>
        <w:t>indicating that the 4-class model was a good representation</w:t>
      </w:r>
      <w:r w:rsidR="00352803">
        <w:rPr>
          <w:rFonts w:ascii="Times" w:hAnsi="Times"/>
        </w:rPr>
        <w:t xml:space="preserve"> </w:t>
      </w:r>
      <w:r w:rsidRPr="00FB5D92">
        <w:rPr>
          <w:rFonts w:ascii="Times" w:hAnsi="Times"/>
        </w:rPr>
        <w:t>of participant reports.</w:t>
      </w:r>
      <w:r w:rsidR="00352803">
        <w:rPr>
          <w:rFonts w:ascii="Times" w:hAnsi="Times"/>
        </w:rPr>
        <w:t xml:space="preserve"> </w:t>
      </w:r>
    </w:p>
    <w:p w14:paraId="3ECECA17" w14:textId="77777777" w:rsidR="009C265B" w:rsidRDefault="009C265B" w:rsidP="00FB5D92">
      <w:pPr>
        <w:rPr>
          <w:rFonts w:ascii="Times" w:hAnsi="Times"/>
        </w:rPr>
      </w:pPr>
    </w:p>
    <w:p w14:paraId="2479E20F" w14:textId="2D3CC323" w:rsidR="00FB5D92" w:rsidRPr="00FB5D92" w:rsidRDefault="00FB5D92" w:rsidP="00FB5D92">
      <w:pPr>
        <w:rPr>
          <w:rFonts w:ascii="Times" w:hAnsi="Times"/>
        </w:rPr>
      </w:pPr>
      <w:r w:rsidRPr="00FB5D92">
        <w:rPr>
          <w:rFonts w:ascii="Times" w:hAnsi="Times"/>
        </w:rPr>
        <w:t>Qualitatively, the 4-class model had two classes that increased</w:t>
      </w:r>
      <w:r w:rsidR="00352803">
        <w:rPr>
          <w:rFonts w:ascii="Times" w:hAnsi="Times"/>
        </w:rPr>
        <w:t xml:space="preserve"> </w:t>
      </w:r>
      <w:r w:rsidRPr="00FB5D92">
        <w:rPr>
          <w:rFonts w:ascii="Times" w:hAnsi="Times"/>
        </w:rPr>
        <w:t>in PDA across the 12-month study period. We named these classes</w:t>
      </w:r>
      <w:r w:rsidR="00352803">
        <w:rPr>
          <w:rFonts w:ascii="Times" w:hAnsi="Times"/>
        </w:rPr>
        <w:t xml:space="preserve"> </w:t>
      </w:r>
      <w:r w:rsidRPr="00FB5D92">
        <w:rPr>
          <w:rFonts w:ascii="Times" w:hAnsi="Times"/>
        </w:rPr>
        <w:t>slightly decreasing frequency drinkers (SDFD) and greatly decreasing</w:t>
      </w:r>
      <w:r w:rsidR="00352803">
        <w:rPr>
          <w:rFonts w:ascii="Times" w:hAnsi="Times"/>
        </w:rPr>
        <w:t xml:space="preserve"> </w:t>
      </w:r>
      <w:r w:rsidRPr="00FB5D92">
        <w:rPr>
          <w:rFonts w:ascii="Times" w:hAnsi="Times"/>
        </w:rPr>
        <w:t>frequency drinkers (GDFD) based on the magnitude of the improvement</w:t>
      </w:r>
      <w:r w:rsidR="00352803">
        <w:rPr>
          <w:rFonts w:ascii="Times" w:hAnsi="Times"/>
        </w:rPr>
        <w:t xml:space="preserve"> </w:t>
      </w:r>
      <w:r w:rsidRPr="00FB5D92">
        <w:rPr>
          <w:rFonts w:ascii="Times" w:hAnsi="Times"/>
        </w:rPr>
        <w:t>across the study period. One class, which contained the</w:t>
      </w:r>
      <w:r w:rsidR="00352803">
        <w:rPr>
          <w:rFonts w:ascii="Times" w:hAnsi="Times"/>
        </w:rPr>
        <w:t xml:space="preserve"> majority </w:t>
      </w:r>
      <w:r w:rsidRPr="00FB5D92">
        <w:rPr>
          <w:rFonts w:ascii="Times" w:hAnsi="Times"/>
        </w:rPr>
        <w:t>of the sample maintained steady and infrequent drinking</w:t>
      </w:r>
      <w:r w:rsidR="00352803">
        <w:rPr>
          <w:rFonts w:ascii="Times" w:hAnsi="Times"/>
        </w:rPr>
        <w:t xml:space="preserve"> </w:t>
      </w:r>
      <w:r w:rsidRPr="00FB5D92">
        <w:rPr>
          <w:rFonts w:ascii="Times" w:hAnsi="Times"/>
        </w:rPr>
        <w:t>levels throughout the study period, and were named stable</w:t>
      </w:r>
      <w:r w:rsidR="00352803">
        <w:rPr>
          <w:rFonts w:ascii="Times" w:hAnsi="Times"/>
        </w:rPr>
        <w:t xml:space="preserve"> </w:t>
      </w:r>
      <w:r w:rsidRPr="00FB5D92">
        <w:rPr>
          <w:rFonts w:ascii="Times" w:hAnsi="Times"/>
        </w:rPr>
        <w:t>occasional drinkers (SOD). The final class steadily and rapidly deteriorated</w:t>
      </w:r>
      <w:r w:rsidR="009C265B">
        <w:rPr>
          <w:rFonts w:ascii="Times" w:hAnsi="Times"/>
        </w:rPr>
        <w:t xml:space="preserve"> </w:t>
      </w:r>
      <w:r w:rsidRPr="00FB5D92">
        <w:rPr>
          <w:rFonts w:ascii="Times" w:hAnsi="Times"/>
        </w:rPr>
        <w:t>throughout the 12-m</w:t>
      </w:r>
      <w:r w:rsidR="00352803">
        <w:rPr>
          <w:rFonts w:ascii="Times" w:hAnsi="Times"/>
        </w:rPr>
        <w:t xml:space="preserve">onth study period and was named </w:t>
      </w:r>
      <w:r w:rsidRPr="00FB5D92">
        <w:rPr>
          <w:rFonts w:ascii="Times" w:hAnsi="Times"/>
        </w:rPr>
        <w:t>increasing frequency drinkers (IFD).</w:t>
      </w:r>
      <w:r w:rsidR="00352803">
        <w:rPr>
          <w:rFonts w:ascii="Times" w:hAnsi="Times"/>
        </w:rPr>
        <w:t xml:space="preserve"> </w:t>
      </w:r>
      <w:r w:rsidRPr="00FB5D92">
        <w:rPr>
          <w:rFonts w:ascii="Times" w:hAnsi="Times"/>
        </w:rPr>
        <w:t>Thus</w:t>
      </w:r>
      <w:r w:rsidR="009C265B">
        <w:rPr>
          <w:rFonts w:ascii="Times" w:hAnsi="Times"/>
        </w:rPr>
        <w:t>,</w:t>
      </w:r>
      <w:r w:rsidRPr="00FB5D92">
        <w:rPr>
          <w:rFonts w:ascii="Times" w:hAnsi="Times"/>
        </w:rPr>
        <w:t xml:space="preserve"> the best-fitting LGMM model for PDA had 4 latent classes</w:t>
      </w:r>
      <w:r w:rsidR="00352803">
        <w:rPr>
          <w:rFonts w:ascii="Times" w:hAnsi="Times"/>
        </w:rPr>
        <w:t xml:space="preserve"> </w:t>
      </w:r>
      <w:r w:rsidRPr="00FB5D92">
        <w:rPr>
          <w:rFonts w:ascii="Times" w:hAnsi="Times"/>
        </w:rPr>
        <w:t xml:space="preserve">and is presented in </w:t>
      </w:r>
      <w:commentRangeStart w:id="0"/>
      <w:r w:rsidRPr="00FB5D92">
        <w:rPr>
          <w:rFonts w:ascii="Times" w:hAnsi="Times"/>
        </w:rPr>
        <w:t>Fig. 2a panels A–D</w:t>
      </w:r>
      <w:commentRangeEnd w:id="0"/>
      <w:r w:rsidR="009C265B">
        <w:rPr>
          <w:rStyle w:val="CommentReference"/>
        </w:rPr>
        <w:commentReference w:id="0"/>
      </w:r>
      <w:r w:rsidRPr="00FB5D92">
        <w:rPr>
          <w:rFonts w:ascii="Times" w:hAnsi="Times"/>
        </w:rPr>
        <w:t>. LGMM analysis estimates</w:t>
      </w:r>
      <w:r w:rsidR="00352803">
        <w:rPr>
          <w:rFonts w:ascii="Times" w:hAnsi="Times"/>
        </w:rPr>
        <w:t xml:space="preserve"> </w:t>
      </w:r>
      <w:r w:rsidRPr="00FB5D92">
        <w:rPr>
          <w:rFonts w:ascii="Times" w:hAnsi="Times"/>
        </w:rPr>
        <w:t>linear and quadratic trends for individual subclasses, in conjunction</w:t>
      </w:r>
      <w:r w:rsidR="00352803">
        <w:rPr>
          <w:rFonts w:ascii="Times" w:hAnsi="Times"/>
        </w:rPr>
        <w:t xml:space="preserve"> </w:t>
      </w:r>
      <w:r w:rsidRPr="00FB5D92">
        <w:rPr>
          <w:rFonts w:ascii="Times" w:hAnsi="Times"/>
        </w:rPr>
        <w:t xml:space="preserve">with the intercept for each </w:t>
      </w:r>
      <w:r w:rsidRPr="00FB5D92">
        <w:rPr>
          <w:rFonts w:ascii="Times" w:hAnsi="Times"/>
        </w:rPr>
        <w:lastRenderedPageBreak/>
        <w:t xml:space="preserve">class. </w:t>
      </w:r>
      <w:commentRangeStart w:id="1"/>
      <w:r w:rsidRPr="00FB5D92">
        <w:rPr>
          <w:rFonts w:ascii="Times" w:hAnsi="Times"/>
        </w:rPr>
        <w:t>In</w:t>
      </w:r>
      <w:commentRangeEnd w:id="1"/>
      <w:r w:rsidR="00341085">
        <w:rPr>
          <w:rStyle w:val="CommentReference"/>
        </w:rPr>
        <w:commentReference w:id="1"/>
      </w:r>
      <w:r w:rsidRPr="00FB5D92">
        <w:rPr>
          <w:rFonts w:ascii="Times" w:hAnsi="Times"/>
        </w:rPr>
        <w:t xml:space="preserve"> Fig. 2a panels A–D the</w:t>
      </w:r>
      <w:r w:rsidR="00352803">
        <w:rPr>
          <w:rFonts w:ascii="Times" w:hAnsi="Times"/>
        </w:rPr>
        <w:t xml:space="preserve"> </w:t>
      </w:r>
      <w:r w:rsidRPr="00FB5D92">
        <w:rPr>
          <w:rFonts w:ascii="Times" w:hAnsi="Times"/>
        </w:rPr>
        <w:t>dashed lines represent the estimated quadratic trajectories for</w:t>
      </w:r>
      <w:r w:rsidR="00352803">
        <w:rPr>
          <w:rFonts w:ascii="Times" w:hAnsi="Times"/>
        </w:rPr>
        <w:t xml:space="preserve"> </w:t>
      </w:r>
      <w:r w:rsidRPr="00FB5D92">
        <w:rPr>
          <w:rFonts w:ascii="Times" w:hAnsi="Times"/>
        </w:rPr>
        <w:t>each latent class, and the solid lines represent the estimated</w:t>
      </w:r>
      <w:r w:rsidR="00352803">
        <w:rPr>
          <w:rFonts w:ascii="Times" w:hAnsi="Times"/>
        </w:rPr>
        <w:t xml:space="preserve"> </w:t>
      </w:r>
      <w:r w:rsidRPr="00FB5D92">
        <w:rPr>
          <w:rFonts w:ascii="Times" w:hAnsi="Times"/>
        </w:rPr>
        <w:t>linear trends for each latent class based on the parameter estimates</w:t>
      </w:r>
      <w:r w:rsidR="00352803">
        <w:rPr>
          <w:rFonts w:ascii="Times" w:hAnsi="Times"/>
        </w:rPr>
        <w:t xml:space="preserve"> </w:t>
      </w:r>
      <w:r w:rsidRPr="00FB5D92">
        <w:rPr>
          <w:rFonts w:ascii="Times" w:hAnsi="Times"/>
        </w:rPr>
        <w:t>produced from the LGMM. These lines extend beyond</w:t>
      </w:r>
      <w:r w:rsidR="00352803">
        <w:rPr>
          <w:rFonts w:ascii="Times" w:hAnsi="Times"/>
        </w:rPr>
        <w:t xml:space="preserve"> </w:t>
      </w:r>
      <w:r w:rsidRPr="00FB5D92">
        <w:rPr>
          <w:rFonts w:ascii="Times" w:hAnsi="Times"/>
        </w:rPr>
        <w:t>the data and beyond the limits of percent days abstinent (i.e.,0–100%) because the calculated tre</w:t>
      </w:r>
      <w:r w:rsidR="00352803">
        <w:rPr>
          <w:rFonts w:ascii="Times" w:hAnsi="Times"/>
        </w:rPr>
        <w:t xml:space="preserve">nd lines begin at the intercept </w:t>
      </w:r>
      <w:r w:rsidRPr="00FB5D92">
        <w:rPr>
          <w:rFonts w:ascii="Times" w:hAnsi="Times"/>
        </w:rPr>
        <w:t>and then change according to the following equations (linear:</w:t>
      </w:r>
      <w:r w:rsidR="00352803">
        <w:rPr>
          <w:rFonts w:ascii="Times" w:hAnsi="Times"/>
        </w:rPr>
        <w:t xml:space="preserve"> </w:t>
      </w:r>
      <w:r w:rsidRPr="00FB5D92">
        <w:rPr>
          <w:rFonts w:ascii="Times" w:hAnsi="Times"/>
        </w:rPr>
        <w:t>predicted value = intercept + (linear trend parameter × month);</w:t>
      </w:r>
      <w:r w:rsidR="00352803">
        <w:rPr>
          <w:rFonts w:ascii="Times" w:hAnsi="Times"/>
        </w:rPr>
        <w:t xml:space="preserve"> </w:t>
      </w:r>
      <w:r w:rsidRPr="00FB5D92">
        <w:rPr>
          <w:rFonts w:ascii="Times" w:hAnsi="Times"/>
        </w:rPr>
        <w:t>quadratic: predicted value = intercept + (quadratic trend parameter</w:t>
      </w:r>
      <w:r w:rsidR="00352803">
        <w:rPr>
          <w:rFonts w:ascii="Times" w:hAnsi="Times"/>
        </w:rPr>
        <w:t xml:space="preserve"> </w:t>
      </w:r>
      <w:r w:rsidRPr="00FB5D92">
        <w:rPr>
          <w:rFonts w:ascii="Times" w:hAnsi="Times"/>
        </w:rPr>
        <w:t>× month2)) across the study period. This estimation procedure</w:t>
      </w:r>
      <w:r w:rsidR="00352803">
        <w:rPr>
          <w:rFonts w:ascii="Times" w:hAnsi="Times"/>
        </w:rPr>
        <w:t xml:space="preserve"> </w:t>
      </w:r>
      <w:r w:rsidRPr="00FB5D92">
        <w:rPr>
          <w:rFonts w:ascii="Times" w:hAnsi="Times"/>
        </w:rPr>
        <w:t>produces increasingly less accurate predictions across time if the</w:t>
      </w:r>
      <w:r w:rsidR="00352803">
        <w:rPr>
          <w:rFonts w:ascii="Times" w:hAnsi="Times"/>
        </w:rPr>
        <w:t xml:space="preserve"> </w:t>
      </w:r>
      <w:r w:rsidRPr="00FB5D92">
        <w:rPr>
          <w:rFonts w:ascii="Times" w:hAnsi="Times"/>
        </w:rPr>
        <w:t>true data points do not follow a pure linear or quadratic trend.</w:t>
      </w:r>
      <w:r w:rsidR="00352803">
        <w:rPr>
          <w:rFonts w:ascii="Times" w:hAnsi="Times"/>
        </w:rPr>
        <w:t xml:space="preserve"> </w:t>
      </w:r>
      <w:r w:rsidRPr="00FB5D92">
        <w:rPr>
          <w:rFonts w:ascii="Times" w:hAnsi="Times"/>
        </w:rPr>
        <w:t>In this case, because the actual PDA trends are best described by</w:t>
      </w:r>
      <w:r w:rsidR="00352803">
        <w:rPr>
          <w:rFonts w:ascii="Times" w:hAnsi="Times"/>
        </w:rPr>
        <w:t xml:space="preserve"> </w:t>
      </w:r>
      <w:r w:rsidRPr="00FB5D92">
        <w:rPr>
          <w:rFonts w:ascii="Times" w:hAnsi="Times"/>
        </w:rPr>
        <w:t>abrupt changes throughout the study period, the LGMM linear and</w:t>
      </w:r>
      <w:r w:rsidR="00352803">
        <w:rPr>
          <w:rFonts w:ascii="Times" w:hAnsi="Times"/>
        </w:rPr>
        <w:t xml:space="preserve"> </w:t>
      </w:r>
      <w:r w:rsidRPr="00FB5D92">
        <w:rPr>
          <w:rFonts w:ascii="Times" w:hAnsi="Times"/>
        </w:rPr>
        <w:t>quadratic trend lines become increasingly inaccurate at the later</w:t>
      </w:r>
      <w:r w:rsidR="00352803">
        <w:rPr>
          <w:rFonts w:ascii="Times" w:hAnsi="Times"/>
        </w:rPr>
        <w:t xml:space="preserve"> </w:t>
      </w:r>
      <w:r w:rsidRPr="00FB5D92">
        <w:rPr>
          <w:rFonts w:ascii="Times" w:hAnsi="Times"/>
        </w:rPr>
        <w:t>time points. Specifically, in Fig. 2a, it is clear that the projected</w:t>
      </w:r>
      <w:r w:rsidR="00352803">
        <w:rPr>
          <w:rFonts w:ascii="Times" w:hAnsi="Times"/>
        </w:rPr>
        <w:t xml:space="preserve"> </w:t>
      </w:r>
      <w:r w:rsidRPr="00FB5D92">
        <w:rPr>
          <w:rFonts w:ascii="Times" w:hAnsi="Times"/>
        </w:rPr>
        <w:t>trends exaggerate the observed changes by assuming constant linear</w:t>
      </w:r>
      <w:r w:rsidR="00352803">
        <w:rPr>
          <w:rFonts w:ascii="Times" w:hAnsi="Times"/>
        </w:rPr>
        <w:t xml:space="preserve"> </w:t>
      </w:r>
      <w:r w:rsidRPr="00FB5D92">
        <w:rPr>
          <w:rFonts w:ascii="Times" w:hAnsi="Times"/>
        </w:rPr>
        <w:t>or quadratic change across the study period. If we juxtapose</w:t>
      </w:r>
      <w:r w:rsidR="00352803">
        <w:rPr>
          <w:rFonts w:ascii="Times" w:hAnsi="Times"/>
        </w:rPr>
        <w:t xml:space="preserve"> Fig. 2a with Fig. 2b, </w:t>
      </w:r>
      <w:r w:rsidRPr="00FB5D92">
        <w:rPr>
          <w:rFonts w:ascii="Times" w:hAnsi="Times"/>
        </w:rPr>
        <w:t>which presents the same LGMM trajectories</w:t>
      </w:r>
      <w:r w:rsidR="00352803">
        <w:rPr>
          <w:rFonts w:ascii="Times" w:hAnsi="Times"/>
        </w:rPr>
        <w:t xml:space="preserve"> </w:t>
      </w:r>
      <w:r w:rsidRPr="00FB5D92">
        <w:rPr>
          <w:rFonts w:ascii="Times" w:hAnsi="Times"/>
        </w:rPr>
        <w:t xml:space="preserve">with JPA trend </w:t>
      </w:r>
      <w:r w:rsidR="00352803">
        <w:rPr>
          <w:rFonts w:ascii="Times" w:hAnsi="Times"/>
        </w:rPr>
        <w:t xml:space="preserve">lines, it is clear that the JPA </w:t>
      </w:r>
      <w:r w:rsidRPr="00FB5D92">
        <w:rPr>
          <w:rFonts w:ascii="Times" w:hAnsi="Times"/>
        </w:rPr>
        <w:t>regression lines fit much</w:t>
      </w:r>
      <w:r w:rsidR="00352803">
        <w:rPr>
          <w:rFonts w:ascii="Times" w:hAnsi="Times"/>
        </w:rPr>
        <w:t xml:space="preserve"> </w:t>
      </w:r>
      <w:r w:rsidRPr="00FB5D92">
        <w:rPr>
          <w:rFonts w:ascii="Times" w:hAnsi="Times"/>
        </w:rPr>
        <w:t>more closely to the data points of the LGMM linear and quadratic</w:t>
      </w:r>
      <w:r w:rsidR="00352803">
        <w:rPr>
          <w:rFonts w:ascii="Times" w:hAnsi="Times"/>
        </w:rPr>
        <w:t xml:space="preserve"> </w:t>
      </w:r>
      <w:r w:rsidRPr="00FB5D92">
        <w:rPr>
          <w:rFonts w:ascii="Times" w:hAnsi="Times"/>
        </w:rPr>
        <w:t>trend lines.</w:t>
      </w:r>
    </w:p>
    <w:p w14:paraId="5C724F8B" w14:textId="77777777" w:rsidR="00092871" w:rsidRDefault="00092871" w:rsidP="00FB5D92">
      <w:pPr>
        <w:rPr>
          <w:rFonts w:ascii="Times" w:hAnsi="Times"/>
        </w:rPr>
      </w:pPr>
    </w:p>
    <w:p w14:paraId="0F16DEB3" w14:textId="61D2B99A" w:rsidR="00DC050B" w:rsidRPr="00DC050B" w:rsidRDefault="00DC050B" w:rsidP="00FB5D92">
      <w:pPr>
        <w:rPr>
          <w:rFonts w:ascii="Times" w:hAnsi="Times"/>
          <w:i/>
        </w:rPr>
      </w:pPr>
      <w:r>
        <w:rPr>
          <w:rFonts w:ascii="Times" w:hAnsi="Times"/>
          <w:i/>
        </w:rPr>
        <w:t>Description of the final model.</w:t>
      </w:r>
    </w:p>
    <w:p w14:paraId="7B6A295A" w14:textId="77777777" w:rsidR="00DC050B" w:rsidRPr="00DC050B" w:rsidRDefault="00DC050B" w:rsidP="00FB5D92">
      <w:pPr>
        <w:rPr>
          <w:rFonts w:ascii="Times" w:hAnsi="Times"/>
          <w:b/>
        </w:rPr>
      </w:pPr>
    </w:p>
    <w:p w14:paraId="2D6D5045" w14:textId="2266FF72" w:rsidR="00FB5D92" w:rsidRPr="00FB5D92" w:rsidRDefault="00FB5D92" w:rsidP="00FB5D92">
      <w:pPr>
        <w:rPr>
          <w:rFonts w:ascii="Times" w:hAnsi="Times"/>
        </w:rPr>
      </w:pPr>
      <w:r w:rsidRPr="00FB5D92">
        <w:rPr>
          <w:rFonts w:ascii="Times" w:hAnsi="Times"/>
        </w:rPr>
        <w:t>The majority of the sample was in the stable occasional drinkers</w:t>
      </w:r>
      <w:r w:rsidR="00092871">
        <w:rPr>
          <w:rFonts w:ascii="Times" w:hAnsi="Times"/>
        </w:rPr>
        <w:t xml:space="preserve"> </w:t>
      </w:r>
      <w:r w:rsidRPr="00FB5D92">
        <w:rPr>
          <w:rFonts w:ascii="Times" w:hAnsi="Times"/>
        </w:rPr>
        <w:t>group (SOD; N = 416, 76% of the total sample, mean PDA 93.57),</w:t>
      </w:r>
      <w:r w:rsidR="00092871">
        <w:rPr>
          <w:rFonts w:ascii="Times" w:hAnsi="Times"/>
        </w:rPr>
        <w:t xml:space="preserve"> </w:t>
      </w:r>
      <w:r w:rsidRPr="00FB5D92">
        <w:rPr>
          <w:rFonts w:ascii="Times" w:hAnsi="Times"/>
        </w:rPr>
        <w:t>which was characterized by a stable pattern of infrequent drinking.</w:t>
      </w:r>
      <w:r w:rsidR="00092871">
        <w:rPr>
          <w:rFonts w:ascii="Times" w:hAnsi="Times"/>
        </w:rPr>
        <w:t xml:space="preserve"> </w:t>
      </w:r>
      <w:r w:rsidRPr="00FB5D92">
        <w:rPr>
          <w:rFonts w:ascii="Times" w:hAnsi="Times"/>
        </w:rPr>
        <w:t>The intercept, linear slope, and quadratic slope for the SOD</w:t>
      </w:r>
      <w:r w:rsidR="00092871">
        <w:rPr>
          <w:rFonts w:ascii="Times" w:hAnsi="Times"/>
        </w:rPr>
        <w:t xml:space="preserve"> </w:t>
      </w:r>
      <w:r w:rsidRPr="00FB5D92">
        <w:rPr>
          <w:rFonts w:ascii="Times" w:hAnsi="Times"/>
        </w:rPr>
        <w:t>group all significantly differed from 0 (intercept = 98.63, p &lt; 0.001;</w:t>
      </w:r>
      <w:r w:rsidR="00092871">
        <w:rPr>
          <w:rFonts w:ascii="Times" w:hAnsi="Times"/>
        </w:rPr>
        <w:t xml:space="preserve"> </w:t>
      </w:r>
      <w:r w:rsidRPr="00FB5D92">
        <w:rPr>
          <w:rFonts w:ascii="Times" w:hAnsi="Times"/>
        </w:rPr>
        <w:t>linear slope = −2.37, p &lt; 0.001; quadratic slope = 0.19, p &lt; 0.001).</w:t>
      </w:r>
      <w:r w:rsidR="00092871">
        <w:rPr>
          <w:rFonts w:ascii="Times" w:hAnsi="Times"/>
        </w:rPr>
        <w:t xml:space="preserve"> </w:t>
      </w:r>
      <w:r w:rsidRPr="00FB5D92">
        <w:rPr>
          <w:rFonts w:ascii="Times" w:hAnsi="Times"/>
        </w:rPr>
        <w:t>The negative linear slope implies that over time the SOD group</w:t>
      </w:r>
      <w:r w:rsidR="00092871">
        <w:rPr>
          <w:rFonts w:ascii="Times" w:hAnsi="Times"/>
        </w:rPr>
        <w:t xml:space="preserve"> </w:t>
      </w:r>
      <w:r w:rsidRPr="00FB5D92">
        <w:rPr>
          <w:rFonts w:ascii="Times" w:hAnsi="Times"/>
        </w:rPr>
        <w:t>increased their drinking frequency, and the positive quadratic slope</w:t>
      </w:r>
      <w:r w:rsidR="00092871">
        <w:rPr>
          <w:rFonts w:ascii="Times" w:hAnsi="Times"/>
        </w:rPr>
        <w:t xml:space="preserve"> </w:t>
      </w:r>
      <w:r w:rsidRPr="00FB5D92">
        <w:rPr>
          <w:rFonts w:ascii="Times" w:hAnsi="Times"/>
        </w:rPr>
        <w:t>implies that at some point the trend in drinking frequency either</w:t>
      </w:r>
      <w:r w:rsidR="00092871">
        <w:rPr>
          <w:rFonts w:ascii="Times" w:hAnsi="Times"/>
        </w:rPr>
        <w:t xml:space="preserve"> </w:t>
      </w:r>
      <w:r w:rsidRPr="00FB5D92">
        <w:rPr>
          <w:rFonts w:ascii="Times" w:hAnsi="Times"/>
        </w:rPr>
        <w:t>increased more rapidly than would be expected from a linear trend</w:t>
      </w:r>
      <w:r w:rsidR="00092871">
        <w:rPr>
          <w:rFonts w:ascii="Times" w:hAnsi="Times"/>
        </w:rPr>
        <w:t xml:space="preserve"> </w:t>
      </w:r>
      <w:r w:rsidRPr="00FB5D92">
        <w:rPr>
          <w:rFonts w:ascii="Times" w:hAnsi="Times"/>
        </w:rPr>
        <w:t>or changed from increasing to decreasing during the study period.</w:t>
      </w:r>
      <w:r w:rsidR="00092871">
        <w:rPr>
          <w:rFonts w:ascii="Times" w:hAnsi="Times"/>
        </w:rPr>
        <w:t xml:space="preserve"> </w:t>
      </w:r>
      <w:r w:rsidRPr="00FB5D92">
        <w:rPr>
          <w:rFonts w:ascii="Times" w:hAnsi="Times"/>
        </w:rPr>
        <w:t>Fig. 2 panel A suggests that the latter interpretation is more accurate.</w:t>
      </w:r>
      <w:r w:rsidR="00092871">
        <w:rPr>
          <w:rFonts w:ascii="Times" w:hAnsi="Times"/>
        </w:rPr>
        <w:t xml:space="preserve"> </w:t>
      </w:r>
      <w:r w:rsidRPr="00FB5D92">
        <w:rPr>
          <w:rFonts w:ascii="Times" w:hAnsi="Times"/>
        </w:rPr>
        <w:t>The next most common group was the increasing frequency</w:t>
      </w:r>
    </w:p>
    <w:p w14:paraId="3F35CA49" w14:textId="02E6DB22" w:rsidR="00FB5D92" w:rsidRPr="00FB5D92" w:rsidRDefault="00FB5D92" w:rsidP="00FB5D92">
      <w:pPr>
        <w:rPr>
          <w:rFonts w:ascii="Times" w:hAnsi="Times"/>
        </w:rPr>
      </w:pPr>
      <w:r w:rsidRPr="00FB5D92">
        <w:rPr>
          <w:rFonts w:ascii="Times" w:hAnsi="Times"/>
        </w:rPr>
        <w:t>drinkers group (IFD; N = 67, 12</w:t>
      </w:r>
      <w:r w:rsidR="00092871">
        <w:rPr>
          <w:rFonts w:ascii="Times" w:hAnsi="Times"/>
        </w:rPr>
        <w:t xml:space="preserve">% of the total sample, mean PDA 52.21), which was </w:t>
      </w:r>
      <w:r w:rsidRPr="00FB5D92">
        <w:rPr>
          <w:rFonts w:ascii="Times" w:hAnsi="Times"/>
        </w:rPr>
        <w:t>characterized by a rapid increase in drinking</w:t>
      </w:r>
      <w:r w:rsidR="00092871">
        <w:rPr>
          <w:rFonts w:ascii="Times" w:hAnsi="Times"/>
        </w:rPr>
        <w:t xml:space="preserve"> </w:t>
      </w:r>
      <w:r w:rsidRPr="00FB5D92">
        <w:rPr>
          <w:rFonts w:ascii="Times" w:hAnsi="Times"/>
        </w:rPr>
        <w:t>frequency across the study period. The intercept, linear</w:t>
      </w:r>
      <w:r w:rsidR="00092871">
        <w:rPr>
          <w:rFonts w:ascii="Times" w:hAnsi="Times"/>
        </w:rPr>
        <w:t xml:space="preserve"> </w:t>
      </w:r>
      <w:r w:rsidRPr="00FB5D92">
        <w:rPr>
          <w:rFonts w:ascii="Times" w:hAnsi="Times"/>
        </w:rPr>
        <w:t>slope, and quadratic slope for the IFD group all differed from 0</w:t>
      </w:r>
      <w:r w:rsidR="00092871">
        <w:rPr>
          <w:rFonts w:ascii="Times" w:hAnsi="Times"/>
        </w:rPr>
        <w:t xml:space="preserve"> </w:t>
      </w:r>
      <w:r w:rsidRPr="00FB5D92">
        <w:rPr>
          <w:rFonts w:ascii="Times" w:hAnsi="Times"/>
        </w:rPr>
        <w:t>(intercept = 97.23, p &lt; 0.001; linear slope = −12.16, p &lt; 0.001;</w:t>
      </w:r>
      <w:r w:rsidR="00092871">
        <w:rPr>
          <w:rFonts w:ascii="Times" w:hAnsi="Times"/>
        </w:rPr>
        <w:t xml:space="preserve"> </w:t>
      </w:r>
      <w:r w:rsidRPr="00FB5D92">
        <w:rPr>
          <w:rFonts w:ascii="Times" w:hAnsi="Times"/>
        </w:rPr>
        <w:t>quadratic slope = 0.50, p &lt; 0.004). The negative linear slope implies</w:t>
      </w:r>
      <w:r w:rsidR="00092871">
        <w:rPr>
          <w:rFonts w:ascii="Times" w:hAnsi="Times"/>
        </w:rPr>
        <w:t xml:space="preserve"> </w:t>
      </w:r>
      <w:r w:rsidRPr="00FB5D92">
        <w:rPr>
          <w:rFonts w:ascii="Times" w:hAnsi="Times"/>
        </w:rPr>
        <w:t>that the IFD group started with a high percentage of abstinent</w:t>
      </w:r>
      <w:r w:rsidR="00092871">
        <w:rPr>
          <w:rFonts w:ascii="Times" w:hAnsi="Times"/>
        </w:rPr>
        <w:t xml:space="preserve"> </w:t>
      </w:r>
      <w:r w:rsidRPr="00FB5D92">
        <w:rPr>
          <w:rFonts w:ascii="Times" w:hAnsi="Times"/>
        </w:rPr>
        <w:t>days and ended with a low percentage of abstinent days, and the</w:t>
      </w:r>
      <w:r w:rsidR="00092871">
        <w:rPr>
          <w:rFonts w:ascii="Times" w:hAnsi="Times"/>
        </w:rPr>
        <w:t xml:space="preserve"> </w:t>
      </w:r>
      <w:r w:rsidRPr="00FB5D92">
        <w:rPr>
          <w:rFonts w:ascii="Times" w:hAnsi="Times"/>
        </w:rPr>
        <w:t>positive quadratic slope suggests that this trend is more rapid than</w:t>
      </w:r>
      <w:r w:rsidR="00092871">
        <w:rPr>
          <w:rFonts w:ascii="Times" w:hAnsi="Times"/>
        </w:rPr>
        <w:t xml:space="preserve"> </w:t>
      </w:r>
      <w:r w:rsidRPr="00FB5D92">
        <w:rPr>
          <w:rFonts w:ascii="Times" w:hAnsi="Times"/>
        </w:rPr>
        <w:t>would be expected from a linear trend.</w:t>
      </w:r>
      <w:r w:rsidR="00092871">
        <w:rPr>
          <w:rFonts w:ascii="Times" w:hAnsi="Times"/>
        </w:rPr>
        <w:t xml:space="preserve"> </w:t>
      </w:r>
      <w:r w:rsidRPr="00FB5D92">
        <w:rPr>
          <w:rFonts w:ascii="Times" w:hAnsi="Times"/>
        </w:rPr>
        <w:t>The third most common group was the slightly decreasing frequency</w:t>
      </w:r>
      <w:r w:rsidR="00092871">
        <w:rPr>
          <w:rFonts w:ascii="Times" w:hAnsi="Times"/>
        </w:rPr>
        <w:t xml:space="preserve"> </w:t>
      </w:r>
      <w:r w:rsidRPr="00FB5D92">
        <w:rPr>
          <w:rFonts w:ascii="Times" w:hAnsi="Times"/>
        </w:rPr>
        <w:t>drinkers (SDFD; N = 44, 8% of the total sample, mean PDA</w:t>
      </w:r>
    </w:p>
    <w:p w14:paraId="423E1602" w14:textId="2CA6DF2B" w:rsidR="00FB5D92" w:rsidRPr="00FB5D92" w:rsidRDefault="00FB5D92" w:rsidP="00FB5D92">
      <w:pPr>
        <w:rPr>
          <w:rFonts w:ascii="Times" w:hAnsi="Times"/>
        </w:rPr>
      </w:pPr>
      <w:r w:rsidRPr="00FB5D92">
        <w:rPr>
          <w:rFonts w:ascii="Times" w:hAnsi="Times"/>
        </w:rPr>
        <w:t>63.32), which was characterized</w:t>
      </w:r>
      <w:r w:rsidR="00092871">
        <w:rPr>
          <w:rFonts w:ascii="Times" w:hAnsi="Times"/>
        </w:rPr>
        <w:t xml:space="preserve"> by a mild decrease in drinking </w:t>
      </w:r>
      <w:r w:rsidRPr="00FB5D92">
        <w:rPr>
          <w:rFonts w:ascii="Times" w:hAnsi="Times"/>
        </w:rPr>
        <w:t>across the study period. The SDFD group had an intercept that significantly</w:t>
      </w:r>
      <w:r w:rsidR="00092871">
        <w:rPr>
          <w:rFonts w:ascii="Times" w:hAnsi="Times"/>
        </w:rPr>
        <w:t xml:space="preserve"> </w:t>
      </w:r>
      <w:r w:rsidRPr="00FB5D92">
        <w:rPr>
          <w:rFonts w:ascii="Times" w:hAnsi="Times"/>
        </w:rPr>
        <w:t>differed from 0 (intercept = 59.91, p &lt; 0.001), but neither</w:t>
      </w:r>
      <w:r w:rsidR="00092871">
        <w:rPr>
          <w:rFonts w:ascii="Times" w:hAnsi="Times"/>
        </w:rPr>
        <w:t xml:space="preserve"> </w:t>
      </w:r>
      <w:r w:rsidRPr="00FB5D92">
        <w:rPr>
          <w:rFonts w:ascii="Times" w:hAnsi="Times"/>
        </w:rPr>
        <w:t>the linear nor quadratic slopes differed from 0. This implies that</w:t>
      </w:r>
      <w:r w:rsidR="00092871">
        <w:rPr>
          <w:rFonts w:ascii="Times" w:hAnsi="Times"/>
        </w:rPr>
        <w:t xml:space="preserve"> </w:t>
      </w:r>
      <w:r w:rsidRPr="00FB5D92">
        <w:rPr>
          <w:rFonts w:ascii="Times" w:hAnsi="Times"/>
        </w:rPr>
        <w:t>the SDFD group maintained a stable level of moderately frequent</w:t>
      </w:r>
      <w:r w:rsidR="00092871">
        <w:rPr>
          <w:rFonts w:ascii="Times" w:hAnsi="Times"/>
        </w:rPr>
        <w:t xml:space="preserve"> </w:t>
      </w:r>
      <w:r w:rsidRPr="00FB5D92">
        <w:rPr>
          <w:rFonts w:ascii="Times" w:hAnsi="Times"/>
        </w:rPr>
        <w:t>drinking throughout the study period.</w:t>
      </w:r>
      <w:r w:rsidR="00092871">
        <w:rPr>
          <w:rFonts w:ascii="Times" w:hAnsi="Times"/>
        </w:rPr>
        <w:t xml:space="preserve"> </w:t>
      </w:r>
      <w:r w:rsidRPr="00FB5D92">
        <w:rPr>
          <w:rFonts w:ascii="Times" w:hAnsi="Times"/>
        </w:rPr>
        <w:t>The least common group was the greatly decreasing frequency</w:t>
      </w:r>
      <w:r w:rsidR="00092871">
        <w:rPr>
          <w:rFonts w:ascii="Times" w:hAnsi="Times"/>
        </w:rPr>
        <w:t xml:space="preserve"> </w:t>
      </w:r>
      <w:r w:rsidRPr="00FB5D92">
        <w:rPr>
          <w:rFonts w:ascii="Times" w:hAnsi="Times"/>
        </w:rPr>
        <w:t>drinkers (GDFD; N = 22, 4% of the total sample, mean PDA 39.10),</w:t>
      </w:r>
      <w:r w:rsidR="00092871">
        <w:rPr>
          <w:rFonts w:ascii="Times" w:hAnsi="Times"/>
        </w:rPr>
        <w:t xml:space="preserve"> </w:t>
      </w:r>
      <w:r w:rsidRPr="00FB5D92">
        <w:rPr>
          <w:rFonts w:ascii="Times" w:hAnsi="Times"/>
        </w:rPr>
        <w:t>which was characterized by a rapid decrease in drinking frequency</w:t>
      </w:r>
    </w:p>
    <w:p w14:paraId="12EB878B" w14:textId="098A7496" w:rsidR="00FB5D92" w:rsidRPr="00FB5D92" w:rsidRDefault="00FB5D92" w:rsidP="00FB5D92">
      <w:pPr>
        <w:rPr>
          <w:rFonts w:ascii="Times" w:hAnsi="Times"/>
        </w:rPr>
      </w:pPr>
      <w:r w:rsidRPr="00FB5D92">
        <w:rPr>
          <w:rFonts w:ascii="Times" w:hAnsi="Times"/>
        </w:rPr>
        <w:t>over the 12-month stud</w:t>
      </w:r>
      <w:r w:rsidR="00092871">
        <w:rPr>
          <w:rFonts w:ascii="Times" w:hAnsi="Times"/>
        </w:rPr>
        <w:t xml:space="preserve">y period. The intercept, linear </w:t>
      </w:r>
      <w:r w:rsidRPr="00FB5D92">
        <w:rPr>
          <w:rFonts w:ascii="Times" w:hAnsi="Times"/>
        </w:rPr>
        <w:t>slope, and quadratic slope for the GDFD group all differed from 0</w:t>
      </w:r>
      <w:r w:rsidR="00092871">
        <w:rPr>
          <w:rFonts w:ascii="Times" w:hAnsi="Times"/>
        </w:rPr>
        <w:t xml:space="preserve"> </w:t>
      </w:r>
      <w:r w:rsidRPr="00FB5D92">
        <w:rPr>
          <w:rFonts w:ascii="Times" w:hAnsi="Times"/>
        </w:rPr>
        <w:t>(intercept = 13.13, p &lt; 0.001; linear slope = 8.23, p = 0.001; quadratic</w:t>
      </w:r>
    </w:p>
    <w:p w14:paraId="7D5E40E1" w14:textId="6C273584" w:rsidR="00D47E66" w:rsidRPr="00F71EA7" w:rsidRDefault="00FB5D92">
      <w:pPr>
        <w:rPr>
          <w:rFonts w:ascii="Times" w:hAnsi="Times"/>
        </w:rPr>
      </w:pPr>
      <w:r w:rsidRPr="00FB5D92">
        <w:rPr>
          <w:rFonts w:ascii="Times" w:hAnsi="Times"/>
        </w:rPr>
        <w:t>slope = −0.47, p = 0.046). The positiv</w:t>
      </w:r>
      <w:r w:rsidR="00092871">
        <w:rPr>
          <w:rFonts w:ascii="Times" w:hAnsi="Times"/>
        </w:rPr>
        <w:t xml:space="preserve">e linear slope implies that the </w:t>
      </w:r>
      <w:r w:rsidRPr="00FB5D92">
        <w:rPr>
          <w:rFonts w:ascii="Times" w:hAnsi="Times"/>
        </w:rPr>
        <w:t>GDFD group decreased its drinking frequency (had more abstinent</w:t>
      </w:r>
      <w:r w:rsidR="00092871">
        <w:rPr>
          <w:rFonts w:ascii="Times" w:hAnsi="Times"/>
        </w:rPr>
        <w:t xml:space="preserve"> </w:t>
      </w:r>
      <w:r w:rsidRPr="00FB5D92">
        <w:rPr>
          <w:rFonts w:ascii="Times" w:hAnsi="Times"/>
        </w:rPr>
        <w:t>days) across the study period, and the negative quadratic slope in</w:t>
      </w:r>
      <w:r w:rsidR="00092871">
        <w:rPr>
          <w:rFonts w:ascii="Times" w:hAnsi="Times"/>
        </w:rPr>
        <w:t xml:space="preserve"> </w:t>
      </w:r>
      <w:r w:rsidRPr="00FB5D92">
        <w:rPr>
          <w:rFonts w:ascii="Times" w:hAnsi="Times"/>
        </w:rPr>
        <w:t>this case implies that at some point in the study period the drinking</w:t>
      </w:r>
      <w:r w:rsidR="00092871">
        <w:rPr>
          <w:rFonts w:ascii="Times" w:hAnsi="Times"/>
        </w:rPr>
        <w:t xml:space="preserve"> </w:t>
      </w:r>
      <w:r w:rsidRPr="00FB5D92">
        <w:rPr>
          <w:rFonts w:ascii="Times" w:hAnsi="Times"/>
        </w:rPr>
        <w:t xml:space="preserve">pattern of </w:t>
      </w:r>
      <w:r w:rsidRPr="00FB5D92">
        <w:rPr>
          <w:rFonts w:ascii="Times" w:hAnsi="Times"/>
        </w:rPr>
        <w:lastRenderedPageBreak/>
        <w:t>participants in this group changed from decreasing</w:t>
      </w:r>
      <w:r w:rsidR="00636161">
        <w:rPr>
          <w:rFonts w:ascii="Times" w:hAnsi="Times"/>
        </w:rPr>
        <w:t xml:space="preserve"> </w:t>
      </w:r>
      <w:r w:rsidRPr="00FB5D92">
        <w:rPr>
          <w:rFonts w:ascii="Times" w:hAnsi="Times"/>
        </w:rPr>
        <w:t>drinking frequency to increasing drinking frequency as seen in Fig. 2</w:t>
      </w:r>
      <w:r w:rsidR="00636161">
        <w:rPr>
          <w:rFonts w:ascii="Times" w:hAnsi="Times"/>
        </w:rPr>
        <w:t xml:space="preserve"> </w:t>
      </w:r>
      <w:r w:rsidRPr="00FB5D92">
        <w:rPr>
          <w:rFonts w:ascii="Times" w:hAnsi="Times"/>
        </w:rPr>
        <w:t>panel A.</w:t>
      </w:r>
      <w:r w:rsidR="00371A73" w:rsidRPr="00F71EA7">
        <w:rPr>
          <w:rFonts w:ascii="Times" w:hAnsi="Times"/>
        </w:rPr>
        <w:t xml:space="preserve">  </w:t>
      </w:r>
      <w:r w:rsidR="00222F4A" w:rsidRPr="00F71EA7">
        <w:rPr>
          <w:rFonts w:ascii="Times" w:hAnsi="Times"/>
        </w:rPr>
        <w:t xml:space="preserve"> </w:t>
      </w:r>
      <w:r w:rsidR="00373E79" w:rsidRPr="00F71EA7">
        <w:rPr>
          <w:rFonts w:ascii="Times" w:hAnsi="Times"/>
        </w:rPr>
        <w:t xml:space="preserve"> </w:t>
      </w:r>
    </w:p>
    <w:p w14:paraId="20031B18" w14:textId="77777777" w:rsidR="00F71EA7" w:rsidRPr="00F71EA7" w:rsidRDefault="00F71EA7">
      <w:pPr>
        <w:rPr>
          <w:rFonts w:ascii="Times" w:hAnsi="Times" w:cs="Times New Roman"/>
        </w:rPr>
      </w:pPr>
      <w:r w:rsidRPr="00F71EA7">
        <w:rPr>
          <w:rFonts w:ascii="Times" w:hAnsi="Times" w:cs="Times New Roman"/>
        </w:rPr>
        <w:br w:type="page"/>
      </w:r>
    </w:p>
    <w:p w14:paraId="2CA2D63D" w14:textId="2CE0EFB2" w:rsidR="007252A3" w:rsidRDefault="009C265B">
      <w:pPr>
        <w:rPr>
          <w:rFonts w:ascii="Times" w:hAnsi="Times"/>
        </w:rPr>
      </w:pPr>
      <w:r>
        <w:rPr>
          <w:rFonts w:ascii="Times" w:hAnsi="Times"/>
          <w:noProof/>
        </w:rPr>
        <w:lastRenderedPageBreak/>
        <w:drawing>
          <wp:inline distT="0" distB="0" distL="0" distR="0" wp14:anchorId="4C585921" wp14:editId="265CBF1A">
            <wp:extent cx="6109335" cy="8117840"/>
            <wp:effectExtent l="0" t="0" r="12065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7-02-14 15.48.4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9335" cy="811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C1565" w14:textId="59A6F7D4" w:rsidR="009C265B" w:rsidRDefault="009C265B">
      <w:pPr>
        <w:rPr>
          <w:rFonts w:ascii="Times" w:hAnsi="Times"/>
        </w:rPr>
      </w:pPr>
      <w:r>
        <w:rPr>
          <w:rFonts w:ascii="Times" w:hAnsi="Times"/>
          <w:noProof/>
        </w:rPr>
        <w:lastRenderedPageBreak/>
        <w:drawing>
          <wp:inline distT="0" distB="0" distL="0" distR="0" wp14:anchorId="757E5AAD" wp14:editId="797CB380">
            <wp:extent cx="5880735" cy="5374640"/>
            <wp:effectExtent l="0" t="0" r="12065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17-02-14 15.49.5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0735" cy="537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BCBA0" w14:textId="65419170" w:rsidR="009C265B" w:rsidRDefault="009C265B">
      <w:pPr>
        <w:rPr>
          <w:rFonts w:ascii="Times" w:hAnsi="Times"/>
        </w:rPr>
      </w:pPr>
      <w:r>
        <w:rPr>
          <w:rFonts w:ascii="Times" w:hAnsi="Times"/>
        </w:rPr>
        <w:br w:type="page"/>
      </w:r>
    </w:p>
    <w:p w14:paraId="1F75663B" w14:textId="22B6FDBE" w:rsidR="009C265B" w:rsidRPr="00F71EA7" w:rsidRDefault="009C265B">
      <w:pPr>
        <w:rPr>
          <w:rFonts w:ascii="Times" w:hAnsi="Times"/>
        </w:rPr>
      </w:pPr>
      <w:r>
        <w:rPr>
          <w:rFonts w:ascii="Times" w:hAnsi="Times"/>
          <w:noProof/>
        </w:rPr>
        <w:lastRenderedPageBreak/>
        <w:drawing>
          <wp:inline distT="0" distB="0" distL="0" distR="0" wp14:anchorId="61312EAC" wp14:editId="673F1425">
            <wp:extent cx="5943600" cy="8346440"/>
            <wp:effectExtent l="0" t="0" r="0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17-02-14 15.52.4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4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265B" w:rsidRPr="00F71EA7" w:rsidSect="00CE24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ark Prince, PhD" w:date="2017-02-14T15:53:00Z" w:initials="MAP">
    <w:p w14:paraId="3DC67606" w14:textId="2E6B5B83" w:rsidR="009C265B" w:rsidRDefault="009C265B">
      <w:pPr>
        <w:pStyle w:val="CommentText"/>
      </w:pPr>
      <w:r>
        <w:rPr>
          <w:rStyle w:val="CommentReference"/>
        </w:rPr>
        <w:annotationRef/>
      </w:r>
      <w:r>
        <w:t>Note: I cut the text about JPA, but this figure is designed to show the misfit in the growth trajectories and the improved fit in with the addition of JPA</w:t>
      </w:r>
    </w:p>
  </w:comment>
  <w:comment w:id="1" w:author="Mark Prince" w:date="2018-03-20T11:22:00Z" w:initials="MP">
    <w:p w14:paraId="02658F36" w14:textId="68CAC06B" w:rsidR="00341085" w:rsidRDefault="00341085">
      <w:pPr>
        <w:pStyle w:val="CommentText"/>
      </w:pPr>
      <w:r>
        <w:rPr>
          <w:rStyle w:val="CommentReference"/>
        </w:rPr>
        <w:annotationRef/>
      </w:r>
      <w:r>
        <w:t>Good place to stop without JPA</w:t>
      </w:r>
      <w:bookmarkStart w:id="2" w:name="_GoBack"/>
      <w:bookmarkEnd w:id="2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DC67606" w15:done="0"/>
  <w15:commentEx w15:paraId="02658F3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DC67606" w16cid:durableId="1E413F8F"/>
  <w16cid:commentId w16cid:paraId="02658F36" w16cid:durableId="1E5B6D7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rk Prince">
    <w15:presenceInfo w15:providerId="Windows Live" w15:userId="c8d88833f994b48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7A1A"/>
    <w:rsid w:val="00000FA2"/>
    <w:rsid w:val="00092871"/>
    <w:rsid w:val="000A131E"/>
    <w:rsid w:val="000D1AD0"/>
    <w:rsid w:val="000E4C1E"/>
    <w:rsid w:val="001857C7"/>
    <w:rsid w:val="001B060E"/>
    <w:rsid w:val="00222F4A"/>
    <w:rsid w:val="00235174"/>
    <w:rsid w:val="00275C4F"/>
    <w:rsid w:val="0028039B"/>
    <w:rsid w:val="00295FA7"/>
    <w:rsid w:val="002E35E5"/>
    <w:rsid w:val="003303F0"/>
    <w:rsid w:val="00341085"/>
    <w:rsid w:val="00352803"/>
    <w:rsid w:val="00371A73"/>
    <w:rsid w:val="00373E79"/>
    <w:rsid w:val="00374A72"/>
    <w:rsid w:val="00436A0B"/>
    <w:rsid w:val="0047122E"/>
    <w:rsid w:val="00496D52"/>
    <w:rsid w:val="004A33F9"/>
    <w:rsid w:val="004A42A4"/>
    <w:rsid w:val="004C69FA"/>
    <w:rsid w:val="0056037B"/>
    <w:rsid w:val="005642F9"/>
    <w:rsid w:val="00581080"/>
    <w:rsid w:val="005A740F"/>
    <w:rsid w:val="00636161"/>
    <w:rsid w:val="007252A3"/>
    <w:rsid w:val="007377D1"/>
    <w:rsid w:val="007D4121"/>
    <w:rsid w:val="0081093A"/>
    <w:rsid w:val="0083306B"/>
    <w:rsid w:val="00833D2E"/>
    <w:rsid w:val="00836EDE"/>
    <w:rsid w:val="00847994"/>
    <w:rsid w:val="008B21D0"/>
    <w:rsid w:val="00911843"/>
    <w:rsid w:val="00925D06"/>
    <w:rsid w:val="00930C3C"/>
    <w:rsid w:val="00986FC3"/>
    <w:rsid w:val="009C265B"/>
    <w:rsid w:val="009E5731"/>
    <w:rsid w:val="00A22C0A"/>
    <w:rsid w:val="00AE2DB0"/>
    <w:rsid w:val="00B63531"/>
    <w:rsid w:val="00B71B9B"/>
    <w:rsid w:val="00B8639D"/>
    <w:rsid w:val="00BB3B72"/>
    <w:rsid w:val="00BE7A40"/>
    <w:rsid w:val="00BF7ED5"/>
    <w:rsid w:val="00C916F0"/>
    <w:rsid w:val="00C97A1A"/>
    <w:rsid w:val="00CC4CDB"/>
    <w:rsid w:val="00CF0C15"/>
    <w:rsid w:val="00D048C0"/>
    <w:rsid w:val="00D17360"/>
    <w:rsid w:val="00D53B86"/>
    <w:rsid w:val="00D62DA0"/>
    <w:rsid w:val="00DC050B"/>
    <w:rsid w:val="00E3794A"/>
    <w:rsid w:val="00E56BDB"/>
    <w:rsid w:val="00E622F1"/>
    <w:rsid w:val="00E7089A"/>
    <w:rsid w:val="00E776E8"/>
    <w:rsid w:val="00EA0852"/>
    <w:rsid w:val="00EF4F26"/>
    <w:rsid w:val="00F236EF"/>
    <w:rsid w:val="00F35E80"/>
    <w:rsid w:val="00F71EA7"/>
    <w:rsid w:val="00F94E9C"/>
    <w:rsid w:val="00FB5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2D2A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3794A"/>
    <w:rPr>
      <w:rFonts w:asciiTheme="minorHAnsi" w:hAnsiTheme="minorHAnsi"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A131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131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A131E"/>
    <w:rPr>
      <w:rFonts w:asciiTheme="minorHAnsi" w:hAnsiTheme="minorHAnsi" w:cstheme="minorBid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131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131E"/>
    <w:rPr>
      <w:rFonts w:asciiTheme="minorHAnsi" w:hAnsiTheme="minorHAnsi" w:cstheme="minorBid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131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131E"/>
    <w:rPr>
      <w:sz w:val="18"/>
      <w:szCs w:val="18"/>
    </w:rPr>
  </w:style>
  <w:style w:type="table" w:styleId="TableGrid">
    <w:name w:val="Table Grid"/>
    <w:basedOn w:val="TableNormal"/>
    <w:uiPriority w:val="39"/>
    <w:rsid w:val="007252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118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microsoft.com/office/2011/relationships/people" Target="people.xml"/><Relationship Id="rId5" Type="http://schemas.microsoft.com/office/2011/relationships/commentsExtended" Target="commentsExtended.xml"/><Relationship Id="rId10" Type="http://schemas.openxmlformats.org/officeDocument/2006/relationships/fontTable" Target="fontTable.xml"/><Relationship Id="rId4" Type="http://schemas.openxmlformats.org/officeDocument/2006/relationships/comments" Target="commen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1622</Words>
  <Characters>9248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Colorado State University</Company>
  <LinksUpToDate>false</LinksUpToDate>
  <CharactersWithSpaces>10849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Prince, PhD</dc:creator>
  <cp:keywords/>
  <dc:description/>
  <cp:lastModifiedBy>Mark Prince</cp:lastModifiedBy>
  <cp:revision>6</cp:revision>
  <dcterms:created xsi:type="dcterms:W3CDTF">2018-02-28T21:48:00Z</dcterms:created>
  <dcterms:modified xsi:type="dcterms:W3CDTF">2018-03-20T17:22:00Z</dcterms:modified>
</cp:coreProperties>
</file>