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6D65B" w14:textId="77777777" w:rsidR="00B671BC" w:rsidRDefault="00983D72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PSY 653: Orthogonal Contrasts Optional Practice Activity</w:t>
      </w:r>
    </w:p>
    <w:p w14:paraId="3C8A62FC" w14:textId="77777777" w:rsidR="00B671BC" w:rsidRDefault="00983D72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Module 2: Contrasts, Interactions, and Moderator Variables</w:t>
      </w:r>
    </w:p>
    <w:p w14:paraId="24043630" w14:textId="77777777" w:rsidR="00B671BC" w:rsidRDefault="00983D72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Gemma Wallace &amp; Neil </w:t>
      </w:r>
      <w:proofErr w:type="spellStart"/>
      <w:r>
        <w:rPr>
          <w:rFonts w:ascii="Calibri" w:eastAsia="Calibri" w:hAnsi="Calibri" w:cs="Calibri"/>
          <w:sz w:val="24"/>
          <w:szCs w:val="24"/>
        </w:rPr>
        <w:t>Yetz</w:t>
      </w:r>
      <w:proofErr w:type="spellEnd"/>
    </w:p>
    <w:p w14:paraId="509FA4B5" w14:textId="77777777" w:rsidR="00B671BC" w:rsidRDefault="00983D72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March 4, 2020</w:t>
      </w:r>
    </w:p>
    <w:p w14:paraId="177E825B" w14:textId="77777777" w:rsidR="00B671BC" w:rsidRDefault="00B671BC">
      <w:pPr>
        <w:rPr>
          <w:rFonts w:ascii="Calibri" w:eastAsia="Calibri" w:hAnsi="Calibri" w:cs="Calibri"/>
          <w:b/>
          <w:sz w:val="24"/>
          <w:szCs w:val="24"/>
        </w:rPr>
      </w:pPr>
    </w:p>
    <w:p w14:paraId="6B5BA54A" w14:textId="77777777" w:rsidR="00B671BC" w:rsidRDefault="00983D72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Note: This activity is optional and is intended to provide you with extra practice for Exam 1. We’ll provide feedback on your answers if you choose to turn it in.</w:t>
      </w:r>
    </w:p>
    <w:p w14:paraId="35E0E59E" w14:textId="77777777" w:rsidR="00B671BC" w:rsidRDefault="00B671BC">
      <w:pPr>
        <w:rPr>
          <w:rFonts w:ascii="Calibri" w:eastAsia="Calibri" w:hAnsi="Calibri" w:cs="Calibri"/>
          <w:b/>
          <w:sz w:val="24"/>
          <w:szCs w:val="24"/>
        </w:rPr>
      </w:pPr>
    </w:p>
    <w:p w14:paraId="0FD5C13B" w14:textId="77777777" w:rsidR="00B671BC" w:rsidRDefault="00983D72">
      <w:pPr>
        <w:ind w:left="-9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ANOVA example from the Module 2 Lecture slides to complete the following steps:</w:t>
      </w:r>
    </w:p>
    <w:tbl>
      <w:tblPr>
        <w:tblStyle w:val="a"/>
        <w:tblW w:w="5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200"/>
        <w:gridCol w:w="1380"/>
        <w:gridCol w:w="1395"/>
      </w:tblGrid>
      <w:tr w:rsidR="00B671BC" w14:paraId="1FE9AE41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2BE51" w14:textId="77777777" w:rsidR="00B671BC" w:rsidRDefault="00B67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BE0A5" w14:textId="77777777" w:rsidR="00B671BC" w:rsidRDefault="0098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an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6151F" w14:textId="77777777" w:rsidR="00B671BC" w:rsidRDefault="0098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Contrast 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37C8" w14:textId="77777777" w:rsidR="00B671BC" w:rsidRDefault="0098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Contrast 2</w:t>
            </w:r>
          </w:p>
        </w:tc>
      </w:tr>
      <w:tr w:rsidR="00B671BC" w14:paraId="18777B99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EA8BC" w14:textId="77777777" w:rsidR="00B671BC" w:rsidRDefault="0098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Group 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C2C2F" w14:textId="77777777" w:rsidR="00B671BC" w:rsidRDefault="0098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35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7D288" w14:textId="77777777" w:rsidR="00B671BC" w:rsidRDefault="0098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45B83" w14:textId="77777777" w:rsidR="00B671BC" w:rsidRDefault="0098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00B671BC" w14:paraId="5361E51B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D493D" w14:textId="77777777" w:rsidR="00B671BC" w:rsidRDefault="00983D72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Group 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F8CE3" w14:textId="77777777" w:rsidR="00B671BC" w:rsidRDefault="0098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CD799" w14:textId="77777777" w:rsidR="00B671BC" w:rsidRDefault="0098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0197" w14:textId="77777777" w:rsidR="00B671BC" w:rsidRDefault="0098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-1</w:t>
            </w:r>
          </w:p>
        </w:tc>
      </w:tr>
      <w:tr w:rsidR="00B671BC" w14:paraId="55D4250C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F222F" w14:textId="77777777" w:rsidR="00B671BC" w:rsidRDefault="00983D72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Group 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5C10" w14:textId="77777777" w:rsidR="00B671BC" w:rsidRDefault="0098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45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B965F" w14:textId="77777777" w:rsidR="00B671BC" w:rsidRDefault="0098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49C12" w14:textId="77777777" w:rsidR="00B671BC" w:rsidRDefault="0098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</w:tr>
    </w:tbl>
    <w:p w14:paraId="469E1447" w14:textId="77777777" w:rsidR="00B671BC" w:rsidRDefault="00983D72">
      <w:pPr>
        <w:ind w:left="-90" w:firstLine="1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N/cell = 30</w:t>
      </w:r>
      <w:bookmarkStart w:id="0" w:name="_GoBack"/>
      <w:bookmarkEnd w:id="0"/>
    </w:p>
    <w:p w14:paraId="397CB63E" w14:textId="77777777" w:rsidR="00B671BC" w:rsidRDefault="00983D72">
      <w:pPr>
        <w:ind w:left="-90" w:firstLine="180"/>
        <w:rPr>
          <w:rFonts w:ascii="Calibri" w:eastAsia="Calibri" w:hAnsi="Calibri" w:cs="Calibri"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SS</w:t>
      </w:r>
      <w:r w:rsidRPr="00983D72">
        <w:rPr>
          <w:rFonts w:ascii="Calibri" w:eastAsia="Calibri" w:hAnsi="Calibri" w:cs="Calibri"/>
          <w:sz w:val="24"/>
          <w:szCs w:val="24"/>
          <w:vertAlign w:val="subscript"/>
        </w:rPr>
        <w:t>total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 5000</w:t>
      </w:r>
    </w:p>
    <w:p w14:paraId="0068492F" w14:textId="77777777" w:rsidR="00B671BC" w:rsidRDefault="00B671BC">
      <w:pPr>
        <w:rPr>
          <w:rFonts w:ascii="Calibri" w:eastAsia="Calibri" w:hAnsi="Calibri" w:cs="Calibri"/>
          <w:i/>
          <w:sz w:val="24"/>
          <w:szCs w:val="24"/>
        </w:rPr>
      </w:pPr>
    </w:p>
    <w:p w14:paraId="3BCC4FB0" w14:textId="77777777" w:rsidR="00B671BC" w:rsidRDefault="00983D72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specific hypothesis does Contrast 1 test? What about Contrast 2?</w:t>
      </w:r>
    </w:p>
    <w:p w14:paraId="2819F4F2" w14:textId="77777777" w:rsidR="00B671BC" w:rsidRDefault="00B671BC">
      <w:pPr>
        <w:rPr>
          <w:rFonts w:ascii="Calibri" w:eastAsia="Calibri" w:hAnsi="Calibri" w:cs="Calibri"/>
          <w:sz w:val="24"/>
          <w:szCs w:val="24"/>
        </w:rPr>
      </w:pPr>
    </w:p>
    <w:p w14:paraId="06D6C042" w14:textId="77777777" w:rsidR="00B671BC" w:rsidRDefault="00B671BC">
      <w:pPr>
        <w:rPr>
          <w:rFonts w:ascii="Calibri" w:eastAsia="Calibri" w:hAnsi="Calibri" w:cs="Calibri"/>
          <w:sz w:val="24"/>
          <w:szCs w:val="24"/>
        </w:rPr>
      </w:pPr>
    </w:p>
    <w:p w14:paraId="779A5D5E" w14:textId="77777777" w:rsidR="00B671BC" w:rsidRDefault="00B671BC">
      <w:pPr>
        <w:rPr>
          <w:rFonts w:ascii="Calibri" w:eastAsia="Calibri" w:hAnsi="Calibri" w:cs="Calibri"/>
          <w:sz w:val="24"/>
          <w:szCs w:val="24"/>
        </w:rPr>
      </w:pPr>
    </w:p>
    <w:p w14:paraId="77FCE498" w14:textId="77777777" w:rsidR="00B671BC" w:rsidRDefault="00B671BC">
      <w:pPr>
        <w:rPr>
          <w:rFonts w:ascii="Calibri" w:eastAsia="Calibri" w:hAnsi="Calibri" w:cs="Calibri"/>
          <w:sz w:val="24"/>
          <w:szCs w:val="24"/>
        </w:rPr>
      </w:pPr>
    </w:p>
    <w:p w14:paraId="3BDA8864" w14:textId="77777777" w:rsidR="00B671BC" w:rsidRDefault="00983D72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Are the contrasts orthogonal? How do you know?</w:t>
      </w:r>
    </w:p>
    <w:p w14:paraId="49AF30D4" w14:textId="77777777" w:rsidR="00B671BC" w:rsidRDefault="00B671BC">
      <w:pPr>
        <w:rPr>
          <w:rFonts w:ascii="Calibri" w:eastAsia="Calibri" w:hAnsi="Calibri" w:cs="Calibri"/>
          <w:sz w:val="24"/>
          <w:szCs w:val="24"/>
        </w:rPr>
      </w:pPr>
    </w:p>
    <w:p w14:paraId="60F12050" w14:textId="77777777" w:rsidR="00B671BC" w:rsidRDefault="00B671BC">
      <w:pPr>
        <w:rPr>
          <w:rFonts w:ascii="Calibri" w:eastAsia="Calibri" w:hAnsi="Calibri" w:cs="Calibri"/>
          <w:sz w:val="24"/>
          <w:szCs w:val="24"/>
        </w:rPr>
      </w:pPr>
    </w:p>
    <w:p w14:paraId="1D717B1A" w14:textId="77777777" w:rsidR="00B671BC" w:rsidRDefault="00B671BC">
      <w:pPr>
        <w:rPr>
          <w:rFonts w:ascii="Calibri" w:eastAsia="Calibri" w:hAnsi="Calibri" w:cs="Calibri"/>
          <w:sz w:val="24"/>
          <w:szCs w:val="24"/>
        </w:rPr>
      </w:pPr>
    </w:p>
    <w:p w14:paraId="258C4659" w14:textId="77777777" w:rsidR="00B671BC" w:rsidRDefault="00B671BC">
      <w:pPr>
        <w:rPr>
          <w:rFonts w:ascii="Calibri" w:eastAsia="Calibri" w:hAnsi="Calibri" w:cs="Calibri"/>
          <w:sz w:val="24"/>
          <w:szCs w:val="24"/>
        </w:rPr>
      </w:pPr>
    </w:p>
    <w:p w14:paraId="11739D20" w14:textId="77777777" w:rsidR="00B671BC" w:rsidRDefault="00B671BC">
      <w:pPr>
        <w:rPr>
          <w:rFonts w:ascii="Calibri" w:eastAsia="Calibri" w:hAnsi="Calibri" w:cs="Calibri"/>
          <w:sz w:val="24"/>
          <w:szCs w:val="24"/>
        </w:rPr>
      </w:pPr>
    </w:p>
    <w:p w14:paraId="1B5F9178" w14:textId="77777777" w:rsidR="00B671BC" w:rsidRDefault="00983D72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Calculate the Sums of Squares for each contrast</w:t>
      </w:r>
    </w:p>
    <w:p w14:paraId="3C5C6EF4" w14:textId="77777777" w:rsidR="00B671BC" w:rsidRDefault="00B671BC">
      <w:pPr>
        <w:rPr>
          <w:rFonts w:ascii="Calibri" w:eastAsia="Calibri" w:hAnsi="Calibri" w:cs="Calibri"/>
          <w:sz w:val="24"/>
          <w:szCs w:val="24"/>
        </w:rPr>
      </w:pPr>
    </w:p>
    <w:p w14:paraId="41194F9F" w14:textId="77777777" w:rsidR="00B671BC" w:rsidRDefault="00B671BC">
      <w:pPr>
        <w:rPr>
          <w:rFonts w:ascii="Calibri" w:eastAsia="Calibri" w:hAnsi="Calibri" w:cs="Calibri"/>
          <w:sz w:val="24"/>
          <w:szCs w:val="24"/>
        </w:rPr>
      </w:pPr>
    </w:p>
    <w:p w14:paraId="03105D75" w14:textId="77777777" w:rsidR="00B671BC" w:rsidRDefault="00B671BC">
      <w:pPr>
        <w:rPr>
          <w:rFonts w:ascii="Calibri" w:eastAsia="Calibri" w:hAnsi="Calibri" w:cs="Calibri"/>
          <w:sz w:val="24"/>
          <w:szCs w:val="24"/>
        </w:rPr>
      </w:pPr>
    </w:p>
    <w:p w14:paraId="25DE0B0D" w14:textId="77777777" w:rsidR="00B671BC" w:rsidRDefault="00B671BC">
      <w:pPr>
        <w:rPr>
          <w:rFonts w:ascii="Calibri" w:eastAsia="Calibri" w:hAnsi="Calibri" w:cs="Calibri"/>
          <w:sz w:val="24"/>
          <w:szCs w:val="24"/>
        </w:rPr>
      </w:pPr>
    </w:p>
    <w:p w14:paraId="525AB862" w14:textId="77777777" w:rsidR="00B671BC" w:rsidRDefault="00B671BC">
      <w:pPr>
        <w:rPr>
          <w:rFonts w:ascii="Calibri" w:eastAsia="Calibri" w:hAnsi="Calibri" w:cs="Calibri"/>
          <w:sz w:val="24"/>
          <w:szCs w:val="24"/>
        </w:rPr>
      </w:pPr>
    </w:p>
    <w:p w14:paraId="7D605D17" w14:textId="77777777" w:rsidR="00B671BC" w:rsidRDefault="00983D72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Calculate the eta-squared for each contrast </w:t>
      </w:r>
    </w:p>
    <w:p w14:paraId="74E04538" w14:textId="77777777" w:rsidR="00B671BC" w:rsidRDefault="00B671BC">
      <w:pPr>
        <w:rPr>
          <w:rFonts w:ascii="Calibri" w:eastAsia="Calibri" w:hAnsi="Calibri" w:cs="Calibri"/>
          <w:sz w:val="24"/>
          <w:szCs w:val="24"/>
        </w:rPr>
      </w:pPr>
    </w:p>
    <w:p w14:paraId="5ACC7DF0" w14:textId="77777777" w:rsidR="00B671BC" w:rsidRDefault="00B671BC">
      <w:pPr>
        <w:rPr>
          <w:rFonts w:ascii="Calibri" w:eastAsia="Calibri" w:hAnsi="Calibri" w:cs="Calibri"/>
          <w:sz w:val="24"/>
          <w:szCs w:val="24"/>
        </w:rPr>
      </w:pPr>
    </w:p>
    <w:p w14:paraId="72083F1E" w14:textId="77777777" w:rsidR="00B671BC" w:rsidRDefault="00B671BC">
      <w:pPr>
        <w:rPr>
          <w:rFonts w:ascii="Calibri" w:eastAsia="Calibri" w:hAnsi="Calibri" w:cs="Calibri"/>
          <w:sz w:val="24"/>
          <w:szCs w:val="24"/>
        </w:rPr>
      </w:pPr>
    </w:p>
    <w:p w14:paraId="416A676C" w14:textId="77777777" w:rsidR="00B671BC" w:rsidRDefault="00B671BC">
      <w:pPr>
        <w:rPr>
          <w:rFonts w:ascii="Calibri" w:eastAsia="Calibri" w:hAnsi="Calibri" w:cs="Calibri"/>
          <w:sz w:val="24"/>
          <w:szCs w:val="24"/>
        </w:rPr>
      </w:pPr>
    </w:p>
    <w:p w14:paraId="2A0E6816" w14:textId="77777777" w:rsidR="00B671BC" w:rsidRDefault="00B671BC">
      <w:pPr>
        <w:rPr>
          <w:rFonts w:ascii="Calibri" w:eastAsia="Calibri" w:hAnsi="Calibri" w:cs="Calibri"/>
          <w:sz w:val="24"/>
          <w:szCs w:val="24"/>
        </w:rPr>
      </w:pPr>
    </w:p>
    <w:p w14:paraId="05BBE345" w14:textId="77777777" w:rsidR="00B671BC" w:rsidRDefault="00983D72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Calculate the F statistic for each contrast</w:t>
      </w:r>
    </w:p>
    <w:p w14:paraId="140A884A" w14:textId="77777777" w:rsidR="00B671BC" w:rsidRDefault="00B671BC">
      <w:pPr>
        <w:rPr>
          <w:rFonts w:ascii="Calibri" w:eastAsia="Calibri" w:hAnsi="Calibri" w:cs="Calibri"/>
          <w:sz w:val="24"/>
          <w:szCs w:val="24"/>
        </w:rPr>
      </w:pPr>
    </w:p>
    <w:p w14:paraId="731B3787" w14:textId="77777777" w:rsidR="00B671BC" w:rsidRDefault="00B671BC">
      <w:pPr>
        <w:rPr>
          <w:rFonts w:ascii="Calibri" w:eastAsia="Calibri" w:hAnsi="Calibri" w:cs="Calibri"/>
          <w:sz w:val="24"/>
          <w:szCs w:val="24"/>
        </w:rPr>
      </w:pPr>
    </w:p>
    <w:p w14:paraId="762E1C2B" w14:textId="77777777" w:rsidR="00B671BC" w:rsidRDefault="00B671BC">
      <w:pPr>
        <w:rPr>
          <w:rFonts w:ascii="Calibri" w:eastAsia="Calibri" w:hAnsi="Calibri" w:cs="Calibri"/>
          <w:sz w:val="24"/>
          <w:szCs w:val="24"/>
        </w:rPr>
      </w:pPr>
    </w:p>
    <w:p w14:paraId="61FB8DA3" w14:textId="77777777" w:rsidR="00B671BC" w:rsidRDefault="00B671BC">
      <w:pPr>
        <w:rPr>
          <w:rFonts w:ascii="Calibri" w:eastAsia="Calibri" w:hAnsi="Calibri" w:cs="Calibri"/>
          <w:sz w:val="24"/>
          <w:szCs w:val="24"/>
        </w:rPr>
      </w:pPr>
    </w:p>
    <w:p w14:paraId="0A759556" w14:textId="77777777" w:rsidR="00B671BC" w:rsidRDefault="00983D72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Identify the critical F value for this ANOVA (use Fie</w:t>
      </w:r>
      <w:r>
        <w:rPr>
          <w:rFonts w:ascii="Calibri" w:eastAsia="Calibri" w:hAnsi="Calibri" w:cs="Calibri"/>
          <w:sz w:val="24"/>
          <w:szCs w:val="24"/>
        </w:rPr>
        <w:t>ld, Miles, &amp; Field (2012) Table A.3 “Critical values of the F distribution” pp. 936-939)</w:t>
      </w:r>
    </w:p>
    <w:p w14:paraId="5BEEC607" w14:textId="77777777" w:rsidR="00B671BC" w:rsidRDefault="00B671BC">
      <w:pPr>
        <w:rPr>
          <w:rFonts w:ascii="Calibri" w:eastAsia="Calibri" w:hAnsi="Calibri" w:cs="Calibri"/>
          <w:sz w:val="24"/>
          <w:szCs w:val="24"/>
        </w:rPr>
      </w:pPr>
    </w:p>
    <w:p w14:paraId="722FE6D0" w14:textId="77777777" w:rsidR="00B671BC" w:rsidRDefault="00B671BC">
      <w:pPr>
        <w:rPr>
          <w:rFonts w:ascii="Calibri" w:eastAsia="Calibri" w:hAnsi="Calibri" w:cs="Calibri"/>
          <w:sz w:val="24"/>
          <w:szCs w:val="24"/>
        </w:rPr>
      </w:pPr>
    </w:p>
    <w:p w14:paraId="32B6A576" w14:textId="77777777" w:rsidR="00B671BC" w:rsidRDefault="00B671BC">
      <w:pPr>
        <w:rPr>
          <w:rFonts w:ascii="Calibri" w:eastAsia="Calibri" w:hAnsi="Calibri" w:cs="Calibri"/>
          <w:sz w:val="24"/>
          <w:szCs w:val="24"/>
        </w:rPr>
      </w:pPr>
    </w:p>
    <w:p w14:paraId="23F668ED" w14:textId="77777777" w:rsidR="00B671BC" w:rsidRDefault="00B671BC">
      <w:pPr>
        <w:rPr>
          <w:rFonts w:ascii="Calibri" w:eastAsia="Calibri" w:hAnsi="Calibri" w:cs="Calibri"/>
          <w:sz w:val="24"/>
          <w:szCs w:val="24"/>
        </w:rPr>
      </w:pPr>
    </w:p>
    <w:p w14:paraId="3F240365" w14:textId="77777777" w:rsidR="00B671BC" w:rsidRDefault="00983D72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Do the F statistics for each contrast exceed the critical value of F? Interpret the significance and the implications of each contrast. </w:t>
      </w:r>
    </w:p>
    <w:p w14:paraId="63A3157A" w14:textId="77777777" w:rsidR="00B671BC" w:rsidRDefault="00B671BC">
      <w:pPr>
        <w:rPr>
          <w:rFonts w:ascii="Calibri" w:eastAsia="Calibri" w:hAnsi="Calibri" w:cs="Calibri"/>
          <w:sz w:val="24"/>
          <w:szCs w:val="24"/>
        </w:rPr>
      </w:pPr>
    </w:p>
    <w:p w14:paraId="027BD6B8" w14:textId="77777777" w:rsidR="00B671BC" w:rsidRDefault="00B671BC">
      <w:pPr>
        <w:rPr>
          <w:rFonts w:ascii="Calibri" w:eastAsia="Calibri" w:hAnsi="Calibri" w:cs="Calibri"/>
          <w:sz w:val="24"/>
          <w:szCs w:val="24"/>
        </w:rPr>
      </w:pPr>
    </w:p>
    <w:p w14:paraId="63E90BCF" w14:textId="77777777" w:rsidR="00B671BC" w:rsidRDefault="00B671BC"/>
    <w:sectPr w:rsidR="00B671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712B4"/>
    <w:multiLevelType w:val="multilevel"/>
    <w:tmpl w:val="6C7EAC2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1BC"/>
    <w:rsid w:val="00983D72"/>
    <w:rsid w:val="00B6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8EF54"/>
  <w15:docId w15:val="{6FAF6516-A713-3F45-9479-2FB87C4B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Wallace,Gemma</cp:lastModifiedBy>
  <cp:revision>2</cp:revision>
  <dcterms:created xsi:type="dcterms:W3CDTF">2020-03-04T22:30:00Z</dcterms:created>
  <dcterms:modified xsi:type="dcterms:W3CDTF">2020-03-04T22:31:00Z</dcterms:modified>
</cp:coreProperties>
</file>