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2AF7" w:rsidRDefault="004A7F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PSY 653 Module 11: Testing the hypothesis that something important happened</w:t>
      </w:r>
    </w:p>
    <w:p w14:paraId="00000002" w14:textId="77777777" w:rsidR="002A2AF7" w:rsidRDefault="004A7F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Gemma Wallace &amp; Neil Yetz</w:t>
      </w:r>
    </w:p>
    <w:p w14:paraId="00000003" w14:textId="77777777" w:rsidR="002A2AF7" w:rsidRDefault="004A7F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April 22, 2020</w:t>
      </w:r>
    </w:p>
    <w:p w14:paraId="00000004" w14:textId="77777777" w:rsidR="002A2AF7" w:rsidRDefault="002A2A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2A2AF7" w:rsidRDefault="004A7F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Description of the datasets for the demo activity:</w:t>
      </w:r>
    </w:p>
    <w:p w14:paraId="00000006" w14:textId="77777777" w:rsidR="002A2AF7" w:rsidRDefault="004A7F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dataset has 1910 observations with 3 variables</w:t>
      </w:r>
    </w:p>
    <w:p w14:paraId="00000007" w14:textId="77777777" w:rsidR="002A2AF7" w:rsidRDefault="004A7F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Occupation: 1 = Professor, 2 = Manager, 3 = non manual worker, 4 = Skilled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worker,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5 = Semi-Skilled worker, 6 = Unskilled worker</w:t>
      </w:r>
    </w:p>
    <w:p w14:paraId="00000008" w14:textId="77777777" w:rsidR="002A2AF7" w:rsidRDefault="004A7F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Gender: 1=Female, 2=Male</w:t>
      </w:r>
    </w:p>
    <w:p w14:paraId="00000009" w14:textId="77777777" w:rsidR="002A2AF7" w:rsidRDefault="004A7F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Mental: Continuous outcome variable indicatin</w:t>
      </w:r>
      <w:r>
        <w:rPr>
          <w:rFonts w:ascii="Times New Roman" w:eastAsia="Times New Roman" w:hAnsi="Times New Roman" w:cs="Times New Roman"/>
          <w:sz w:val="24"/>
          <w:szCs w:val="24"/>
        </w:rPr>
        <w:t>g mental health (1-5)</w:t>
      </w:r>
    </w:p>
    <w:p w14:paraId="0000000A" w14:textId="77777777" w:rsidR="002A2AF7" w:rsidRDefault="002A2A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2A2AF7" w:rsidRDefault="004A7F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 Activity</w:t>
      </w:r>
    </w:p>
    <w:p w14:paraId="0000000C" w14:textId="77777777" w:rsidR="002A2AF7" w:rsidRDefault="004A7F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Part 1: Practice identifying minimum effects</w:t>
      </w:r>
    </w:p>
    <w:p w14:paraId="0000000D" w14:textId="77777777" w:rsidR="002A2AF7" w:rsidRDefault="004A7FC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R notebook and load the following libraries: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(Note: You will likely need to install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package)</w:t>
      </w:r>
    </w:p>
    <w:p w14:paraId="0000000E" w14:textId="77777777" w:rsidR="002A2AF7" w:rsidRDefault="004A7FC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the paper “Right 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Authoritarianism”: The authors used Right Wing Authoritarianism (RWA) to predict differences in response time to in-group and out-group faces, and found a squared correlation of .07, which was significant, with F(1,161) = 4.81 (see highlighted material on </w:t>
      </w:r>
      <w:r>
        <w:rPr>
          <w:rFonts w:ascii="Times New Roman" w:eastAsia="Times New Roman" w:hAnsi="Times New Roman" w:cs="Times New Roman"/>
          <w:sz w:val="24"/>
          <w:szCs w:val="24"/>
        </w:rPr>
        <w:t>p. 3)</w:t>
      </w:r>
    </w:p>
    <w:p w14:paraId="0000000F" w14:textId="77777777" w:rsidR="002A2AF7" w:rsidRDefault="004A7FC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 the critical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</w:rPr>
        <w:t>value for testing the hypothesis that RWA accounts for 1% or less of the variance in responses for the analysis that is highlighted</w:t>
      </w:r>
    </w:p>
    <w:p w14:paraId="00000010" w14:textId="77777777" w:rsidR="002A2AF7" w:rsidRDefault="004A7FC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require you to enter the appropriate values in the R script for df, F and execute t</w:t>
      </w:r>
      <w:r>
        <w:rPr>
          <w:rFonts w:ascii="Times New Roman" w:eastAsia="Times New Roman" w:hAnsi="Times New Roman" w:cs="Times New Roman"/>
          <w:sz w:val="24"/>
          <w:szCs w:val="24"/>
        </w:rPr>
        <w:t>he script</w:t>
      </w:r>
    </w:p>
    <w:p w14:paraId="00000011" w14:textId="77777777" w:rsidR="002A2AF7" w:rsidRDefault="004A7FC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Appendix B from Murphy,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Wolach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(2014), what can you say about the power of this study for rejecting</w:t>
      </w:r>
    </w:p>
    <w:p w14:paraId="00000012" w14:textId="77777777" w:rsidR="002A2AF7" w:rsidRDefault="004A7FC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traditional null hypothesis</w:t>
      </w:r>
    </w:p>
    <w:p w14:paraId="00000013" w14:textId="77777777" w:rsidR="002A2AF7" w:rsidRDefault="004A7FC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hypothesis that RWA accounts for 1% or less of the variance in responses</w:t>
      </w:r>
    </w:p>
    <w:p w14:paraId="00000014" w14:textId="77777777" w:rsidR="002A2AF7" w:rsidRDefault="004A7FC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Appendix C from Mur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Wolach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(2014)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 Assuming 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effect size reported here is an accurate reflection of the population, approximately what sample size would you need to have power of .80 for rejecting</w:t>
      </w:r>
    </w:p>
    <w:p w14:paraId="00000015" w14:textId="77777777" w:rsidR="002A2AF7" w:rsidRDefault="004A7FC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traditional null hypothesis</w:t>
      </w:r>
    </w:p>
    <w:p w14:paraId="00000016" w14:textId="77777777" w:rsidR="002A2AF7" w:rsidRDefault="004A7FC0">
      <w:pPr>
        <w:numPr>
          <w:ilvl w:val="2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hypothesis that RWA a</w:t>
      </w:r>
      <w:r>
        <w:rPr>
          <w:rFonts w:ascii="Times New Roman" w:eastAsia="Times New Roman" w:hAnsi="Times New Roman" w:cs="Times New Roman"/>
          <w:sz w:val="24"/>
          <w:szCs w:val="24"/>
        </w:rPr>
        <w:t>ccounts for 1% or less of the variance in responses</w:t>
      </w:r>
    </w:p>
    <w:p w14:paraId="00000017" w14:textId="77777777" w:rsidR="002A2AF7" w:rsidRDefault="004A7FC0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Part 2: Practice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bayesian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analyses</w:t>
      </w:r>
    </w:p>
    <w:p w14:paraId="00000018" w14:textId="77777777" w:rsidR="002A2AF7" w:rsidRDefault="004A7FC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datafile “retirement.csv”.</w:t>
      </w:r>
    </w:p>
    <w:p w14:paraId="00000019" w14:textId="77777777" w:rsidR="002A2AF7" w:rsidRDefault="004A7FC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 gender and occupation, to code all levels of these variables (see dataset description above)</w:t>
      </w:r>
    </w:p>
    <w:p w14:paraId="0000001A" w14:textId="77777777" w:rsidR="002A2AF7" w:rsidRDefault="004A7FC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ANOVA to determine whether gender and occupational level (occupation) are related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mental  health</w:t>
      </w:r>
      <w:proofErr w:type="gramEnd"/>
    </w:p>
    <w:p w14:paraId="0000001B" w14:textId="77777777" w:rsidR="002A2AF7" w:rsidRDefault="004A7FC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to do a comparable analy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 (Use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anovaBF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function)</w:t>
      </w:r>
    </w:p>
    <w:p w14:paraId="0000001C" w14:textId="77777777" w:rsidR="002A2AF7" w:rsidRDefault="004A7FC0">
      <w:pPr>
        <w:numPr>
          <w:ilvl w:val="1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Interpret and compare the results</w:t>
      </w:r>
    </w:p>
    <w:p w14:paraId="0000001D" w14:textId="77777777" w:rsidR="002A2AF7" w:rsidRDefault="002A2A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2A2AF7" w:rsidRDefault="004A7F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Try it Yourself Activity</w:t>
      </w:r>
    </w:p>
    <w:p w14:paraId="0000001F" w14:textId="77777777" w:rsidR="002A2AF7" w:rsidRDefault="004A7F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Part 1: Practice identifying minimum effects</w:t>
      </w:r>
    </w:p>
    <w:p w14:paraId="00000020" w14:textId="77777777" w:rsidR="002A2AF7" w:rsidRDefault="004A7FC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study that predicted differences in GPA from number of hours spent studying, and found a squared correlation of .103, which was significant,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1,230) = 3.26.</w:t>
      </w:r>
    </w:p>
    <w:p w14:paraId="00000021" w14:textId="77777777" w:rsidR="002A2AF7" w:rsidRDefault="004A7FC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 the critical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value for testing the hypothesis that RWA accounts for 1% or less </w:t>
      </w:r>
      <w:r>
        <w:rPr>
          <w:rFonts w:ascii="Times New Roman" w:eastAsia="Times New Roman" w:hAnsi="Times New Roman" w:cs="Times New Roman"/>
          <w:sz w:val="24"/>
          <w:szCs w:val="24"/>
        </w:rPr>
        <w:t>of the variance in responses for the analysis that is highlighted</w:t>
      </w:r>
    </w:p>
    <w:p w14:paraId="00000022" w14:textId="77777777" w:rsidR="002A2AF7" w:rsidRDefault="004A7FC0">
      <w:pPr>
        <w:numPr>
          <w:ilvl w:val="2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require you to enter the appropriate values in the R script for df, F and execute the script</w:t>
      </w:r>
    </w:p>
    <w:p w14:paraId="00000023" w14:textId="77777777" w:rsidR="002A2AF7" w:rsidRDefault="004A7FC0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Using Appendix B from Murphy,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Wolach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(2014), what can you say about the powe</w:t>
      </w:r>
      <w:r>
        <w:rPr>
          <w:rFonts w:ascii="Times New Roman" w:eastAsia="Times New Roman" w:hAnsi="Times New Roman" w:cs="Times New Roman"/>
          <w:sz w:val="24"/>
          <w:szCs w:val="24"/>
        </w:rPr>
        <w:t>r of this study for rejecting</w:t>
      </w:r>
    </w:p>
    <w:p w14:paraId="00000024" w14:textId="77777777" w:rsidR="002A2AF7" w:rsidRDefault="004A7FC0">
      <w:pPr>
        <w:numPr>
          <w:ilvl w:val="2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traditional null hypothesis</w:t>
      </w:r>
    </w:p>
    <w:p w14:paraId="00000025" w14:textId="77777777" w:rsidR="002A2AF7" w:rsidRDefault="004A7FC0">
      <w:pPr>
        <w:numPr>
          <w:ilvl w:val="2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hypothesis that studying time accounts for 1% or less of the variance in responses</w:t>
      </w:r>
    </w:p>
    <w:p w14:paraId="00000026" w14:textId="77777777" w:rsidR="002A2AF7" w:rsidRDefault="004A7FC0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Use Appendix C from Murphy,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Wolach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(2014)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 Assuming 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effect size reported here is an ac</w:t>
      </w:r>
      <w:r>
        <w:rPr>
          <w:rFonts w:ascii="Times New Roman" w:eastAsia="Times New Roman" w:hAnsi="Times New Roman" w:cs="Times New Roman"/>
          <w:sz w:val="24"/>
          <w:szCs w:val="24"/>
        </w:rPr>
        <w:t>curate reflection of the population, approximately what sample size would you need to have power of .80 for rejecting</w:t>
      </w:r>
    </w:p>
    <w:p w14:paraId="00000027" w14:textId="77777777" w:rsidR="002A2AF7" w:rsidRDefault="004A7FC0">
      <w:pPr>
        <w:numPr>
          <w:ilvl w:val="2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traditional null hypothesis</w:t>
      </w:r>
    </w:p>
    <w:p w14:paraId="00000028" w14:textId="77777777" w:rsidR="002A2AF7" w:rsidRDefault="004A7FC0">
      <w:pPr>
        <w:numPr>
          <w:ilvl w:val="2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hypothesis that studying time accounts for 1% or less of the variance in responses</w:t>
      </w:r>
    </w:p>
    <w:p w14:paraId="00000029" w14:textId="77777777" w:rsidR="002A2AF7" w:rsidRDefault="004A7FC0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Part 2: Practice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yesian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analyses</w:t>
      </w:r>
    </w:p>
    <w:p w14:paraId="0000002A" w14:textId="77777777" w:rsidR="002A2AF7" w:rsidRDefault="004A7F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use the following data for part 2 of this activity.</w:t>
      </w:r>
    </w:p>
    <w:p w14:paraId="0000002B" w14:textId="77777777" w:rsidR="002A2AF7" w:rsidRDefault="004A7F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Description of the datasets for the demo activity:</w:t>
      </w:r>
    </w:p>
    <w:p w14:paraId="0000002C" w14:textId="77777777" w:rsidR="002A2AF7" w:rsidRDefault="004A7FC0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“slpdata.csv”</w:t>
      </w:r>
    </w:p>
    <w:p w14:paraId="0000002D" w14:textId="77777777" w:rsidR="002A2AF7" w:rsidRDefault="004A7F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team of sleep researchers sought to study the effects of a 6-week sleep intervention aimed to improve participant’s sleep hygiene. Sleep hygiene encompasses a variety of practices and habits that are necessary to have good nighttime sleep quality and ful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daytime alertness. The team formulated three different versions of the intervention. The first version (condition 1) provided participants with a self-help book on the topic of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sleep hygiene. The second version (condition 2) brought participants together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per week in groups of 10-12 to teach the principles of sleep hygiene in a classroom setting. The final version (condition 3) also used the group-based classroom setting of condition 2, but in addition, each participant’s partner was invited to also t</w:t>
      </w:r>
      <w:r>
        <w:rPr>
          <w:rFonts w:ascii="Times New Roman" w:eastAsia="Times New Roman" w:hAnsi="Times New Roman" w:cs="Times New Roman"/>
          <w:sz w:val="24"/>
          <w:szCs w:val="24"/>
        </w:rPr>
        <w:t>ake part in the group sessions. Six-hundred male and female adults living with an intimate partner and suffering from a sleep disorder were recruited to take part in the study, the participants were randomly assigned to one of the three conditions. The dat</w:t>
      </w:r>
      <w:r>
        <w:rPr>
          <w:rFonts w:ascii="Times New Roman" w:eastAsia="Times New Roman" w:hAnsi="Times New Roman" w:cs="Times New Roman"/>
          <w:sz w:val="24"/>
          <w:szCs w:val="24"/>
        </w:rPr>
        <w:t>a set includes the following variables:</w:t>
      </w:r>
    </w:p>
    <w:p w14:paraId="0000002E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1=male, 2=female</w:t>
      </w:r>
    </w:p>
    <w:p w14:paraId="0000002F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Participant’s age in years</w:t>
      </w:r>
    </w:p>
    <w:p w14:paraId="00000030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anxiety: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Participant’s level of general anxiety measured at the start of the study via a multi-item scale. The scale (average of all items) ranges from 1 to 7, where a higher score indicates a higher level of anxiety.</w:t>
      </w:r>
    </w:p>
    <w:p w14:paraId="00000031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indicator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part</w:t>
      </w:r>
      <w:r>
        <w:rPr>
          <w:rFonts w:ascii="Times New Roman" w:eastAsia="Times New Roman" w:hAnsi="Times New Roman" w:cs="Times New Roman"/>
          <w:sz w:val="24"/>
          <w:szCs w:val="24"/>
        </w:rPr>
        <w:t>icipant had previously participated in some type of sleep intervention, 1 = yes, 0 = no.</w:t>
      </w:r>
    </w:p>
    <w:p w14:paraId="00000032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hygiene: Participant’s sleep hygiene at week 6. It ranges from 0 to 10, and higher means better sleep practices.</w:t>
      </w:r>
    </w:p>
    <w:p w14:paraId="00000033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support: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Participant’s perception that their partner i</w:t>
      </w:r>
      <w:r>
        <w:rPr>
          <w:rFonts w:ascii="Times New Roman" w:eastAsia="Times New Roman" w:hAnsi="Times New Roman" w:cs="Times New Roman"/>
          <w:sz w:val="24"/>
          <w:szCs w:val="24"/>
        </w:rPr>
        <w:t>s supportive of their struggles with sleep and their efforts to improve sleep. It is a multi-item scale that ranges from 1 to 5, where higher indicates more support.</w:t>
      </w:r>
    </w:p>
    <w:p w14:paraId="00000034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sleep: </w:t>
      </w:r>
      <w:r>
        <w:rPr>
          <w:rFonts w:ascii="Times New Roman" w:eastAsia="Times New Roman" w:hAnsi="Times New Roman" w:cs="Times New Roman"/>
          <w:sz w:val="24"/>
          <w:szCs w:val="24"/>
        </w:rPr>
        <w:t>Participant’s average sleep efficiency during the month following the intervention,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calculated as time spent in bed asleep (minus all the awakenings), divided by the total time spent in bed. It is expressed as a percentage.</w:t>
      </w:r>
    </w:p>
    <w:p w14:paraId="00000035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lifesat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Participant’s sense of life satisfaction measured 30 days after the completion of the intervention. It is </w:t>
      </w:r>
      <w:r>
        <w:rPr>
          <w:rFonts w:ascii="Times New Roman" w:eastAsia="Times New Roman" w:hAnsi="Times New Roman" w:cs="Times New Roman"/>
          <w:sz w:val="24"/>
          <w:szCs w:val="24"/>
        </w:rPr>
        <w:t>a multi-item scale that ranges from 1 to 7, where a higher score indicates more satisfaction.</w:t>
      </w:r>
    </w:p>
    <w:p w14:paraId="00000036" w14:textId="77777777" w:rsidR="002A2AF7" w:rsidRDefault="004A7FC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Treatment condition, 1 = self-help, 2 = group-based intervention, 3 = group-based plus partner participation.</w:t>
      </w:r>
    </w:p>
    <w:p w14:paraId="00000037" w14:textId="77777777" w:rsidR="002A2AF7" w:rsidRDefault="002A2A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2A2AF7" w:rsidRDefault="004A7F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Read in the datafile “slpdata.csv”.</w:t>
      </w:r>
    </w:p>
    <w:p w14:paraId="00000039" w14:textId="77777777" w:rsidR="002A2AF7" w:rsidRDefault="004A7F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sex identity and treatment condition, to code all levels of these variables (see dataset description above)</w:t>
      </w:r>
    </w:p>
    <w:p w14:paraId="0000003A" w14:textId="77777777" w:rsidR="002A2AF7" w:rsidRDefault="004A7F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ANOVA to determine whether sex identity and condition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are related to sleep</w:t>
      </w:r>
    </w:p>
    <w:p w14:paraId="0000003B" w14:textId="77777777" w:rsidR="002A2AF7" w:rsidRDefault="004A7F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to do a comparable analysis (Use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anovaBF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function)</w:t>
      </w:r>
    </w:p>
    <w:p w14:paraId="00000040" w14:textId="20DD1694" w:rsidR="002A2AF7" w:rsidRPr="004A7FC0" w:rsidRDefault="004A7FC0" w:rsidP="004A7F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 and compare the results</w:t>
      </w:r>
    </w:p>
    <w:sectPr w:rsidR="002A2AF7" w:rsidRPr="004A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632"/>
    <w:multiLevelType w:val="multilevel"/>
    <w:tmpl w:val="A2F038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5913DC"/>
    <w:multiLevelType w:val="multilevel"/>
    <w:tmpl w:val="2BC80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41872"/>
    <w:multiLevelType w:val="multilevel"/>
    <w:tmpl w:val="F1328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847475"/>
    <w:multiLevelType w:val="multilevel"/>
    <w:tmpl w:val="E3BAE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330578"/>
    <w:multiLevelType w:val="multilevel"/>
    <w:tmpl w:val="F5484B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C50028"/>
    <w:multiLevelType w:val="multilevel"/>
    <w:tmpl w:val="3754E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F7"/>
    <w:rsid w:val="002A2AF7"/>
    <w:rsid w:val="004A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E232"/>
  <w15:docId w15:val="{6D8BF9A2-6607-4C00-B0A2-431B0BE9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2</cp:revision>
  <dcterms:created xsi:type="dcterms:W3CDTF">2020-04-20T19:57:00Z</dcterms:created>
  <dcterms:modified xsi:type="dcterms:W3CDTF">2020-04-20T19:57:00Z</dcterms:modified>
</cp:coreProperties>
</file>