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005" w:rsidRDefault="00135005" w:rsidP="0013500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135005" w:rsidRPr="00C27086" w:rsidRDefault="00135005" w:rsidP="00135005">
      <w:pPr>
        <w:jc w:val="center"/>
        <w:rPr>
          <w:rFonts w:eastAsia="Calibri" w:cs="Times New Roman"/>
          <w:szCs w:val="28"/>
        </w:rPr>
      </w:pPr>
      <w:r w:rsidRPr="00C27086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135005" w:rsidRDefault="00135005" w:rsidP="00135005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135005" w:rsidRDefault="00135005" w:rsidP="0013500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35005" w:rsidRDefault="00135005" w:rsidP="00135005">
      <w:pPr>
        <w:jc w:val="center"/>
        <w:rPr>
          <w:rFonts w:cs="Times New Roman"/>
          <w:b/>
          <w:szCs w:val="28"/>
        </w:rPr>
      </w:pPr>
    </w:p>
    <w:p w:rsidR="001A1AAC" w:rsidRDefault="001A1AAC" w:rsidP="00135005">
      <w:pPr>
        <w:jc w:val="center"/>
        <w:rPr>
          <w:rFonts w:cs="Times New Roman"/>
          <w:b/>
          <w:szCs w:val="28"/>
        </w:rPr>
      </w:pPr>
    </w:p>
    <w:p w:rsidR="001A1AAC" w:rsidRDefault="001A1AAC" w:rsidP="00135005">
      <w:pPr>
        <w:jc w:val="center"/>
        <w:rPr>
          <w:rFonts w:cs="Times New Roman"/>
          <w:b/>
          <w:szCs w:val="28"/>
        </w:rPr>
      </w:pPr>
    </w:p>
    <w:p w:rsidR="001A1AAC" w:rsidRDefault="001A1AAC" w:rsidP="00135005">
      <w:pPr>
        <w:jc w:val="center"/>
        <w:rPr>
          <w:rFonts w:cs="Times New Roman"/>
          <w:b/>
          <w:szCs w:val="28"/>
        </w:rPr>
      </w:pPr>
    </w:p>
    <w:p w:rsidR="001A1AAC" w:rsidRDefault="00135005" w:rsidP="001A1AAC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b/>
          <w:szCs w:val="28"/>
        </w:rPr>
        <w:t>2022 г.</w:t>
      </w:r>
      <w:r w:rsidR="001A1AAC">
        <w:rPr>
          <w:rFonts w:cs="Times New Roman"/>
          <w:color w:val="000000" w:themeColor="text1"/>
          <w:szCs w:val="28"/>
        </w:rPr>
        <w:br w:type="page"/>
      </w:r>
    </w:p>
    <w:p w:rsidR="00321453" w:rsidRDefault="00321453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3C2304">
        <w:rPr>
          <w:rFonts w:cs="Times New Roman"/>
          <w:color w:val="000000" w:themeColor="text1"/>
          <w:szCs w:val="28"/>
          <w:lang w:val="ru-RU"/>
        </w:rPr>
        <w:lastRenderedPageBreak/>
        <w:t>Что такое информационная безопасность?</w:t>
      </w:r>
    </w:p>
    <w:p w:rsidR="00277BF0" w:rsidRDefault="00277BF0" w:rsidP="001422EB">
      <w:pPr>
        <w:shd w:val="clear" w:color="auto" w:fill="FFFFFF"/>
        <w:spacing w:after="0"/>
        <w:ind w:firstLine="510"/>
        <w:rPr>
          <w:rFonts w:eastAsia="Times New Roman" w:cs="Times New Roman"/>
          <w:color w:val="000000" w:themeColor="text1"/>
          <w:szCs w:val="28"/>
          <w:lang w:eastAsia="be-BY"/>
        </w:rPr>
      </w:pPr>
      <w:r>
        <w:rPr>
          <w:rFonts w:eastAsia="Times New Roman" w:cs="Times New Roman"/>
          <w:color w:val="000000" w:themeColor="text1"/>
          <w:szCs w:val="28"/>
          <w:lang w:eastAsia="be-BY"/>
        </w:rPr>
        <w:t>И</w:t>
      </w:r>
      <w:r w:rsidR="004F3D03">
        <w:rPr>
          <w:rFonts w:eastAsia="Times New Roman" w:cs="Times New Roman"/>
          <w:color w:val="000000" w:themeColor="text1"/>
          <w:szCs w:val="28"/>
          <w:lang w:eastAsia="be-BY"/>
        </w:rPr>
        <w:t xml:space="preserve">нформационная безопасность </w:t>
      </w:r>
      <w:r w:rsidR="004F3D03">
        <w:t>—</w:t>
      </w:r>
      <w:r w:rsidRPr="00277BF0">
        <w:rPr>
          <w:rFonts w:eastAsia="Times New Roman" w:cs="Times New Roman"/>
          <w:color w:val="000000" w:themeColor="text1"/>
          <w:szCs w:val="28"/>
          <w:lang w:eastAsia="be-BY"/>
        </w:rPr>
        <w:t xml:space="preserve"> состояние защищенности сбалансированных интересов личности, общества и государства от внешних и внутренн</w:t>
      </w:r>
      <w:r>
        <w:rPr>
          <w:rFonts w:eastAsia="Times New Roman" w:cs="Times New Roman"/>
          <w:color w:val="000000" w:themeColor="text1"/>
          <w:szCs w:val="28"/>
          <w:lang w:eastAsia="be-BY"/>
        </w:rPr>
        <w:t>их угроз в информационной сфере.</w:t>
      </w:r>
    </w:p>
    <w:p w:rsidR="004C6AAA" w:rsidRPr="00277BF0" w:rsidRDefault="004C6AAA" w:rsidP="001422EB">
      <w:pPr>
        <w:shd w:val="clear" w:color="auto" w:fill="FFFFFF"/>
        <w:spacing w:after="0"/>
        <w:ind w:firstLine="510"/>
        <w:rPr>
          <w:rFonts w:eastAsia="Times New Roman" w:cs="Times New Roman"/>
          <w:color w:val="000000" w:themeColor="text1"/>
          <w:szCs w:val="28"/>
          <w:lang w:eastAsia="be-BY"/>
        </w:rPr>
      </w:pPr>
    </w:p>
    <w:p w:rsidR="00321453" w:rsidRDefault="00321453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3C2304">
        <w:rPr>
          <w:rFonts w:cs="Times New Roman"/>
          <w:color w:val="000000" w:themeColor="text1"/>
          <w:szCs w:val="28"/>
          <w:lang w:val="ru-RU"/>
        </w:rPr>
        <w:t>Перечислить основные национальные интересы в информационной сфере?</w:t>
      </w:r>
    </w:p>
    <w:p w:rsidR="00C85E49" w:rsidRPr="00C85E49" w:rsidRDefault="00C85E49" w:rsidP="001422EB">
      <w:pPr>
        <w:shd w:val="clear" w:color="auto" w:fill="FFFFFF"/>
        <w:spacing w:after="0"/>
        <w:ind w:firstLine="510"/>
        <w:rPr>
          <w:rFonts w:eastAsia="Times New Roman" w:cs="Times New Roman"/>
          <w:color w:val="000000" w:themeColor="text1"/>
          <w:szCs w:val="28"/>
          <w:lang w:eastAsia="be-BY"/>
        </w:rPr>
      </w:pPr>
      <w:r w:rsidRPr="00C85E49">
        <w:rPr>
          <w:rFonts w:eastAsia="Times New Roman" w:cs="Times New Roman"/>
          <w:color w:val="000000" w:themeColor="text1"/>
          <w:szCs w:val="28"/>
          <w:lang w:eastAsia="be-BY"/>
        </w:rPr>
        <w:t>Основными национальными интересами в информационной сфере являются:</w:t>
      </w:r>
    </w:p>
    <w:p w:rsidR="00C85E49" w:rsidRPr="000964FC" w:rsidRDefault="00C85E49" w:rsidP="004F3D03">
      <w:pPr>
        <w:pStyle w:val="a3"/>
        <w:numPr>
          <w:ilvl w:val="0"/>
          <w:numId w:val="4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0964FC">
        <w:rPr>
          <w:rFonts w:eastAsia="Times New Roman" w:cs="Times New Roman"/>
          <w:color w:val="000000" w:themeColor="text1"/>
          <w:szCs w:val="28"/>
          <w:lang w:eastAsia="be-BY"/>
        </w:rPr>
        <w:t>реализация конституционных прав граждан на получение, хранение и распространение полной, достоверной и своевременной информации;</w:t>
      </w:r>
    </w:p>
    <w:p w:rsidR="00C85E49" w:rsidRPr="000964FC" w:rsidRDefault="00C85E49" w:rsidP="004F3D03">
      <w:pPr>
        <w:pStyle w:val="a3"/>
        <w:numPr>
          <w:ilvl w:val="0"/>
          <w:numId w:val="4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0964FC">
        <w:rPr>
          <w:rFonts w:eastAsia="Times New Roman" w:cs="Times New Roman"/>
          <w:color w:val="000000" w:themeColor="text1"/>
          <w:szCs w:val="28"/>
          <w:lang w:eastAsia="be-BY"/>
        </w:rPr>
        <w:t>формирование и поступательное развитие информационного общества;</w:t>
      </w:r>
    </w:p>
    <w:p w:rsidR="00C85E49" w:rsidRPr="000964FC" w:rsidRDefault="00C85E49" w:rsidP="004F3D03">
      <w:pPr>
        <w:pStyle w:val="a3"/>
        <w:numPr>
          <w:ilvl w:val="0"/>
          <w:numId w:val="4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0964FC">
        <w:rPr>
          <w:rFonts w:eastAsia="Times New Roman" w:cs="Times New Roman"/>
          <w:color w:val="000000" w:themeColor="text1"/>
          <w:szCs w:val="28"/>
          <w:lang w:eastAsia="be-BY"/>
        </w:rPr>
        <w:t>равноправное участие Республики Беларусь в мировых информационных отношениях;</w:t>
      </w:r>
    </w:p>
    <w:p w:rsidR="00C85E49" w:rsidRPr="000964FC" w:rsidRDefault="00C85E49" w:rsidP="004F3D03">
      <w:pPr>
        <w:pStyle w:val="a3"/>
        <w:numPr>
          <w:ilvl w:val="0"/>
          <w:numId w:val="4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0964FC">
        <w:rPr>
          <w:rFonts w:eastAsia="Times New Roman" w:cs="Times New Roman"/>
          <w:color w:val="000000" w:themeColor="text1"/>
          <w:szCs w:val="28"/>
          <w:lang w:eastAsia="be-BY"/>
        </w:rPr>
        <w:t>преобразование информационной индустрии в экспортно-ориентированный сектор экономики;</w:t>
      </w:r>
    </w:p>
    <w:p w:rsidR="00C85E49" w:rsidRPr="000964FC" w:rsidRDefault="00C85E49" w:rsidP="004F3D03">
      <w:pPr>
        <w:pStyle w:val="a3"/>
        <w:numPr>
          <w:ilvl w:val="0"/>
          <w:numId w:val="4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0964FC">
        <w:rPr>
          <w:rFonts w:eastAsia="Times New Roman" w:cs="Times New Roman"/>
          <w:color w:val="000000" w:themeColor="text1"/>
          <w:szCs w:val="28"/>
          <w:lang w:eastAsia="be-BY"/>
        </w:rPr>
        <w:t>эффективное информационное обеспечение государственной политики;</w:t>
      </w:r>
    </w:p>
    <w:p w:rsidR="00C85E49" w:rsidRDefault="00C85E49" w:rsidP="004F3D03">
      <w:pPr>
        <w:pStyle w:val="a3"/>
        <w:numPr>
          <w:ilvl w:val="0"/>
          <w:numId w:val="4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0964FC">
        <w:rPr>
          <w:rFonts w:eastAsia="Times New Roman" w:cs="Times New Roman"/>
          <w:color w:val="000000" w:themeColor="text1"/>
          <w:szCs w:val="28"/>
          <w:lang w:eastAsia="be-BY"/>
        </w:rPr>
        <w:t>обеспечение надежности и устойчивости функционирования критически важных объектов информатизации.</w:t>
      </w:r>
    </w:p>
    <w:p w:rsidR="004C6AAA" w:rsidRPr="000964FC" w:rsidRDefault="004C6AAA" w:rsidP="001422EB">
      <w:pPr>
        <w:pStyle w:val="a3"/>
        <w:shd w:val="clear" w:color="auto" w:fill="FFFFFF"/>
        <w:spacing w:after="0"/>
        <w:ind w:left="0" w:firstLine="510"/>
        <w:rPr>
          <w:rFonts w:eastAsia="Times New Roman" w:cs="Times New Roman"/>
          <w:color w:val="000000" w:themeColor="text1"/>
          <w:szCs w:val="28"/>
          <w:lang w:eastAsia="be-BY"/>
        </w:rPr>
      </w:pPr>
    </w:p>
    <w:p w:rsidR="00321453" w:rsidRDefault="00321453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3C2304">
        <w:rPr>
          <w:rFonts w:cs="Times New Roman"/>
          <w:color w:val="000000" w:themeColor="text1"/>
          <w:szCs w:val="28"/>
          <w:lang w:val="ru-RU"/>
        </w:rPr>
        <w:t>Основные угрозы национальной безопасности, связанные с ИТ-сферой?</w:t>
      </w:r>
    </w:p>
    <w:p w:rsidR="000964FC" w:rsidRPr="000964FC" w:rsidRDefault="000964FC" w:rsidP="001422EB">
      <w:pPr>
        <w:spacing w:after="0"/>
        <w:ind w:firstLine="510"/>
        <w:rPr>
          <w:rFonts w:cs="Times New Roman"/>
          <w:color w:val="000000" w:themeColor="text1"/>
          <w:szCs w:val="28"/>
        </w:rPr>
      </w:pPr>
      <w:r w:rsidRPr="003C2304">
        <w:rPr>
          <w:rFonts w:eastAsia="Times New Roman" w:cs="Times New Roman"/>
          <w:color w:val="000000" w:themeColor="text1"/>
          <w:szCs w:val="28"/>
          <w:lang w:eastAsia="be-BY"/>
        </w:rPr>
        <w:t>Основными потенциальными либо реально существующими угрозами национальной безопасности</w:t>
      </w:r>
      <w:r w:rsidR="009517C8">
        <w:rPr>
          <w:rFonts w:eastAsia="Times New Roman" w:cs="Times New Roman"/>
          <w:color w:val="000000" w:themeColor="text1"/>
          <w:szCs w:val="28"/>
          <w:lang w:eastAsia="be-BY"/>
        </w:rPr>
        <w:t>, связанными с ИТ-сферой</w:t>
      </w:r>
      <w:r w:rsidRPr="003C2304">
        <w:rPr>
          <w:rFonts w:eastAsia="Times New Roman" w:cs="Times New Roman"/>
          <w:color w:val="000000" w:themeColor="text1"/>
          <w:szCs w:val="28"/>
          <w:lang w:eastAsia="be-BY"/>
        </w:rPr>
        <w:t xml:space="preserve"> являются</w:t>
      </w:r>
      <w:r w:rsidR="009517C8">
        <w:rPr>
          <w:rFonts w:eastAsia="Times New Roman" w:cs="Times New Roman"/>
          <w:color w:val="000000" w:themeColor="text1"/>
          <w:szCs w:val="28"/>
          <w:lang w:eastAsia="be-BY"/>
        </w:rPr>
        <w:t>:</w:t>
      </w:r>
    </w:p>
    <w:p w:rsidR="00A3401D" w:rsidRPr="009E41EB" w:rsidRDefault="00A3401D" w:rsidP="004F3D03">
      <w:pPr>
        <w:pStyle w:val="a3"/>
        <w:numPr>
          <w:ilvl w:val="0"/>
          <w:numId w:val="2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9E41EB">
        <w:rPr>
          <w:rFonts w:eastAsia="Times New Roman" w:cs="Times New Roman"/>
          <w:color w:val="000000" w:themeColor="text1"/>
          <w:szCs w:val="28"/>
          <w:lang w:eastAsia="be-BY"/>
        </w:rPr>
        <w:t>отставание в темпах перехода экономики к передовым технологическим укладам от других государств, деградация технологической структуры реального сектора экономики;</w:t>
      </w:r>
    </w:p>
    <w:p w:rsidR="00A3401D" w:rsidRPr="009E41EB" w:rsidRDefault="00A3401D" w:rsidP="004F3D03">
      <w:pPr>
        <w:pStyle w:val="a3"/>
        <w:numPr>
          <w:ilvl w:val="0"/>
          <w:numId w:val="2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9E41EB">
        <w:rPr>
          <w:rFonts w:eastAsia="Times New Roman" w:cs="Times New Roman"/>
          <w:color w:val="000000" w:themeColor="text1"/>
          <w:szCs w:val="28"/>
          <w:lang w:eastAsia="be-BY"/>
        </w:rPr>
        <w:t>деструктивное информационное воздействие на личность, общество и государственные институты, наносящее ущерб национальным интересам;</w:t>
      </w:r>
    </w:p>
    <w:p w:rsidR="00A3401D" w:rsidRPr="009E41EB" w:rsidRDefault="00A3401D" w:rsidP="004F3D03">
      <w:pPr>
        <w:pStyle w:val="a3"/>
        <w:numPr>
          <w:ilvl w:val="0"/>
          <w:numId w:val="2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9E41EB">
        <w:rPr>
          <w:rFonts w:eastAsia="Times New Roman" w:cs="Times New Roman"/>
          <w:color w:val="000000" w:themeColor="text1"/>
          <w:szCs w:val="28"/>
          <w:lang w:eastAsia="be-BY"/>
        </w:rPr>
        <w:t>нарушение функционирования критически важных объектов информатизации;</w:t>
      </w:r>
    </w:p>
    <w:p w:rsidR="00A3401D" w:rsidRPr="007001A7" w:rsidRDefault="00A3401D" w:rsidP="004F3D03">
      <w:pPr>
        <w:pStyle w:val="a3"/>
        <w:numPr>
          <w:ilvl w:val="0"/>
          <w:numId w:val="3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7001A7">
        <w:rPr>
          <w:rFonts w:eastAsia="Times New Roman" w:cs="Times New Roman"/>
          <w:color w:val="000000" w:themeColor="text1"/>
          <w:szCs w:val="28"/>
          <w:lang w:eastAsia="be-BY"/>
        </w:rPr>
        <w:t>недостаточные масштабы и уровень внедрения передовых информационно-коммуникационных технологий;</w:t>
      </w:r>
    </w:p>
    <w:p w:rsidR="00A3401D" w:rsidRPr="007001A7" w:rsidRDefault="00A3401D" w:rsidP="004F3D03">
      <w:pPr>
        <w:pStyle w:val="a3"/>
        <w:numPr>
          <w:ilvl w:val="0"/>
          <w:numId w:val="3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7001A7">
        <w:rPr>
          <w:rFonts w:eastAsia="Times New Roman" w:cs="Times New Roman"/>
          <w:color w:val="000000" w:themeColor="text1"/>
          <w:szCs w:val="28"/>
          <w:lang w:eastAsia="be-BY"/>
        </w:rPr>
        <w:t>снижение или потеря конкурентоспособности отечественных информационно-коммуникационных технологий, информационных ресурсов и национального контента;</w:t>
      </w:r>
    </w:p>
    <w:p w:rsidR="00864FB5" w:rsidRPr="004C6AAA" w:rsidRDefault="00864FB5" w:rsidP="001422EB">
      <w:pPr>
        <w:spacing w:after="0"/>
        <w:ind w:firstLine="510"/>
        <w:rPr>
          <w:rFonts w:cs="Times New Roman"/>
          <w:b/>
          <w:color w:val="000000" w:themeColor="text1"/>
          <w:szCs w:val="28"/>
        </w:rPr>
      </w:pPr>
    </w:p>
    <w:p w:rsidR="00321453" w:rsidRDefault="00321453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3C2304">
        <w:rPr>
          <w:rFonts w:cs="Times New Roman"/>
          <w:color w:val="000000" w:themeColor="text1"/>
          <w:szCs w:val="28"/>
          <w:lang w:val="ru-RU"/>
        </w:rPr>
        <w:t>Назвать основные внутренние и внешние источники угроз национальной безопасности в информационной сфере?</w:t>
      </w:r>
    </w:p>
    <w:p w:rsidR="004C6AAA" w:rsidRPr="004C6AAA" w:rsidRDefault="004C6AAA" w:rsidP="001422EB">
      <w:pPr>
        <w:shd w:val="clear" w:color="auto" w:fill="FFFFFF"/>
        <w:spacing w:after="0"/>
        <w:ind w:firstLine="510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В информационной сфере внутренними источниками угроз национальной безопасности являются: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распространение недостоверной или умышленно искаженной информации, способной причинить ущерб национальным интересам Республики Беларусь;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зависимость Республики Беларусь от импорта информационных технологий, средств информатизации и защиты информации, неконтролируемое их использование в системах, отказ или разрушение которых может причинить ущерб национальной безопасности;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несоответствие качества национального контента мировому уровню;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недостаточное развитие государственной системы регулирования процесса внедрения и использования информационных технологий;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рост преступности с использованием информационно-коммуникационных технологий;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недостаточная эффективность информационного обеспечения государственной политики;</w:t>
      </w:r>
    </w:p>
    <w:p w:rsid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несовершенство системы обеспечения безопасности критически важных объектов информатизации.</w:t>
      </w:r>
    </w:p>
    <w:p w:rsidR="004C6AAA" w:rsidRPr="004C6AAA" w:rsidRDefault="004C6AAA" w:rsidP="004F3D03">
      <w:pPr>
        <w:shd w:val="clear" w:color="auto" w:fill="FFFFFF"/>
        <w:spacing w:after="0"/>
        <w:ind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В информационной сфере внешними источниками угроз национальной безопасности являются: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открытость и уязвимость информационного пространства Республики Беларусь от внешнего воздействия;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доминирование ведущих зарубежных государств в мировом информационном пространстве, монополизация ключевых сегментов информационных рынков зарубежными информационными структурами;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информационная деятельность зарубежных государств, международных и иных организаций, отдельных лиц, наносящая ущерб национальным интересам Республики Беларусь, целенаправленное формирование информационных поводов для ее дискредитации;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нарастание информационного противоборства между ведущими мировыми центрами силы, подготовка и ведение зарубежными государствами борьбы в информационном пространстве;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bookmarkStart w:id="0" w:name="_GoBack"/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развитие технологий манипулирования информацией;</w:t>
      </w:r>
    </w:p>
    <w:bookmarkEnd w:id="0"/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препятствование распространению национального контента Республики Беларусь за рубежом;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широкое распространение в мировом информационном пространстве образцов массовой культуры, противоречащих общечеловеческим и национальным духовно-нравственным ценностям;</w:t>
      </w:r>
    </w:p>
    <w:p w:rsidR="004C6AAA" w:rsidRPr="004C6AAA" w:rsidRDefault="004C6AAA" w:rsidP="004F3D03">
      <w:pPr>
        <w:pStyle w:val="a3"/>
        <w:numPr>
          <w:ilvl w:val="0"/>
          <w:numId w:val="5"/>
        </w:numPr>
        <w:shd w:val="clear" w:color="auto" w:fill="FFFFFF"/>
        <w:spacing w:after="0"/>
        <w:ind w:left="0" w:firstLine="510"/>
        <w:jc w:val="left"/>
        <w:rPr>
          <w:rFonts w:eastAsia="Times New Roman" w:cs="Times New Roman"/>
          <w:color w:val="000000" w:themeColor="text1"/>
          <w:szCs w:val="28"/>
          <w:lang w:eastAsia="be-BY"/>
        </w:rPr>
      </w:pPr>
      <w:r w:rsidRPr="004C6AAA">
        <w:rPr>
          <w:rFonts w:eastAsia="Times New Roman" w:cs="Times New Roman"/>
          <w:color w:val="000000" w:themeColor="text1"/>
          <w:szCs w:val="28"/>
          <w:lang w:eastAsia="be-BY"/>
        </w:rPr>
        <w:t>попытки несанкционированного доступа извне к информационным ресурсам Республики Беларусь, приводящие к причинению ущерба ее национальным интересам.</w:t>
      </w:r>
    </w:p>
    <w:p w:rsidR="004C6AAA" w:rsidRPr="004C6AAA" w:rsidRDefault="004C6AAA" w:rsidP="001422EB">
      <w:pPr>
        <w:pStyle w:val="a3"/>
        <w:spacing w:after="0" w:line="240" w:lineRule="auto"/>
        <w:ind w:left="0" w:firstLine="510"/>
        <w:rPr>
          <w:rFonts w:cs="Times New Roman"/>
          <w:color w:val="000000" w:themeColor="text1"/>
          <w:szCs w:val="28"/>
        </w:rPr>
      </w:pPr>
    </w:p>
    <w:p w:rsidR="001A1AAC" w:rsidRDefault="00321453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B777BE">
        <w:rPr>
          <w:rFonts w:cs="Times New Roman"/>
          <w:color w:val="000000" w:themeColor="text1"/>
          <w:szCs w:val="28"/>
          <w:lang w:val="ru-RU"/>
        </w:rPr>
        <w:t>Основные направления нейтрализации внутренних источников угроз и защиты от внешних угроз национальной безопасности в информационной сфере?</w:t>
      </w:r>
    </w:p>
    <w:p w:rsidR="00021325" w:rsidRPr="00021325" w:rsidRDefault="00021325" w:rsidP="001422EB">
      <w:pPr>
        <w:shd w:val="clear" w:color="auto" w:fill="FFFFFF"/>
        <w:spacing w:after="0"/>
        <w:ind w:firstLine="510"/>
        <w:rPr>
          <w:rFonts w:eastAsia="Times New Roman" w:cs="Times New Roman"/>
          <w:color w:val="000000" w:themeColor="text1"/>
          <w:szCs w:val="28"/>
          <w:lang w:eastAsia="be-BY"/>
        </w:rPr>
      </w:pPr>
      <w:r>
        <w:rPr>
          <w:rFonts w:eastAsia="Times New Roman" w:cs="Times New Roman"/>
          <w:color w:val="000000" w:themeColor="text1"/>
          <w:szCs w:val="28"/>
          <w:lang w:eastAsia="be-BY"/>
        </w:rPr>
        <w:t>В информационной сфере п</w:t>
      </w:r>
      <w:r w:rsidRPr="00021325">
        <w:rPr>
          <w:rFonts w:eastAsia="Times New Roman" w:cs="Times New Roman"/>
          <w:color w:val="000000" w:themeColor="text1"/>
          <w:szCs w:val="28"/>
          <w:lang w:eastAsia="be-BY"/>
        </w:rPr>
        <w:t>риоритетным направлением является совершенствование нормативной правовой базы обеспечения информационной безопасности и завершение формирования комплексной государственной системы обеспечения информационной безопасности, в том числе путем оптимизации механизмов государственного регулирования деятельности в этой сфере. При этом важное значение отводится наращиванию деятельности правоохранительных органов по предупреждению, выявлению и пресечению преступлений против информационной безопасности, а также надежному обеспечению безопасности информации, охраняемой в соответствии с законодательством. Активно продолжится разработка и внедрение современных методов и средств защиты информации в информационных системах, используемых в инфраструктуре, являющейся жизненно важной для страны, отказ или разрушение которой может оказать существенное отрицательное воздействие на национальную безопасность.</w:t>
      </w:r>
    </w:p>
    <w:p w:rsidR="004C6AAA" w:rsidRPr="00021325" w:rsidRDefault="004C6AAA" w:rsidP="001422EB">
      <w:pPr>
        <w:pStyle w:val="a3"/>
        <w:spacing w:after="0" w:line="240" w:lineRule="auto"/>
        <w:ind w:left="0" w:firstLine="510"/>
        <w:rPr>
          <w:rFonts w:cs="Times New Roman"/>
          <w:color w:val="000000" w:themeColor="text1"/>
          <w:szCs w:val="28"/>
        </w:rPr>
      </w:pPr>
    </w:p>
    <w:p w:rsidR="001A1AAC" w:rsidRPr="00C2773B" w:rsidRDefault="001A1AAC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1A1AAC">
        <w:t>Охарактеризуйте о</w:t>
      </w:r>
      <w:r>
        <w:t>сновные положения Оранжевой книг</w:t>
      </w:r>
      <w:r w:rsidRPr="001A1AAC">
        <w:t>и.</w:t>
      </w:r>
    </w:p>
    <w:p w:rsidR="00C2773B" w:rsidRDefault="00C2773B" w:rsidP="001422EB">
      <w:pPr>
        <w:spacing w:after="0"/>
        <w:ind w:firstLine="510"/>
      </w:pPr>
      <w:r>
        <w:t>В Оранжевой книге предложены три категории требований безопасности — политика безопасности, аудит и корректность, в рамках которых сформулированы шесть базовых требований безопасности. Первые четыре требования направлены непосредственно на обеспечение безопасности информации, а два последних — на качество самих средств защиты.</w:t>
      </w:r>
    </w:p>
    <w:p w:rsidR="00333DD8" w:rsidRPr="00C2773B" w:rsidRDefault="00333DD8" w:rsidP="001422EB">
      <w:pPr>
        <w:spacing w:after="0"/>
        <w:ind w:firstLine="510"/>
        <w:rPr>
          <w:rFonts w:cs="Times New Roman"/>
          <w:color w:val="000000" w:themeColor="text1"/>
          <w:szCs w:val="28"/>
        </w:rPr>
      </w:pPr>
    </w:p>
    <w:p w:rsidR="001A1AAC" w:rsidRPr="00380A84" w:rsidRDefault="001A1AAC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t>Каковы основные положения Европейских критериев безопасности информационных технологий?</w:t>
      </w:r>
    </w:p>
    <w:p w:rsidR="005C21C1" w:rsidRDefault="00866E11" w:rsidP="004F3D03">
      <w:pPr>
        <w:pStyle w:val="a3"/>
        <w:numPr>
          <w:ilvl w:val="0"/>
          <w:numId w:val="9"/>
        </w:numPr>
        <w:spacing w:after="0"/>
        <w:ind w:left="0" w:firstLine="510"/>
        <w:jc w:val="left"/>
      </w:pPr>
      <w:r w:rsidRPr="00866E11">
        <w:t>защита информации от несанкционированного доступа с целью обеспечения конфиденциальности;</w:t>
      </w:r>
    </w:p>
    <w:p w:rsidR="005C21C1" w:rsidRDefault="00866E11" w:rsidP="004F3D03">
      <w:pPr>
        <w:pStyle w:val="a3"/>
        <w:numPr>
          <w:ilvl w:val="0"/>
          <w:numId w:val="9"/>
        </w:numPr>
        <w:spacing w:after="0"/>
        <w:ind w:left="0" w:firstLine="510"/>
        <w:jc w:val="left"/>
      </w:pPr>
      <w:r w:rsidRPr="00866E11">
        <w:t>обеспечение целостности информации посредством защиты от ее несанкционированной модификации или уничтожения;</w:t>
      </w:r>
    </w:p>
    <w:p w:rsidR="00333DD8" w:rsidRPr="00866E11" w:rsidRDefault="00866E11" w:rsidP="004F3D03">
      <w:pPr>
        <w:pStyle w:val="a3"/>
        <w:numPr>
          <w:ilvl w:val="0"/>
          <w:numId w:val="9"/>
        </w:numPr>
        <w:spacing w:after="0"/>
        <w:ind w:left="0" w:firstLine="510"/>
        <w:jc w:val="left"/>
      </w:pPr>
      <w:r w:rsidRPr="00866E11">
        <w:t>обеспечение работоспособности систем с помощью противодействия угрозам отказа в обслуживании.</w:t>
      </w:r>
    </w:p>
    <w:p w:rsidR="00866E11" w:rsidRPr="001A1AAC" w:rsidRDefault="00866E11" w:rsidP="001422EB">
      <w:pPr>
        <w:pStyle w:val="a3"/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</w:p>
    <w:p w:rsidR="00780A2D" w:rsidRPr="00DD348A" w:rsidRDefault="001A1AAC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t>Чем отличаются «информационная система» и «продукт информационных технологий»?</w:t>
      </w:r>
    </w:p>
    <w:p w:rsidR="00DD348A" w:rsidRDefault="00DD348A" w:rsidP="001422EB">
      <w:pPr>
        <w:spacing w:after="0"/>
        <w:ind w:firstLine="510"/>
      </w:pPr>
      <w:r>
        <w:t>С точки зрения безопасности принципиальное различие между ИТ-продуктом и системой обработки информации определяется средой их эксплуатации. Продукт информационных технологий обычно разрабатывается в расчете на то, что он будет использован во многих системах обработки информации, и, следовательно, разработчик должен ориентироваться только на самые общие предположения о среде эксплуатации своего продукта, включающие условия применения и общие угрозы. Напротив, система обработки информации разрабатывается для решения прикладных задач в расчете на требования конечных потребителей, что позволяет в полной мере учитывать специфику воздействий со стороны конкретной среды эксплуатации.</w:t>
      </w:r>
    </w:p>
    <w:p w:rsidR="00DD348A" w:rsidRPr="00DD348A" w:rsidRDefault="00DD348A" w:rsidP="001422EB">
      <w:pPr>
        <w:spacing w:after="0"/>
        <w:ind w:firstLine="510"/>
        <w:rPr>
          <w:rFonts w:cs="Times New Roman"/>
          <w:color w:val="000000" w:themeColor="text1"/>
          <w:szCs w:val="28"/>
        </w:rPr>
      </w:pPr>
    </w:p>
    <w:p w:rsidR="001A1AAC" w:rsidRPr="00730BFF" w:rsidRDefault="001A1AAC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t>Что такое Профиль защиты?</w:t>
      </w:r>
    </w:p>
    <w:p w:rsidR="00730BFF" w:rsidRDefault="00730BFF" w:rsidP="001422EB">
      <w:pPr>
        <w:spacing w:after="0"/>
        <w:ind w:firstLine="510"/>
      </w:pPr>
      <w:r>
        <w:t>Профиль защиты — это нормативный документ, который регламентирует все аспекты безопасности ИТ-продукта в виде требований к</w:t>
      </w:r>
      <w:r w:rsidR="00FC3AD1">
        <w:t xml:space="preserve"> </w:t>
      </w:r>
      <w:r>
        <w:t xml:space="preserve">его проектированию, технологии разработки и квалификационному анализу. Как правило, один Профиль защиты описывает несколько близких по структуре и назначению ИТ-продуктов. Основное внимание в Профиле защиты уделяется требованиям к составу средств защиты и </w:t>
      </w:r>
      <w:r w:rsidR="00DD348A">
        <w:t>качеству,</w:t>
      </w:r>
      <w:r>
        <w:t xml:space="preserve"> и реализации, а также их адекватности предполагаемым угрозам безопасности.</w:t>
      </w:r>
    </w:p>
    <w:p w:rsidR="00DD348A" w:rsidRPr="00730BFF" w:rsidRDefault="00DD348A" w:rsidP="001422EB">
      <w:pPr>
        <w:spacing w:after="0"/>
        <w:ind w:firstLine="510"/>
        <w:rPr>
          <w:rFonts w:cs="Times New Roman"/>
          <w:color w:val="000000" w:themeColor="text1"/>
          <w:szCs w:val="28"/>
        </w:rPr>
      </w:pPr>
    </w:p>
    <w:p w:rsidR="001A1AAC" w:rsidRPr="004971CA" w:rsidRDefault="001A1AAC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 </w:t>
      </w:r>
      <w:r>
        <w:t xml:space="preserve">Опишите структуру Общих критериев безопасности информационных технологий. </w:t>
      </w:r>
    </w:p>
    <w:p w:rsidR="004971CA" w:rsidRDefault="004971CA" w:rsidP="001422EB">
      <w:pPr>
        <w:spacing w:after="0"/>
        <w:ind w:firstLine="51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Общие критерии безопасности содержат 2 основных требования, содержащихся в:</w:t>
      </w:r>
    </w:p>
    <w:p w:rsidR="00542277" w:rsidRDefault="004971CA" w:rsidP="001422EB">
      <w:pPr>
        <w:pStyle w:val="a3"/>
        <w:numPr>
          <w:ilvl w:val="0"/>
          <w:numId w:val="6"/>
        </w:numPr>
        <w:spacing w:after="0"/>
        <w:ind w:left="0" w:firstLine="510"/>
      </w:pPr>
      <w:r>
        <w:t>Ка</w:t>
      </w:r>
      <w:r w:rsidR="00542277">
        <w:t>талог функциональных классов:</w:t>
      </w:r>
    </w:p>
    <w:p w:rsidR="00542277" w:rsidRDefault="00542277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аудит,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>связь (подтверждени</w:t>
      </w:r>
      <w:r w:rsidR="00542277">
        <w:t>е приёма/передачи информации),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криптографическая поддержка,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>защита данных польз</w:t>
      </w:r>
      <w:r w:rsidR="00542277">
        <w:t>ователя (конфиденциальность, це</w:t>
      </w:r>
      <w:r>
        <w:t xml:space="preserve">лостность, ДОСТУПНОСТЬ),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идентификация и аутентификация,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управление безопасностью,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приватность (конфиденциальность работы в системе),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надёжность средств защиты, 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>контроль за использованием ресурсов, кон</w:t>
      </w:r>
      <w:r w:rsidR="00542277">
        <w:t>троль доступа к объекту оценки,</w:t>
      </w:r>
    </w:p>
    <w:p w:rsidR="00542277" w:rsidRDefault="004971CA" w:rsidP="001422EB">
      <w:pPr>
        <w:pStyle w:val="a3"/>
        <w:numPr>
          <w:ilvl w:val="0"/>
          <w:numId w:val="7"/>
        </w:numPr>
        <w:spacing w:after="0"/>
        <w:ind w:left="0" w:firstLine="510"/>
      </w:pPr>
      <w:r>
        <w:t xml:space="preserve">доверенный маршрут/канал (прямое взаимодействие). </w:t>
      </w:r>
    </w:p>
    <w:p w:rsidR="00542277" w:rsidRDefault="004971CA" w:rsidP="001422EB">
      <w:pPr>
        <w:pStyle w:val="a3"/>
        <w:numPr>
          <w:ilvl w:val="0"/>
          <w:numId w:val="6"/>
        </w:numPr>
        <w:spacing w:after="0"/>
        <w:ind w:left="0" w:firstLine="510"/>
      </w:pPr>
      <w:r>
        <w:t xml:space="preserve">Требования уверенности </w:t>
      </w:r>
      <w:r w:rsidR="00542277">
        <w:t>в безопасности (адекватности):</w:t>
      </w:r>
    </w:p>
    <w:p w:rsidR="00542277" w:rsidRDefault="00542277" w:rsidP="001422EB">
      <w:pPr>
        <w:pStyle w:val="a3"/>
        <w:numPr>
          <w:ilvl w:val="0"/>
          <w:numId w:val="8"/>
        </w:numPr>
        <w:spacing w:after="0"/>
        <w:ind w:left="0" w:firstLine="510"/>
      </w:pPr>
      <w:r>
        <w:t xml:space="preserve">управление проектом, </w:t>
      </w:r>
    </w:p>
    <w:p w:rsidR="00542277" w:rsidRDefault="00542277" w:rsidP="001422EB">
      <w:pPr>
        <w:pStyle w:val="a3"/>
        <w:numPr>
          <w:ilvl w:val="0"/>
          <w:numId w:val="8"/>
        </w:numPr>
        <w:spacing w:after="0"/>
        <w:ind w:left="0" w:firstLine="510"/>
      </w:pPr>
      <w:r>
        <w:t xml:space="preserve">дистрибуция, </w:t>
      </w:r>
    </w:p>
    <w:p w:rsidR="00542277" w:rsidRDefault="004971CA" w:rsidP="001422EB">
      <w:pPr>
        <w:pStyle w:val="a3"/>
        <w:numPr>
          <w:ilvl w:val="0"/>
          <w:numId w:val="8"/>
        </w:numPr>
        <w:spacing w:after="0"/>
        <w:ind w:left="0" w:firstLine="510"/>
      </w:pPr>
      <w:r>
        <w:t xml:space="preserve">разработка, </w:t>
      </w:r>
    </w:p>
    <w:p w:rsidR="00542277" w:rsidRDefault="004971CA" w:rsidP="001422EB">
      <w:pPr>
        <w:pStyle w:val="a3"/>
        <w:numPr>
          <w:ilvl w:val="0"/>
          <w:numId w:val="8"/>
        </w:numPr>
        <w:spacing w:after="0"/>
        <w:ind w:left="0" w:firstLine="510"/>
      </w:pPr>
      <w:r>
        <w:t xml:space="preserve">документация, </w:t>
      </w:r>
    </w:p>
    <w:p w:rsidR="00542277" w:rsidRDefault="00542277" w:rsidP="001422EB">
      <w:pPr>
        <w:pStyle w:val="a3"/>
        <w:numPr>
          <w:ilvl w:val="0"/>
          <w:numId w:val="8"/>
        </w:numPr>
        <w:spacing w:after="0"/>
        <w:ind w:left="0" w:firstLine="510"/>
      </w:pPr>
      <w:r>
        <w:t xml:space="preserve">процесс разработки, </w:t>
      </w:r>
    </w:p>
    <w:p w:rsidR="00542277" w:rsidRDefault="00542277" w:rsidP="001422EB">
      <w:pPr>
        <w:pStyle w:val="a3"/>
        <w:numPr>
          <w:ilvl w:val="0"/>
          <w:numId w:val="8"/>
        </w:numPr>
        <w:spacing w:after="0"/>
        <w:ind w:left="0" w:firstLine="510"/>
      </w:pPr>
      <w:r>
        <w:t xml:space="preserve">тестирование, </w:t>
      </w:r>
    </w:p>
    <w:p w:rsidR="004971CA" w:rsidRPr="00380A84" w:rsidRDefault="004971CA" w:rsidP="001422EB">
      <w:pPr>
        <w:pStyle w:val="a3"/>
        <w:numPr>
          <w:ilvl w:val="0"/>
          <w:numId w:val="8"/>
        </w:numPr>
        <w:spacing w:after="0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t>анализ защиты.</w:t>
      </w:r>
    </w:p>
    <w:p w:rsidR="00380A84" w:rsidRPr="00542277" w:rsidRDefault="00380A84" w:rsidP="001422EB">
      <w:pPr>
        <w:pStyle w:val="a3"/>
        <w:spacing w:after="0"/>
        <w:ind w:left="0" w:firstLine="510"/>
        <w:rPr>
          <w:rFonts w:cs="Times New Roman"/>
          <w:color w:val="000000" w:themeColor="text1"/>
          <w:szCs w:val="28"/>
          <w:lang w:val="ru-RU"/>
        </w:rPr>
      </w:pPr>
    </w:p>
    <w:p w:rsidR="001A1AAC" w:rsidRPr="00380A84" w:rsidRDefault="001A1AAC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 </w:t>
      </w:r>
      <w:r>
        <w:t xml:space="preserve">Опишите технологию применения Общих критериев безопасности информационных технологий. </w:t>
      </w:r>
    </w:p>
    <w:p w:rsidR="00380A84" w:rsidRDefault="00380A84" w:rsidP="001422EB">
      <w:pPr>
        <w:pStyle w:val="a3"/>
        <w:spacing w:after="0" w:line="240" w:lineRule="auto"/>
        <w:ind w:left="0" w:firstLine="510"/>
      </w:pPr>
      <w:r>
        <w:t>Единые критерии обеспечивают нормативную поддержку процесса выбора ИТ-продукта, к которому предъявляются требования функционирования в условиях действия определенных угроз, служат руководящим материалом для разработчиков таких систем, а также регламентируют технологию их создания и процедуру оценки обеспечиваемого уровня безопасности.</w:t>
      </w:r>
    </w:p>
    <w:p w:rsidR="00380A84" w:rsidRPr="001B60D0" w:rsidRDefault="00380A84" w:rsidP="001422EB">
      <w:pPr>
        <w:pStyle w:val="a3"/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</w:p>
    <w:p w:rsidR="001A1AAC" w:rsidRPr="00B11338" w:rsidRDefault="00380A84" w:rsidP="001422EB">
      <w:pPr>
        <w:pStyle w:val="a3"/>
        <w:numPr>
          <w:ilvl w:val="0"/>
          <w:numId w:val="1"/>
        </w:numPr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 </w:t>
      </w:r>
      <w:r w:rsidR="001A1AAC">
        <w:t>Каковы тенденции развития международной нормативной базы в области информационной безопасности?</w:t>
      </w:r>
    </w:p>
    <w:p w:rsidR="00B11338" w:rsidRPr="00B11338" w:rsidRDefault="00A85F68" w:rsidP="001422EB">
      <w:pPr>
        <w:spacing w:after="0"/>
        <w:ind w:firstLine="510"/>
        <w:rPr>
          <w:rFonts w:cs="Times New Roman"/>
          <w:color w:val="000000" w:themeColor="text1"/>
          <w:szCs w:val="28"/>
        </w:rPr>
      </w:pPr>
      <w:r>
        <w:t xml:space="preserve">Международные стандарты не имеют статуса обязательных для всех стран-участниц. Любая страна мира вправе применять или не применять их. Решение вопроса о применении международного стандарта связано в основном со степенью участия страны в международном разделении труда. Международные стандарты принимаются Международной организацией по стандартизации — ИСО. </w:t>
      </w:r>
      <w:r w:rsidR="00A25733">
        <w:t>Сфера деятельности ИСО касается стандартизации во всех областях, кроме электротехники и электроники.</w:t>
      </w:r>
    </w:p>
    <w:p w:rsidR="00380A84" w:rsidRPr="00E21349" w:rsidRDefault="00380A84" w:rsidP="001422EB">
      <w:pPr>
        <w:pStyle w:val="a3"/>
        <w:spacing w:after="0" w:line="240" w:lineRule="auto"/>
        <w:ind w:left="0" w:firstLine="510"/>
        <w:rPr>
          <w:rFonts w:cs="Times New Roman"/>
          <w:color w:val="000000" w:themeColor="text1"/>
          <w:szCs w:val="28"/>
          <w:lang w:val="ru-RU"/>
        </w:rPr>
      </w:pPr>
    </w:p>
    <w:p w:rsidR="00E21349" w:rsidRPr="001A1AAC" w:rsidRDefault="00E21349" w:rsidP="00E21349">
      <w:pPr>
        <w:pStyle w:val="a3"/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sectPr w:rsidR="00E21349" w:rsidRPr="001A1A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D72"/>
    <w:multiLevelType w:val="hybridMultilevel"/>
    <w:tmpl w:val="BC4AD8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663835"/>
    <w:multiLevelType w:val="hybridMultilevel"/>
    <w:tmpl w:val="FAF2A9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287172"/>
    <w:multiLevelType w:val="hybridMultilevel"/>
    <w:tmpl w:val="E9A646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7C0A26"/>
    <w:multiLevelType w:val="hybridMultilevel"/>
    <w:tmpl w:val="22209C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E2328C"/>
    <w:multiLevelType w:val="hybridMultilevel"/>
    <w:tmpl w:val="A9C4609A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31F247EB"/>
    <w:multiLevelType w:val="hybridMultilevel"/>
    <w:tmpl w:val="A0DE0B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5E7BCC"/>
    <w:multiLevelType w:val="hybridMultilevel"/>
    <w:tmpl w:val="F2B83E6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C9619D"/>
    <w:multiLevelType w:val="hybridMultilevel"/>
    <w:tmpl w:val="10224A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5B"/>
    <w:rsid w:val="00021325"/>
    <w:rsid w:val="000964FC"/>
    <w:rsid w:val="00130BC1"/>
    <w:rsid w:val="00135005"/>
    <w:rsid w:val="001422EB"/>
    <w:rsid w:val="001A1AAC"/>
    <w:rsid w:val="001B60D0"/>
    <w:rsid w:val="001E7C36"/>
    <w:rsid w:val="00277BF0"/>
    <w:rsid w:val="00321453"/>
    <w:rsid w:val="00333DD8"/>
    <w:rsid w:val="00353FC5"/>
    <w:rsid w:val="00380A84"/>
    <w:rsid w:val="003D37D2"/>
    <w:rsid w:val="003D39D9"/>
    <w:rsid w:val="0044596D"/>
    <w:rsid w:val="004971CA"/>
    <w:rsid w:val="004C6AAA"/>
    <w:rsid w:val="004F3D03"/>
    <w:rsid w:val="00542277"/>
    <w:rsid w:val="005C21C1"/>
    <w:rsid w:val="006E77F0"/>
    <w:rsid w:val="007001A7"/>
    <w:rsid w:val="007037C0"/>
    <w:rsid w:val="00730BFF"/>
    <w:rsid w:val="00780A2D"/>
    <w:rsid w:val="00787F77"/>
    <w:rsid w:val="00864FB5"/>
    <w:rsid w:val="00866E11"/>
    <w:rsid w:val="009517C8"/>
    <w:rsid w:val="009D4070"/>
    <w:rsid w:val="009E41EB"/>
    <w:rsid w:val="00A25733"/>
    <w:rsid w:val="00A3401D"/>
    <w:rsid w:val="00A85F68"/>
    <w:rsid w:val="00B11338"/>
    <w:rsid w:val="00B7775B"/>
    <w:rsid w:val="00BE7042"/>
    <w:rsid w:val="00C2773B"/>
    <w:rsid w:val="00C85E49"/>
    <w:rsid w:val="00CA62FF"/>
    <w:rsid w:val="00CC3C6F"/>
    <w:rsid w:val="00DD348A"/>
    <w:rsid w:val="00E21349"/>
    <w:rsid w:val="00F36C64"/>
    <w:rsid w:val="00F40032"/>
    <w:rsid w:val="00FC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5ED8"/>
  <w15:chartTrackingRefBased/>
  <w15:docId w15:val="{A758E86D-E262-4076-BAC0-1B26759F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AAC"/>
    <w:pPr>
      <w:spacing w:after="20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453"/>
    <w:pPr>
      <w:spacing w:after="160" w:line="259" w:lineRule="auto"/>
      <w:ind w:left="720"/>
      <w:contextualSpacing/>
    </w:pPr>
    <w:rPr>
      <w:lang w:val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2022-02-17T11:28:00Z</dcterms:created>
  <dcterms:modified xsi:type="dcterms:W3CDTF">2022-02-24T14:40:00Z</dcterms:modified>
</cp:coreProperties>
</file>