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Учреждение образования</w:t>
      </w:r>
    </w:p>
    <w:p w:rsidR="009D4774" w:rsidRPr="007C0CF1" w:rsidRDefault="009D4774" w:rsidP="009D4774">
      <w:pPr>
        <w:ind w:firstLine="510"/>
        <w:jc w:val="center"/>
        <w:rPr>
          <w:rFonts w:eastAsia="Calibri" w:cs="Times New Roman"/>
          <w:szCs w:val="28"/>
          <w:lang w:val="ru-RU"/>
        </w:rPr>
      </w:pPr>
      <w:r w:rsidRPr="007C0CF1">
        <w:rPr>
          <w:rFonts w:eastAsia="Calibri" w:cs="Times New Roman"/>
          <w:szCs w:val="28"/>
          <w:lang w:val="ru-RU"/>
        </w:rPr>
        <w:t>«Белорусский государственный технологический университет»</w:t>
      </w: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 w:val="32"/>
          <w:szCs w:val="32"/>
          <w:lang w:val="ru-RU"/>
        </w:rPr>
      </w:pPr>
      <w:r w:rsidRPr="007C0CF1">
        <w:rPr>
          <w:rFonts w:cs="Times New Roman"/>
          <w:b/>
          <w:sz w:val="32"/>
          <w:szCs w:val="32"/>
          <w:lang w:val="ru-RU"/>
        </w:rPr>
        <w:t>Отчеты по практическим работам</w:t>
      </w: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  <w:r w:rsidRPr="007C0CF1">
        <w:rPr>
          <w:rFonts w:cs="Times New Roman"/>
          <w:sz w:val="36"/>
          <w:szCs w:val="36"/>
          <w:lang w:val="ru-RU"/>
        </w:rPr>
        <w:t>По дисциплине: «Основы защиты информации»</w:t>
      </w: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right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Студента 2 курса 1 группы ФИТ</w:t>
      </w:r>
    </w:p>
    <w:p w:rsidR="009D4774" w:rsidRPr="007C0CF1" w:rsidRDefault="009D4774" w:rsidP="009D4774">
      <w:pPr>
        <w:ind w:firstLine="510"/>
        <w:jc w:val="right"/>
        <w:rPr>
          <w:rFonts w:cs="Times New Roman"/>
          <w:szCs w:val="28"/>
          <w:lang w:val="ru-RU"/>
        </w:rPr>
      </w:pPr>
      <w:r w:rsidRPr="007C0CF1">
        <w:rPr>
          <w:rFonts w:cs="Times New Roman"/>
          <w:szCs w:val="28"/>
          <w:lang w:val="ru-RU"/>
        </w:rPr>
        <w:t>Пригодич Вера Валерьевна</w:t>
      </w: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Pr="007C0CF1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</w:p>
    <w:p w:rsidR="009D4774" w:rsidRDefault="009D4774" w:rsidP="009D4774">
      <w:pPr>
        <w:ind w:firstLine="510"/>
        <w:jc w:val="center"/>
        <w:rPr>
          <w:rFonts w:cs="Times New Roman"/>
          <w:b/>
          <w:szCs w:val="28"/>
          <w:lang w:val="ru-RU"/>
        </w:rPr>
      </w:pPr>
      <w:r w:rsidRPr="00AF3B11">
        <w:rPr>
          <w:rFonts w:cs="Times New Roman"/>
          <w:b/>
          <w:szCs w:val="28"/>
          <w:lang w:val="ru-RU"/>
        </w:rPr>
        <w:t>Минск 2022 г.</w:t>
      </w:r>
    </w:p>
    <w:p w:rsidR="009D4774" w:rsidRPr="002A7CAE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lastRenderedPageBreak/>
        <w:t>Практическое занятие №1</w:t>
      </w:r>
      <w:r w:rsidRPr="002A7CAE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1</w:t>
      </w:r>
    </w:p>
    <w:p w:rsidR="009D4774" w:rsidRPr="003F31CF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3F31CF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Тема «</w:t>
      </w:r>
      <w:r w:rsidRPr="003F31CF">
        <w:rPr>
          <w:rStyle w:val="FontStyle11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Патентный поиск</w:t>
      </w:r>
      <w:r w:rsidRPr="003F31CF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»</w:t>
      </w: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shd w:val="clear" w:color="auto" w:fill="FFFFFF"/>
        <w:ind w:firstLine="510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cs="Times New Roman"/>
          <w:color w:val="000000" w:themeColor="text1"/>
          <w:szCs w:val="28"/>
          <w:lang w:val="ru-RU"/>
        </w:rPr>
        <w:t>Цель: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color w:val="000000" w:themeColor="text1"/>
          <w:szCs w:val="28"/>
          <w:lang w:val="ru-RU"/>
        </w:rPr>
        <w:t>Изучить виды, содержание и порядок проведения патентных исследований</w:t>
      </w:r>
      <w:r w:rsidRPr="00F22D56">
        <w:rPr>
          <w:rFonts w:cs="Times New Roman"/>
          <w:color w:val="000000" w:themeColor="text1"/>
          <w:szCs w:val="28"/>
          <w:lang w:val="ru-RU"/>
        </w:rPr>
        <w:t>.</w:t>
      </w:r>
    </w:p>
    <w:p w:rsidR="009D4774" w:rsidRPr="009D4774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Теоретическое введение</w:t>
      </w: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</w:t>
      </w: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Патентное исследование проводится на основании формулы изобретения с учетом описания и чертежей, если они имеются, а также с учетом изменений формулы изобретения, принятых во внимание при рассмотрении заявки.</w:t>
      </w: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При определении уровня техники общедоступными считаются сведения, содержащиеся в источниках информации, с которыми любое лицо может ознакомиться сами либо о содержании которых ему может быть законным путем сообщено.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eastAsia="ru-RU"/>
        </w:rPr>
        <w:t>Нац</w:t>
      </w:r>
      <w:proofErr w:type="spellStart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иональный</w:t>
      </w:r>
      <w:proofErr w:type="spell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центр интеллектуальной собственности </w:t>
      </w:r>
      <w:r w:rsidRPr="002A7CAE">
        <w:rPr>
          <w:rStyle w:val="FontStyle132"/>
          <w:color w:val="000000" w:themeColor="text1"/>
          <w:sz w:val="28"/>
          <w:szCs w:val="28"/>
          <w:lang w:val="ru-RU" w:eastAsia="ru-RU"/>
        </w:rPr>
        <w:t>https://bypatents.com/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Российское </w:t>
      </w:r>
      <w:proofErr w:type="gramStart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агентство</w:t>
      </w:r>
      <w:proofErr w:type="gram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но патентам и товарным знакам (Роспатент) предоставляет доступ к патентным материалам на страницах своего сайта: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http://www1.fips.ru/wps/wcm/connect/content_ru/ru/inform_resources/inform_retrieval_system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Евразийские патенты</w:t>
      </w:r>
      <w:r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–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http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://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www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.</w:t>
      </w:r>
      <w:proofErr w:type="spellStart"/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eapo</w:t>
      </w:r>
      <w:proofErr w:type="spell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.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org</w:t>
      </w:r>
    </w:p>
    <w:p w:rsidR="009D4774" w:rsidRPr="004476A9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Бесплатный поиск по патентам США возможно проводить с 1790 г по сайту компании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United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States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Patent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and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Trademark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Office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hyperlink r:id="rId5" w:history="1"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http</w:t>
        </w:r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://</w:t>
        </w:r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www</w:t>
        </w:r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uspto</w:t>
        </w:r>
        <w:proofErr w:type="spellEnd"/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gov</w:t>
        </w:r>
        <w:proofErr w:type="spellEnd"/>
      </w:hyperlink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Европейский патентный офис </w:t>
      </w:r>
      <w:hyperlink r:id="rId6" w:history="1">
        <w:r w:rsidRPr="00F22D56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http://www.epo.org</w:t>
        </w:r>
      </w:hyperlink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Патентное бюро Японии. Поиск по серверу Японского патентного ведомства (ЯПВ) необходимо начинать со страницы  </w:t>
      </w:r>
      <w:hyperlink r:id="rId7" w:history="1"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www</w:t>
        </w:r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jpo</w:t>
        </w:r>
        <w:proofErr w:type="spellEnd"/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go</w:t>
        </w:r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jp</w:t>
        </w:r>
        <w:proofErr w:type="spellEnd"/>
      </w:hyperlink>
    </w:p>
    <w:p w:rsidR="009D4774" w:rsidRDefault="009D4774" w:rsidP="009D4774">
      <w:pPr>
        <w:pStyle w:val="5"/>
        <w:spacing w:before="0" w:after="0"/>
        <w:ind w:firstLine="510"/>
        <w:jc w:val="center"/>
        <w:rPr>
          <w:i w:val="0"/>
          <w:color w:val="000000" w:themeColor="text1"/>
          <w:sz w:val="28"/>
          <w:szCs w:val="28"/>
        </w:rPr>
      </w:pPr>
    </w:p>
    <w:p w:rsidR="009D4774" w:rsidRPr="00F22D56" w:rsidRDefault="009D4774" w:rsidP="009D4774">
      <w:pPr>
        <w:pStyle w:val="5"/>
        <w:spacing w:before="0" w:after="0"/>
        <w:ind w:firstLine="510"/>
        <w:jc w:val="center"/>
        <w:rPr>
          <w:i w:val="0"/>
          <w:color w:val="000000" w:themeColor="text1"/>
          <w:sz w:val="28"/>
          <w:szCs w:val="28"/>
        </w:rPr>
      </w:pPr>
      <w:r w:rsidRPr="00F22D56">
        <w:rPr>
          <w:i w:val="0"/>
          <w:color w:val="000000" w:themeColor="text1"/>
          <w:sz w:val="28"/>
          <w:szCs w:val="28"/>
        </w:rPr>
        <w:t>МЕЖДУНАРОДНЫЕ КЛАССИФИКАТОРЫ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pacing w:val="3"/>
          <w:szCs w:val="28"/>
          <w:lang w:val="ru-RU"/>
        </w:rPr>
      </w:pPr>
      <w:r w:rsidRPr="009D4774">
        <w:rPr>
          <w:rFonts w:cs="Times New Roman"/>
          <w:color w:val="000000" w:themeColor="text1"/>
          <w:spacing w:val="3"/>
          <w:szCs w:val="28"/>
          <w:lang w:val="ru-RU"/>
        </w:rPr>
        <w:t xml:space="preserve">Для обеспечения единообразия в международном масштабе распределения патентных документов, а также упрощения поиска необходимой патентной документации применяются специально разработанные патентные классификаторы.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Международная патентная классификация (МПК)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, принятая в соответствии со Страсбургским соглашением 1971 года, предусматривает создание единой системы классификации, охватывающей патенты на изобретения, включая опубликованные патентные заявки, авторские свидетельства, полезные модели и свидетельства о полезности. Аббревиатура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«МПК»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является общепринятым обозначением Международной патентной классификации.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 xml:space="preserve">Международная классификация промышленных образцов (МКПО) </w:t>
      </w:r>
      <w:r w:rsidRPr="009D4774">
        <w:rPr>
          <w:rFonts w:cs="Times New Roman"/>
          <w:color w:val="000000" w:themeColor="text1"/>
          <w:szCs w:val="28"/>
          <w:lang w:val="ru-RU"/>
        </w:rPr>
        <w:t>была принята 8 октября 1968 года дипломатической конференцией в г. Локарно (Швейцария), на которую были приглашены все страны-участницы Парижской конвенции по охране промышленной собственности.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Международная классификация товаров и услуг (МКТУ)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в соответствии с </w:t>
      </w:r>
      <w:proofErr w:type="spellStart"/>
      <w:r w:rsidRPr="009D4774">
        <w:rPr>
          <w:rFonts w:cs="Times New Roman"/>
          <w:color w:val="000000" w:themeColor="text1"/>
          <w:szCs w:val="28"/>
          <w:lang w:val="ru-RU"/>
        </w:rPr>
        <w:t>Ниццким</w:t>
      </w:r>
      <w:proofErr w:type="spellEnd"/>
      <w:r w:rsidRPr="009D4774">
        <w:rPr>
          <w:rFonts w:cs="Times New Roman"/>
          <w:color w:val="000000" w:themeColor="text1"/>
          <w:szCs w:val="28"/>
          <w:lang w:val="ru-RU"/>
        </w:rPr>
        <w:t xml:space="preserve"> соглашением от 15 июня </w:t>
      </w:r>
      <w:smartTag w:uri="urn:schemas-microsoft-com:office:smarttags" w:element="metricconverter">
        <w:smartTagPr>
          <w:attr w:name="ProductID" w:val="1957 г"/>
        </w:smartTagPr>
        <w:r w:rsidRPr="009D4774">
          <w:rPr>
            <w:rFonts w:cs="Times New Roman"/>
            <w:color w:val="000000" w:themeColor="text1"/>
            <w:szCs w:val="28"/>
            <w:lang w:val="ru-RU"/>
          </w:rPr>
          <w:t>1957 г</w:t>
        </w:r>
      </w:smartTag>
      <w:r w:rsidRPr="009D4774">
        <w:rPr>
          <w:rFonts w:cs="Times New Roman"/>
          <w:color w:val="000000" w:themeColor="text1"/>
          <w:szCs w:val="28"/>
          <w:lang w:val="ru-RU"/>
        </w:rPr>
        <w:t xml:space="preserve">., отражая единую классификацию товаров и услуг для регистрации товарного знака, позволяет </w:t>
      </w:r>
      <w:r w:rsidRPr="00F22D56">
        <w:rPr>
          <w:rFonts w:cs="Times New Roman"/>
          <w:color w:val="000000" w:themeColor="text1"/>
          <w:szCs w:val="28"/>
        </w:rPr>
        <w:t>c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максимальной достоверностью идентифицировать и, соответственно, классифицировать товар или услугу с обеспечением их единообразного восприятия всеми заинтересованными лицами.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Универсальная десятичная классификация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(УДК),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первое сводное издание которой, вышло в </w:t>
      </w:r>
      <w:smartTag w:uri="urn:schemas-microsoft-com:office:smarttags" w:element="metricconverter">
        <w:smartTagPr>
          <w:attr w:name="ProductID" w:val="1905 г"/>
        </w:smartTagPr>
        <w:r w:rsidRPr="009D4774">
          <w:rPr>
            <w:rFonts w:cs="Times New Roman"/>
            <w:color w:val="000000" w:themeColor="text1"/>
            <w:szCs w:val="28"/>
            <w:lang w:val="ru-RU"/>
          </w:rPr>
          <w:t>1905 г</w:t>
        </w:r>
      </w:smartTag>
      <w:r w:rsidRPr="009D4774">
        <w:rPr>
          <w:rFonts w:cs="Times New Roman"/>
          <w:color w:val="000000" w:themeColor="text1"/>
          <w:szCs w:val="28"/>
          <w:lang w:val="ru-RU"/>
        </w:rPr>
        <w:t xml:space="preserve">. в Брюсселе, получила широкое применение в качестве единой системы классификации информационных материалов в области естественных и технических наук. Ее применение позволяет обеспечить единообразие в организации справочно-информационных фондов в органах научно-технической информации, научных и технических библиотеках страны. </w:t>
      </w:r>
    </w:p>
    <w:p w:rsidR="009D4774" w:rsidRPr="00F22D56" w:rsidRDefault="009D4774" w:rsidP="009D4774">
      <w:pPr>
        <w:pStyle w:val="5"/>
        <w:spacing w:before="0" w:after="0"/>
        <w:ind w:firstLine="510"/>
        <w:jc w:val="both"/>
        <w:rPr>
          <w:i w:val="0"/>
          <w:color w:val="000000" w:themeColor="text1"/>
          <w:sz w:val="28"/>
          <w:szCs w:val="28"/>
        </w:rPr>
      </w:pPr>
      <w:r w:rsidRPr="00F22D56">
        <w:rPr>
          <w:i w:val="0"/>
          <w:color w:val="000000" w:themeColor="text1"/>
          <w:sz w:val="28"/>
          <w:szCs w:val="28"/>
        </w:rPr>
        <w:t>МЕЖД</w:t>
      </w:r>
      <w:r>
        <w:rPr>
          <w:i w:val="0"/>
          <w:color w:val="000000" w:themeColor="text1"/>
          <w:sz w:val="28"/>
          <w:szCs w:val="28"/>
        </w:rPr>
        <w:t>УНАРОДНАЯ ПАТЕНТНАЯ КЛАССИФИКАЦИ</w:t>
      </w:r>
      <w:r w:rsidRPr="00F22D56">
        <w:rPr>
          <w:i w:val="0"/>
          <w:color w:val="000000" w:themeColor="text1"/>
          <w:sz w:val="28"/>
          <w:szCs w:val="28"/>
        </w:rPr>
        <w:t>Я (МПК)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МПК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является средством для единообразного в международном масштабе классифицирования патентных документов, позволяет эффективно осуществлять поиск патентных документов с целью установления новизны и оценки вклада изобретателя в заявленное техническое решение (включая оценку технической прогрессивности и полезного результата). </w:t>
      </w:r>
    </w:p>
    <w:p w:rsidR="009D4774" w:rsidRPr="00F22D56" w:rsidRDefault="009D4774" w:rsidP="009D4774">
      <w:pPr>
        <w:ind w:firstLine="510"/>
        <w:rPr>
          <w:rFonts w:cs="Times New Roman"/>
          <w:color w:val="000000" w:themeColor="text1"/>
          <w:szCs w:val="28"/>
        </w:rPr>
      </w:pPr>
      <w:r w:rsidRPr="00F22D56">
        <w:rPr>
          <w:rFonts w:cs="Times New Roman"/>
          <w:b/>
          <w:color w:val="000000" w:themeColor="text1"/>
          <w:szCs w:val="28"/>
        </w:rPr>
        <w:t>МПК</w:t>
      </w:r>
      <w:r w:rsidRPr="00F22D5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22D56">
        <w:rPr>
          <w:rFonts w:cs="Times New Roman"/>
          <w:color w:val="000000" w:themeColor="text1"/>
          <w:szCs w:val="28"/>
        </w:rPr>
        <w:t>кроме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2D56">
        <w:rPr>
          <w:rFonts w:cs="Times New Roman"/>
          <w:color w:val="000000" w:themeColor="text1"/>
          <w:szCs w:val="28"/>
        </w:rPr>
        <w:t>того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22D56">
        <w:rPr>
          <w:rFonts w:cs="Times New Roman"/>
          <w:color w:val="000000" w:themeColor="text1"/>
          <w:szCs w:val="28"/>
        </w:rPr>
        <w:t>является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: </w:t>
      </w:r>
    </w:p>
    <w:p w:rsidR="009D4774" w:rsidRPr="009D4774" w:rsidRDefault="009D4774" w:rsidP="009D4774">
      <w:pPr>
        <w:numPr>
          <w:ilvl w:val="0"/>
          <w:numId w:val="5"/>
        </w:numPr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инструментом для упорядоченного хранения патентных документов, что облегчает доступ к содержащейся в них технической и правовой информации;</w:t>
      </w:r>
    </w:p>
    <w:p w:rsidR="009D4774" w:rsidRPr="009D4774" w:rsidRDefault="009D4774" w:rsidP="009D4774">
      <w:pPr>
        <w:numPr>
          <w:ilvl w:val="0"/>
          <w:numId w:val="5"/>
        </w:numPr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основой для избирательного распределения информации среди потребителей патентной информации;</w:t>
      </w:r>
    </w:p>
    <w:p w:rsidR="009D4774" w:rsidRPr="009D4774" w:rsidRDefault="009D4774" w:rsidP="009D4774">
      <w:pPr>
        <w:numPr>
          <w:ilvl w:val="0"/>
          <w:numId w:val="5"/>
        </w:numPr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основой для определения уровня техники в отдельных областях; </w:t>
      </w:r>
    </w:p>
    <w:p w:rsidR="009D4774" w:rsidRPr="009D4774" w:rsidRDefault="009D4774" w:rsidP="009D4774">
      <w:pPr>
        <w:numPr>
          <w:ilvl w:val="0"/>
          <w:numId w:val="5"/>
        </w:numPr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основой для получения статистических данных в области промышленной собственности, что в свою очередь позволит определять уровень развития различных отраслей техники.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МПК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охватывает все области знаний, объекты которых могут подлежать защите охранными документами. Иерархическая структура МПК выражается в разбивке всех областей знаний на несколько классификационных уровней. В нисходящем порядке эти уровни иерархии соответствуют разделам, классам, подклассам, основным группам и подгруппам.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По своей структуре МПК разделена на восемь основных разделов.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>Индекс раздела.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Каждый раздел обозначен заглавной буквой латинского алфавита от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А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до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Н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>Заголовок раздела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лишь приблизительно отражает его содержание. Разделы имеют следующие названия: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A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УДОВЛЕТВОРЕНИЕ ЖИЗНЕННЫХ ПОТРЕБНОСТЕЙ ЧЕЛОВЕКА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B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  <w:t xml:space="preserve"> </w:t>
      </w:r>
      <w:r w:rsidRPr="009D4774">
        <w:rPr>
          <w:rFonts w:cs="Times New Roman"/>
          <w:color w:val="000000" w:themeColor="text1"/>
          <w:szCs w:val="28"/>
          <w:lang w:val="ru-RU"/>
        </w:rPr>
        <w:t>- РАЗЛИЧНЫЕ ТЕХНОЛОГИЧЕСКИЕ ПРОЦЕССЫ; ТРАНСПОРТИРОВАНИЕ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C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ХИМИЯ; МЕТАЛЛУРГИЯ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D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ТЕКСТИЛЬ; БУМАГА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E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СТРОИТЕЛЬСТВО; ГОРНОЕ ДЕЛО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F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МЕХАНИКА; ОСВЕЩЕНИЕ; ОТОПЛЕНИЕ; ДВИГАТЕЛИ И НАСОСЫ; ОРУЖИЕ; БОЕПРИПАСЫ; ВЗРЫВНЫЕ РАБОТЫ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G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ФИЗИКА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</w:rPr>
        <w:t>H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ЭЛЕКТРИЧЕСТВО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>Содержание раздела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. В оглавлении к каждому разделу помещен перечень относящихся к нему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классов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подклассов</w:t>
      </w:r>
      <w:r w:rsidRPr="009D4774">
        <w:rPr>
          <w:rFonts w:cs="Times New Roman"/>
          <w:color w:val="000000" w:themeColor="text1"/>
          <w:szCs w:val="28"/>
          <w:lang w:val="ru-RU"/>
        </w:rPr>
        <w:t>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>Подраздел.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Внутри разделов родственные классы условно объединяются в подразделы, которые не обозначаются индексами.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Например, в разделе </w:t>
      </w:r>
      <w:r w:rsidRPr="00F22D56">
        <w:rPr>
          <w:rFonts w:cs="Times New Roman"/>
          <w:b/>
          <w:color w:val="000000" w:themeColor="text1"/>
          <w:szCs w:val="28"/>
        </w:rPr>
        <w:t>D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имеются подразделы: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натуральные и химические нити и волокна; прядение; пряжа; окончательная обработка пряжи; ткачество; плетение; изготовление кружев; трикотажно-вязальное производство; нетканые материалы; шитье, вышивание, производство прошивных изделий; обработка текстильных изделий, стирка, эластичные материалы; канаты, тросы или кабели; производство бумаги; производство целлюлозы.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>Класс.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Каждый раздел делится на классы. Индекс класса состоит из индекса раздела и двузначного числа.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Например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F22D56">
        <w:rPr>
          <w:rFonts w:cs="Times New Roman"/>
          <w:b/>
          <w:color w:val="000000" w:themeColor="text1"/>
          <w:szCs w:val="28"/>
        </w:rPr>
        <w:t>D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 xml:space="preserve"> 06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Заголовок класса отражает его содержание.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Например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F22D56">
        <w:rPr>
          <w:rFonts w:cs="Times New Roman"/>
          <w:b/>
          <w:color w:val="000000" w:themeColor="text1"/>
          <w:szCs w:val="28"/>
        </w:rPr>
        <w:t>D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 xml:space="preserve"> 06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Обработка текстильных изделий; стирка; эластичные материалы, не отнесенные к другим классам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Далее идет разбивка по подклассам, основным группам и подгруппам.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 xml:space="preserve">Полный классификационный индекс.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Полный классификационный индекс состоит из комбинации символов, используемых для обозначения раздела, класса, подкласса и основной группы или подгруппы.</w:t>
      </w:r>
    </w:p>
    <w:p w:rsidR="009D4774" w:rsidRPr="009D4774" w:rsidRDefault="009D4774" w:rsidP="009D4774">
      <w:pPr>
        <w:ind w:firstLine="510"/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МЕЖДУНАРОДНАЯ КЛАССИФИКАЦИЯ ПРОМЫШЛЕННЫХ ОБРАЗЦОВ (МКПО)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МКПО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служит для классифицирования промышленных образцов и состоит из перечня классов и </w:t>
      </w: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подклассов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 и алфавитного перечня наименований изделий, в котором промышленные образцы объединены с указанием соответствующих им классов и подклассов.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Например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Класс 02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предметы одежды, галантерея.</w:t>
      </w:r>
    </w:p>
    <w:p w:rsidR="009D4774" w:rsidRPr="009D4774" w:rsidRDefault="009D4774" w:rsidP="009D4774">
      <w:pPr>
        <w:ind w:firstLine="510"/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МЕЖДУНАРОДНАЯ КЛАССИФИКАЦИЯ ТОВАРОВ И УСЛУГ (МКТУ)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МКТУ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используется при регистрации товарных знаков либо в качестве основной (единственной), либо вспомогательной классификации. В официальных публикациях о регистрации знаков указываются номера классов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 xml:space="preserve">МКТУ </w:t>
      </w:r>
      <w:r w:rsidRPr="009D4774">
        <w:rPr>
          <w:rFonts w:cs="Times New Roman"/>
          <w:color w:val="000000" w:themeColor="text1"/>
          <w:szCs w:val="28"/>
          <w:lang w:val="ru-RU"/>
        </w:rPr>
        <w:t>товаров/услуг, в отношении которых зарегистрированы знаки.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Заголовки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классов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указывают в общем виде только области, к которым товары и услуги в принципе могут относиться, и не содержат названия конкретных товаров или услуг.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Для правильной классификации каждого конкретного товара или услуги необходимо пользоваться непосредственно перечнями товаров и услуг и пояснениями к каждому классу.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Например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 xml:space="preserve">Класс 25 -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Одежда, обувь, головные уборы. 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В опубликованные в официальных бюллетенях формы заявки на изобретение, полезную модель, промышленный образец и товарный знак с указанием соответствующих кодов МПК, МКПО и МКТУ</w:t>
      </w:r>
    </w:p>
    <w:p w:rsidR="009D4774" w:rsidRPr="009D4774" w:rsidRDefault="009D4774" w:rsidP="009D4774">
      <w:pPr>
        <w:ind w:firstLine="510"/>
        <w:rPr>
          <w:rFonts w:cs="Times New Roman"/>
          <w:b/>
          <w:color w:val="000000" w:themeColor="text1"/>
          <w:szCs w:val="28"/>
          <w:lang w:val="ru-RU"/>
        </w:rPr>
      </w:pPr>
    </w:p>
    <w:p w:rsidR="009D4774" w:rsidRPr="009D4774" w:rsidRDefault="009D4774" w:rsidP="009D4774">
      <w:pPr>
        <w:ind w:firstLine="510"/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ПОРЯДОК ВЫПОЛНЕНИЯ РАБОТ ПО ПАТЕНТНЫМ ИССЛЕДОВАНИЯМ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В общем случае, порядок выполнения работ по патентным исследованиям состоит из следующих этапов.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 xml:space="preserve">ПЕРВЫЙ ЭТАП.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Разработка регламента поиска</w:t>
      </w:r>
      <w:r w:rsidRPr="009D4774">
        <w:rPr>
          <w:rFonts w:cs="Times New Roman"/>
          <w:color w:val="000000" w:themeColor="text1"/>
          <w:szCs w:val="28"/>
          <w:lang w:val="ru-RU"/>
        </w:rPr>
        <w:t>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Регламент поиска включает выбор источников информации страны, в которой будет вестись поиск, его ретроспективу и указание источников (этот этап оформляется в виде таблицы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1). 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59"/>
        <w:gridCol w:w="779"/>
        <w:gridCol w:w="554"/>
        <w:gridCol w:w="931"/>
        <w:gridCol w:w="387"/>
        <w:gridCol w:w="624"/>
        <w:gridCol w:w="624"/>
        <w:gridCol w:w="624"/>
        <w:gridCol w:w="624"/>
        <w:gridCol w:w="624"/>
        <w:gridCol w:w="779"/>
        <w:gridCol w:w="1247"/>
      </w:tblGrid>
      <w:tr w:rsidR="009D4774" w:rsidRPr="00F22D56" w:rsidTr="003E3A8D">
        <w:trPr>
          <w:jc w:val="center"/>
        </w:trPr>
        <w:tc>
          <w:tcPr>
            <w:tcW w:w="9356" w:type="dxa"/>
            <w:gridSpan w:val="12"/>
            <w:tcBorders>
              <w:top w:val="nil"/>
              <w:left w:val="nil"/>
              <w:right w:val="nil"/>
            </w:tcBorders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pStyle w:val="2"/>
              <w:spacing w:before="0" w:beforeAutospacing="0" w:after="0" w:afterAutospacing="0"/>
              <w:ind w:firstLine="510"/>
              <w:jc w:val="both"/>
              <w:rPr>
                <w:color w:val="000000" w:themeColor="text1"/>
                <w:sz w:val="28"/>
                <w:szCs w:val="28"/>
              </w:rPr>
            </w:pPr>
            <w:r w:rsidRPr="00F22D56">
              <w:rPr>
                <w:color w:val="000000" w:themeColor="text1"/>
                <w:sz w:val="28"/>
                <w:szCs w:val="28"/>
              </w:rPr>
              <w:t>Таблица 1 – Источники информации</w:t>
            </w: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9D4774" w:rsidRPr="00430564" w:rsidTr="003E3A8D">
        <w:trPr>
          <w:trHeight w:val="478"/>
          <w:jc w:val="center"/>
        </w:trPr>
        <w:tc>
          <w:tcPr>
            <w:tcW w:w="9356" w:type="dxa"/>
            <w:gridSpan w:val="12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pStyle w:val="2"/>
              <w:spacing w:before="0" w:beforeAutospacing="0" w:after="0" w:afterAutospacing="0"/>
              <w:ind w:firstLine="510"/>
              <w:jc w:val="both"/>
              <w:rPr>
                <w:color w:val="000000" w:themeColor="text1"/>
                <w:spacing w:val="20"/>
                <w:sz w:val="28"/>
                <w:szCs w:val="28"/>
              </w:rPr>
            </w:pPr>
            <w:r w:rsidRPr="00F22D56">
              <w:rPr>
                <w:color w:val="000000" w:themeColor="text1"/>
                <w:spacing w:val="20"/>
                <w:sz w:val="28"/>
                <w:szCs w:val="28"/>
              </w:rPr>
              <w:t>Источники информации, по которым будет проводиться поиск</w:t>
            </w:r>
          </w:p>
        </w:tc>
      </w:tr>
      <w:tr w:rsidR="009D4774" w:rsidRPr="00430564" w:rsidTr="003E3A8D">
        <w:trPr>
          <w:trHeight w:val="556"/>
          <w:jc w:val="center"/>
        </w:trPr>
        <w:tc>
          <w:tcPr>
            <w:tcW w:w="1559" w:type="dxa"/>
            <w:vMerge w:val="restart"/>
            <w:tcMar>
              <w:top w:w="28" w:type="dxa"/>
              <w:bottom w:w="28" w:type="dxa"/>
            </w:tcMar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Предмет поиска (объект исследования, его составные части</w:t>
            </w:r>
          </w:p>
        </w:tc>
        <w:tc>
          <w:tcPr>
            <w:tcW w:w="779" w:type="dxa"/>
            <w:vMerge w:val="restart"/>
            <w:tcMar>
              <w:top w:w="28" w:type="dxa"/>
              <w:bottom w:w="28" w:type="dxa"/>
            </w:tcMar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Страна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поиска</w:t>
            </w:r>
            <w:proofErr w:type="spellEnd"/>
          </w:p>
        </w:tc>
        <w:tc>
          <w:tcPr>
            <w:tcW w:w="1485" w:type="dxa"/>
            <w:gridSpan w:val="2"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патентные</w:t>
            </w:r>
            <w:proofErr w:type="spellEnd"/>
          </w:p>
        </w:tc>
        <w:tc>
          <w:tcPr>
            <w:tcW w:w="1011" w:type="dxa"/>
            <w:gridSpan w:val="2"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НТИ</w:t>
            </w:r>
          </w:p>
        </w:tc>
        <w:tc>
          <w:tcPr>
            <w:tcW w:w="1248" w:type="dxa"/>
            <w:gridSpan w:val="2"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конъюнктурные</w:t>
            </w:r>
            <w:proofErr w:type="spellEnd"/>
          </w:p>
        </w:tc>
        <w:tc>
          <w:tcPr>
            <w:tcW w:w="1248" w:type="dxa"/>
            <w:gridSpan w:val="2"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другие</w:t>
            </w:r>
            <w:proofErr w:type="spellEnd"/>
          </w:p>
        </w:tc>
        <w:tc>
          <w:tcPr>
            <w:tcW w:w="779" w:type="dxa"/>
            <w:vMerge w:val="restart"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Ретро-спективность</w:t>
            </w:r>
            <w:proofErr w:type="spellEnd"/>
          </w:p>
        </w:tc>
        <w:tc>
          <w:tcPr>
            <w:tcW w:w="1247" w:type="dxa"/>
            <w:vMerge w:val="restart"/>
            <w:tcMar>
              <w:top w:w="28" w:type="dxa"/>
              <w:bottom w:w="28" w:type="dxa"/>
            </w:tcMar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Наименование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информа-ционной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базы (фонда)</w:t>
            </w:r>
          </w:p>
        </w:tc>
      </w:tr>
      <w:tr w:rsidR="009D4774" w:rsidRPr="00F22D56" w:rsidTr="003E3A8D">
        <w:trPr>
          <w:cantSplit/>
          <w:trHeight w:val="2958"/>
          <w:jc w:val="center"/>
        </w:trPr>
        <w:tc>
          <w:tcPr>
            <w:tcW w:w="1559" w:type="dxa"/>
            <w:vMerge/>
            <w:tcMar>
              <w:top w:w="28" w:type="dxa"/>
              <w:bottom w:w="28" w:type="dxa"/>
            </w:tcMar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779" w:type="dxa"/>
            <w:vMerge/>
            <w:tcMar>
              <w:top w:w="28" w:type="dxa"/>
              <w:bottom w:w="28" w:type="dxa"/>
            </w:tcMar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554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931" w:type="dxa"/>
            <w:tcMar>
              <w:top w:w="28" w:type="dxa"/>
              <w:bottom w:w="28" w:type="dxa"/>
            </w:tcMar>
            <w:textDirection w:val="btLr"/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Классификационные </w:t>
            </w:r>
          </w:p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рубрики: МПК (МКИ)* </w:t>
            </w:r>
          </w:p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МКПО** МКТУ*** другие</w:t>
            </w:r>
          </w:p>
        </w:tc>
        <w:tc>
          <w:tcPr>
            <w:tcW w:w="387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Рубрики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УДК**** и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другие</w:t>
            </w:r>
            <w:proofErr w:type="spellEnd"/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код товара ГС СМТК БТН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624" w:type="dxa"/>
            <w:tcMar>
              <w:top w:w="28" w:type="dxa"/>
              <w:bottom w:w="28" w:type="dxa"/>
            </w:tcMar>
            <w:textDirection w:val="btL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Классификационные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индексы</w:t>
            </w:r>
            <w:proofErr w:type="spellEnd"/>
          </w:p>
        </w:tc>
        <w:tc>
          <w:tcPr>
            <w:tcW w:w="779" w:type="dxa"/>
            <w:vMerge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247" w:type="dxa"/>
            <w:vMerge/>
            <w:tcMar>
              <w:top w:w="28" w:type="dxa"/>
              <w:bottom w:w="28" w:type="dxa"/>
            </w:tcMar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9D4774" w:rsidRPr="00F22D56" w:rsidTr="003E3A8D">
        <w:trPr>
          <w:trHeight w:val="571"/>
          <w:jc w:val="center"/>
        </w:trPr>
        <w:tc>
          <w:tcPr>
            <w:tcW w:w="1559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779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55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931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387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624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779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1247" w:type="dxa"/>
            <w:tcMar>
              <w:top w:w="28" w:type="dxa"/>
              <w:bottom w:w="28" w:type="dxa"/>
            </w:tcMar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</w:tr>
    </w:tbl>
    <w:p w:rsidR="009D4774" w:rsidRPr="00F22D56" w:rsidRDefault="009D4774" w:rsidP="009D4774">
      <w:pPr>
        <w:ind w:firstLine="510"/>
        <w:rPr>
          <w:rFonts w:cs="Times New Roman"/>
          <w:color w:val="000000" w:themeColor="text1"/>
          <w:szCs w:val="28"/>
        </w:rPr>
      </w:pP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*</w:t>
      </w:r>
      <w:r w:rsidRPr="009D4774">
        <w:rPr>
          <w:rFonts w:cs="Times New Roman"/>
          <w:color w:val="000000" w:themeColor="text1"/>
          <w:szCs w:val="28"/>
          <w:lang w:val="ru-RU"/>
        </w:rPr>
        <w:tab/>
        <w:t xml:space="preserve"> - МПК – Международная патентная классификация, МКИ – Международная классификация изобретений (обозначение, применяемое до 1 января </w:t>
      </w:r>
      <w:smartTag w:uri="urn:schemas-microsoft-com:office:smarttags" w:element="metricconverter">
        <w:smartTagPr>
          <w:attr w:name="ProductID" w:val="1990 г"/>
        </w:smartTagPr>
        <w:r w:rsidRPr="009D4774">
          <w:rPr>
            <w:rFonts w:cs="Times New Roman"/>
            <w:color w:val="000000" w:themeColor="text1"/>
            <w:szCs w:val="28"/>
            <w:lang w:val="ru-RU"/>
          </w:rPr>
          <w:t>1990 г</w:t>
        </w:r>
      </w:smartTag>
      <w:r w:rsidRPr="009D4774">
        <w:rPr>
          <w:rFonts w:cs="Times New Roman"/>
          <w:color w:val="000000" w:themeColor="text1"/>
          <w:szCs w:val="28"/>
          <w:lang w:val="ru-RU"/>
        </w:rPr>
        <w:t>.).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**</w:t>
      </w:r>
      <w:r w:rsidRPr="009D4774">
        <w:rPr>
          <w:rFonts w:cs="Times New Roman"/>
          <w:color w:val="000000" w:themeColor="text1"/>
          <w:szCs w:val="28"/>
          <w:lang w:val="ru-RU"/>
        </w:rPr>
        <w:tab/>
        <w:t xml:space="preserve"> - МКПО – Международная классификация промышленных образцов.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***</w:t>
      </w:r>
      <w:r w:rsidRPr="009D4774">
        <w:rPr>
          <w:rFonts w:cs="Times New Roman"/>
          <w:color w:val="000000" w:themeColor="text1"/>
          <w:szCs w:val="28"/>
          <w:lang w:val="ru-RU"/>
        </w:rPr>
        <w:tab/>
        <w:t xml:space="preserve"> - МКТУ – Международная классификация товаров и услуг.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****</w:t>
      </w:r>
      <w:r w:rsidRPr="009D4774">
        <w:rPr>
          <w:rFonts w:cs="Times New Roman"/>
          <w:color w:val="000000" w:themeColor="text1"/>
          <w:szCs w:val="28"/>
          <w:lang w:val="ru-RU"/>
        </w:rPr>
        <w:tab/>
        <w:t xml:space="preserve"> - УДК – Универсальная десятичная классификация.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Основные сведения по структуре и применению международных классификаторов приводятся </w:t>
      </w:r>
      <w:r>
        <w:rPr>
          <w:rFonts w:cs="Times New Roman"/>
          <w:color w:val="000000" w:themeColor="text1"/>
          <w:szCs w:val="28"/>
          <w:lang w:val="ru-RU"/>
        </w:rPr>
        <w:t>ниже в тексте</w:t>
      </w:r>
      <w:r w:rsidRPr="009D4774">
        <w:rPr>
          <w:rFonts w:cs="Times New Roman"/>
          <w:color w:val="000000" w:themeColor="text1"/>
          <w:szCs w:val="28"/>
          <w:lang w:val="ru-RU"/>
        </w:rPr>
        <w:t>.</w:t>
      </w:r>
    </w:p>
    <w:p w:rsidR="009D4774" w:rsidRPr="009D4774" w:rsidRDefault="009D4774" w:rsidP="009D4774">
      <w:pPr>
        <w:ind w:firstLine="510"/>
        <w:rPr>
          <w:rFonts w:cs="Times New Roman"/>
          <w:i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 xml:space="preserve">ВТОРОЙ ЭТАП.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Поиск и отбор патентной и другой научно-технической документации.</w:t>
      </w:r>
    </w:p>
    <w:p w:rsidR="009D4774" w:rsidRPr="00F22D56" w:rsidRDefault="009D4774" w:rsidP="009D4774">
      <w:pPr>
        <w:pStyle w:val="21"/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 xml:space="preserve">Поиск должен осуществляться при наименьших затратах времени и с помощью автоматизированных информационных систем. Поиск в зарубежном патентном ведомстве должен быть согласован с национальным патентным ведомством – </w:t>
      </w:r>
      <w:r w:rsidRPr="00F22D56">
        <w:rPr>
          <w:b/>
          <w:i/>
          <w:color w:val="000000" w:themeColor="text1"/>
          <w:szCs w:val="28"/>
        </w:rPr>
        <w:t>Национальным центром интеллектуальной собственности</w:t>
      </w:r>
      <w:r w:rsidRPr="00F22D56">
        <w:rPr>
          <w:color w:val="000000" w:themeColor="text1"/>
          <w:szCs w:val="28"/>
        </w:rPr>
        <w:t xml:space="preserve">. Материалы, отобранные для поиска должны включать патентную документацию, научно-техническую, конъюнктурную, ТНПА (технические нормативно-правовые акты) и материалы государственной регистрации НИОКР (научно-исследовательские и опытно-конструкторские работы). </w:t>
      </w:r>
    </w:p>
    <w:p w:rsidR="009D4774" w:rsidRPr="00F22D56" w:rsidRDefault="009D4774" w:rsidP="009D4774">
      <w:pPr>
        <w:pStyle w:val="21"/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Данный этап оформляется в виде таблиц 2 и 3.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86"/>
        <w:gridCol w:w="1838"/>
        <w:gridCol w:w="2562"/>
        <w:gridCol w:w="1484"/>
        <w:gridCol w:w="3057"/>
      </w:tblGrid>
      <w:tr w:rsidR="009D4774" w:rsidRPr="00F22D56" w:rsidTr="003F31CF">
        <w:trPr>
          <w:jc w:val="center"/>
        </w:trPr>
        <w:tc>
          <w:tcPr>
            <w:tcW w:w="10627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Таблица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2 –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Патентная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документация</w:t>
            </w:r>
            <w:proofErr w:type="spellEnd"/>
          </w:p>
        </w:tc>
      </w:tr>
      <w:tr w:rsidR="009D4774" w:rsidRPr="00430564" w:rsidTr="003F31CF">
        <w:trPr>
          <w:jc w:val="center"/>
        </w:trPr>
        <w:tc>
          <w:tcPr>
            <w:tcW w:w="1686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Предмет поиска (объект исследования, его составные части)</w:t>
            </w:r>
          </w:p>
        </w:tc>
        <w:tc>
          <w:tcPr>
            <w:tcW w:w="1838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Страна выдачи, вид и номер охранного документа.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Классификационный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индекс</w:t>
            </w:r>
            <w:proofErr w:type="spellEnd"/>
          </w:p>
        </w:tc>
        <w:tc>
          <w:tcPr>
            <w:tcW w:w="2562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484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Название изобретения (полезной модели, промышленного образца)</w:t>
            </w:r>
          </w:p>
        </w:tc>
        <w:tc>
          <w:tcPr>
            <w:tcW w:w="305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Сведения о действии охран-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ного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документа или причина его аннулирования (только для анализа патентной  чистоты)</w:t>
            </w:r>
          </w:p>
        </w:tc>
      </w:tr>
      <w:tr w:rsidR="009D4774" w:rsidRPr="00F22D56" w:rsidTr="003F31CF">
        <w:trPr>
          <w:trHeight w:val="274"/>
          <w:jc w:val="center"/>
        </w:trPr>
        <w:tc>
          <w:tcPr>
            <w:tcW w:w="1686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1838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562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1484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3057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</w:tr>
    </w:tbl>
    <w:p w:rsidR="009D4774" w:rsidRPr="00F22D56" w:rsidRDefault="009D4774" w:rsidP="009D4774">
      <w:pPr>
        <w:ind w:firstLine="510"/>
        <w:rPr>
          <w:rFonts w:cs="Times New Roman"/>
          <w:color w:val="000000" w:themeColor="text1"/>
          <w:szCs w:val="28"/>
        </w:rPr>
      </w:pPr>
    </w:p>
    <w:tbl>
      <w:tblPr>
        <w:tblW w:w="10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7"/>
        <w:gridCol w:w="3255"/>
        <w:gridCol w:w="1979"/>
        <w:gridCol w:w="3281"/>
      </w:tblGrid>
      <w:tr w:rsidR="009D4774" w:rsidRPr="00430564" w:rsidTr="003F31CF">
        <w:trPr>
          <w:jc w:val="center"/>
        </w:trPr>
        <w:tc>
          <w:tcPr>
            <w:tcW w:w="10622" w:type="dxa"/>
            <w:gridSpan w:val="4"/>
            <w:tcBorders>
              <w:top w:val="nil"/>
              <w:left w:val="nil"/>
              <w:right w:val="nil"/>
            </w:tcBorders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Таблица 3 – Научно-техническая, конъюнктурная, ТНПА и материалы государственной регистрации НИОКР</w:t>
            </w:r>
          </w:p>
        </w:tc>
      </w:tr>
      <w:tr w:rsidR="009D4774" w:rsidRPr="00430564" w:rsidTr="003F31CF">
        <w:trPr>
          <w:jc w:val="center"/>
        </w:trPr>
        <w:tc>
          <w:tcPr>
            <w:tcW w:w="2107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Предмет поиска (объект исследования, его составные части)</w:t>
            </w:r>
          </w:p>
        </w:tc>
        <w:tc>
          <w:tcPr>
            <w:tcW w:w="3255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Наименование источника информации с указанием страницы источника, номера и даты 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госрегистрации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НИОКР</w:t>
            </w:r>
          </w:p>
        </w:tc>
        <w:tc>
          <w:tcPr>
            <w:tcW w:w="1979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Автор, фирма (держатель) технической документации</w:t>
            </w:r>
          </w:p>
        </w:tc>
        <w:tc>
          <w:tcPr>
            <w:tcW w:w="3281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Год, место и орган издания (утверждения, депонирования источника), дата и № регистрации для НИОКР</w:t>
            </w:r>
          </w:p>
        </w:tc>
      </w:tr>
      <w:tr w:rsidR="009D4774" w:rsidRPr="00F22D56" w:rsidTr="003F31CF">
        <w:trPr>
          <w:jc w:val="center"/>
        </w:trPr>
        <w:tc>
          <w:tcPr>
            <w:tcW w:w="2107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3255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1979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3281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</w:tr>
    </w:tbl>
    <w:p w:rsidR="009D4774" w:rsidRPr="00F22D56" w:rsidRDefault="009D4774" w:rsidP="009D4774">
      <w:pPr>
        <w:ind w:firstLine="510"/>
        <w:rPr>
          <w:rFonts w:cs="Times New Roman"/>
          <w:color w:val="000000" w:themeColor="text1"/>
          <w:szCs w:val="28"/>
        </w:rPr>
      </w:pPr>
    </w:p>
    <w:p w:rsidR="009D4774" w:rsidRPr="009D4774" w:rsidRDefault="009D4774" w:rsidP="009D4774">
      <w:pPr>
        <w:ind w:firstLine="510"/>
        <w:rPr>
          <w:rFonts w:cs="Times New Roman"/>
          <w:i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i/>
          <w:color w:val="000000" w:themeColor="text1"/>
          <w:szCs w:val="28"/>
          <w:lang w:val="ru-RU"/>
        </w:rPr>
        <w:t xml:space="preserve">ТРЕТИЙ ЭТАП. 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Систематизация и анализ отобранной документации.</w:t>
      </w:r>
    </w:p>
    <w:p w:rsidR="009D4774" w:rsidRPr="00F22D56" w:rsidRDefault="009D4774" w:rsidP="009D4774">
      <w:pPr>
        <w:pStyle w:val="31"/>
        <w:ind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По выявленным в процессе поиска документам, требующим, например, в случае нарушения прав ОПС незамедлительного принятия решений руководством организации, выводы и рекомендации исполнителей патентных исследований оформляются экспертным заключением.</w:t>
      </w:r>
    </w:p>
    <w:p w:rsidR="009D4774" w:rsidRPr="00F22D56" w:rsidRDefault="009D4774" w:rsidP="009D4774">
      <w:pPr>
        <w:pStyle w:val="31"/>
        <w:ind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В общем случае анализ отобранной документации включает:</w:t>
      </w:r>
    </w:p>
    <w:p w:rsidR="009D4774" w:rsidRPr="00F22D56" w:rsidRDefault="009D4774" w:rsidP="009D4774">
      <w:pPr>
        <w:pStyle w:val="31"/>
        <w:numPr>
          <w:ilvl w:val="0"/>
          <w:numId w:val="1"/>
        </w:numPr>
        <w:tabs>
          <w:tab w:val="clear" w:pos="360"/>
          <w:tab w:val="num" w:pos="709"/>
          <w:tab w:val="num" w:pos="1134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технический уровень и тенденции развития объекта;</w:t>
      </w:r>
    </w:p>
    <w:p w:rsidR="009D4774" w:rsidRPr="00F22D56" w:rsidRDefault="009D4774" w:rsidP="009D4774">
      <w:pPr>
        <w:pStyle w:val="31"/>
        <w:numPr>
          <w:ilvl w:val="0"/>
          <w:numId w:val="1"/>
        </w:numPr>
        <w:tabs>
          <w:tab w:val="clear" w:pos="360"/>
          <w:tab w:val="num" w:pos="709"/>
          <w:tab w:val="num" w:pos="1134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патентно-лицензионную ситуацию;</w:t>
      </w:r>
    </w:p>
    <w:p w:rsidR="009D4774" w:rsidRPr="00F22D56" w:rsidRDefault="009D4774" w:rsidP="009D4774">
      <w:pPr>
        <w:pStyle w:val="31"/>
        <w:numPr>
          <w:ilvl w:val="0"/>
          <w:numId w:val="1"/>
        </w:numPr>
        <w:tabs>
          <w:tab w:val="clear" w:pos="360"/>
          <w:tab w:val="num" w:pos="709"/>
          <w:tab w:val="num" w:pos="1134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использование ОПС и наличие у них правовой охраны;</w:t>
      </w:r>
    </w:p>
    <w:p w:rsidR="009D4774" w:rsidRPr="00F22D56" w:rsidRDefault="009D4774" w:rsidP="009D4774">
      <w:pPr>
        <w:pStyle w:val="31"/>
        <w:numPr>
          <w:ilvl w:val="0"/>
          <w:numId w:val="1"/>
        </w:numPr>
        <w:tabs>
          <w:tab w:val="clear" w:pos="360"/>
          <w:tab w:val="num" w:pos="709"/>
          <w:tab w:val="num" w:pos="1134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исследование патентной чистоты объекта.</w:t>
      </w:r>
    </w:p>
    <w:p w:rsidR="009D4774" w:rsidRPr="00F22D56" w:rsidRDefault="009D4774" w:rsidP="009D4774">
      <w:pPr>
        <w:pStyle w:val="31"/>
        <w:tabs>
          <w:tab w:val="num" w:pos="792"/>
        </w:tabs>
        <w:ind w:firstLine="510"/>
        <w:jc w:val="both"/>
        <w:rPr>
          <w:color w:val="000000" w:themeColor="text1"/>
          <w:szCs w:val="28"/>
        </w:rPr>
      </w:pPr>
      <w:r w:rsidRPr="00F22D56">
        <w:rPr>
          <w:b/>
          <w:i/>
          <w:color w:val="000000" w:themeColor="text1"/>
          <w:szCs w:val="28"/>
        </w:rPr>
        <w:t xml:space="preserve">ЧЕТВЕРТЫЙ ЭТАП. </w:t>
      </w:r>
      <w:r w:rsidRPr="00F22D56">
        <w:rPr>
          <w:color w:val="000000" w:themeColor="text1"/>
          <w:szCs w:val="28"/>
        </w:rPr>
        <w:t xml:space="preserve"> </w:t>
      </w:r>
      <w:r w:rsidRPr="00F22D56">
        <w:rPr>
          <w:i/>
          <w:color w:val="000000" w:themeColor="text1"/>
          <w:szCs w:val="28"/>
        </w:rPr>
        <w:t>Оформление результатов исследований в виде отчета о патентных исследованиях.</w:t>
      </w:r>
    </w:p>
    <w:p w:rsidR="009D4774" w:rsidRPr="00F22D56" w:rsidRDefault="009D4774" w:rsidP="009D4774">
      <w:pPr>
        <w:pStyle w:val="31"/>
        <w:tabs>
          <w:tab w:val="num" w:pos="0"/>
        </w:tabs>
        <w:ind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Отчет о патентных исследованиях должен содержать: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титульный лист;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список исполнителей;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содержание;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перечень сокращений, условных обозначений, символов, единиц, терминов;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общие данные об объекте исследования;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основную (аналитическую) часть;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заключение;</w:t>
      </w:r>
    </w:p>
    <w:p w:rsidR="009D4774" w:rsidRPr="00F22D56" w:rsidRDefault="009D4774" w:rsidP="009D4774">
      <w:pPr>
        <w:pStyle w:val="31"/>
        <w:numPr>
          <w:ilvl w:val="0"/>
          <w:numId w:val="2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pacing w:val="-4"/>
          <w:szCs w:val="28"/>
        </w:rPr>
      </w:pPr>
      <w:r w:rsidRPr="00F22D56">
        <w:rPr>
          <w:color w:val="000000" w:themeColor="text1"/>
          <w:spacing w:val="-4"/>
          <w:szCs w:val="28"/>
        </w:rPr>
        <w:t>приложения.</w:t>
      </w:r>
    </w:p>
    <w:p w:rsidR="009D4774" w:rsidRPr="00F22D56" w:rsidRDefault="009D4774" w:rsidP="009D4774">
      <w:pPr>
        <w:pStyle w:val="31"/>
        <w:ind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 xml:space="preserve">Каждый из разделов </w:t>
      </w:r>
      <w:r w:rsidRPr="00F22D56">
        <w:rPr>
          <w:b/>
          <w:i/>
          <w:color w:val="000000" w:themeColor="text1"/>
          <w:szCs w:val="28"/>
        </w:rPr>
        <w:t>аналитической части</w:t>
      </w:r>
      <w:r w:rsidRPr="00F22D56">
        <w:rPr>
          <w:color w:val="000000" w:themeColor="text1"/>
          <w:szCs w:val="28"/>
        </w:rPr>
        <w:t xml:space="preserve"> (ее содержание определяет третий этап) должен содержать:</w:t>
      </w:r>
    </w:p>
    <w:p w:rsidR="009D4774" w:rsidRPr="00F22D56" w:rsidRDefault="009D4774" w:rsidP="009D4774">
      <w:pPr>
        <w:pStyle w:val="31"/>
        <w:numPr>
          <w:ilvl w:val="0"/>
          <w:numId w:val="3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анализ и обобщение информации в соответствии с поставленными перед патентными исследованиями задачами;</w:t>
      </w:r>
    </w:p>
    <w:p w:rsidR="009D4774" w:rsidRPr="00F22D56" w:rsidRDefault="009D4774" w:rsidP="009D4774">
      <w:pPr>
        <w:pStyle w:val="31"/>
        <w:numPr>
          <w:ilvl w:val="0"/>
          <w:numId w:val="3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выводы и рекомендации для достижения конечного результата данной работы;</w:t>
      </w:r>
    </w:p>
    <w:p w:rsidR="009D4774" w:rsidRPr="00F22D56" w:rsidRDefault="009D4774" w:rsidP="009D4774">
      <w:pPr>
        <w:pStyle w:val="31"/>
        <w:numPr>
          <w:ilvl w:val="0"/>
          <w:numId w:val="3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оценку соответствия результатов патентных исследований заданию на их проведение, обоснование необходимости проведения дополнительных исследований.</w:t>
      </w:r>
    </w:p>
    <w:p w:rsidR="009D4774" w:rsidRPr="00F22D56" w:rsidRDefault="009D4774" w:rsidP="009D4774">
      <w:pPr>
        <w:pStyle w:val="31"/>
        <w:ind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 xml:space="preserve">В </w:t>
      </w:r>
      <w:r w:rsidRPr="00F22D56">
        <w:rPr>
          <w:b/>
          <w:i/>
          <w:color w:val="000000" w:themeColor="text1"/>
          <w:szCs w:val="28"/>
        </w:rPr>
        <w:t>заключении</w:t>
      </w:r>
      <w:r w:rsidRPr="00F22D56">
        <w:rPr>
          <w:color w:val="000000" w:themeColor="text1"/>
          <w:szCs w:val="28"/>
        </w:rPr>
        <w:t xml:space="preserve"> в общем случае приводят:</w:t>
      </w:r>
    </w:p>
    <w:p w:rsidR="009D4774" w:rsidRPr="00F22D56" w:rsidRDefault="009D4774" w:rsidP="009D4774">
      <w:pPr>
        <w:pStyle w:val="31"/>
        <w:numPr>
          <w:ilvl w:val="0"/>
          <w:numId w:val="4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оценку состояния выполнения работы, составной частью которой являются патентные исследования, и ее соответствие планам программ, перспективным целям деятельности предприятия (организации);</w:t>
      </w:r>
    </w:p>
    <w:p w:rsidR="009D4774" w:rsidRPr="00F22D56" w:rsidRDefault="009D4774" w:rsidP="009D4774">
      <w:pPr>
        <w:pStyle w:val="31"/>
        <w:numPr>
          <w:ilvl w:val="0"/>
          <w:numId w:val="4"/>
        </w:numPr>
        <w:tabs>
          <w:tab w:val="clear" w:pos="360"/>
          <w:tab w:val="num" w:pos="851"/>
        </w:tabs>
        <w:ind w:left="0" w:firstLine="510"/>
        <w:jc w:val="both"/>
        <w:rPr>
          <w:color w:val="000000" w:themeColor="text1"/>
          <w:szCs w:val="28"/>
        </w:rPr>
      </w:pPr>
      <w:r w:rsidRPr="00F22D56">
        <w:rPr>
          <w:color w:val="000000" w:themeColor="text1"/>
          <w:szCs w:val="28"/>
        </w:rPr>
        <w:t>предложения по использованию результатов патентных исследований для создания новых объектов техники, замены или снятия с производства неконкурентоспособных объектов техники, приобретения лицензий, правовой охраны ОПС, получения доходов от продажи лицензий на ОПС или «ноу-хау».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Разделы аналитической части отчета иллюстрируются таблицами, </w:t>
      </w: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например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патентно-лицензионная ситуация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(таблица 4),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исследование патентной чистоты объекта техники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(таблица 5).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268"/>
        <w:gridCol w:w="851"/>
        <w:gridCol w:w="851"/>
        <w:gridCol w:w="851"/>
        <w:gridCol w:w="851"/>
        <w:gridCol w:w="851"/>
      </w:tblGrid>
      <w:tr w:rsidR="009D4774" w:rsidRPr="00F22D56" w:rsidTr="003F31CF">
        <w:trPr>
          <w:jc w:val="center"/>
        </w:trPr>
        <w:tc>
          <w:tcPr>
            <w:tcW w:w="9358" w:type="dxa"/>
            <w:gridSpan w:val="7"/>
            <w:tcBorders>
              <w:top w:val="nil"/>
              <w:left w:val="nil"/>
              <w:right w:val="nil"/>
            </w:tcBorders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Таблица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4 –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Патентно-лицензионная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ситуация</w:t>
            </w:r>
            <w:proofErr w:type="spellEnd"/>
          </w:p>
        </w:tc>
      </w:tr>
      <w:tr w:rsidR="009D4774" w:rsidRPr="00430564" w:rsidTr="003F31CF">
        <w:trPr>
          <w:jc w:val="center"/>
        </w:trPr>
        <w:tc>
          <w:tcPr>
            <w:tcW w:w="2835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Объект техники и его составные части</w:t>
            </w:r>
          </w:p>
        </w:tc>
        <w:tc>
          <w:tcPr>
            <w:tcW w:w="2268" w:type="dxa"/>
            <w:vAlign w:val="center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Страна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подачи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заявки</w:t>
            </w:r>
            <w:proofErr w:type="spellEnd"/>
          </w:p>
        </w:tc>
        <w:tc>
          <w:tcPr>
            <w:tcW w:w="4255" w:type="dxa"/>
            <w:gridSpan w:val="5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Количество патентов, опубликованных заявок по годам подачи заявки (исключая патенты-аналоги)</w:t>
            </w:r>
          </w:p>
        </w:tc>
      </w:tr>
      <w:tr w:rsidR="009D4774" w:rsidRPr="00F22D56" w:rsidTr="003F31CF">
        <w:trPr>
          <w:jc w:val="center"/>
        </w:trPr>
        <w:tc>
          <w:tcPr>
            <w:tcW w:w="2835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2268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851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851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851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851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851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color w:val="000000" w:themeColor="text1"/>
                <w:szCs w:val="28"/>
              </w:rPr>
              <w:t>7</w:t>
            </w:r>
            <w:r w:rsidRPr="00F22D56">
              <w:rPr>
                <w:rFonts w:cs="Times New Roman"/>
                <w:color w:val="000000" w:themeColor="text1"/>
                <w:szCs w:val="28"/>
              </w:rPr>
              <w:sym w:font="Symbol" w:char="F02A"/>
            </w:r>
          </w:p>
        </w:tc>
      </w:tr>
    </w:tbl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F22D56">
        <w:rPr>
          <w:rFonts w:cs="Times New Roman"/>
          <w:color w:val="000000" w:themeColor="text1"/>
          <w:szCs w:val="28"/>
        </w:rPr>
        <w:sym w:font="Symbol" w:char="F02A"/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-  Количество граф определяется глубиной поиска.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821"/>
        <w:gridCol w:w="987"/>
        <w:gridCol w:w="1271"/>
        <w:gridCol w:w="1554"/>
        <w:gridCol w:w="2151"/>
        <w:gridCol w:w="1281"/>
        <w:gridCol w:w="1423"/>
        <w:gridCol w:w="997"/>
      </w:tblGrid>
      <w:tr w:rsidR="009D4774" w:rsidRPr="00430564" w:rsidTr="003F31CF">
        <w:trPr>
          <w:jc w:val="center"/>
        </w:trPr>
        <w:tc>
          <w:tcPr>
            <w:tcW w:w="10485" w:type="dxa"/>
            <w:gridSpan w:val="8"/>
            <w:tcBorders>
              <w:top w:val="nil"/>
              <w:left w:val="nil"/>
              <w:right w:val="nil"/>
            </w:tcBorders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Таблица 5 - Исследование патентной чистоты объекта</w:t>
            </w:r>
          </w:p>
        </w:tc>
      </w:tr>
      <w:tr w:rsidR="009D4774" w:rsidRPr="00005422" w:rsidTr="003F31CF">
        <w:trPr>
          <w:trHeight w:val="587"/>
          <w:jc w:val="center"/>
        </w:trPr>
        <w:tc>
          <w:tcPr>
            <w:tcW w:w="821" w:type="dxa"/>
            <w:vMerge w:val="restart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Наименование  объекта техники и его составных частей</w:t>
            </w:r>
          </w:p>
        </w:tc>
        <w:tc>
          <w:tcPr>
            <w:tcW w:w="987" w:type="dxa"/>
            <w:vMerge w:val="restart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005422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Обозначение (чертежей, ГОСТ, ТУ </w:t>
            </w:r>
            <w:proofErr w:type="gram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и  т.д.</w:t>
            </w:r>
            <w:proofErr w:type="gram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). </w:t>
            </w:r>
            <w:proofErr w:type="spellStart"/>
            <w:r w:rsidRPr="00005422">
              <w:rPr>
                <w:rFonts w:cs="Times New Roman"/>
                <w:color w:val="000000" w:themeColor="text1"/>
                <w:szCs w:val="28"/>
              </w:rPr>
              <w:t>Дата</w:t>
            </w:r>
            <w:proofErr w:type="spellEnd"/>
            <w:r w:rsidRPr="00005422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05422">
              <w:rPr>
                <w:rFonts w:cs="Times New Roman"/>
                <w:color w:val="000000" w:themeColor="text1"/>
                <w:szCs w:val="28"/>
              </w:rPr>
              <w:t>утверждения</w:t>
            </w:r>
            <w:proofErr w:type="spellEnd"/>
            <w:r w:rsidRPr="00005422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05422">
              <w:rPr>
                <w:rFonts w:cs="Times New Roman"/>
                <w:color w:val="000000" w:themeColor="text1"/>
                <w:szCs w:val="28"/>
              </w:rPr>
              <w:t>чертежа</w:t>
            </w:r>
            <w:proofErr w:type="spellEnd"/>
          </w:p>
        </w:tc>
        <w:tc>
          <w:tcPr>
            <w:tcW w:w="1271" w:type="dxa"/>
            <w:vMerge w:val="restart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Страна, в отношении которой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произво-дится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исследо-вание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патентной чистоты</w:t>
            </w:r>
          </w:p>
        </w:tc>
        <w:tc>
          <w:tcPr>
            <w:tcW w:w="3705" w:type="dxa"/>
            <w:gridSpan w:val="2"/>
            <w:vAlign w:val="center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Источники известности</w:t>
            </w:r>
          </w:p>
        </w:tc>
        <w:tc>
          <w:tcPr>
            <w:tcW w:w="1281" w:type="dxa"/>
            <w:vMerge w:val="restart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Действую-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щие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охран-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ные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доку-менты (в том числе патенты, аналоги, выложен-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ные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ак-цептован-ные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заяв-ки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), подле-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жащие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анализу</w:t>
            </w:r>
          </w:p>
        </w:tc>
        <w:tc>
          <w:tcPr>
            <w:tcW w:w="1423" w:type="dxa"/>
            <w:vMerge w:val="restart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Необходи-мость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про-ведения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сопостави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-тельного  анализа с объектом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промыш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-ленной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собствен-ности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9D4774">
              <w:rPr>
                <w:rFonts w:cs="Times New Roman"/>
                <w:color w:val="000000" w:themeColor="text1"/>
                <w:spacing w:val="-10"/>
                <w:szCs w:val="28"/>
                <w:lang w:val="ru-RU"/>
              </w:rPr>
              <w:t>(«Подлежит» – «Не подлежит»)</w:t>
            </w:r>
          </w:p>
        </w:tc>
        <w:tc>
          <w:tcPr>
            <w:tcW w:w="997" w:type="dxa"/>
            <w:vMerge w:val="restart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</w:p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Приме-чание</w:t>
            </w:r>
          </w:p>
        </w:tc>
      </w:tr>
      <w:tr w:rsidR="009D4774" w:rsidRPr="00430564" w:rsidTr="003F31CF">
        <w:trPr>
          <w:jc w:val="center"/>
        </w:trPr>
        <w:tc>
          <w:tcPr>
            <w:tcW w:w="821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987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271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554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Необходи-мость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проведения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сопостави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-тельного  анализа с объектом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промыш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-ленной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собствен-ности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9D4774">
              <w:rPr>
                <w:rFonts w:cs="Times New Roman"/>
                <w:color w:val="000000" w:themeColor="text1"/>
                <w:spacing w:val="-10"/>
                <w:szCs w:val="28"/>
                <w:lang w:val="ru-RU"/>
              </w:rPr>
              <w:t>(«Подлежит» – «Не подлежит»)</w:t>
            </w:r>
          </w:p>
        </w:tc>
        <w:tc>
          <w:tcPr>
            <w:tcW w:w="2151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Патенты, выложен-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ные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акцептован-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ные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заявки (номер доку-мента, даты приоритета  и публика-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ции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назва-ние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объекта промышленной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собст-венности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другие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биб-лиографи-ческие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данные)</w:t>
            </w:r>
          </w:p>
        </w:tc>
        <w:tc>
          <w:tcPr>
            <w:tcW w:w="1281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1423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  <w:tc>
          <w:tcPr>
            <w:tcW w:w="997" w:type="dxa"/>
            <w:vMerge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both"/>
              <w:rPr>
                <w:b w:val="0"/>
                <w:color w:val="000000" w:themeColor="text1"/>
                <w:sz w:val="28"/>
                <w:szCs w:val="28"/>
              </w:rPr>
            </w:pPr>
          </w:p>
        </w:tc>
      </w:tr>
      <w:tr w:rsidR="009D4774" w:rsidRPr="00005422" w:rsidTr="003F31CF">
        <w:trPr>
          <w:jc w:val="center"/>
        </w:trPr>
        <w:tc>
          <w:tcPr>
            <w:tcW w:w="821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87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71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554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51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81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23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97" w:type="dxa"/>
          </w:tcPr>
          <w:p w:rsidR="009D4774" w:rsidRPr="00005422" w:rsidRDefault="009D4774" w:rsidP="009D4774">
            <w:pPr>
              <w:pStyle w:val="3"/>
              <w:spacing w:before="0" w:beforeAutospacing="0" w:after="0" w:afterAutospacing="0"/>
              <w:ind w:firstLine="510"/>
              <w:jc w:val="center"/>
              <w:rPr>
                <w:b w:val="0"/>
                <w:color w:val="000000" w:themeColor="text1"/>
                <w:sz w:val="28"/>
                <w:szCs w:val="28"/>
              </w:rPr>
            </w:pPr>
            <w:r w:rsidRPr="00005422">
              <w:rPr>
                <w:b w:val="0"/>
                <w:color w:val="000000" w:themeColor="text1"/>
                <w:sz w:val="28"/>
                <w:szCs w:val="28"/>
              </w:rPr>
              <w:t>8</w:t>
            </w:r>
          </w:p>
        </w:tc>
      </w:tr>
    </w:tbl>
    <w:p w:rsidR="009D4774" w:rsidRPr="00F22D56" w:rsidRDefault="009D4774" w:rsidP="009D4774">
      <w:pPr>
        <w:pStyle w:val="5"/>
        <w:spacing w:before="0" w:after="0"/>
        <w:ind w:firstLine="510"/>
        <w:jc w:val="both"/>
        <w:rPr>
          <w:i w:val="0"/>
          <w:color w:val="000000" w:themeColor="text1"/>
          <w:sz w:val="28"/>
          <w:szCs w:val="28"/>
        </w:rPr>
      </w:pPr>
    </w:p>
    <w:p w:rsidR="009D4774" w:rsidRPr="00F22D56" w:rsidRDefault="009D4774" w:rsidP="009D4774">
      <w:pPr>
        <w:ind w:firstLine="510"/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  <w:lang w:val="ru-RU"/>
        </w:rPr>
        <w:t>Задание для выполнения.</w:t>
      </w:r>
    </w:p>
    <w:p w:rsidR="009D4774" w:rsidRPr="00F22D56" w:rsidRDefault="009D4774" w:rsidP="009D4774">
      <w:pPr>
        <w:pStyle w:val="4"/>
        <w:spacing w:before="0" w:beforeAutospacing="0" w:after="0" w:afterAutospacing="0"/>
        <w:ind w:firstLine="510"/>
        <w:jc w:val="both"/>
        <w:rPr>
          <w:color w:val="000000" w:themeColor="text1"/>
          <w:sz w:val="28"/>
          <w:szCs w:val="28"/>
        </w:rPr>
      </w:pPr>
      <w:r w:rsidRPr="00F22D56">
        <w:rPr>
          <w:color w:val="000000" w:themeColor="text1"/>
          <w:sz w:val="28"/>
          <w:szCs w:val="28"/>
        </w:rPr>
        <w:t>Задание 1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Изучить виды, содержание и порядок проведения патентных исследований.</w:t>
      </w:r>
    </w:p>
    <w:p w:rsidR="009D4774" w:rsidRPr="009D4774" w:rsidRDefault="009D4774" w:rsidP="009D4774">
      <w:pPr>
        <w:ind w:firstLine="510"/>
        <w:rPr>
          <w:rFonts w:cs="Times New Roman"/>
          <w:b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Задание 2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В результате проведения исследовательских и проектно-конструкторских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процессов, представленных на рисунках 1 –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D4774">
        <w:rPr>
          <w:rFonts w:cs="Times New Roman"/>
          <w:color w:val="000000" w:themeColor="text1"/>
          <w:szCs w:val="28"/>
          <w:lang w:val="ru-RU"/>
        </w:rPr>
        <w:t>8.</w:t>
      </w:r>
      <w:r>
        <w:rPr>
          <w:rFonts w:cs="Times New Roman"/>
          <w:color w:val="000000" w:themeColor="text1"/>
          <w:szCs w:val="28"/>
          <w:lang w:val="ru-RU"/>
        </w:rPr>
        <w:t xml:space="preserve"> Соответствие вариантов рисункам представлено ниже: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1 – варианты: 1, 9, 17, 25.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2 – варианты: 2, 10, 18, 26.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3 – варианты: 3, 11, 19, 27.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4 – варианты: 4, 12, 20, 28.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5 – варианты: 5, 13, 21, 29.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6 – варианты: 6, 14, 22, 30.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7 – варианты: 7, 15, 23.</w:t>
      </w:r>
    </w:p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Рисунок 8 – варианты: 8,16, 24.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14"/>
        <w:gridCol w:w="84"/>
        <w:gridCol w:w="5039"/>
      </w:tblGrid>
      <w:tr w:rsidR="009D4774" w:rsidRPr="00430564" w:rsidTr="003E3A8D">
        <w:tc>
          <w:tcPr>
            <w:tcW w:w="5018" w:type="dxa"/>
            <w:gridSpan w:val="2"/>
          </w:tcPr>
          <w:p w:rsidR="009D4774" w:rsidRPr="00825F7E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F22D56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object w:dxaOrig="7545" w:dyaOrig="69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2pt;height:205.2pt" o:ole="">
                  <v:imagedata r:id="rId8" o:title=""/>
                </v:shape>
                <o:OLEObject Type="Embed" ProgID="PBrush" ShapeID="_x0000_i1025" DrawAspect="Content" ObjectID="_1715689557" r:id="rId9"/>
              </w:objec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Рисунок 1 – Разработан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</w: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A7C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интерактивная система сканирования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  <w:r w:rsidRPr="002A7C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ввода и визуального отображения графических изображений</w:t>
            </w:r>
          </w:p>
        </w:tc>
        <w:tc>
          <w:tcPr>
            <w:tcW w:w="5448" w:type="dxa"/>
          </w:tcPr>
          <w:p w:rsidR="009D4774" w:rsidRPr="00F22D56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object w:dxaOrig="6690" w:dyaOrig="4890">
                <v:shape id="_x0000_i1026" type="#_x0000_t75" style="width:257.4pt;height:188.4pt" o:ole="">
                  <v:imagedata r:id="rId10" o:title=""/>
                </v:shape>
                <o:OLEObject Type="Embed" ProgID="PBrush" ShapeID="_x0000_i1026" DrawAspect="Content" ObjectID="_1715689558" r:id="rId11"/>
              </w:objec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Рисунок 2 – Разработана </w:t>
            </w:r>
            <w:r w:rsidRPr="000277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динамическая платформа для симуляторов виртуальной реальности</w:t>
            </w:r>
          </w:p>
        </w:tc>
      </w:tr>
      <w:tr w:rsidR="009D4774" w:rsidRPr="00F22D56" w:rsidTr="003E3A8D">
        <w:tc>
          <w:tcPr>
            <w:tcW w:w="4939" w:type="dxa"/>
          </w:tcPr>
          <w:p w:rsidR="009D4774" w:rsidRPr="00F74E89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object w:dxaOrig="5550" w:dyaOrig="4500">
                <v:shape id="_x0000_i1027" type="#_x0000_t75" style="width:249.6pt;height:202.8pt" o:ole="">
                  <v:imagedata r:id="rId12" o:title=""/>
                </v:shape>
                <o:OLEObject Type="Embed" ProgID="PBrush" ShapeID="_x0000_i1027" DrawAspect="Content" ObjectID="_1715689559" r:id="rId13"/>
              </w:objec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Рисунок 3 – Разработана </w:t>
            </w:r>
            <w:r w:rsidRPr="00F74E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идентификационная карта и способ проверки личности пользователя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object w:dxaOrig="7995" w:dyaOrig="5550">
                <v:shape id="_x0000_i1028" type="#_x0000_t75" style="width:250.8pt;height:174pt" o:ole="">
                  <v:imagedata r:id="rId14" o:title=""/>
                </v:shape>
                <o:OLEObject Type="Embed" ProgID="PBrush" ShapeID="_x0000_i1028" DrawAspect="Content" ObjectID="_1715689560" r:id="rId15"/>
              </w:object>
            </w:r>
          </w:p>
        </w:tc>
        <w:tc>
          <w:tcPr>
            <w:tcW w:w="5527" w:type="dxa"/>
            <w:gridSpan w:val="2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object w:dxaOrig="5835" w:dyaOrig="4845">
                <v:shape id="_x0000_i1029" type="#_x0000_t75" style="width:228pt;height:189pt" o:ole="">
                  <v:imagedata r:id="rId16" o:title=""/>
                </v:shape>
                <o:OLEObject Type="Embed" ProgID="PBrush" ShapeID="_x0000_i1029" DrawAspect="Content" ObjectID="_1715689561" r:id="rId17"/>
              </w:object>
            </w:r>
          </w:p>
          <w:p w:rsidR="009D4774" w:rsidRPr="00F74E89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Рисунок 4 – Разработано</w: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74E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устройство для счета банкнот</w:t>
            </w:r>
          </w:p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object w:dxaOrig="5475" w:dyaOrig="5340">
                <v:shape id="_x0000_i1030" type="#_x0000_t75" style="width:224.4pt;height:219pt" o:ole="">
                  <v:imagedata r:id="rId18" o:title=""/>
                </v:shape>
                <o:OLEObject Type="Embed" ProgID="PBrush" ShapeID="_x0000_i1030" DrawAspect="Content" ObjectID="_1715689562" r:id="rId19"/>
              </w:object>
            </w:r>
          </w:p>
        </w:tc>
      </w:tr>
      <w:tr w:rsidR="009D4774" w:rsidRPr="00F22D56" w:rsidTr="003E3A8D">
        <w:tc>
          <w:tcPr>
            <w:tcW w:w="4939" w:type="dxa"/>
          </w:tcPr>
          <w:p w:rsidR="009D4774" w:rsidRPr="00CF288C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5527" w:type="dxa"/>
            <w:gridSpan w:val="2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9D4774" w:rsidRPr="00430564" w:rsidTr="003E3A8D">
        <w:tc>
          <w:tcPr>
            <w:tcW w:w="4939" w:type="dxa"/>
          </w:tcPr>
          <w:p w:rsidR="009D4774" w:rsidRPr="00F84EEF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Рисунок 5 – Разработана </w:t>
            </w:r>
            <w:r w:rsidRPr="00F84E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интерактивная игровая система</w:t>
            </w:r>
          </w:p>
          <w:p w:rsidR="009D4774" w:rsidRPr="00F84EEF" w:rsidRDefault="009D4774" w:rsidP="009D4774">
            <w:pPr>
              <w:ind w:firstLine="510"/>
              <w:jc w:val="center"/>
              <w:rPr>
                <w:rFonts w:eastAsiaTheme="majorEastAsia" w:cs="Times New Roman"/>
                <w:color w:val="000000" w:themeColor="text1"/>
                <w:szCs w:val="28"/>
              </w:rPr>
            </w:pPr>
          </w:p>
        </w:tc>
        <w:tc>
          <w:tcPr>
            <w:tcW w:w="5527" w:type="dxa"/>
            <w:gridSpan w:val="2"/>
          </w:tcPr>
          <w:p w:rsidR="009D4774" w:rsidRPr="00173930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Рисунок 6 – Разработан </w:t>
            </w:r>
            <w:r w:rsidRPr="0017393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способ определения расстояния до объекта посредством цифровой фотокамеры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eastAsiaTheme="majorEastAsia" w:cs="Times New Roman"/>
                <w:color w:val="000000" w:themeColor="text1"/>
                <w:szCs w:val="28"/>
                <w:lang w:val="ru-RU"/>
              </w:rPr>
            </w:pPr>
          </w:p>
        </w:tc>
      </w:tr>
      <w:tr w:rsidR="009D4774" w:rsidRPr="00F22D56" w:rsidTr="003E3A8D">
        <w:tc>
          <w:tcPr>
            <w:tcW w:w="4939" w:type="dxa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>
              <w:object w:dxaOrig="6240" w:dyaOrig="3570">
                <v:shape id="_x0000_i1031" type="#_x0000_t75" style="width:233.4pt;height:133.8pt" o:ole="">
                  <v:imagedata r:id="rId20" o:title=""/>
                </v:shape>
                <o:OLEObject Type="Embed" ProgID="PBrush" ShapeID="_x0000_i1031" DrawAspect="Content" ObjectID="_1715689563" r:id="rId21"/>
              </w:object>
            </w:r>
          </w:p>
        </w:tc>
        <w:tc>
          <w:tcPr>
            <w:tcW w:w="5527" w:type="dxa"/>
            <w:gridSpan w:val="2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>
              <w:object w:dxaOrig="11130" w:dyaOrig="5295">
                <v:shape id="_x0000_i1032" type="#_x0000_t75" style="width:286.8pt;height:136.8pt" o:ole="">
                  <v:imagedata r:id="rId22" o:title=""/>
                </v:shape>
                <o:OLEObject Type="Embed" ProgID="PBrush" ShapeID="_x0000_i1032" DrawAspect="Content" ObjectID="_1715689564" r:id="rId23"/>
              </w:object>
            </w: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9D4774" w:rsidRPr="00430564" w:rsidTr="003E3A8D">
        <w:tc>
          <w:tcPr>
            <w:tcW w:w="4939" w:type="dxa"/>
          </w:tcPr>
          <w:p w:rsidR="009D4774" w:rsidRPr="00173930" w:rsidRDefault="009D4774" w:rsidP="009D4774">
            <w:pPr>
              <w:pStyle w:val="1"/>
              <w:spacing w:before="225" w:after="45"/>
              <w:ind w:firstLine="51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Рисунок 7 – Разработан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7393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устройство пофрагментного сканирования графических документов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5527" w:type="dxa"/>
            <w:gridSpan w:val="2"/>
          </w:tcPr>
          <w:p w:rsidR="009D4774" w:rsidRDefault="009D4774" w:rsidP="009D4774">
            <w:pPr>
              <w:pStyle w:val="1"/>
              <w:spacing w:before="225" w:after="45"/>
              <w:ind w:firstLine="510"/>
              <w:jc w:val="center"/>
              <w:rPr>
                <w:color w:val="221122"/>
                <w:sz w:val="33"/>
                <w:szCs w:val="33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Рисунок 8 – Разработано</w:t>
            </w:r>
            <w:r w:rsidRPr="00F22D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17393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игровое устройство для симуляции вождения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</w:p>
    <w:p w:rsidR="009D4774" w:rsidRPr="009D4774" w:rsidRDefault="009D4774" w:rsidP="009D4774">
      <w:pPr>
        <w:ind w:firstLine="510"/>
        <w:rPr>
          <w:rFonts w:cs="Times New Roman"/>
          <w:b/>
          <w:color w:val="000000" w:themeColor="text1"/>
          <w:szCs w:val="28"/>
          <w:lang w:val="ru-RU"/>
        </w:rPr>
      </w:pPr>
      <w:r w:rsidRPr="009D4774">
        <w:rPr>
          <w:rFonts w:cs="Times New Roman"/>
          <w:b/>
          <w:color w:val="000000" w:themeColor="text1"/>
          <w:szCs w:val="28"/>
          <w:lang w:val="ru-RU"/>
        </w:rPr>
        <w:t>ПРИМЕР ВЫПОЛНЕНИЯ ЗАДАНИЯ 2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i/>
          <w:color w:val="000000" w:themeColor="text1"/>
          <w:szCs w:val="28"/>
          <w:lang w:val="ru-RU"/>
        </w:rPr>
        <w:t>Задание.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 В результате проведения исследовательских работ по обеспечению </w:t>
      </w:r>
      <w:proofErr w:type="gramStart"/>
      <w:r w:rsidRPr="009D4774">
        <w:rPr>
          <w:rFonts w:cs="Times New Roman"/>
          <w:color w:val="000000" w:themeColor="text1"/>
          <w:szCs w:val="28"/>
          <w:lang w:val="ru-RU"/>
        </w:rPr>
        <w:t>требований безопасности</w:t>
      </w:r>
      <w:proofErr w:type="gramEnd"/>
      <w:r w:rsidRPr="009D4774">
        <w:rPr>
          <w:rFonts w:cs="Times New Roman"/>
          <w:color w:val="000000" w:themeColor="text1"/>
          <w:szCs w:val="28"/>
          <w:lang w:val="ru-RU"/>
        </w:rPr>
        <w:t xml:space="preserve"> работающих на производстве, было предложено конструктивное выполнение светозащитных очков, внешний вид которых представлен на рисунке 9.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46"/>
        <w:gridCol w:w="3691"/>
      </w:tblGrid>
      <w:tr w:rsidR="009D4774" w:rsidRPr="00430564" w:rsidTr="003E3A8D">
        <w:tc>
          <w:tcPr>
            <w:tcW w:w="5495" w:type="dxa"/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noProof/>
                <w:color w:val="000000" w:themeColor="text1"/>
                <w:szCs w:val="28"/>
                <w:lang w:val="ru-RU" w:eastAsia="ru-RU"/>
              </w:rPr>
              <w:drawing>
                <wp:inline distT="0" distB="0" distL="0" distR="0" wp14:anchorId="0137856D" wp14:editId="4A064B2A">
                  <wp:extent cx="3314700" cy="1895475"/>
                  <wp:effectExtent l="0" t="0" r="0" b="9525"/>
                  <wp:docPr id="19" name="Рисунок 19" descr="рис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рис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5" w:type="dxa"/>
            <w:vMerge w:val="restart"/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Наличие предполагаемых существенных признаков и планируемый выпуск продукции являются предпосылками для патентования разработки.</w:t>
            </w:r>
          </w:p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Необходимо выполнить экспертизу патентной чистоты разработанного конструктивного решения (ОПС).</w:t>
            </w:r>
          </w:p>
        </w:tc>
      </w:tr>
      <w:tr w:rsidR="009D4774" w:rsidRPr="00F22D56" w:rsidTr="003E3A8D">
        <w:tc>
          <w:tcPr>
            <w:tcW w:w="5495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Рисунок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9 –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Светозащитные</w:t>
            </w:r>
            <w:proofErr w:type="spellEnd"/>
            <w:r w:rsidRPr="00F22D5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F22D56">
              <w:rPr>
                <w:rFonts w:cs="Times New Roman"/>
                <w:color w:val="000000" w:themeColor="text1"/>
                <w:szCs w:val="28"/>
              </w:rPr>
              <w:t>очки</w:t>
            </w:r>
            <w:proofErr w:type="spellEnd"/>
          </w:p>
        </w:tc>
        <w:tc>
          <w:tcPr>
            <w:tcW w:w="4075" w:type="dxa"/>
            <w:vMerge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В качестве существенных признаков при патентовании предполагаемого изобретения, выносится конструктивный признак: выполнение светозащитных решеток из металлических нитей.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i/>
          <w:color w:val="000000" w:themeColor="text1"/>
          <w:szCs w:val="28"/>
          <w:lang w:val="ru-RU"/>
        </w:rPr>
        <w:t>Выполнение задания</w:t>
      </w:r>
      <w:r w:rsidRPr="009D4774">
        <w:rPr>
          <w:rFonts w:cs="Times New Roman"/>
          <w:color w:val="000000" w:themeColor="text1"/>
          <w:szCs w:val="28"/>
          <w:lang w:val="ru-RU"/>
        </w:rPr>
        <w:t>. Для выявления патентной чистоты разработанного объекта промышленной собственности следует использовать следующий регламент поиска:</w:t>
      </w:r>
    </w:p>
    <w:p w:rsidR="009D4774" w:rsidRPr="009D4774" w:rsidRDefault="009D4774" w:rsidP="009D4774">
      <w:pPr>
        <w:numPr>
          <w:ilvl w:val="0"/>
          <w:numId w:val="6"/>
        </w:numPr>
        <w:tabs>
          <w:tab w:val="clear" w:pos="360"/>
          <w:tab w:val="num" w:pos="851"/>
        </w:tabs>
        <w:ind w:left="0"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объект – </w:t>
      </w:r>
      <w:r w:rsidRPr="009D4774">
        <w:rPr>
          <w:rFonts w:cs="Times New Roman"/>
          <w:i/>
          <w:color w:val="000000" w:themeColor="text1"/>
          <w:szCs w:val="28"/>
          <w:lang w:val="ru-RU"/>
        </w:rPr>
        <w:t>очки с линзами, выполненными в виде сеток, ячеек;</w:t>
      </w:r>
    </w:p>
    <w:p w:rsidR="009D4774" w:rsidRPr="00F22D56" w:rsidRDefault="009D4774" w:rsidP="009D4774">
      <w:pPr>
        <w:numPr>
          <w:ilvl w:val="0"/>
          <w:numId w:val="6"/>
        </w:numPr>
        <w:tabs>
          <w:tab w:val="clear" w:pos="360"/>
          <w:tab w:val="num" w:pos="851"/>
        </w:tabs>
        <w:ind w:left="0" w:firstLine="510"/>
        <w:rPr>
          <w:rFonts w:cs="Times New Roman"/>
          <w:color w:val="000000" w:themeColor="text1"/>
          <w:szCs w:val="28"/>
        </w:rPr>
      </w:pPr>
      <w:proofErr w:type="spellStart"/>
      <w:r w:rsidRPr="00F22D56">
        <w:rPr>
          <w:rFonts w:cs="Times New Roman"/>
          <w:color w:val="000000" w:themeColor="text1"/>
          <w:szCs w:val="28"/>
        </w:rPr>
        <w:t>страна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2D56">
        <w:rPr>
          <w:rFonts w:cs="Times New Roman"/>
          <w:color w:val="000000" w:themeColor="text1"/>
          <w:szCs w:val="28"/>
        </w:rPr>
        <w:t>поиска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– </w:t>
      </w:r>
      <w:proofErr w:type="spellStart"/>
      <w:r w:rsidRPr="00F22D56">
        <w:rPr>
          <w:rFonts w:cs="Times New Roman"/>
          <w:i/>
          <w:color w:val="000000" w:themeColor="text1"/>
          <w:szCs w:val="28"/>
        </w:rPr>
        <w:t>Республика</w:t>
      </w:r>
      <w:proofErr w:type="spellEnd"/>
      <w:r w:rsidRPr="00F22D56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F22D56">
        <w:rPr>
          <w:rFonts w:cs="Times New Roman"/>
          <w:i/>
          <w:color w:val="000000" w:themeColor="text1"/>
          <w:szCs w:val="28"/>
        </w:rPr>
        <w:t>Беларусь</w:t>
      </w:r>
      <w:proofErr w:type="spellEnd"/>
      <w:r w:rsidRPr="00F22D56">
        <w:rPr>
          <w:rFonts w:cs="Times New Roman"/>
          <w:color w:val="000000" w:themeColor="text1"/>
          <w:szCs w:val="28"/>
        </w:rPr>
        <w:t>;</w:t>
      </w:r>
    </w:p>
    <w:p w:rsidR="009D4774" w:rsidRPr="00F22D56" w:rsidRDefault="009D4774" w:rsidP="009D4774">
      <w:pPr>
        <w:numPr>
          <w:ilvl w:val="0"/>
          <w:numId w:val="6"/>
        </w:numPr>
        <w:tabs>
          <w:tab w:val="clear" w:pos="360"/>
          <w:tab w:val="num" w:pos="851"/>
        </w:tabs>
        <w:ind w:left="0" w:firstLine="510"/>
        <w:rPr>
          <w:rFonts w:cs="Times New Roman"/>
          <w:color w:val="000000" w:themeColor="text1"/>
          <w:szCs w:val="28"/>
        </w:rPr>
      </w:pPr>
      <w:proofErr w:type="spellStart"/>
      <w:r w:rsidRPr="00F22D56">
        <w:rPr>
          <w:rFonts w:cs="Times New Roman"/>
          <w:color w:val="000000" w:themeColor="text1"/>
          <w:szCs w:val="28"/>
        </w:rPr>
        <w:t>источники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2D56">
        <w:rPr>
          <w:rFonts w:cs="Times New Roman"/>
          <w:color w:val="000000" w:themeColor="text1"/>
          <w:szCs w:val="28"/>
        </w:rPr>
        <w:t>информации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– </w:t>
      </w:r>
      <w:proofErr w:type="spellStart"/>
      <w:r w:rsidRPr="00F22D56">
        <w:rPr>
          <w:rFonts w:cs="Times New Roman"/>
          <w:i/>
          <w:color w:val="000000" w:themeColor="text1"/>
          <w:szCs w:val="28"/>
        </w:rPr>
        <w:t>патентные</w:t>
      </w:r>
      <w:proofErr w:type="spellEnd"/>
      <w:r w:rsidRPr="00F22D56">
        <w:rPr>
          <w:rFonts w:cs="Times New Roman"/>
          <w:color w:val="000000" w:themeColor="text1"/>
          <w:szCs w:val="28"/>
        </w:rPr>
        <w:t>;</w:t>
      </w:r>
    </w:p>
    <w:p w:rsidR="009D4774" w:rsidRPr="00F22D56" w:rsidRDefault="009D4774" w:rsidP="009D4774">
      <w:pPr>
        <w:numPr>
          <w:ilvl w:val="0"/>
          <w:numId w:val="6"/>
        </w:numPr>
        <w:tabs>
          <w:tab w:val="clear" w:pos="360"/>
          <w:tab w:val="num" w:pos="851"/>
        </w:tabs>
        <w:ind w:left="0" w:firstLine="510"/>
        <w:rPr>
          <w:rFonts w:cs="Times New Roman"/>
          <w:color w:val="000000" w:themeColor="text1"/>
          <w:szCs w:val="28"/>
        </w:rPr>
      </w:pPr>
      <w:proofErr w:type="spellStart"/>
      <w:r w:rsidRPr="00F22D56">
        <w:rPr>
          <w:rFonts w:cs="Times New Roman"/>
          <w:color w:val="000000" w:themeColor="text1"/>
          <w:szCs w:val="28"/>
        </w:rPr>
        <w:t>ретроспективность</w:t>
      </w:r>
      <w:proofErr w:type="spellEnd"/>
      <w:r w:rsidRPr="00F22D56">
        <w:rPr>
          <w:rFonts w:cs="Times New Roman"/>
          <w:color w:val="000000" w:themeColor="text1"/>
          <w:szCs w:val="28"/>
        </w:rPr>
        <w:t xml:space="preserve"> – </w:t>
      </w:r>
      <w:r w:rsidRPr="00F22D56">
        <w:rPr>
          <w:rFonts w:cs="Times New Roman"/>
          <w:i/>
          <w:color w:val="000000" w:themeColor="text1"/>
          <w:szCs w:val="28"/>
        </w:rPr>
        <w:t xml:space="preserve">5 </w:t>
      </w:r>
      <w:proofErr w:type="spellStart"/>
      <w:r w:rsidRPr="00F22D56">
        <w:rPr>
          <w:rFonts w:cs="Times New Roman"/>
          <w:i/>
          <w:color w:val="000000" w:themeColor="text1"/>
          <w:szCs w:val="28"/>
        </w:rPr>
        <w:t>лет</w:t>
      </w:r>
      <w:proofErr w:type="spellEnd"/>
      <w:r w:rsidRPr="00F22D56">
        <w:rPr>
          <w:rFonts w:cs="Times New Roman"/>
          <w:color w:val="000000" w:themeColor="text1"/>
          <w:szCs w:val="28"/>
        </w:rPr>
        <w:t>;</w:t>
      </w:r>
    </w:p>
    <w:p w:rsidR="009D4774" w:rsidRPr="00825F7E" w:rsidRDefault="009D4774" w:rsidP="009D4774">
      <w:pPr>
        <w:pStyle w:val="Style12"/>
        <w:widowControl/>
        <w:spacing w:line="240" w:lineRule="auto"/>
        <w:ind w:firstLine="510"/>
        <w:jc w:val="both"/>
        <w:rPr>
          <w:color w:val="000000" w:themeColor="text1"/>
          <w:sz w:val="28"/>
          <w:szCs w:val="28"/>
          <w:lang w:val="ru-RU" w:eastAsia="ru-RU"/>
        </w:rPr>
      </w:pPr>
      <w:r w:rsidRPr="00F22D56">
        <w:rPr>
          <w:color w:val="000000" w:themeColor="text1"/>
          <w:sz w:val="28"/>
          <w:szCs w:val="28"/>
        </w:rPr>
        <w:t xml:space="preserve">информационная база - </w:t>
      </w:r>
      <w:r w:rsidRPr="00F22D56">
        <w:rPr>
          <w:i/>
          <w:color w:val="000000" w:themeColor="text1"/>
          <w:sz w:val="28"/>
          <w:szCs w:val="28"/>
        </w:rPr>
        <w:t>Аф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>цыйны бюлетэнь «Вынаходствы, карысныя мадэл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 xml:space="preserve">, прамысловыя узоры» Нацыянальнага цэнтра 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>нтэлектуальная уласнасц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 xml:space="preserve"> Рэспубл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>к</w:t>
      </w:r>
      <w:proofErr w:type="spellStart"/>
      <w:r w:rsidRPr="00F22D56">
        <w:rPr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F22D56">
        <w:rPr>
          <w:i/>
          <w:color w:val="000000" w:themeColor="text1"/>
          <w:sz w:val="28"/>
          <w:szCs w:val="28"/>
        </w:rPr>
        <w:t xml:space="preserve"> Беларусь, каталог МПК.</w:t>
      </w:r>
      <w:r w:rsidRPr="00825F7E">
        <w:rPr>
          <w:i/>
          <w:color w:val="000000" w:themeColor="text1"/>
          <w:sz w:val="28"/>
          <w:szCs w:val="28"/>
        </w:rPr>
        <w:t xml:space="preserve"> </w:t>
      </w:r>
      <w:hyperlink r:id="rId25" w:history="1">
        <w:r w:rsidRPr="00F22D56">
          <w:rPr>
            <w:rStyle w:val="a3"/>
            <w:color w:val="000000" w:themeColor="text1"/>
            <w:sz w:val="28"/>
            <w:szCs w:val="28"/>
          </w:rPr>
          <w:t>http://www.belgospatent.org.by</w:t>
        </w:r>
      </w:hyperlink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Для проведения патентного поиска необходимо определить классификационную рубрику предполагаемого изобретения, которая в данном случае, классифицируется по разделу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«ФИЗИКА»</w:t>
      </w:r>
      <w:r w:rsidRPr="009D4774">
        <w:rPr>
          <w:rFonts w:cs="Times New Roman"/>
          <w:color w:val="000000" w:themeColor="text1"/>
          <w:szCs w:val="28"/>
          <w:lang w:val="ru-RU"/>
        </w:rPr>
        <w:t xml:space="preserve">, класс 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«</w:t>
      </w:r>
      <w:r w:rsidRPr="00F22D56">
        <w:rPr>
          <w:rFonts w:cs="Times New Roman"/>
          <w:b/>
          <w:color w:val="000000" w:themeColor="text1"/>
          <w:szCs w:val="28"/>
        </w:rPr>
        <w:t>G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>02</w:t>
      </w:r>
      <w:r w:rsidRPr="009D4774">
        <w:rPr>
          <w:rFonts w:cs="Times New Roman"/>
          <w:b/>
          <w:color w:val="000000" w:themeColor="text1"/>
          <w:szCs w:val="28"/>
          <w:lang w:val="ru-RU"/>
        </w:rPr>
        <w:tab/>
        <w:t>Оптика».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 xml:space="preserve">Проведенный патентный поиск по указанному классу, выявил следующие аналогичные по конструктивному выполнению патенты и полезные модели, приведенные на рисунках </w:t>
      </w:r>
      <w:r>
        <w:rPr>
          <w:rFonts w:cs="Times New Roman"/>
          <w:color w:val="000000" w:themeColor="text1"/>
          <w:szCs w:val="28"/>
          <w:lang w:val="ru-RU"/>
        </w:rPr>
        <w:t>1</w:t>
      </w:r>
      <w:r w:rsidRPr="009D4774">
        <w:rPr>
          <w:rFonts w:cs="Times New Roman"/>
          <w:color w:val="000000" w:themeColor="text1"/>
          <w:szCs w:val="28"/>
          <w:lang w:val="ru-RU"/>
        </w:rPr>
        <w:t>0 –</w:t>
      </w:r>
      <w:r>
        <w:rPr>
          <w:rFonts w:cs="Times New Roman"/>
          <w:color w:val="000000" w:themeColor="text1"/>
          <w:szCs w:val="28"/>
          <w:lang w:val="ru-RU"/>
        </w:rPr>
        <w:t xml:space="preserve"> 1</w:t>
      </w:r>
      <w:r w:rsidRPr="009D4774">
        <w:rPr>
          <w:rFonts w:cs="Times New Roman"/>
          <w:color w:val="000000" w:themeColor="text1"/>
          <w:szCs w:val="28"/>
          <w:lang w:val="ru-RU"/>
        </w:rPr>
        <w:t>3: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64"/>
        <w:gridCol w:w="4873"/>
      </w:tblGrid>
      <w:tr w:rsidR="009D4774" w:rsidRPr="00F22D56" w:rsidTr="003E3A8D">
        <w:tc>
          <w:tcPr>
            <w:tcW w:w="4756" w:type="dxa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noProof/>
                <w:color w:val="000000" w:themeColor="text1"/>
                <w:szCs w:val="28"/>
                <w:lang w:val="ru-RU" w:eastAsia="ru-RU"/>
              </w:rPr>
              <w:drawing>
                <wp:inline distT="0" distB="0" distL="0" distR="0" wp14:anchorId="6E7E564F" wp14:editId="7FC20803">
                  <wp:extent cx="2400300" cy="2143125"/>
                  <wp:effectExtent l="0" t="0" r="0" b="9525"/>
                  <wp:docPr id="18" name="Рисунок 18" descr="рис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рис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noProof/>
                <w:color w:val="000000" w:themeColor="text1"/>
                <w:szCs w:val="28"/>
                <w:lang w:val="ru-RU" w:eastAsia="ru-RU"/>
              </w:rPr>
              <w:drawing>
                <wp:inline distT="0" distB="0" distL="0" distR="0" wp14:anchorId="51BA49E8" wp14:editId="72B23BFE">
                  <wp:extent cx="2924175" cy="2066925"/>
                  <wp:effectExtent l="0" t="0" r="9525" b="9525"/>
                  <wp:docPr id="17" name="Рисунок 17" descr="рис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рис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774" w:rsidRPr="00430564" w:rsidTr="003E3A8D">
        <w:tc>
          <w:tcPr>
            <w:tcW w:w="4756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Рисунок </w:t>
            </w:r>
            <w:r>
              <w:rPr>
                <w:rFonts w:cs="Times New Roman"/>
                <w:color w:val="000000" w:themeColor="text1"/>
                <w:szCs w:val="28"/>
                <w:lang w:val="ru-RU"/>
              </w:rPr>
              <w:t>1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0 – Изобретение «Фильтр оптический перфорационный» патент 4097</w:t>
            </w:r>
          </w:p>
        </w:tc>
        <w:tc>
          <w:tcPr>
            <w:tcW w:w="4814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</w:pP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  <w:t>Рисунок 1</w:t>
            </w:r>
            <w:r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  <w:t>1</w:t>
            </w:r>
            <w:r w:rsidRPr="009D4774"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  <w:t xml:space="preserve"> – Полезная модель «Универсальная очковая оправа открытого типа» патент 107</w:t>
            </w:r>
            <w:r w:rsidRPr="00F22D56">
              <w:rPr>
                <w:rFonts w:cs="Times New Roman"/>
                <w:color w:val="000000" w:themeColor="text1"/>
                <w:spacing w:val="-6"/>
                <w:szCs w:val="28"/>
              </w:rPr>
              <w:t>U</w:t>
            </w:r>
          </w:p>
        </w:tc>
      </w:tr>
      <w:tr w:rsidR="009D4774" w:rsidRPr="00F22D56" w:rsidTr="003E3A8D">
        <w:tc>
          <w:tcPr>
            <w:tcW w:w="4756" w:type="dxa"/>
          </w:tcPr>
          <w:p w:rsidR="009D4774" w:rsidRPr="009D4774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noProof/>
                <w:color w:val="000000" w:themeColor="text1"/>
                <w:szCs w:val="28"/>
                <w:lang w:val="ru-RU" w:eastAsia="ru-RU"/>
              </w:rPr>
              <w:drawing>
                <wp:inline distT="0" distB="0" distL="0" distR="0" wp14:anchorId="3AB482FF" wp14:editId="3A125710">
                  <wp:extent cx="2857500" cy="962025"/>
                  <wp:effectExtent l="0" t="0" r="0" b="9525"/>
                  <wp:docPr id="16" name="Рисунок 16" descr="рис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рис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4814" w:type="dxa"/>
          </w:tcPr>
          <w:p w:rsidR="009D4774" w:rsidRPr="00F22D56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r w:rsidRPr="00F22D56">
              <w:rPr>
                <w:rFonts w:cs="Times New Roman"/>
                <w:noProof/>
                <w:color w:val="000000" w:themeColor="text1"/>
                <w:szCs w:val="28"/>
                <w:lang w:val="ru-RU" w:eastAsia="ru-RU"/>
              </w:rPr>
              <w:drawing>
                <wp:inline distT="0" distB="0" distL="0" distR="0" wp14:anchorId="6CA2E643" wp14:editId="4068964B">
                  <wp:extent cx="2933700" cy="1457325"/>
                  <wp:effectExtent l="0" t="0" r="0" b="9525"/>
                  <wp:docPr id="15" name="Рисунок 15" descr="рис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рис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774" w:rsidRPr="00430564" w:rsidTr="003E3A8D">
        <w:tc>
          <w:tcPr>
            <w:tcW w:w="4756" w:type="dxa"/>
          </w:tcPr>
          <w:p w:rsidR="009D4774" w:rsidRPr="00F22D56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Рисунок </w:t>
            </w:r>
            <w:r>
              <w:rPr>
                <w:rFonts w:cs="Times New Roman"/>
                <w:color w:val="000000" w:themeColor="text1"/>
                <w:szCs w:val="28"/>
                <w:lang w:val="ru-RU"/>
              </w:rPr>
              <w:t>1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2– Полезная модель «Сетчатый окуляр» патент 309</w:t>
            </w:r>
            <w:r w:rsidRPr="00F22D56">
              <w:rPr>
                <w:rFonts w:cs="Times New Roman"/>
                <w:color w:val="000000" w:themeColor="text1"/>
                <w:szCs w:val="28"/>
              </w:rPr>
              <w:t>U</w:t>
            </w:r>
          </w:p>
        </w:tc>
        <w:tc>
          <w:tcPr>
            <w:tcW w:w="4814" w:type="dxa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Рисунок </w:t>
            </w:r>
            <w:r>
              <w:rPr>
                <w:rFonts w:cs="Times New Roman"/>
                <w:color w:val="000000" w:themeColor="text1"/>
                <w:szCs w:val="28"/>
                <w:lang w:val="ru-RU"/>
              </w:rPr>
              <w:t>1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3 – Полезная модель «Сетчатые очки с защитой от электромагнитных и электростатических воздействий» патент 256</w:t>
            </w:r>
            <w:r w:rsidRPr="00F22D56">
              <w:rPr>
                <w:rFonts w:cs="Times New Roman"/>
                <w:color w:val="000000" w:themeColor="text1"/>
                <w:szCs w:val="28"/>
              </w:rPr>
              <w:t>U</w:t>
            </w:r>
          </w:p>
        </w:tc>
      </w:tr>
    </w:tbl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Все данные по обнаруженным патентам-аналогам сводятся в соответствующую таблицу.</w:t>
      </w: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75"/>
        <w:gridCol w:w="1477"/>
        <w:gridCol w:w="3407"/>
        <w:gridCol w:w="1706"/>
        <w:gridCol w:w="2420"/>
      </w:tblGrid>
      <w:tr w:rsidR="009D4774" w:rsidRPr="00825F7E" w:rsidTr="003F31CF">
        <w:trPr>
          <w:jc w:val="center"/>
        </w:trPr>
        <w:tc>
          <w:tcPr>
            <w:tcW w:w="10485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9D4774" w:rsidRPr="00825F7E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Таблица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6 – 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Патентная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документация</w:t>
            </w:r>
            <w:proofErr w:type="spellEnd"/>
          </w:p>
          <w:p w:rsidR="009D4774" w:rsidRPr="00825F7E" w:rsidRDefault="009D4774" w:rsidP="009D4774">
            <w:pPr>
              <w:ind w:firstLine="510"/>
              <w:rPr>
                <w:rFonts w:cs="Times New Roman"/>
                <w:color w:val="000000" w:themeColor="text1"/>
                <w:szCs w:val="28"/>
              </w:rPr>
            </w:pPr>
          </w:p>
        </w:tc>
      </w:tr>
      <w:tr w:rsidR="009D4774" w:rsidRPr="00430564" w:rsidTr="003F31CF">
        <w:trPr>
          <w:jc w:val="center"/>
        </w:trPr>
        <w:tc>
          <w:tcPr>
            <w:tcW w:w="1475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Предмет поиска (объект исследования, его составные части)</w:t>
            </w:r>
          </w:p>
        </w:tc>
        <w:tc>
          <w:tcPr>
            <w:tcW w:w="1477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Страна выдачи, вид и номер охранного документа. 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Классификационный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индекс</w:t>
            </w:r>
            <w:proofErr w:type="spellEnd"/>
          </w:p>
        </w:tc>
        <w:tc>
          <w:tcPr>
            <w:tcW w:w="340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706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Название изобретения (полезной модели, промышленного образца)</w:t>
            </w:r>
          </w:p>
        </w:tc>
        <w:tc>
          <w:tcPr>
            <w:tcW w:w="2420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Сведения о действии охран-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ного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документа или причина его аннулирования (только для анализа патентной  чистоты)</w:t>
            </w:r>
          </w:p>
        </w:tc>
      </w:tr>
      <w:tr w:rsidR="009D4774" w:rsidRPr="00825F7E" w:rsidTr="003F31CF">
        <w:trPr>
          <w:trHeight w:val="543"/>
          <w:jc w:val="center"/>
        </w:trPr>
        <w:tc>
          <w:tcPr>
            <w:tcW w:w="1475" w:type="dxa"/>
            <w:vMerge w:val="restart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Сетчатые окуляры, светозащитные очки, защитные очки</w:t>
            </w:r>
          </w:p>
        </w:tc>
        <w:tc>
          <w:tcPr>
            <w:tcW w:w="1477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Патент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РБ 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825F7E">
              <w:rPr>
                <w:rFonts w:cs="Times New Roman"/>
                <w:color w:val="000000" w:themeColor="text1"/>
                <w:szCs w:val="28"/>
              </w:rPr>
              <w:t xml:space="preserve">№ 4097 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825F7E">
              <w:rPr>
                <w:rFonts w:cs="Times New Roman"/>
                <w:color w:val="000000" w:themeColor="text1"/>
                <w:szCs w:val="28"/>
              </w:rPr>
              <w:t>МПК G02C.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Желтов Г.И.,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Ковшель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Н.М.,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Заявка а19970332 от 1997.06.18,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опубл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 30.09.2001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ОБ № 3, 2001.</w:t>
            </w:r>
          </w:p>
        </w:tc>
        <w:tc>
          <w:tcPr>
            <w:tcW w:w="1706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«Фильтр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опти-ческий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перфора-ционный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»</w:t>
            </w:r>
          </w:p>
        </w:tc>
        <w:tc>
          <w:tcPr>
            <w:tcW w:w="2420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  <w:tr w:rsidR="009D4774" w:rsidRPr="00825F7E" w:rsidTr="003F31CF">
        <w:trPr>
          <w:trHeight w:val="543"/>
          <w:jc w:val="center"/>
        </w:trPr>
        <w:tc>
          <w:tcPr>
            <w:tcW w:w="1475" w:type="dxa"/>
            <w:vMerge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47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Патент РБ 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№ 107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U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МПК 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G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02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C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340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Пешков А.Н., Пешков С.А.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Заявка 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u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19990022 от 1999.03.11,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опубл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 30.03.2000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ОБ № </w:t>
            </w:r>
            <w:r w:rsidRPr="00825F7E">
              <w:rPr>
                <w:rFonts w:cs="Times New Roman"/>
                <w:color w:val="000000" w:themeColor="text1"/>
                <w:szCs w:val="28"/>
                <w:lang w:val="ru-RU"/>
              </w:rPr>
              <w:t>1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, 200</w:t>
            </w:r>
            <w:r w:rsidRPr="00825F7E">
              <w:rPr>
                <w:rFonts w:cs="Times New Roman"/>
                <w:color w:val="000000" w:themeColor="text1"/>
                <w:szCs w:val="28"/>
                <w:lang w:val="ru-RU"/>
              </w:rPr>
              <w:t>0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  <w:tc>
          <w:tcPr>
            <w:tcW w:w="1706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pacing w:val="-6"/>
                <w:szCs w:val="28"/>
                <w:lang w:val="ru-RU"/>
              </w:rPr>
              <w:t>«Универсальная очковая оправа открытого типа»</w:t>
            </w:r>
          </w:p>
        </w:tc>
        <w:tc>
          <w:tcPr>
            <w:tcW w:w="2420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  <w:tr w:rsidR="009D4774" w:rsidRPr="00825F7E" w:rsidTr="003F31CF">
        <w:trPr>
          <w:trHeight w:val="543"/>
          <w:jc w:val="center"/>
        </w:trPr>
        <w:tc>
          <w:tcPr>
            <w:tcW w:w="1475" w:type="dxa"/>
            <w:vMerge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47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Патент РБ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№ 309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U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МПК 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G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02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C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340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Пешков А.Н., Пешков С.А.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Заявка 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u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20000101 от 2000.06.15,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опубл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 30.03.2001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ОБ № 3, 2001.</w:t>
            </w:r>
          </w:p>
        </w:tc>
        <w:tc>
          <w:tcPr>
            <w:tcW w:w="1706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825F7E">
              <w:rPr>
                <w:rFonts w:cs="Times New Roman"/>
                <w:color w:val="000000" w:themeColor="text1"/>
                <w:szCs w:val="28"/>
              </w:rPr>
              <w:t>«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Сетчатый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окуляр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>»</w:t>
            </w:r>
          </w:p>
        </w:tc>
        <w:tc>
          <w:tcPr>
            <w:tcW w:w="2420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  <w:tr w:rsidR="009D4774" w:rsidRPr="00825F7E" w:rsidTr="003F31CF">
        <w:trPr>
          <w:trHeight w:val="543"/>
          <w:jc w:val="center"/>
        </w:trPr>
        <w:tc>
          <w:tcPr>
            <w:tcW w:w="1475" w:type="dxa"/>
            <w:vMerge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477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Патент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РБ 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825F7E">
              <w:rPr>
                <w:rFonts w:cs="Times New Roman"/>
                <w:color w:val="000000" w:themeColor="text1"/>
                <w:szCs w:val="28"/>
              </w:rPr>
              <w:t xml:space="preserve">№ 4097 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825F7E">
              <w:rPr>
                <w:rFonts w:cs="Times New Roman"/>
                <w:color w:val="000000" w:themeColor="text1"/>
                <w:szCs w:val="28"/>
              </w:rPr>
              <w:t>МПК G02C.</w:t>
            </w:r>
          </w:p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3407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Пешков А.Н., Пешков С.А.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Заявка </w:t>
            </w:r>
            <w:r w:rsidRPr="00825F7E">
              <w:rPr>
                <w:rFonts w:cs="Times New Roman"/>
                <w:color w:val="000000" w:themeColor="text1"/>
                <w:szCs w:val="28"/>
              </w:rPr>
              <w:t>u</w:t>
            </w: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 xml:space="preserve">20000091 от 2000.06.06, </w:t>
            </w:r>
            <w:proofErr w:type="spellStart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опубл</w:t>
            </w:r>
            <w:proofErr w:type="spellEnd"/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. 30.03.2001</w:t>
            </w:r>
          </w:p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ОБ № 3, 2001.</w:t>
            </w:r>
          </w:p>
        </w:tc>
        <w:tc>
          <w:tcPr>
            <w:tcW w:w="1706" w:type="dxa"/>
            <w:vAlign w:val="center"/>
          </w:tcPr>
          <w:p w:rsidR="009D4774" w:rsidRPr="009D4774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9D4774">
              <w:rPr>
                <w:rFonts w:cs="Times New Roman"/>
                <w:color w:val="000000" w:themeColor="text1"/>
                <w:szCs w:val="28"/>
                <w:lang w:val="ru-RU"/>
              </w:rPr>
              <w:t>«Сетчатые очки с защитой от электромагнитных и электро-статических воздействий»</w:t>
            </w:r>
          </w:p>
        </w:tc>
        <w:tc>
          <w:tcPr>
            <w:tcW w:w="2420" w:type="dxa"/>
            <w:vAlign w:val="center"/>
          </w:tcPr>
          <w:p w:rsidR="009D4774" w:rsidRPr="00825F7E" w:rsidRDefault="009D4774" w:rsidP="009D4774">
            <w:pPr>
              <w:ind w:firstLine="51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825F7E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  <w:r w:rsidRPr="00825F7E">
              <w:rPr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</w:tbl>
    <w:p w:rsidR="009D4774" w:rsidRDefault="009D4774" w:rsidP="009D4774">
      <w:pPr>
        <w:ind w:firstLine="510"/>
        <w:rPr>
          <w:rFonts w:cs="Times New Roman"/>
          <w:color w:val="000000" w:themeColor="text1"/>
          <w:szCs w:val="28"/>
        </w:rPr>
      </w:pPr>
    </w:p>
    <w:p w:rsidR="009D4774" w:rsidRPr="009D4774" w:rsidRDefault="009D4774" w:rsidP="009D4774">
      <w:pPr>
        <w:ind w:firstLine="510"/>
        <w:rPr>
          <w:rFonts w:cs="Times New Roman"/>
          <w:color w:val="000000" w:themeColor="text1"/>
          <w:szCs w:val="28"/>
          <w:lang w:val="ru-RU"/>
        </w:rPr>
      </w:pPr>
      <w:r w:rsidRPr="009D4774">
        <w:rPr>
          <w:rFonts w:cs="Times New Roman"/>
          <w:color w:val="000000" w:themeColor="text1"/>
          <w:szCs w:val="28"/>
          <w:lang w:val="ru-RU"/>
        </w:rPr>
        <w:t>Дальнейший анализ сущности обнаруженной патентной информации, выполняемой специалистами, позволяет определить наличие существенных отличий и возможность получения патента на изобретение или полезную модель.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eastAsia="ru-RU"/>
        </w:rPr>
      </w:pP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Практическое занятие №1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3</w:t>
      </w:r>
    </w:p>
    <w:p w:rsidR="009D4774" w:rsidRPr="00552AEA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552AEA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Тема «</w:t>
      </w:r>
      <w:r w:rsidRPr="009D4774">
        <w:rPr>
          <w:rStyle w:val="FontStyle11"/>
          <w:rFonts w:cs="Times New Roman"/>
          <w:b/>
          <w:color w:val="000000" w:themeColor="text1"/>
          <w:szCs w:val="28"/>
          <w:lang w:val="ru-RU"/>
        </w:rPr>
        <w:t>Патентный по</w:t>
      </w:r>
      <w:r w:rsidRPr="00552AEA">
        <w:rPr>
          <w:rStyle w:val="FontStyle11"/>
          <w:rFonts w:cs="Times New Roman"/>
          <w:b/>
          <w:color w:val="000000" w:themeColor="text1"/>
          <w:szCs w:val="28"/>
          <w:lang w:val="ru-RU"/>
        </w:rPr>
        <w:t>и</w:t>
      </w:r>
      <w:r w:rsidRPr="009D4774">
        <w:rPr>
          <w:rStyle w:val="FontStyle11"/>
          <w:rFonts w:cs="Times New Roman"/>
          <w:b/>
          <w:color w:val="000000" w:themeColor="text1"/>
          <w:szCs w:val="28"/>
          <w:lang w:val="ru-RU"/>
        </w:rPr>
        <w:t>ск</w:t>
      </w:r>
      <w:r w:rsidRPr="00552AEA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»</w:t>
      </w: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shd w:val="clear" w:color="auto" w:fill="FFFFFF"/>
        <w:ind w:firstLine="510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cs="Times New Roman"/>
          <w:color w:val="000000" w:themeColor="text1"/>
          <w:szCs w:val="28"/>
          <w:lang w:val="ru-RU"/>
        </w:rPr>
        <w:t>Цель:</w:t>
      </w:r>
      <w:r>
        <w:rPr>
          <w:rFonts w:cs="Times New Roman"/>
          <w:color w:val="000000" w:themeColor="text1"/>
          <w:szCs w:val="28"/>
          <w:lang w:val="ru-RU"/>
        </w:rPr>
        <w:t xml:space="preserve"> освоить навыки проведения патентного поиска по заданной тематике</w:t>
      </w:r>
      <w:r w:rsidRPr="00F22D56">
        <w:rPr>
          <w:rFonts w:cs="Times New Roman"/>
          <w:color w:val="000000" w:themeColor="text1"/>
          <w:szCs w:val="28"/>
          <w:lang w:val="ru-RU"/>
        </w:rPr>
        <w:t>.</w:t>
      </w:r>
    </w:p>
    <w:p w:rsidR="009D4774" w:rsidRPr="009D4774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  <w:r w:rsidRPr="00F22D56"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  <w:t>Теоретическое введение</w:t>
      </w:r>
    </w:p>
    <w:p w:rsidR="009D4774" w:rsidRPr="00F22D56" w:rsidRDefault="009D4774" w:rsidP="009D4774">
      <w:pPr>
        <w:shd w:val="clear" w:color="auto" w:fill="FFFFFF"/>
        <w:ind w:firstLine="51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val="ru-RU" w:eastAsia="be-BY"/>
        </w:rPr>
      </w:pP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</w:t>
      </w: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Патентное исследование проводится на основании формулы изобретения с учетом описания и чертежей, если они имеются, а также с учетом изменений формулы изобретения, принятых во внимание при рассмотрении заявки.</w:t>
      </w:r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При определении уровня техники общедоступными считаются сведения, содержащиеся в источниках информации, с которыми любое лицо может ознакомиться сами либо о содержании которых ему может быть законным путем сообщено.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eastAsia="ru-RU"/>
        </w:rPr>
        <w:t>Нац</w:t>
      </w:r>
      <w:proofErr w:type="spellStart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иональный</w:t>
      </w:r>
      <w:proofErr w:type="spell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центр интеллектуальной собственности </w:t>
      </w:r>
      <w:hyperlink r:id="rId30" w:history="1">
        <w:r w:rsidRPr="00F22D56">
          <w:rPr>
            <w:rStyle w:val="a3"/>
            <w:color w:val="000000" w:themeColor="text1"/>
            <w:sz w:val="28"/>
            <w:szCs w:val="28"/>
          </w:rPr>
          <w:t>http://www.belgospatent.org.by</w:t>
        </w:r>
      </w:hyperlink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Российское </w:t>
      </w:r>
      <w:proofErr w:type="gramStart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агентство</w:t>
      </w:r>
      <w:proofErr w:type="gram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но патентам и товарным знакам (Роспатент) предоставляет доступ к патентным материалам на страницах своего сайта: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http://www1.fips.ru/wps/wcm/connect/content_ru/ru/inform_resources/inform_retrieval_system</w:t>
      </w: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Евразийские патенты</w:t>
      </w:r>
      <w:r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–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http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://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www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.</w:t>
      </w:r>
      <w:proofErr w:type="spellStart"/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eapo</w:t>
      </w:r>
      <w:proofErr w:type="spellEnd"/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>.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org</w:t>
      </w:r>
    </w:p>
    <w:p w:rsidR="009D4774" w:rsidRPr="00DC346F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Бесплатный поиск по патентам США возможно проводить с 1790 г по сайту компании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United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States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Patent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and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Trademark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r w:rsidRPr="00F22D56">
        <w:rPr>
          <w:rStyle w:val="FontStyle132"/>
          <w:color w:val="000000" w:themeColor="text1"/>
          <w:sz w:val="28"/>
          <w:szCs w:val="28"/>
          <w:lang w:val="en-US" w:eastAsia="ru-RU"/>
        </w:rPr>
        <w:t>Office</w:t>
      </w: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 </w:t>
      </w:r>
      <w:hyperlink r:id="rId31" w:history="1"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http</w:t>
        </w:r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://</w:t>
        </w:r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www</w:t>
        </w:r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uspto</w:t>
        </w:r>
        <w:proofErr w:type="spellEnd"/>
        <w:r w:rsidRPr="00F22D56">
          <w:rPr>
            <w:rStyle w:val="FontStyle132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FontStyle132"/>
            <w:color w:val="000000" w:themeColor="text1"/>
            <w:sz w:val="28"/>
            <w:szCs w:val="28"/>
            <w:lang w:val="en-US" w:eastAsia="ru-RU"/>
          </w:rPr>
          <w:t>gov</w:t>
        </w:r>
        <w:proofErr w:type="spellEnd"/>
      </w:hyperlink>
    </w:p>
    <w:p w:rsidR="009D4774" w:rsidRPr="00F22D56" w:rsidRDefault="009D4774" w:rsidP="009D4774">
      <w:pPr>
        <w:pStyle w:val="Style7"/>
        <w:widowControl/>
        <w:spacing w:line="240" w:lineRule="auto"/>
        <w:ind w:firstLine="510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Европейский патентный офис </w:t>
      </w:r>
      <w:hyperlink r:id="rId32" w:history="1">
        <w:r w:rsidRPr="00F22D56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</w:rPr>
          <w:t>http://www.epo.org</w:t>
        </w:r>
      </w:hyperlink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  <w:r w:rsidRPr="00F22D56">
        <w:rPr>
          <w:rStyle w:val="FontStyle132"/>
          <w:color w:val="000000" w:themeColor="text1"/>
          <w:sz w:val="28"/>
          <w:szCs w:val="28"/>
          <w:lang w:val="ru-RU" w:eastAsia="ru-RU"/>
        </w:rPr>
        <w:t xml:space="preserve">Патентное бюро Японии. Поиск по серверу Японского патентного ведомства (ЯПВ) необходимо начинать со страницы  </w:t>
      </w:r>
      <w:hyperlink r:id="rId33" w:history="1"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www</w:t>
        </w:r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jpo</w:t>
        </w:r>
        <w:proofErr w:type="spellEnd"/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go</w:t>
        </w:r>
        <w:r w:rsidRPr="00F22D56">
          <w:rPr>
            <w:rStyle w:val="a3"/>
            <w:color w:val="000000" w:themeColor="text1"/>
            <w:sz w:val="28"/>
            <w:szCs w:val="28"/>
            <w:lang w:val="ru-RU" w:eastAsia="ru-RU"/>
          </w:rPr>
          <w:t>.</w:t>
        </w:r>
        <w:proofErr w:type="spellStart"/>
        <w:r w:rsidRPr="00F22D56">
          <w:rPr>
            <w:rStyle w:val="a3"/>
            <w:color w:val="000000" w:themeColor="text1"/>
            <w:sz w:val="28"/>
            <w:szCs w:val="28"/>
            <w:lang w:val="en-US" w:eastAsia="ru-RU"/>
          </w:rPr>
          <w:t>jp</w:t>
        </w:r>
        <w:proofErr w:type="spellEnd"/>
      </w:hyperlink>
    </w:p>
    <w:p w:rsidR="009D4774" w:rsidRDefault="009D4774" w:rsidP="009D4774">
      <w:pPr>
        <w:pStyle w:val="5"/>
        <w:spacing w:before="0" w:after="0"/>
        <w:ind w:firstLine="510"/>
        <w:jc w:val="center"/>
        <w:rPr>
          <w:i w:val="0"/>
          <w:color w:val="000000" w:themeColor="text1"/>
          <w:sz w:val="28"/>
          <w:szCs w:val="28"/>
        </w:rPr>
      </w:pPr>
    </w:p>
    <w:p w:rsidR="009D4774" w:rsidRPr="00F22D56" w:rsidRDefault="009D4774" w:rsidP="009D4774">
      <w:pPr>
        <w:ind w:firstLine="510"/>
        <w:jc w:val="center"/>
        <w:rPr>
          <w:rFonts w:cs="Times New Roman"/>
          <w:b/>
          <w:color w:val="000000" w:themeColor="text1"/>
          <w:szCs w:val="28"/>
          <w:lang w:val="ru-RU"/>
        </w:rPr>
      </w:pPr>
      <w:r w:rsidRPr="00F22D56">
        <w:rPr>
          <w:rFonts w:cs="Times New Roman"/>
          <w:b/>
          <w:color w:val="000000" w:themeColor="text1"/>
          <w:szCs w:val="28"/>
          <w:lang w:val="ru-RU"/>
        </w:rPr>
        <w:t>Задание для выполнения.</w:t>
      </w:r>
    </w:p>
    <w:p w:rsidR="009D4774" w:rsidRDefault="009D4774" w:rsidP="009D4774">
      <w:pPr>
        <w:pStyle w:val="4"/>
        <w:spacing w:before="0" w:beforeAutospacing="0" w:after="0" w:afterAutospacing="0"/>
        <w:ind w:firstLine="510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Провести патентный поиск по теме своего курсового проекта.</w:t>
      </w:r>
    </w:p>
    <w:tbl>
      <w:tblPr>
        <w:tblW w:w="1077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76"/>
        <w:gridCol w:w="1701"/>
        <w:gridCol w:w="3828"/>
        <w:gridCol w:w="1842"/>
        <w:gridCol w:w="2131"/>
      </w:tblGrid>
      <w:tr w:rsidR="00430564" w:rsidRPr="00430564" w:rsidTr="000C71E8">
        <w:tc>
          <w:tcPr>
            <w:tcW w:w="1276" w:type="dxa"/>
            <w:vAlign w:val="center"/>
          </w:tcPr>
          <w:p w:rsidR="00430564" w:rsidRPr="00233697" w:rsidRDefault="00430564" w:rsidP="000C71E8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Предмет поиска (объект исследования, его составные части)</w:t>
            </w:r>
          </w:p>
        </w:tc>
        <w:tc>
          <w:tcPr>
            <w:tcW w:w="1701" w:type="dxa"/>
            <w:vAlign w:val="center"/>
          </w:tcPr>
          <w:p w:rsidR="00430564" w:rsidRPr="00233697" w:rsidRDefault="00430564" w:rsidP="000C71E8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Страна выдачи, вид и номер охранного документа. </w:t>
            </w: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Классификационный</w:t>
            </w:r>
            <w:proofErr w:type="spellEnd"/>
            <w:r w:rsidRPr="0023369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индекс</w:t>
            </w:r>
            <w:proofErr w:type="spellEnd"/>
          </w:p>
        </w:tc>
        <w:tc>
          <w:tcPr>
            <w:tcW w:w="3828" w:type="dxa"/>
            <w:vAlign w:val="center"/>
          </w:tcPr>
          <w:p w:rsidR="00430564" w:rsidRPr="00233697" w:rsidRDefault="00430564" w:rsidP="000C71E8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Заявитель (патентообладатель), страна. Номер заявки, дата приоритета, конвенционный приоритет, дата публикации</w:t>
            </w:r>
          </w:p>
        </w:tc>
        <w:tc>
          <w:tcPr>
            <w:tcW w:w="1842" w:type="dxa"/>
            <w:vAlign w:val="center"/>
          </w:tcPr>
          <w:p w:rsidR="00430564" w:rsidRPr="00233697" w:rsidRDefault="00430564" w:rsidP="000C71E8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Название изобретения (полезной модели, промышленного образца)</w:t>
            </w: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Сведения о действии охран-</w:t>
            </w:r>
            <w:proofErr w:type="spellStart"/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ного</w:t>
            </w:r>
            <w:proofErr w:type="spellEnd"/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документа или причина его аннулирования (только для анализа патентной  чистоты)</w:t>
            </w:r>
          </w:p>
        </w:tc>
      </w:tr>
      <w:tr w:rsidR="00430564" w:rsidRPr="00233697" w:rsidTr="000C71E8">
        <w:trPr>
          <w:trHeight w:val="543"/>
        </w:trPr>
        <w:tc>
          <w:tcPr>
            <w:tcW w:w="1276" w:type="dxa"/>
            <w:vMerge w:val="restart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Программное средство «</w:t>
            </w:r>
            <w:proofErr w:type="spellStart"/>
            <w:r>
              <w:rPr>
                <w:rFonts w:cs="Times New Roman"/>
                <w:bCs/>
                <w:szCs w:val="28"/>
                <w:lang w:val="ru-RU"/>
              </w:rPr>
              <w:t>Квиз</w:t>
            </w:r>
            <w:proofErr w:type="spellEnd"/>
            <w:r w:rsidRPr="00233697">
              <w:rPr>
                <w:rFonts w:cs="Times New Roman"/>
                <w:bCs/>
                <w:szCs w:val="28"/>
                <w:lang w:val="ru-RU"/>
              </w:rPr>
              <w:t>»</w:t>
            </w:r>
          </w:p>
        </w:tc>
        <w:tc>
          <w:tcPr>
            <w:tcW w:w="1701" w:type="dxa"/>
            <w:vAlign w:val="center"/>
          </w:tcPr>
          <w:p w:rsidR="0020072F" w:rsidRPr="0020072F" w:rsidRDefault="0020072F" w:rsidP="0020072F">
            <w:pPr>
              <w:ind w:firstLine="0"/>
            </w:pPr>
            <w:r w:rsidRPr="0020072F">
              <w:t>KR20210067509 (A)</w:t>
            </w:r>
            <w:r w:rsidRPr="0020072F">
              <w:br/>
              <w:t>G06Q30/02; G06Q50/00; G06Q50/10</w:t>
            </w:r>
          </w:p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3828" w:type="dxa"/>
            <w:vAlign w:val="center"/>
          </w:tcPr>
          <w:p w:rsidR="0001310D" w:rsidRPr="0001310D" w:rsidRDefault="0001310D" w:rsidP="0001310D">
            <w:pPr>
              <w:ind w:firstLine="0"/>
            </w:pPr>
            <w:r w:rsidRPr="0001310D">
              <w:t xml:space="preserve">HA HYUN WOONG, </w:t>
            </w:r>
            <w:r w:rsidRPr="0001310D">
              <w:br/>
              <w:t>KR20190157213 20191129 </w:t>
            </w:r>
            <w:r>
              <w:rPr>
                <w:lang w:val="ru-RU"/>
              </w:rPr>
              <w:t>,</w:t>
            </w:r>
            <w:r w:rsidRPr="0001310D">
              <w:t> </w:t>
            </w:r>
          </w:p>
          <w:p w:rsidR="0001310D" w:rsidRPr="0001310D" w:rsidRDefault="0001310D" w:rsidP="0001310D">
            <w:pPr>
              <w:ind w:left="709" w:firstLine="0"/>
            </w:pPr>
            <w:r w:rsidRPr="0001310D">
              <w:t xml:space="preserve"> 2021-06-08</w:t>
            </w:r>
          </w:p>
          <w:p w:rsidR="00430564" w:rsidRPr="0001310D" w:rsidRDefault="00430564" w:rsidP="000C71E8">
            <w:pPr>
              <w:ind w:firstLine="0"/>
              <w:jc w:val="lef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1842" w:type="dxa"/>
            <w:vAlign w:val="center"/>
          </w:tcPr>
          <w:p w:rsidR="0001310D" w:rsidRPr="0001310D" w:rsidRDefault="0001310D" w:rsidP="0020072F">
            <w:pPr>
              <w:ind w:firstLine="0"/>
            </w:pPr>
            <w:r w:rsidRPr="0001310D">
              <w:t>Quiz providing system and method thereof  </w:t>
            </w:r>
          </w:p>
          <w:p w:rsidR="00430564" w:rsidRPr="0001310D" w:rsidRDefault="00430564" w:rsidP="0001310D">
            <w:pPr>
              <w:ind w:left="709" w:firstLine="0"/>
            </w:pP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33697">
              <w:rPr>
                <w:rFonts w:cs="Times New Roman"/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ействует</w:t>
            </w:r>
            <w:proofErr w:type="spellEnd"/>
          </w:p>
        </w:tc>
      </w:tr>
      <w:tr w:rsidR="00430564" w:rsidRPr="00233697" w:rsidTr="000C71E8">
        <w:trPr>
          <w:trHeight w:val="543"/>
        </w:trPr>
        <w:tc>
          <w:tcPr>
            <w:tcW w:w="1276" w:type="dxa"/>
            <w:vMerge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45739D" w:rsidRPr="0045739D" w:rsidRDefault="0045739D" w:rsidP="0045739D">
            <w:pPr>
              <w:ind w:firstLine="0"/>
            </w:pPr>
            <w:r w:rsidRPr="0045739D">
              <w:t>US2020368621 (A1)</w:t>
            </w:r>
          </w:p>
          <w:p w:rsidR="0045739D" w:rsidRPr="0045739D" w:rsidRDefault="0045739D" w:rsidP="0045739D">
            <w:pPr>
              <w:ind w:firstLine="0"/>
            </w:pPr>
            <w:r w:rsidRPr="0045739D">
              <w:t>A63F13/537; A63F13/814</w:t>
            </w:r>
          </w:p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3828" w:type="dxa"/>
            <w:vAlign w:val="center"/>
          </w:tcPr>
          <w:p w:rsidR="00430564" w:rsidRPr="0045739D" w:rsidRDefault="0045739D" w:rsidP="0045739D">
            <w:pPr>
              <w:ind w:firstLine="0"/>
            </w:pPr>
            <w:r w:rsidRPr="0045739D">
              <w:t>MOSS ROBERT</w:t>
            </w:r>
            <w:r w:rsidRPr="0045739D">
              <w:br/>
              <w:t>US202016882718 20200525</w:t>
            </w:r>
          </w:p>
          <w:p w:rsidR="0045739D" w:rsidRPr="0045739D" w:rsidRDefault="0045739D" w:rsidP="0045739D">
            <w:pPr>
              <w:ind w:left="709" w:firstLine="0"/>
            </w:pPr>
            <w:r w:rsidRPr="0045739D">
              <w:t>2020-11-26</w:t>
            </w:r>
          </w:p>
          <w:p w:rsidR="0045739D" w:rsidRPr="0045739D" w:rsidRDefault="0045739D" w:rsidP="0045739D">
            <w:pPr>
              <w:ind w:left="709" w:firstLine="0"/>
            </w:pPr>
          </w:p>
        </w:tc>
        <w:tc>
          <w:tcPr>
            <w:tcW w:w="1842" w:type="dxa"/>
            <w:vAlign w:val="center"/>
          </w:tcPr>
          <w:p w:rsidR="00430564" w:rsidRPr="0045739D" w:rsidRDefault="0045739D" w:rsidP="0045739D">
            <w:pPr>
              <w:ind w:firstLine="0"/>
            </w:pPr>
            <w:r w:rsidRPr="0045739D">
              <w:t>COMPETITIVE GAME BASED CHARACTER DEVELOPMENT SYSTEM  </w:t>
            </w: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</w:p>
        </w:tc>
      </w:tr>
      <w:tr w:rsidR="00430564" w:rsidRPr="00233697" w:rsidTr="000C71E8">
        <w:trPr>
          <w:trHeight w:val="543"/>
        </w:trPr>
        <w:tc>
          <w:tcPr>
            <w:tcW w:w="1276" w:type="dxa"/>
            <w:vMerge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373BB8" w:rsidRPr="00373BB8" w:rsidRDefault="00373BB8" w:rsidP="00373BB8">
            <w:pPr>
              <w:ind w:firstLine="0"/>
            </w:pPr>
            <w:r w:rsidRPr="00373BB8">
              <w:t>KR20220053378 (A)</w:t>
            </w:r>
          </w:p>
          <w:p w:rsidR="00430564" w:rsidRPr="00373BB8" w:rsidRDefault="00373BB8" w:rsidP="00373BB8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373BB8">
              <w:t>A63F13/80; G09B19/00; G09B5/00; G16H10/20; G16H20/70; G16H50/20; G16H50/30; G16H80/00</w:t>
            </w:r>
          </w:p>
        </w:tc>
        <w:tc>
          <w:tcPr>
            <w:tcW w:w="3828" w:type="dxa"/>
            <w:vAlign w:val="center"/>
          </w:tcPr>
          <w:p w:rsidR="00373BB8" w:rsidRPr="00205ACC" w:rsidRDefault="00373BB8" w:rsidP="00205ACC">
            <w:pPr>
              <w:ind w:firstLine="0"/>
            </w:pPr>
            <w:r w:rsidRPr="00205ACC">
              <w:t>HAII CO LTD</w:t>
            </w:r>
          </w:p>
          <w:p w:rsidR="00373BB8" w:rsidRPr="00205ACC" w:rsidRDefault="00205ACC" w:rsidP="00205ACC">
            <w:pPr>
              <w:ind w:firstLine="0"/>
            </w:pPr>
            <w:r w:rsidRPr="00205ACC">
              <w:t>KR20200137792 20201022</w:t>
            </w:r>
          </w:p>
          <w:p w:rsidR="00205ACC" w:rsidRPr="00205ACC" w:rsidRDefault="00205ACC" w:rsidP="00205ACC">
            <w:pPr>
              <w:ind w:firstLine="0"/>
            </w:pPr>
            <w:r w:rsidRPr="00205ACC">
              <w:t>2022-04-29</w:t>
            </w:r>
          </w:p>
          <w:p w:rsidR="00205ACC" w:rsidRPr="00205ACC" w:rsidRDefault="00205ACC" w:rsidP="00373BB8">
            <w:pPr>
              <w:ind w:firstLine="0"/>
              <w:jc w:val="lef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430564" w:rsidRPr="00233697" w:rsidRDefault="00430564" w:rsidP="000C71E8">
            <w:pPr>
              <w:ind w:firstLine="0"/>
              <w:jc w:val="lef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  <w:tc>
          <w:tcPr>
            <w:tcW w:w="1842" w:type="dxa"/>
            <w:vAlign w:val="center"/>
          </w:tcPr>
          <w:p w:rsidR="00373BB8" w:rsidRPr="00373BB8" w:rsidRDefault="00373BB8" w:rsidP="00373BB8">
            <w:pPr>
              <w:ind w:firstLine="0"/>
            </w:pPr>
            <w:r w:rsidRPr="00373BB8">
              <w:t>digital cognitive reinforcement training apparatus for reinforcing cognitive reserve ability and method therefor  </w:t>
            </w:r>
          </w:p>
          <w:p w:rsidR="00430564" w:rsidRPr="00233697" w:rsidRDefault="00430564" w:rsidP="000C71E8">
            <w:pPr>
              <w:ind w:firstLine="0"/>
              <w:jc w:val="left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</w:p>
        </w:tc>
      </w:tr>
      <w:tr w:rsidR="00430564" w:rsidRPr="00233697" w:rsidTr="000C71E8">
        <w:trPr>
          <w:trHeight w:val="543"/>
        </w:trPr>
        <w:tc>
          <w:tcPr>
            <w:tcW w:w="1276" w:type="dxa"/>
            <w:vMerge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B375B6" w:rsidRDefault="00B375B6" w:rsidP="00B375B6">
            <w:pPr>
              <w:ind w:firstLine="0"/>
              <w:rPr>
                <w:lang w:val="ru-RU"/>
              </w:rPr>
            </w:pPr>
            <w:r w:rsidRPr="00B375B6">
              <w:t>US2021252411 (A1)</w:t>
            </w:r>
          </w:p>
          <w:p w:rsidR="00695152" w:rsidRDefault="00695152" w:rsidP="00B375B6">
            <w:pPr>
              <w:ind w:firstLine="0"/>
              <w:rPr>
                <w:lang w:val="ru-RU"/>
              </w:rPr>
            </w:pPr>
          </w:p>
          <w:p w:rsidR="00695152" w:rsidRPr="00695152" w:rsidRDefault="00695152" w:rsidP="00695152">
            <w:r w:rsidRPr="00695152">
              <w:br/>
              <w:t>A63F13/335; A63F13/655; A63F13/795; A63F13/80; G06Q50/00</w:t>
            </w:r>
          </w:p>
          <w:p w:rsidR="00430564" w:rsidRPr="00B375B6" w:rsidRDefault="00430564" w:rsidP="00B375B6">
            <w:pPr>
              <w:ind w:left="709" w:firstLine="0"/>
            </w:pPr>
          </w:p>
        </w:tc>
        <w:tc>
          <w:tcPr>
            <w:tcW w:w="3828" w:type="dxa"/>
            <w:vAlign w:val="center"/>
          </w:tcPr>
          <w:p w:rsidR="00B375B6" w:rsidRPr="00B375B6" w:rsidRDefault="00B375B6" w:rsidP="00B375B6">
            <w:pPr>
              <w:ind w:firstLine="0"/>
            </w:pPr>
            <w:r w:rsidRPr="00B375B6">
              <w:t>BARTO ERICK</w:t>
            </w:r>
          </w:p>
          <w:p w:rsidR="00430564" w:rsidRPr="00B375B6" w:rsidRDefault="00B375B6" w:rsidP="00B375B6">
            <w:pPr>
              <w:ind w:firstLine="0"/>
            </w:pPr>
            <w:r w:rsidRPr="00B375B6">
              <w:t>US202117306942 20210504  </w:t>
            </w:r>
          </w:p>
          <w:p w:rsidR="00B375B6" w:rsidRPr="00B375B6" w:rsidRDefault="00B375B6" w:rsidP="00B375B6">
            <w:pPr>
              <w:ind w:firstLine="0"/>
            </w:pPr>
            <w:r w:rsidRPr="00B375B6">
              <w:t>2021-08-19</w:t>
            </w:r>
          </w:p>
          <w:p w:rsidR="00B375B6" w:rsidRPr="00B375B6" w:rsidRDefault="00B375B6" w:rsidP="00B375B6">
            <w:pPr>
              <w:ind w:left="709" w:firstLine="0"/>
            </w:pPr>
          </w:p>
        </w:tc>
        <w:tc>
          <w:tcPr>
            <w:tcW w:w="1842" w:type="dxa"/>
            <w:vAlign w:val="center"/>
          </w:tcPr>
          <w:p w:rsidR="00430564" w:rsidRPr="00B375B6" w:rsidRDefault="00B375B6" w:rsidP="00B375B6">
            <w:pPr>
              <w:ind w:firstLine="0"/>
            </w:pPr>
            <w:r w:rsidRPr="00B375B6">
              <w:t>MOBILE GAME USING IMAGE EXTRACTION </w:t>
            </w: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</w:p>
        </w:tc>
      </w:tr>
      <w:tr w:rsidR="00430564" w:rsidRPr="00233697" w:rsidTr="000C71E8">
        <w:trPr>
          <w:trHeight w:val="543"/>
        </w:trPr>
        <w:tc>
          <w:tcPr>
            <w:tcW w:w="1276" w:type="dxa"/>
            <w:vMerge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90333C" w:rsidRPr="0090333C" w:rsidRDefault="0090333C" w:rsidP="0090333C">
            <w:pPr>
              <w:ind w:firstLine="0"/>
            </w:pPr>
            <w:r w:rsidRPr="0090333C">
              <w:t>JP2020103876 (A)</w:t>
            </w:r>
          </w:p>
          <w:p w:rsidR="0090333C" w:rsidRPr="0090333C" w:rsidRDefault="0090333C" w:rsidP="0090333C">
            <w:pPr>
              <w:ind w:firstLine="0"/>
            </w:pPr>
            <w:r w:rsidRPr="0090333C">
              <w:t>A61H1/02</w:t>
            </w:r>
          </w:p>
          <w:p w:rsidR="00430564" w:rsidRPr="0090333C" w:rsidRDefault="00430564" w:rsidP="0090333C">
            <w:pPr>
              <w:ind w:left="709" w:firstLine="0"/>
            </w:pPr>
          </w:p>
        </w:tc>
        <w:tc>
          <w:tcPr>
            <w:tcW w:w="3828" w:type="dxa"/>
            <w:vAlign w:val="center"/>
          </w:tcPr>
          <w:p w:rsidR="00430564" w:rsidRPr="0090333C" w:rsidRDefault="00695152" w:rsidP="0090333C">
            <w:pPr>
              <w:ind w:firstLine="0"/>
            </w:pPr>
            <w:r w:rsidRPr="0090333C">
              <w:t>MAN &amp; TEL CO LTD  </w:t>
            </w:r>
          </w:p>
          <w:p w:rsidR="0090333C" w:rsidRPr="0090333C" w:rsidRDefault="0090333C" w:rsidP="0090333C">
            <w:pPr>
              <w:ind w:firstLine="0"/>
            </w:pPr>
            <w:r w:rsidRPr="0090333C">
              <w:t>JP20190203697 20191111  </w:t>
            </w:r>
          </w:p>
          <w:p w:rsidR="00695152" w:rsidRPr="0090333C" w:rsidRDefault="00695152" w:rsidP="0090333C">
            <w:pPr>
              <w:ind w:firstLine="0"/>
            </w:pPr>
            <w:r w:rsidRPr="0090333C">
              <w:t>2020-07-09</w:t>
            </w:r>
          </w:p>
        </w:tc>
        <w:tc>
          <w:tcPr>
            <w:tcW w:w="1842" w:type="dxa"/>
            <w:vAlign w:val="center"/>
          </w:tcPr>
          <w:p w:rsidR="00430564" w:rsidRPr="0090333C" w:rsidRDefault="0090333C" w:rsidP="0090333C">
            <w:pPr>
              <w:ind w:firstLine="0"/>
            </w:pPr>
            <w:r>
              <w:t xml:space="preserve">TRAINING </w:t>
            </w:r>
            <w:r w:rsidR="00695152" w:rsidRPr="0090333C">
              <w:t>DEVICE FOR IMPROVING MEMORY, COGNITIVE ABILITY, AND BODY MUSCULAR STRENGTH, AND TRAINING ME</w:t>
            </w:r>
            <w:bookmarkStart w:id="0" w:name="_GoBack"/>
            <w:bookmarkEnd w:id="0"/>
            <w:r w:rsidR="00695152" w:rsidRPr="0090333C">
              <w:t>THOD USING THE SAME </w:t>
            </w:r>
          </w:p>
        </w:tc>
        <w:tc>
          <w:tcPr>
            <w:tcW w:w="2131" w:type="dxa"/>
            <w:vAlign w:val="center"/>
          </w:tcPr>
          <w:p w:rsidR="00430564" w:rsidRPr="00233697" w:rsidRDefault="00430564" w:rsidP="000C71E8">
            <w:pPr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233697">
              <w:rPr>
                <w:rFonts w:cs="Times New Roman"/>
                <w:color w:val="000000" w:themeColor="text1"/>
                <w:szCs w:val="28"/>
              </w:rPr>
              <w:t>Действует</w:t>
            </w:r>
            <w:proofErr w:type="spellEnd"/>
          </w:p>
        </w:tc>
      </w:tr>
    </w:tbl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</w:p>
    <w:p w:rsidR="009D4774" w:rsidRPr="00F22D56" w:rsidRDefault="009D4774" w:rsidP="009D4774">
      <w:pPr>
        <w:pStyle w:val="Style12"/>
        <w:widowControl/>
        <w:spacing w:line="240" w:lineRule="auto"/>
        <w:ind w:firstLine="510"/>
        <w:jc w:val="both"/>
        <w:rPr>
          <w:rStyle w:val="FontStyle132"/>
          <w:color w:val="000000" w:themeColor="text1"/>
          <w:sz w:val="28"/>
          <w:szCs w:val="28"/>
          <w:lang w:val="ru-RU" w:eastAsia="ru-RU"/>
        </w:rPr>
      </w:pPr>
    </w:p>
    <w:p w:rsidR="00780A2D" w:rsidRPr="009D4774" w:rsidRDefault="00780A2D" w:rsidP="009D4774">
      <w:pPr>
        <w:ind w:firstLine="510"/>
        <w:rPr>
          <w:lang w:val="ru-RU"/>
        </w:rPr>
      </w:pPr>
    </w:p>
    <w:sectPr w:rsidR="00780A2D" w:rsidRPr="009D4774" w:rsidSect="009D4774">
      <w:pgSz w:w="11906" w:h="16838"/>
      <w:pgMar w:top="851" w:right="851" w:bottom="1418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53AC9"/>
    <w:multiLevelType w:val="hybridMultilevel"/>
    <w:tmpl w:val="F022D96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E103F"/>
    <w:multiLevelType w:val="hybridMultilevel"/>
    <w:tmpl w:val="DD3A81F6"/>
    <w:lvl w:ilvl="0" w:tplc="F9EC72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7BD040F"/>
    <w:multiLevelType w:val="hybridMultilevel"/>
    <w:tmpl w:val="A59CBF76"/>
    <w:lvl w:ilvl="0" w:tplc="F9EC72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-851"/>
        </w:tabs>
        <w:ind w:left="-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9"/>
        </w:tabs>
        <w:ind w:left="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309"/>
        </w:tabs>
        <w:ind w:left="1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029"/>
        </w:tabs>
        <w:ind w:left="2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749"/>
        </w:tabs>
        <w:ind w:left="2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469"/>
        </w:tabs>
        <w:ind w:left="3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189"/>
        </w:tabs>
        <w:ind w:left="4189" w:hanging="360"/>
      </w:pPr>
      <w:rPr>
        <w:rFonts w:ascii="Wingdings" w:hAnsi="Wingdings" w:hint="default"/>
      </w:rPr>
    </w:lvl>
  </w:abstractNum>
  <w:abstractNum w:abstractNumId="3" w15:restartNumberingAfterBreak="0">
    <w:nsid w:val="449F3B56"/>
    <w:multiLevelType w:val="hybridMultilevel"/>
    <w:tmpl w:val="1A7C8068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851"/>
        </w:tabs>
        <w:ind w:left="-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9"/>
        </w:tabs>
        <w:ind w:left="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309"/>
        </w:tabs>
        <w:ind w:left="1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029"/>
        </w:tabs>
        <w:ind w:left="2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749"/>
        </w:tabs>
        <w:ind w:left="2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469"/>
        </w:tabs>
        <w:ind w:left="3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189"/>
        </w:tabs>
        <w:ind w:left="4189" w:hanging="360"/>
      </w:pPr>
      <w:rPr>
        <w:rFonts w:ascii="Wingdings" w:hAnsi="Wingdings" w:hint="default"/>
      </w:rPr>
    </w:lvl>
  </w:abstractNum>
  <w:abstractNum w:abstractNumId="4" w15:restartNumberingAfterBreak="0">
    <w:nsid w:val="47F95713"/>
    <w:multiLevelType w:val="hybridMultilevel"/>
    <w:tmpl w:val="65142A8E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851"/>
        </w:tabs>
        <w:ind w:left="-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9"/>
        </w:tabs>
        <w:ind w:left="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309"/>
        </w:tabs>
        <w:ind w:left="1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029"/>
        </w:tabs>
        <w:ind w:left="2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749"/>
        </w:tabs>
        <w:ind w:left="2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469"/>
        </w:tabs>
        <w:ind w:left="3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189"/>
        </w:tabs>
        <w:ind w:left="4189" w:hanging="360"/>
      </w:pPr>
      <w:rPr>
        <w:rFonts w:ascii="Wingdings" w:hAnsi="Wingdings" w:hint="default"/>
      </w:rPr>
    </w:lvl>
  </w:abstractNum>
  <w:abstractNum w:abstractNumId="5" w15:restartNumberingAfterBreak="0">
    <w:nsid w:val="58272524"/>
    <w:multiLevelType w:val="hybridMultilevel"/>
    <w:tmpl w:val="2A382436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851"/>
        </w:tabs>
        <w:ind w:left="-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-131"/>
        </w:tabs>
        <w:ind w:left="-1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89"/>
        </w:tabs>
        <w:ind w:left="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309"/>
        </w:tabs>
        <w:ind w:left="1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029"/>
        </w:tabs>
        <w:ind w:left="2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749"/>
        </w:tabs>
        <w:ind w:left="2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469"/>
        </w:tabs>
        <w:ind w:left="3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189"/>
        </w:tabs>
        <w:ind w:left="4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9A"/>
    <w:rsid w:val="0001310D"/>
    <w:rsid w:val="0020072F"/>
    <w:rsid w:val="00205ACC"/>
    <w:rsid w:val="002C701F"/>
    <w:rsid w:val="0033399A"/>
    <w:rsid w:val="00373BB8"/>
    <w:rsid w:val="003F31CF"/>
    <w:rsid w:val="00430564"/>
    <w:rsid w:val="0045739D"/>
    <w:rsid w:val="00695152"/>
    <w:rsid w:val="006E77F0"/>
    <w:rsid w:val="00780A2D"/>
    <w:rsid w:val="0090333C"/>
    <w:rsid w:val="009D4774"/>
    <w:rsid w:val="00B375B6"/>
    <w:rsid w:val="00BE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EFAD84B"/>
  <w15:chartTrackingRefBased/>
  <w15:docId w15:val="{E50C4338-DD6F-4438-9377-DD8F4E44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774"/>
    <w:pPr>
      <w:spacing w:after="0" w:line="240" w:lineRule="auto"/>
      <w:ind w:firstLine="709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D4774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e-BY"/>
    </w:rPr>
  </w:style>
  <w:style w:type="paragraph" w:styleId="2">
    <w:name w:val="heading 2"/>
    <w:basedOn w:val="a"/>
    <w:link w:val="20"/>
    <w:uiPriority w:val="9"/>
    <w:qFormat/>
    <w:rsid w:val="009D4774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val="be-BY" w:eastAsia="be-BY"/>
    </w:rPr>
  </w:style>
  <w:style w:type="paragraph" w:styleId="3">
    <w:name w:val="heading 3"/>
    <w:basedOn w:val="a"/>
    <w:link w:val="30"/>
    <w:uiPriority w:val="9"/>
    <w:qFormat/>
    <w:rsid w:val="009D4774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be-BY" w:eastAsia="be-BY"/>
    </w:rPr>
  </w:style>
  <w:style w:type="paragraph" w:styleId="4">
    <w:name w:val="heading 4"/>
    <w:basedOn w:val="a"/>
    <w:link w:val="40"/>
    <w:uiPriority w:val="9"/>
    <w:qFormat/>
    <w:rsid w:val="009D4774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be-BY" w:eastAsia="be-BY"/>
    </w:rPr>
  </w:style>
  <w:style w:type="paragraph" w:styleId="5">
    <w:name w:val="heading 5"/>
    <w:basedOn w:val="a"/>
    <w:next w:val="a"/>
    <w:link w:val="50"/>
    <w:qFormat/>
    <w:rsid w:val="009D4774"/>
    <w:pPr>
      <w:spacing w:before="240" w:after="60"/>
      <w:ind w:firstLine="0"/>
      <w:jc w:val="left"/>
      <w:outlineLvl w:val="4"/>
    </w:pPr>
    <w:rPr>
      <w:rFonts w:eastAsia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77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e-BY"/>
    </w:rPr>
  </w:style>
  <w:style w:type="character" w:customStyle="1" w:styleId="20">
    <w:name w:val="Заголовок 2 Знак"/>
    <w:basedOn w:val="a0"/>
    <w:link w:val="2"/>
    <w:uiPriority w:val="9"/>
    <w:rsid w:val="009D4774"/>
    <w:rPr>
      <w:rFonts w:ascii="Times New Roman" w:eastAsia="Times New Roman" w:hAnsi="Times New Roman" w:cs="Times New Roman"/>
      <w:b/>
      <w:bCs/>
      <w:sz w:val="36"/>
      <w:szCs w:val="36"/>
      <w:lang w:val="be-BY" w:eastAsia="be-BY"/>
    </w:rPr>
  </w:style>
  <w:style w:type="character" w:customStyle="1" w:styleId="30">
    <w:name w:val="Заголовок 3 Знак"/>
    <w:basedOn w:val="a0"/>
    <w:link w:val="3"/>
    <w:uiPriority w:val="9"/>
    <w:rsid w:val="009D4774"/>
    <w:rPr>
      <w:rFonts w:ascii="Times New Roman" w:eastAsia="Times New Roman" w:hAnsi="Times New Roman" w:cs="Times New Roman"/>
      <w:b/>
      <w:bCs/>
      <w:sz w:val="27"/>
      <w:szCs w:val="27"/>
      <w:lang w:val="be-BY" w:eastAsia="be-BY"/>
    </w:rPr>
  </w:style>
  <w:style w:type="character" w:customStyle="1" w:styleId="40">
    <w:name w:val="Заголовок 4 Знак"/>
    <w:basedOn w:val="a0"/>
    <w:link w:val="4"/>
    <w:uiPriority w:val="9"/>
    <w:rsid w:val="009D4774"/>
    <w:rPr>
      <w:rFonts w:ascii="Times New Roman" w:eastAsia="Times New Roman" w:hAnsi="Times New Roman" w:cs="Times New Roman"/>
      <w:b/>
      <w:bCs/>
      <w:sz w:val="24"/>
      <w:szCs w:val="24"/>
      <w:lang w:val="be-BY" w:eastAsia="be-BY"/>
    </w:rPr>
  </w:style>
  <w:style w:type="character" w:customStyle="1" w:styleId="50">
    <w:name w:val="Заголовок 5 Знак"/>
    <w:basedOn w:val="a0"/>
    <w:link w:val="5"/>
    <w:rsid w:val="009D477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a3">
    <w:name w:val="Hyperlink"/>
    <w:basedOn w:val="a0"/>
    <w:uiPriority w:val="99"/>
    <w:unhideWhenUsed/>
    <w:rsid w:val="009D4774"/>
    <w:rPr>
      <w:color w:val="0000FF"/>
      <w:u w:val="single"/>
    </w:rPr>
  </w:style>
  <w:style w:type="character" w:customStyle="1" w:styleId="FontStyle11">
    <w:name w:val="Font Style11"/>
    <w:basedOn w:val="a0"/>
    <w:uiPriority w:val="99"/>
    <w:rsid w:val="009D4774"/>
    <w:rPr>
      <w:rFonts w:ascii="Bookman Old Style" w:hAnsi="Bookman Old Style" w:cs="Bookman Old Style"/>
      <w:sz w:val="22"/>
      <w:szCs w:val="22"/>
    </w:rPr>
  </w:style>
  <w:style w:type="paragraph" w:customStyle="1" w:styleId="Style7">
    <w:name w:val="Style7"/>
    <w:basedOn w:val="a"/>
    <w:uiPriority w:val="99"/>
    <w:rsid w:val="009D4774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9D4774"/>
    <w:rPr>
      <w:rFonts w:ascii="Times New Roman" w:hAnsi="Times New Roman" w:cs="Times New Roman"/>
      <w:sz w:val="22"/>
      <w:szCs w:val="22"/>
    </w:rPr>
  </w:style>
  <w:style w:type="paragraph" w:customStyle="1" w:styleId="Style12">
    <w:name w:val="Style12"/>
    <w:basedOn w:val="a"/>
    <w:uiPriority w:val="99"/>
    <w:rsid w:val="009D4774"/>
    <w:pPr>
      <w:widowControl w:val="0"/>
      <w:autoSpaceDE w:val="0"/>
      <w:autoSpaceDN w:val="0"/>
      <w:adjustRightInd w:val="0"/>
      <w:spacing w:line="270" w:lineRule="exact"/>
      <w:ind w:firstLine="0"/>
      <w:jc w:val="left"/>
    </w:pPr>
    <w:rPr>
      <w:rFonts w:eastAsiaTheme="minorEastAsia" w:cs="Times New Roman"/>
      <w:sz w:val="24"/>
      <w:szCs w:val="24"/>
      <w:lang w:val="be-BY" w:eastAsia="be-BY"/>
    </w:rPr>
  </w:style>
  <w:style w:type="paragraph" w:styleId="21">
    <w:name w:val="Body Text Indent 2"/>
    <w:basedOn w:val="a"/>
    <w:link w:val="22"/>
    <w:rsid w:val="009D4774"/>
    <w:pPr>
      <w:ind w:left="360" w:firstLine="36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22">
    <w:name w:val="Основной текст с отступом 2 Знак"/>
    <w:basedOn w:val="a0"/>
    <w:link w:val="21"/>
    <w:rsid w:val="009D477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9D4774"/>
    <w:pPr>
      <w:ind w:firstLine="36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32">
    <w:name w:val="Основной текст с отступом 3 Знак"/>
    <w:basedOn w:val="a0"/>
    <w:link w:val="31"/>
    <w:rsid w:val="009D477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im-text">
    <w:name w:val="im-text"/>
    <w:basedOn w:val="a0"/>
    <w:rsid w:val="00695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hyperlink" Target="http://www.jpo.go.jp" TargetMode="Externa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hyperlink" Target="http://www.belgospatent.org.by/" TargetMode="External"/><Relationship Id="rId33" Type="http://schemas.openxmlformats.org/officeDocument/2006/relationships/hyperlink" Target="http://www.jpo.go.jp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://www.epo.org/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9.jpeg"/><Relationship Id="rId32" Type="http://schemas.openxmlformats.org/officeDocument/2006/relationships/hyperlink" Target="http://www.epo.org/" TargetMode="External"/><Relationship Id="rId5" Type="http://schemas.openxmlformats.org/officeDocument/2006/relationships/hyperlink" Target="http://www.uspto.gov/patft/" TargetMode="Externa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jpeg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31" Type="http://schemas.openxmlformats.org/officeDocument/2006/relationships/hyperlink" Target="http://www.uspto.gov/patft/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jpeg"/><Relationship Id="rId30" Type="http://schemas.openxmlformats.org/officeDocument/2006/relationships/hyperlink" Target="http://www.belgospatent.org.by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3303</Words>
  <Characters>18830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14</vt:i4>
      </vt:variant>
    </vt:vector>
  </HeadingPairs>
  <TitlesOfParts>
    <vt:vector size="15" baseType="lpstr">
      <vt:lpstr/>
      <vt:lpstr>    Практическое занятие №11</vt:lpstr>
      <vt:lpstr>    Тема «Патентный поиск»</vt:lpstr>
      <vt:lpstr>    </vt:lpstr>
      <vt:lpstr>    Цель: Изучить виды, содержание и порядок проведения патентных исследований.</vt:lpstr>
      <vt:lpstr>    </vt:lpstr>
      <vt:lpstr>    Теоретическое введение</vt:lpstr>
      <vt:lpstr>    </vt:lpstr>
      <vt:lpstr>    Практическое занятие №13</vt:lpstr>
      <vt:lpstr>    Тема «Патентный поиск»</vt:lpstr>
      <vt:lpstr>    </vt:lpstr>
      <vt:lpstr>    Цель: освоить навыки проведения патентного поиска по заданной тематике.</vt:lpstr>
      <vt:lpstr>    </vt:lpstr>
      <vt:lpstr>    Теоретическое введение</vt:lpstr>
      <vt:lpstr>    </vt:lpstr>
    </vt:vector>
  </TitlesOfParts>
  <Company>SPecialiST RePack</Company>
  <LinksUpToDate>false</LinksUpToDate>
  <CharactersWithSpaces>22089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2022-05-11T13:59:00Z</dcterms:created>
  <dcterms:modified xsi:type="dcterms:W3CDTF">2022-06-02T12:39:00Z</dcterms:modified>
</cp:coreProperties>
</file>