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9E8" w:rsidRDefault="00D929E8" w:rsidP="00D929E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D929E8" w:rsidRDefault="00D929E8" w:rsidP="00D929E8">
      <w:pPr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:rsidR="00D929E8" w:rsidRDefault="00D929E8" w:rsidP="00D929E8">
      <w:pPr>
        <w:jc w:val="center"/>
        <w:rPr>
          <w:rFonts w:cs="Times New Roman"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Отчеты по практическим работам</w:t>
      </w:r>
    </w:p>
    <w:p w:rsidR="00D929E8" w:rsidRDefault="00D929E8" w:rsidP="00D929E8">
      <w:pPr>
        <w:jc w:val="center"/>
        <w:rPr>
          <w:rFonts w:cs="Times New Roman"/>
          <w:szCs w:val="28"/>
        </w:rPr>
      </w:pPr>
      <w:r>
        <w:rPr>
          <w:rFonts w:cs="Times New Roman"/>
          <w:sz w:val="36"/>
          <w:szCs w:val="36"/>
        </w:rPr>
        <w:t>По дисциплине: «Основы защиты информации»</w:t>
      </w:r>
    </w:p>
    <w:p w:rsidR="00D929E8" w:rsidRDefault="00D929E8" w:rsidP="00D929E8">
      <w:pPr>
        <w:jc w:val="center"/>
        <w:rPr>
          <w:rFonts w:cs="Times New Roman"/>
          <w:szCs w:val="28"/>
        </w:rPr>
      </w:pPr>
    </w:p>
    <w:p w:rsidR="00D929E8" w:rsidRDefault="00D929E8" w:rsidP="00D929E8">
      <w:pPr>
        <w:jc w:val="center"/>
        <w:rPr>
          <w:rFonts w:cs="Times New Roman"/>
          <w:szCs w:val="28"/>
        </w:rPr>
      </w:pPr>
    </w:p>
    <w:p w:rsidR="00D929E8" w:rsidRDefault="00D929E8" w:rsidP="00D929E8">
      <w:pPr>
        <w:jc w:val="center"/>
        <w:rPr>
          <w:rFonts w:cs="Times New Roman"/>
          <w:szCs w:val="28"/>
        </w:rPr>
      </w:pPr>
    </w:p>
    <w:p w:rsidR="00D929E8" w:rsidRDefault="00D929E8" w:rsidP="00D929E8">
      <w:pPr>
        <w:jc w:val="center"/>
        <w:rPr>
          <w:rFonts w:cs="Times New Roman"/>
          <w:szCs w:val="28"/>
        </w:rPr>
      </w:pPr>
    </w:p>
    <w:p w:rsidR="00D929E8" w:rsidRDefault="00D929E8" w:rsidP="00D929E8">
      <w:pPr>
        <w:jc w:val="center"/>
        <w:rPr>
          <w:rFonts w:cs="Times New Roman"/>
          <w:szCs w:val="28"/>
        </w:rPr>
      </w:pPr>
    </w:p>
    <w:p w:rsidR="00D929E8" w:rsidRDefault="00D929E8" w:rsidP="00D929E8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Студента 2 курса 1 группы ФИТ</w:t>
      </w:r>
    </w:p>
    <w:p w:rsidR="00D929E8" w:rsidRDefault="00D929E8" w:rsidP="00D929E8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Пригодич Вера Валерьевна</w:t>
      </w:r>
    </w:p>
    <w:p w:rsidR="00D929E8" w:rsidRDefault="00D929E8" w:rsidP="00D929E8">
      <w:pPr>
        <w:jc w:val="center"/>
        <w:rPr>
          <w:rFonts w:cs="Times New Roman"/>
          <w:szCs w:val="28"/>
        </w:rPr>
      </w:pPr>
    </w:p>
    <w:p w:rsidR="00D929E8" w:rsidRDefault="00D929E8" w:rsidP="00D929E8">
      <w:pPr>
        <w:jc w:val="center"/>
        <w:rPr>
          <w:rFonts w:cs="Times New Roman"/>
          <w:szCs w:val="28"/>
        </w:rPr>
      </w:pPr>
    </w:p>
    <w:p w:rsidR="00D929E8" w:rsidRDefault="00D929E8" w:rsidP="00D929E8">
      <w:pPr>
        <w:jc w:val="center"/>
        <w:rPr>
          <w:rFonts w:cs="Times New Roman"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</w:p>
    <w:p w:rsidR="00D929E8" w:rsidRDefault="00D929E8" w:rsidP="00D929E8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2022 г.</w:t>
      </w:r>
    </w:p>
    <w:p w:rsidR="00D929E8" w:rsidRDefault="00D929E8" w:rsidP="00173601">
      <w:pPr>
        <w:spacing w:after="0"/>
        <w:ind w:firstLine="510"/>
      </w:pPr>
      <w:r w:rsidRPr="008F0806">
        <w:rPr>
          <w:b/>
          <w:szCs w:val="28"/>
        </w:rPr>
        <w:lastRenderedPageBreak/>
        <w:t>Ц</w:t>
      </w:r>
      <w:r w:rsidRPr="008F0806">
        <w:rPr>
          <w:b/>
        </w:rPr>
        <w:t>ель:</w:t>
      </w:r>
      <w:r w:rsidRPr="00D929E8">
        <w:t xml:space="preserve"> научится решать задачи разработки средств защиты для обеспечения максимальной эффективности объекта в условиях несанкционированного доступа.</w:t>
      </w:r>
    </w:p>
    <w:p w:rsidR="008009E5" w:rsidRDefault="008009E5" w:rsidP="00173601">
      <w:pPr>
        <w:spacing w:after="0"/>
        <w:ind w:firstLine="510"/>
      </w:pPr>
    </w:p>
    <w:p w:rsidR="008F0806" w:rsidRPr="00994781" w:rsidRDefault="008F0806" w:rsidP="00173601">
      <w:pPr>
        <w:shd w:val="clear" w:color="auto" w:fill="FFFFFF"/>
        <w:spacing w:after="0"/>
        <w:ind w:firstLine="510"/>
        <w:jc w:val="center"/>
        <w:outlineLvl w:val="1"/>
        <w:rPr>
          <w:b/>
          <w:szCs w:val="28"/>
        </w:rPr>
      </w:pPr>
      <w:r>
        <w:rPr>
          <w:b/>
          <w:szCs w:val="28"/>
        </w:rPr>
        <w:t>Теоретическая часть</w:t>
      </w:r>
    </w:p>
    <w:p w:rsidR="008F0806" w:rsidRPr="00E252B4" w:rsidRDefault="008F0806" w:rsidP="00173601">
      <w:pPr>
        <w:spacing w:after="0"/>
        <w:ind w:firstLine="510"/>
        <w:rPr>
          <w:szCs w:val="28"/>
        </w:rPr>
      </w:pPr>
      <w:r w:rsidRPr="00E252B4">
        <w:rPr>
          <w:szCs w:val="28"/>
        </w:rPr>
        <w:t>Принципиальным вопросом при определении уровня защищенности объекта является выбор критериев, одним из которых является критерий "эффективность - стоимость".</w:t>
      </w:r>
    </w:p>
    <w:p w:rsidR="008F0806" w:rsidRPr="00E252B4" w:rsidRDefault="008F0806" w:rsidP="00173601">
      <w:pPr>
        <w:spacing w:after="0"/>
        <w:ind w:firstLine="510"/>
        <w:rPr>
          <w:szCs w:val="28"/>
        </w:rPr>
      </w:pPr>
      <w:r w:rsidRPr="00E252B4">
        <w:rPr>
          <w:szCs w:val="28"/>
        </w:rPr>
        <w:t>Пусть имеется информационный объект, который при нормальном (идеальном) функционировании создает положительный эффект (экономический, политический, технический и т.д.). Этот эффект обозначим через Е</w:t>
      </w:r>
      <w:r w:rsidRPr="00E252B4">
        <w:rPr>
          <w:szCs w:val="28"/>
          <w:vertAlign w:val="subscript"/>
        </w:rPr>
        <w:t>0</w:t>
      </w:r>
      <w:r w:rsidRPr="00E252B4">
        <w:rPr>
          <w:szCs w:val="28"/>
        </w:rPr>
        <w:t xml:space="preserve">. Несанкционированный доступ к объекту уменьшает полезный эффект от его функционирования (нарушается нормальная работа, наносится ущерб из-за утечки информации и т.д.) на величину </w:t>
      </w:r>
      <w:r w:rsidRPr="00E252B4">
        <w:rPr>
          <w:szCs w:val="28"/>
        </w:rPr>
        <w:sym w:font="Symbol" w:char="F044"/>
      </w:r>
      <w:r w:rsidRPr="00E252B4">
        <w:rPr>
          <w:szCs w:val="28"/>
        </w:rPr>
        <w:t>Е. Тогда эффективность функционирования объекта с учетом воздействия несанкционированного доступа:</w:t>
      </w: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789"/>
        <w:gridCol w:w="850"/>
      </w:tblGrid>
      <w:tr w:rsidR="008F0806" w:rsidRPr="00E252B4" w:rsidTr="00E252B4">
        <w:tc>
          <w:tcPr>
            <w:tcW w:w="8789" w:type="dxa"/>
            <w:vAlign w:val="center"/>
            <w:hideMark/>
          </w:tcPr>
          <w:p w:rsidR="008F0806" w:rsidRPr="00E252B4" w:rsidRDefault="008F0806" w:rsidP="00173601">
            <w:pPr>
              <w:pStyle w:val="a4"/>
              <w:spacing w:after="0"/>
              <w:ind w:firstLine="510"/>
              <w:rPr>
                <w:sz w:val="28"/>
                <w:szCs w:val="28"/>
              </w:rPr>
            </w:pPr>
            <w:r w:rsidRPr="00E252B4">
              <w:rPr>
                <w:position w:val="-12"/>
                <w:sz w:val="28"/>
                <w:szCs w:val="28"/>
              </w:rPr>
              <w:object w:dxaOrig="142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70.8pt;height:18pt" o:ole="" fillcolor="window">
                  <v:imagedata r:id="rId4" o:title=""/>
                </v:shape>
                <o:OLEObject Type="Embed" ProgID="Equation.3" ShapeID="_x0000_i1029" DrawAspect="Content" ObjectID="_1707229612" r:id="rId5"/>
              </w:object>
            </w:r>
          </w:p>
        </w:tc>
        <w:tc>
          <w:tcPr>
            <w:tcW w:w="850" w:type="dxa"/>
            <w:vAlign w:val="center"/>
            <w:hideMark/>
          </w:tcPr>
          <w:p w:rsidR="008F0806" w:rsidRPr="00E252B4" w:rsidRDefault="008F0806" w:rsidP="00173601">
            <w:pPr>
              <w:pStyle w:val="a4"/>
              <w:spacing w:after="0"/>
              <w:ind w:firstLine="510"/>
              <w:jc w:val="left"/>
              <w:rPr>
                <w:sz w:val="28"/>
                <w:szCs w:val="28"/>
              </w:rPr>
            </w:pPr>
            <w:r w:rsidRPr="00E252B4">
              <w:rPr>
                <w:sz w:val="28"/>
                <w:szCs w:val="28"/>
              </w:rPr>
              <w:t xml:space="preserve">    (1)</w:t>
            </w:r>
          </w:p>
        </w:tc>
      </w:tr>
    </w:tbl>
    <w:p w:rsidR="008F0806" w:rsidRPr="00E252B4" w:rsidRDefault="008F0806" w:rsidP="00173601">
      <w:pPr>
        <w:spacing w:after="0"/>
        <w:ind w:firstLine="510"/>
        <w:rPr>
          <w:szCs w:val="28"/>
        </w:rPr>
      </w:pPr>
      <w:r w:rsidRPr="00E252B4">
        <w:rPr>
          <w:szCs w:val="28"/>
        </w:rPr>
        <w:t xml:space="preserve">Обозначим снижение эффективности функционирования объекта при наличии средств защиты через </w:t>
      </w:r>
      <w:r w:rsidRPr="00E252B4">
        <w:rPr>
          <w:szCs w:val="28"/>
        </w:rPr>
        <w:sym w:font="Symbol" w:char="F044"/>
      </w:r>
      <w:r w:rsidRPr="00E252B4">
        <w:rPr>
          <w:szCs w:val="28"/>
        </w:rPr>
        <w:t>Е</w:t>
      </w:r>
      <w:r w:rsidRPr="00E252B4">
        <w:rPr>
          <w:szCs w:val="28"/>
          <w:vertAlign w:val="subscript"/>
        </w:rPr>
        <w:t>3,</w:t>
      </w:r>
      <w:r w:rsidRPr="00E252B4">
        <w:rPr>
          <w:szCs w:val="28"/>
        </w:rPr>
        <w:t xml:space="preserve"> а коэффициент снижения негативного воздействия несанкционированного доступа на эффективность функционирования объект </w:t>
      </w:r>
      <w:r w:rsidRPr="00E252B4">
        <w:rPr>
          <w:szCs w:val="28"/>
        </w:rPr>
        <w:noBreakHyphen/>
        <w:t xml:space="preserve"> через К, тогда: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789"/>
        <w:gridCol w:w="850"/>
      </w:tblGrid>
      <w:tr w:rsidR="008F0806" w:rsidRPr="00E252B4" w:rsidTr="00E252B4">
        <w:tc>
          <w:tcPr>
            <w:tcW w:w="8789" w:type="dxa"/>
            <w:vAlign w:val="center"/>
            <w:hideMark/>
          </w:tcPr>
          <w:p w:rsidR="008F0806" w:rsidRPr="00E252B4" w:rsidRDefault="008F0806" w:rsidP="00173601">
            <w:pPr>
              <w:pStyle w:val="a4"/>
              <w:spacing w:after="0"/>
              <w:ind w:firstLine="510"/>
              <w:rPr>
                <w:sz w:val="28"/>
                <w:szCs w:val="28"/>
              </w:rPr>
            </w:pPr>
            <w:r w:rsidRPr="00E252B4">
              <w:rPr>
                <w:position w:val="-24"/>
                <w:sz w:val="28"/>
                <w:szCs w:val="28"/>
              </w:rPr>
              <w:object w:dxaOrig="1280" w:dyaOrig="620">
                <v:shape id="_x0000_i1030" type="#_x0000_t75" style="width:64.2pt;height:31.2pt" o:ole="" fillcolor="window">
                  <v:imagedata r:id="rId6" o:title=""/>
                </v:shape>
                <o:OLEObject Type="Embed" ProgID="Equation.3" ShapeID="_x0000_i1030" DrawAspect="Content" ObjectID="_1707229613" r:id="rId7"/>
              </w:object>
            </w:r>
          </w:p>
        </w:tc>
        <w:tc>
          <w:tcPr>
            <w:tcW w:w="850" w:type="dxa"/>
            <w:vAlign w:val="center"/>
            <w:hideMark/>
          </w:tcPr>
          <w:p w:rsidR="008F0806" w:rsidRPr="00E252B4" w:rsidRDefault="008F0806" w:rsidP="00173601">
            <w:pPr>
              <w:pStyle w:val="a4"/>
              <w:spacing w:after="0"/>
              <w:ind w:firstLine="510"/>
              <w:rPr>
                <w:sz w:val="28"/>
                <w:szCs w:val="28"/>
              </w:rPr>
            </w:pPr>
            <w:r w:rsidRPr="00E252B4">
              <w:rPr>
                <w:sz w:val="28"/>
                <w:szCs w:val="28"/>
              </w:rPr>
              <w:t xml:space="preserve">    (2)</w:t>
            </w:r>
          </w:p>
        </w:tc>
      </w:tr>
    </w:tbl>
    <w:p w:rsidR="008F0806" w:rsidRDefault="008F0806" w:rsidP="00173601">
      <w:pPr>
        <w:spacing w:after="0"/>
        <w:ind w:firstLine="510"/>
        <w:rPr>
          <w:rFonts w:eastAsia="Times New Roman" w:cs="Times New Roman"/>
          <w:szCs w:val="28"/>
          <w:lang w:eastAsia="ru-RU"/>
        </w:rPr>
      </w:pPr>
      <w:r w:rsidRPr="00A054BC">
        <w:rPr>
          <w:rFonts w:cs="Times New Roman"/>
          <w:szCs w:val="28"/>
        </w:rPr>
        <w:t xml:space="preserve">где К </w:t>
      </w:r>
      <w:r w:rsidRPr="00A054BC">
        <w:rPr>
          <w:rFonts w:cs="Times New Roman"/>
          <w:szCs w:val="28"/>
        </w:rPr>
        <w:sym w:font="Symbol" w:char="F0B3"/>
      </w:r>
      <w:r w:rsidRPr="00A054BC">
        <w:rPr>
          <w:rFonts w:cs="Times New Roman"/>
          <w:szCs w:val="28"/>
        </w:rPr>
        <w:t xml:space="preserve"> 1.</w:t>
      </w:r>
      <w:r w:rsidRPr="00A054BC">
        <w:rPr>
          <w:rFonts w:eastAsia="Times New Roman" w:cs="Times New Roman"/>
          <w:szCs w:val="28"/>
          <w:lang w:eastAsia="ru-RU"/>
        </w:rPr>
        <w:t xml:space="preserve"> Тогда эффективность функционирования объекта со средствами защиты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з</m:t>
            </m:r>
          </m:sub>
        </m:sSub>
      </m:oMath>
      <w:r w:rsidRPr="00A054BC">
        <w:rPr>
          <w:rFonts w:eastAsia="Times New Roman" w:cs="Times New Roman"/>
          <w:szCs w:val="28"/>
          <w:lang w:eastAsia="ru-RU"/>
        </w:rPr>
        <w:t>: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789"/>
        <w:gridCol w:w="850"/>
      </w:tblGrid>
      <w:tr w:rsidR="008F0806" w:rsidTr="00A054BC">
        <w:tc>
          <w:tcPr>
            <w:tcW w:w="8789" w:type="dxa"/>
            <w:vAlign w:val="center"/>
            <w:hideMark/>
          </w:tcPr>
          <w:p w:rsidR="008F0806" w:rsidRDefault="008F0806" w:rsidP="00173601">
            <w:pPr>
              <w:pStyle w:val="a4"/>
              <w:spacing w:after="0"/>
              <w:ind w:firstLine="510"/>
              <w:rPr>
                <w:sz w:val="28"/>
                <w:szCs w:val="28"/>
              </w:rPr>
            </w:pPr>
            <w:r w:rsidRPr="00A054BC">
              <w:rPr>
                <w:position w:val="-24"/>
                <w:sz w:val="28"/>
                <w:szCs w:val="28"/>
              </w:rPr>
              <w:object w:dxaOrig="2079" w:dyaOrig="620">
                <v:shape id="_x0000_i1031" type="#_x0000_t75" style="width:103.8pt;height:31.2pt" o:ole="" fillcolor="window">
                  <v:imagedata r:id="rId8" o:title=""/>
                </v:shape>
                <o:OLEObject Type="Embed" ProgID="Equation.3" ShapeID="_x0000_i1031" DrawAspect="Content" ObjectID="_1707229614" r:id="rId9"/>
              </w:object>
            </w:r>
          </w:p>
        </w:tc>
        <w:tc>
          <w:tcPr>
            <w:tcW w:w="850" w:type="dxa"/>
            <w:vAlign w:val="center"/>
            <w:hideMark/>
          </w:tcPr>
          <w:p w:rsidR="008F0806" w:rsidRDefault="008F0806" w:rsidP="00173601">
            <w:pPr>
              <w:pStyle w:val="a4"/>
              <w:spacing w:after="0"/>
              <w:ind w:firstLine="5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(3)</w:t>
            </w:r>
          </w:p>
        </w:tc>
      </w:tr>
    </w:tbl>
    <w:p w:rsidR="008F0806" w:rsidRDefault="008F0806" w:rsidP="00173601">
      <w:pPr>
        <w:spacing w:after="0"/>
        <w:ind w:firstLine="51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где С – стоимость средств защиты.</w:t>
      </w:r>
    </w:p>
    <w:p w:rsidR="008F0806" w:rsidRDefault="008F0806" w:rsidP="00173601">
      <w:pPr>
        <w:spacing w:after="0"/>
        <w:ind w:firstLine="51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Практическая часть</w:t>
      </w:r>
    </w:p>
    <w:p w:rsidR="008F0806" w:rsidRDefault="008F0806" w:rsidP="00173601">
      <w:pPr>
        <w:spacing w:after="0"/>
        <w:ind w:firstLine="51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  <w:t>Исходные данные в соответствии с вариантом:</w:t>
      </w:r>
    </w:p>
    <w:p w:rsidR="008F0806" w:rsidRDefault="008F0806" w:rsidP="00173601">
      <w:pPr>
        <w:spacing w:after="0"/>
        <w:ind w:firstLine="510"/>
      </w:pPr>
    </w:p>
    <w:p w:rsidR="007E6130" w:rsidRDefault="007E6130" w:rsidP="00173601">
      <w:pPr>
        <w:spacing w:after="0"/>
        <w:ind w:firstLine="510"/>
        <w:rPr>
          <w:bCs/>
          <w:color w:val="000000" w:themeColor="text1"/>
          <w:szCs w:val="28"/>
          <w:lang w:eastAsia="be-BY"/>
        </w:rPr>
      </w:pPr>
      <w:r>
        <w:rPr>
          <w:szCs w:val="28"/>
        </w:rPr>
        <w:t xml:space="preserve">Решить задачу </w:t>
      </w:r>
      <w:r w:rsidRPr="00D34F62">
        <w:rPr>
          <w:bCs/>
          <w:color w:val="000000" w:themeColor="text1"/>
          <w:szCs w:val="28"/>
          <w:lang w:eastAsia="be-BY"/>
        </w:rPr>
        <w:t>разработки средств защиты для обеспечения максимальной эффективности объекта в условиях несанкционированного доступа</w:t>
      </w:r>
      <w:r>
        <w:rPr>
          <w:bCs/>
          <w:color w:val="000000" w:themeColor="text1"/>
          <w:szCs w:val="28"/>
          <w:lang w:eastAsia="be-BY"/>
        </w:rPr>
        <w:t xml:space="preserve"> в соответствии с вариантом.</w:t>
      </w:r>
    </w:p>
    <w:p w:rsidR="000D2852" w:rsidRDefault="000D2852" w:rsidP="00173601">
      <w:pPr>
        <w:spacing w:after="280"/>
        <w:ind w:firstLine="51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Исходные да</w:t>
      </w:r>
      <w:r w:rsidR="008009E5">
        <w:rPr>
          <w:rFonts w:eastAsia="Times New Roman" w:cs="Times New Roman"/>
          <w:szCs w:val="28"/>
          <w:lang w:eastAsia="ru-RU"/>
        </w:rPr>
        <w:t>нные (табл. 1) в соответствии с вариантом:</w:t>
      </w:r>
    </w:p>
    <w:tbl>
      <w:tblPr>
        <w:tblStyle w:val="a5"/>
        <w:tblpPr w:leftFromText="180" w:rightFromText="180" w:vertAnchor="text" w:tblpXSpec="center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1426"/>
        <w:gridCol w:w="1559"/>
        <w:gridCol w:w="913"/>
        <w:gridCol w:w="2126"/>
      </w:tblGrid>
      <w:tr w:rsidR="000D2852" w:rsidTr="004661B4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852" w:rsidRDefault="000D2852" w:rsidP="00173601">
            <w:pPr>
              <w:spacing w:after="0"/>
              <w:ind w:firstLine="510"/>
              <w:jc w:val="center"/>
              <w:rPr>
                <w:szCs w:val="28"/>
              </w:rPr>
            </w:pPr>
            <w:r>
              <w:rPr>
                <w:szCs w:val="28"/>
              </w:rPr>
              <w:t>№ варианта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852" w:rsidRDefault="000D2852" w:rsidP="00173601">
            <w:pPr>
              <w:spacing w:after="0"/>
              <w:ind w:firstLine="510"/>
              <w:jc w:val="center"/>
              <w:rPr>
                <w:szCs w:val="28"/>
                <w:vertAlign w:val="subscript"/>
                <w:lang w:val="en-US"/>
              </w:rPr>
            </w:pPr>
            <w:r>
              <w:rPr>
                <w:i/>
                <w:szCs w:val="28"/>
                <w:lang w:val="en-US"/>
              </w:rPr>
              <w:t>E</w:t>
            </w:r>
            <w:r>
              <w:rPr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852" w:rsidRDefault="000D2852" w:rsidP="00173601">
            <w:pPr>
              <w:spacing w:after="0"/>
              <w:ind w:firstLine="510"/>
              <w:jc w:val="center"/>
              <w:rPr>
                <w:i/>
                <w:szCs w:val="28"/>
                <w:lang w:val="en-US"/>
              </w:rPr>
            </w:pPr>
            <w:r>
              <w:rPr>
                <w:i/>
                <w:szCs w:val="28"/>
                <w:lang w:val="en-US"/>
              </w:rPr>
              <w:t>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852" w:rsidRDefault="000D2852" w:rsidP="00173601">
            <w:pPr>
              <w:spacing w:after="0"/>
              <w:ind w:firstLine="510"/>
              <w:jc w:val="center"/>
              <w:rPr>
                <w:i/>
                <w:szCs w:val="28"/>
                <w:lang w:val="en-US"/>
              </w:rPr>
            </w:pPr>
            <w:r>
              <w:rPr>
                <w:i/>
                <w:szCs w:val="28"/>
                <w:lang w:val="en-US"/>
              </w:rPr>
              <w:t>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852" w:rsidRDefault="000D2852" w:rsidP="00173601">
            <w:pPr>
              <w:spacing w:after="0"/>
              <w:ind w:firstLine="510"/>
              <w:jc w:val="center"/>
              <w:rPr>
                <w:i/>
                <w:szCs w:val="28"/>
                <w:lang w:val="en-US"/>
              </w:rPr>
            </w:pPr>
            <w:r>
              <w:rPr>
                <w:i/>
                <w:szCs w:val="28"/>
                <w:lang w:val="en-US"/>
              </w:rPr>
              <w:t>C</w:t>
            </w:r>
          </w:p>
        </w:tc>
      </w:tr>
      <w:tr w:rsidR="000D2852" w:rsidTr="004661B4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852" w:rsidRDefault="000D2852" w:rsidP="00173601">
            <w:pPr>
              <w:spacing w:after="0"/>
              <w:ind w:firstLine="51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852" w:rsidRDefault="000D2852" w:rsidP="00173601">
            <w:pPr>
              <w:spacing w:after="0"/>
              <w:ind w:firstLine="51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en-US"/>
              </w:rPr>
              <w:t>25</w:t>
            </w:r>
            <w:r>
              <w:rPr>
                <w:szCs w:val="28"/>
              </w:rPr>
              <w:t>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852" w:rsidRDefault="000D2852" w:rsidP="00173601">
            <w:pPr>
              <w:spacing w:after="0"/>
              <w:ind w:firstLine="51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  <w:r>
              <w:rPr>
                <w:szCs w:val="28"/>
              </w:rPr>
              <w:t>2000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852" w:rsidRDefault="000D2852" w:rsidP="00173601">
            <w:pPr>
              <w:spacing w:after="0"/>
              <w:ind w:firstLine="51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852" w:rsidRDefault="000D2852" w:rsidP="00173601">
            <w:pPr>
              <w:spacing w:after="0"/>
              <w:ind w:firstLine="51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0</w:t>
            </w:r>
            <w:r>
              <w:rPr>
                <w:szCs w:val="28"/>
              </w:rPr>
              <w:t>00</w:t>
            </w:r>
          </w:p>
        </w:tc>
      </w:tr>
    </w:tbl>
    <w:p w:rsidR="000D2852" w:rsidRDefault="000D2852" w:rsidP="00173601">
      <w:pPr>
        <w:spacing w:after="0"/>
        <w:ind w:firstLine="510"/>
        <w:rPr>
          <w:bCs/>
          <w:color w:val="000000" w:themeColor="text1"/>
          <w:szCs w:val="28"/>
          <w:lang w:eastAsia="be-BY"/>
        </w:rPr>
      </w:pPr>
    </w:p>
    <w:p w:rsidR="000D2852" w:rsidRDefault="000D2852" w:rsidP="00173601">
      <w:pPr>
        <w:spacing w:after="0"/>
        <w:ind w:firstLine="510"/>
        <w:rPr>
          <w:bCs/>
          <w:color w:val="000000" w:themeColor="text1"/>
          <w:szCs w:val="28"/>
          <w:lang w:eastAsia="be-BY"/>
        </w:rPr>
      </w:pPr>
    </w:p>
    <w:p w:rsidR="000D2852" w:rsidRDefault="000D2852" w:rsidP="00173601">
      <w:pPr>
        <w:spacing w:after="120"/>
        <w:ind w:firstLine="510"/>
        <w:rPr>
          <w:bCs/>
          <w:color w:val="000000" w:themeColor="text1"/>
          <w:szCs w:val="28"/>
          <w:lang w:eastAsia="be-BY"/>
        </w:rPr>
      </w:pPr>
    </w:p>
    <w:p w:rsidR="008009E5" w:rsidRPr="008009E5" w:rsidRDefault="008009E5" w:rsidP="008009E5">
      <w:pPr>
        <w:spacing w:before="120" w:after="280"/>
        <w:ind w:firstLine="510"/>
        <w:jc w:val="center"/>
        <w:rPr>
          <w:bCs/>
          <w:color w:val="000000" w:themeColor="text1"/>
          <w:sz w:val="24"/>
          <w:szCs w:val="28"/>
          <w:lang w:eastAsia="be-BY"/>
        </w:rPr>
      </w:pPr>
      <w:r w:rsidRPr="008009E5">
        <w:rPr>
          <w:bCs/>
          <w:i/>
          <w:color w:val="000000" w:themeColor="text1"/>
          <w:sz w:val="24"/>
          <w:szCs w:val="28"/>
          <w:lang w:eastAsia="be-BY"/>
        </w:rPr>
        <w:t>Табл. 1.</w:t>
      </w:r>
      <w:r>
        <w:rPr>
          <w:bCs/>
          <w:color w:val="000000" w:themeColor="text1"/>
          <w:sz w:val="24"/>
          <w:szCs w:val="28"/>
          <w:lang w:eastAsia="be-BY"/>
        </w:rPr>
        <w:t xml:space="preserve"> </w:t>
      </w:r>
      <w:r w:rsidRPr="008009E5">
        <w:rPr>
          <w:bCs/>
          <w:color w:val="000000" w:themeColor="text1"/>
          <w:sz w:val="24"/>
          <w:szCs w:val="28"/>
          <w:lang w:eastAsia="be-BY"/>
        </w:rPr>
        <w:t>И</w:t>
      </w:r>
      <w:r>
        <w:rPr>
          <w:bCs/>
          <w:color w:val="000000" w:themeColor="text1"/>
          <w:sz w:val="24"/>
          <w:szCs w:val="28"/>
          <w:lang w:eastAsia="be-BY"/>
        </w:rPr>
        <w:t>сходн</w:t>
      </w:r>
      <w:r w:rsidRPr="008009E5">
        <w:rPr>
          <w:bCs/>
          <w:color w:val="000000" w:themeColor="text1"/>
          <w:sz w:val="24"/>
          <w:szCs w:val="28"/>
          <w:lang w:eastAsia="be-BY"/>
        </w:rPr>
        <w:t>ые данные</w:t>
      </w:r>
    </w:p>
    <w:p w:rsidR="000D2852" w:rsidRDefault="000D2852" w:rsidP="00173601">
      <w:pPr>
        <w:spacing w:after="0"/>
        <w:ind w:firstLine="51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Требуется найти прирост эффективности продукта со встроенными средствами защиты в сравнении с незащищённым. Расчёты:</w:t>
      </w:r>
    </w:p>
    <w:p w:rsidR="000D2852" w:rsidRPr="005A7CBE" w:rsidRDefault="000D2852" w:rsidP="00173601">
      <w:pPr>
        <w:spacing w:after="0"/>
        <w:ind w:firstLine="510"/>
        <w:jc w:val="center"/>
        <w:rPr>
          <w:rFonts w:eastAsia="Times New Roman" w:cs="Times New Roman"/>
          <w:i/>
          <w:szCs w:val="28"/>
          <w:lang w:eastAsia="ru-RU"/>
        </w:rPr>
      </w:pPr>
      <w:bookmarkStart w:id="0" w:name="_GoBack"/>
      <w:bookmarkEnd w:id="0"/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∆E=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Cs w:val="28"/>
              <w:lang w:eastAsia="ru-RU"/>
            </w:rPr>
            <m:t>-E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>=13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>000 ;</m:t>
          </m:r>
        </m:oMath>
      </m:oMathPara>
    </w:p>
    <w:p w:rsidR="000D2852" w:rsidRPr="005A7CBE" w:rsidRDefault="000D2852" w:rsidP="00173601">
      <w:pPr>
        <w:spacing w:after="0"/>
        <w:ind w:firstLine="510"/>
        <w:jc w:val="center"/>
        <w:rPr>
          <w:rFonts w:eastAsia="Times New Roman" w:cs="Times New Roman"/>
          <w:i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з</m:t>
              </m:r>
            </m:sub>
          </m:sSub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-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∆E</m:t>
              </m:r>
            </m:num>
            <m:den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Cs w:val="28"/>
              <w:lang w:eastAsia="ru-RU"/>
            </w:rPr>
            <m:t>-C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>=1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>8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>5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>00 ;</m:t>
          </m:r>
        </m:oMath>
      </m:oMathPara>
    </w:p>
    <w:p w:rsidR="000D2852" w:rsidRPr="00962EE9" w:rsidRDefault="000D2852" w:rsidP="00173601">
      <w:pPr>
        <w:spacing w:after="0"/>
        <w:ind w:firstLine="510"/>
        <w:jc w:val="center"/>
        <w:rPr>
          <w:rFonts w:eastAsia="Times New Roman" w:cs="Times New Roman"/>
          <w:i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з</m:t>
              </m:r>
            </m:sub>
          </m:sSub>
          <m:r>
            <w:rPr>
              <w:rFonts w:ascii="Cambria Math" w:eastAsia="Times New Roman" w:hAnsi="Cambria Math" w:cs="Times New Roman"/>
              <w:szCs w:val="28"/>
              <w:lang w:eastAsia="ru-RU"/>
            </w:rPr>
            <m:t>-E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>=6500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 xml:space="preserve"> ;</m:t>
          </m:r>
        </m:oMath>
      </m:oMathPara>
    </w:p>
    <w:p w:rsidR="000D2852" w:rsidRDefault="000D2852" w:rsidP="00173601">
      <w:pPr>
        <w:spacing w:after="0"/>
        <w:ind w:firstLine="51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Таким</w:t>
      </w:r>
      <w:r w:rsidR="00B23E75">
        <w:rPr>
          <w:rFonts w:eastAsia="Times New Roman" w:cs="Times New Roman"/>
          <w:szCs w:val="28"/>
          <w:lang w:eastAsia="ru-RU"/>
        </w:rPr>
        <w:t xml:space="preserve"> образом при расходе на защиту 1000 с коэффициентом защиты 2</w:t>
      </w:r>
      <w:r>
        <w:rPr>
          <w:rFonts w:eastAsia="Times New Roman" w:cs="Times New Roman"/>
          <w:szCs w:val="28"/>
          <w:lang w:eastAsia="ru-RU"/>
        </w:rPr>
        <w:t xml:space="preserve"> прирост эффективности по сравнению с </w:t>
      </w:r>
      <w:r w:rsidR="00B23E75">
        <w:rPr>
          <w:rFonts w:eastAsia="Times New Roman" w:cs="Times New Roman"/>
          <w:szCs w:val="28"/>
          <w:lang w:eastAsia="ru-RU"/>
        </w:rPr>
        <w:t>защищённым продуктом составит 65</w:t>
      </w:r>
      <w:r>
        <w:rPr>
          <w:rFonts w:eastAsia="Times New Roman" w:cs="Times New Roman"/>
          <w:szCs w:val="28"/>
          <w:lang w:eastAsia="ru-RU"/>
        </w:rPr>
        <w:t>00.</w:t>
      </w:r>
    </w:p>
    <w:p w:rsidR="008009E5" w:rsidRDefault="008009E5" w:rsidP="00173601">
      <w:pPr>
        <w:spacing w:after="0"/>
        <w:ind w:firstLine="510"/>
        <w:rPr>
          <w:rFonts w:eastAsia="Times New Roman" w:cs="Times New Roman"/>
          <w:szCs w:val="28"/>
          <w:lang w:eastAsia="ru-RU"/>
        </w:rPr>
      </w:pPr>
    </w:p>
    <w:p w:rsidR="000D2852" w:rsidRPr="00962EE9" w:rsidRDefault="000D2852" w:rsidP="00173601">
      <w:pPr>
        <w:spacing w:after="0"/>
        <w:ind w:firstLine="510"/>
        <w:rPr>
          <w:rFonts w:eastAsia="Times New Roman" w:cs="Times New Roman"/>
          <w:szCs w:val="28"/>
          <w:lang w:eastAsia="ru-RU"/>
        </w:rPr>
      </w:pPr>
      <w:r w:rsidRPr="00D66AD0">
        <w:rPr>
          <w:rFonts w:eastAsia="Times New Roman" w:cs="Times New Roman"/>
          <w:b/>
          <w:szCs w:val="28"/>
          <w:lang w:eastAsia="ru-RU"/>
        </w:rPr>
        <w:t>Вывод: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A33E2B">
        <w:rPr>
          <w:rFonts w:eastAsia="Times New Roman" w:cs="Times New Roman"/>
          <w:szCs w:val="28"/>
          <w:lang w:eastAsia="ru-RU"/>
        </w:rPr>
        <w:t xml:space="preserve">я </w:t>
      </w:r>
      <w:r w:rsidR="00A33E2B">
        <w:t>научилась</w:t>
      </w:r>
      <w:r w:rsidR="00A33E2B" w:rsidRPr="00D929E8">
        <w:t xml:space="preserve"> решать задачи разработки средств защиты для обеспечения максимальной эффективности объекта в условиях несанкционированного доступа</w:t>
      </w:r>
    </w:p>
    <w:p w:rsidR="000D2852" w:rsidRDefault="000D2852" w:rsidP="000D2852">
      <w:pPr>
        <w:ind w:firstLine="708"/>
        <w:rPr>
          <w:bCs/>
          <w:color w:val="000000" w:themeColor="text1"/>
          <w:szCs w:val="28"/>
          <w:lang w:eastAsia="be-BY"/>
        </w:rPr>
      </w:pPr>
    </w:p>
    <w:sectPr w:rsidR="000D2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748"/>
    <w:rsid w:val="000D2852"/>
    <w:rsid w:val="00173601"/>
    <w:rsid w:val="002D5F66"/>
    <w:rsid w:val="005565B9"/>
    <w:rsid w:val="006E40E8"/>
    <w:rsid w:val="006E77F0"/>
    <w:rsid w:val="00780A2D"/>
    <w:rsid w:val="007E6130"/>
    <w:rsid w:val="008009E5"/>
    <w:rsid w:val="008F0806"/>
    <w:rsid w:val="009A0748"/>
    <w:rsid w:val="00A2610C"/>
    <w:rsid w:val="00A33E2B"/>
    <w:rsid w:val="00B23E75"/>
    <w:rsid w:val="00BE7042"/>
    <w:rsid w:val="00C40888"/>
    <w:rsid w:val="00C81CCC"/>
    <w:rsid w:val="00D9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4D18"/>
  <w15:chartTrackingRefBased/>
  <w15:docId w15:val="{21510E8E-05EC-40A6-A471-ADB1D37A6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29E8"/>
    <w:pPr>
      <w:spacing w:after="20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E40E8"/>
    <w:rPr>
      <w:color w:val="808080"/>
    </w:rPr>
  </w:style>
  <w:style w:type="paragraph" w:customStyle="1" w:styleId="a4">
    <w:name w:val="Таблица"/>
    <w:basedOn w:val="a"/>
    <w:autoRedefine/>
    <w:rsid w:val="008F0806"/>
    <w:pPr>
      <w:snapToGrid w:val="0"/>
      <w:spacing w:after="120" w:line="288" w:lineRule="auto"/>
      <w:jc w:val="center"/>
    </w:pPr>
    <w:rPr>
      <w:rFonts w:eastAsia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39"/>
    <w:rsid w:val="000D2852"/>
    <w:pPr>
      <w:spacing w:after="0" w:line="240" w:lineRule="auto"/>
    </w:pPr>
    <w:rPr>
      <w:lang w:val="be-BY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3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Теоретическая часть</vt:lpstr>
    </vt:vector>
  </TitlesOfParts>
  <Company>SPecialiST RePack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2022-02-24T11:25:00Z</dcterms:created>
  <dcterms:modified xsi:type="dcterms:W3CDTF">2022-02-24T14:40:00Z</dcterms:modified>
</cp:coreProperties>
</file>