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FB3" w:rsidRPr="00A11797" w:rsidRDefault="00207952" w:rsidP="006A45D0">
      <w:pPr>
        <w:pStyle w:val="Titolo1"/>
        <w:shd w:val="clear" w:color="auto" w:fill="FFFFFF"/>
        <w:spacing w:before="0" w:after="270" w:line="480" w:lineRule="auto"/>
        <w:rPr>
          <w:sz w:val="28"/>
          <w:szCs w:val="28"/>
          <w:lang w:val="en-US"/>
        </w:rPr>
      </w:pPr>
      <w:bookmarkStart w:id="0" w:name="_heading=h.gsutj7zgnsqq" w:colFirst="0" w:colLast="0"/>
      <w:bookmarkEnd w:id="0"/>
      <w:r w:rsidRPr="00A11797">
        <w:rPr>
          <w:sz w:val="28"/>
          <w:szCs w:val="28"/>
          <w:lang w:val="en-US"/>
        </w:rPr>
        <w:t xml:space="preserve">Assessment </w:t>
      </w:r>
      <w:r w:rsidR="00A64EC4" w:rsidRPr="00A11797">
        <w:rPr>
          <w:sz w:val="28"/>
          <w:szCs w:val="28"/>
          <w:lang w:val="en-US"/>
        </w:rPr>
        <w:t>o</w:t>
      </w:r>
      <w:r w:rsidR="00892D7D" w:rsidRPr="00A11797">
        <w:rPr>
          <w:sz w:val="28"/>
          <w:szCs w:val="28"/>
          <w:lang w:val="en-US"/>
        </w:rPr>
        <w:t xml:space="preserve">f </w:t>
      </w:r>
      <w:r w:rsidR="00A64EC4" w:rsidRPr="00A11797">
        <w:rPr>
          <w:sz w:val="28"/>
          <w:szCs w:val="28"/>
          <w:lang w:val="en-US"/>
        </w:rPr>
        <w:t>r</w:t>
      </w:r>
      <w:r w:rsidR="00892D7D" w:rsidRPr="00A11797">
        <w:rPr>
          <w:sz w:val="28"/>
          <w:szCs w:val="28"/>
          <w:lang w:val="en-US"/>
        </w:rPr>
        <w:t xml:space="preserve">esidual </w:t>
      </w:r>
      <w:r w:rsidR="00A64EC4" w:rsidRPr="00A11797">
        <w:rPr>
          <w:sz w:val="28"/>
          <w:szCs w:val="28"/>
          <w:lang w:val="en-US"/>
        </w:rPr>
        <w:t>p</w:t>
      </w:r>
      <w:r w:rsidRPr="00A11797">
        <w:rPr>
          <w:sz w:val="28"/>
          <w:szCs w:val="28"/>
          <w:lang w:val="en-US"/>
        </w:rPr>
        <w:t xml:space="preserve">lant DNA </w:t>
      </w:r>
      <w:r w:rsidR="00A64EC4" w:rsidRPr="00A11797">
        <w:rPr>
          <w:sz w:val="28"/>
          <w:szCs w:val="28"/>
          <w:lang w:val="en-US"/>
        </w:rPr>
        <w:t>i</w:t>
      </w:r>
      <w:r w:rsidRPr="00A11797">
        <w:rPr>
          <w:sz w:val="28"/>
          <w:szCs w:val="28"/>
          <w:lang w:val="en-US"/>
        </w:rPr>
        <w:t xml:space="preserve">n </w:t>
      </w:r>
      <w:r w:rsidR="00A64EC4" w:rsidRPr="00A11797">
        <w:rPr>
          <w:sz w:val="28"/>
          <w:szCs w:val="28"/>
          <w:lang w:val="en-US"/>
        </w:rPr>
        <w:t>b</w:t>
      </w:r>
      <w:r w:rsidRPr="00A11797">
        <w:rPr>
          <w:sz w:val="28"/>
          <w:szCs w:val="28"/>
          <w:lang w:val="en-US"/>
        </w:rPr>
        <w:t xml:space="preserve">ulk </w:t>
      </w:r>
      <w:r w:rsidR="00A64EC4" w:rsidRPr="00A11797">
        <w:rPr>
          <w:sz w:val="28"/>
          <w:szCs w:val="28"/>
          <w:lang w:val="en-US"/>
        </w:rPr>
        <w:t>m</w:t>
      </w:r>
      <w:r w:rsidR="00892D7D" w:rsidRPr="00A11797">
        <w:rPr>
          <w:sz w:val="28"/>
          <w:szCs w:val="28"/>
          <w:lang w:val="en-US"/>
        </w:rPr>
        <w:t xml:space="preserve">ilk </w:t>
      </w:r>
      <w:r w:rsidR="00A64EC4" w:rsidRPr="00A11797">
        <w:rPr>
          <w:sz w:val="28"/>
          <w:szCs w:val="28"/>
          <w:lang w:val="en-US"/>
        </w:rPr>
        <w:t>f</w:t>
      </w:r>
      <w:r w:rsidR="00892D7D" w:rsidRPr="00A11797">
        <w:rPr>
          <w:sz w:val="28"/>
          <w:szCs w:val="28"/>
          <w:lang w:val="en-US"/>
        </w:rPr>
        <w:t xml:space="preserve">or Grana Padano PDO </w:t>
      </w:r>
      <w:r w:rsidR="00A64EC4" w:rsidRPr="00A11797">
        <w:rPr>
          <w:sz w:val="28"/>
          <w:szCs w:val="28"/>
          <w:lang w:val="en-US"/>
        </w:rPr>
        <w:t>p</w:t>
      </w:r>
      <w:r w:rsidRPr="00A11797">
        <w:rPr>
          <w:sz w:val="28"/>
          <w:szCs w:val="28"/>
          <w:lang w:val="en-US"/>
        </w:rPr>
        <w:t xml:space="preserve">roduction </w:t>
      </w:r>
      <w:r w:rsidR="00A64EC4" w:rsidRPr="00A11797">
        <w:rPr>
          <w:sz w:val="28"/>
          <w:szCs w:val="28"/>
          <w:lang w:val="en-US"/>
        </w:rPr>
        <w:t>b</w:t>
      </w:r>
      <w:r w:rsidR="00892D7D" w:rsidRPr="00A11797">
        <w:rPr>
          <w:sz w:val="28"/>
          <w:szCs w:val="28"/>
          <w:lang w:val="en-US"/>
        </w:rPr>
        <w:t xml:space="preserve">y </w:t>
      </w:r>
      <w:r w:rsidR="00A64EC4" w:rsidRPr="00A11797">
        <w:rPr>
          <w:sz w:val="28"/>
          <w:szCs w:val="28"/>
          <w:lang w:val="en-US"/>
        </w:rPr>
        <w:t>a</w:t>
      </w:r>
      <w:r w:rsidRPr="00A11797">
        <w:rPr>
          <w:sz w:val="28"/>
          <w:szCs w:val="28"/>
          <w:lang w:val="en-US"/>
        </w:rPr>
        <w:t xml:space="preserve"> </w:t>
      </w:r>
      <w:proofErr w:type="spellStart"/>
      <w:r w:rsidR="00A64EC4" w:rsidRPr="00A11797">
        <w:rPr>
          <w:sz w:val="28"/>
          <w:szCs w:val="28"/>
          <w:lang w:val="en-US"/>
        </w:rPr>
        <w:t>m</w:t>
      </w:r>
      <w:r w:rsidRPr="00A11797">
        <w:rPr>
          <w:sz w:val="28"/>
          <w:szCs w:val="28"/>
          <w:lang w:val="en-US"/>
        </w:rPr>
        <w:t>etabarcoding</w:t>
      </w:r>
      <w:proofErr w:type="spellEnd"/>
      <w:r w:rsidRPr="00A11797">
        <w:rPr>
          <w:sz w:val="28"/>
          <w:szCs w:val="28"/>
          <w:lang w:val="en-US"/>
        </w:rPr>
        <w:t xml:space="preserve"> </w:t>
      </w:r>
      <w:r w:rsidR="00A64EC4" w:rsidRPr="00A11797">
        <w:rPr>
          <w:sz w:val="28"/>
          <w:szCs w:val="28"/>
          <w:lang w:val="en-US"/>
        </w:rPr>
        <w:t>a</w:t>
      </w:r>
      <w:r w:rsidR="00892D7D" w:rsidRPr="00A11797">
        <w:rPr>
          <w:sz w:val="28"/>
          <w:szCs w:val="28"/>
          <w:lang w:val="en-US"/>
        </w:rPr>
        <w:t>pproach</w:t>
      </w:r>
    </w:p>
    <w:p w:rsidR="00AE7FB3" w:rsidRPr="00A11797" w:rsidRDefault="00892D7D" w:rsidP="006A45D0">
      <w:pPr>
        <w:spacing w:line="480" w:lineRule="auto"/>
        <w:rPr>
          <w:b/>
          <w:sz w:val="28"/>
          <w:szCs w:val="28"/>
          <w:lang w:val="en-US"/>
        </w:rPr>
      </w:pPr>
      <w:bookmarkStart w:id="1" w:name="_heading=h.jm3czyse2gpm" w:colFirst="0" w:colLast="0"/>
      <w:bookmarkEnd w:id="1"/>
      <w:r w:rsidRPr="00A11797">
        <w:rPr>
          <w:b/>
          <w:sz w:val="28"/>
          <w:szCs w:val="28"/>
          <w:lang w:val="en-US"/>
        </w:rPr>
        <w:t xml:space="preserve">Plant residues identification in cow milk </w:t>
      </w:r>
    </w:p>
    <w:p w:rsidR="00A11797" w:rsidRDefault="00A11797" w:rsidP="006A45D0">
      <w:pPr>
        <w:pStyle w:val="Titolo4"/>
        <w:shd w:val="clear" w:color="auto" w:fill="FFFFFF"/>
        <w:spacing w:before="0" w:after="270" w:line="480" w:lineRule="auto"/>
        <w:rPr>
          <w:b w:val="0"/>
          <w:color w:val="202020"/>
          <w:lang w:val="en-US"/>
        </w:rPr>
      </w:pPr>
      <w:bookmarkStart w:id="2" w:name="_heading=h.1fob9te" w:colFirst="0" w:colLast="0"/>
      <w:bookmarkEnd w:id="2"/>
    </w:p>
    <w:p w:rsidR="00AE7FB3" w:rsidRDefault="00892D7D" w:rsidP="006A45D0">
      <w:pPr>
        <w:pStyle w:val="Titolo4"/>
        <w:shd w:val="clear" w:color="auto" w:fill="FFFFFF"/>
        <w:spacing w:before="0" w:after="270" w:line="480" w:lineRule="auto"/>
        <w:rPr>
          <w:b w:val="0"/>
          <w:color w:val="202020"/>
        </w:rPr>
      </w:pPr>
      <w:r>
        <w:rPr>
          <w:b w:val="0"/>
          <w:color w:val="202020"/>
        </w:rPr>
        <w:t>Pozzi</w:t>
      </w:r>
      <w:r>
        <w:rPr>
          <w:b w:val="0"/>
          <w:color w:val="202020"/>
          <w:vertAlign w:val="superscript"/>
        </w:rPr>
        <w:t>1¶*</w:t>
      </w:r>
      <w:r>
        <w:rPr>
          <w:b w:val="0"/>
          <w:color w:val="202020"/>
        </w:rPr>
        <w:t xml:space="preserve"> A., Nazzicari</w:t>
      </w:r>
      <w:r>
        <w:rPr>
          <w:b w:val="0"/>
          <w:color w:val="202020"/>
          <w:vertAlign w:val="superscript"/>
        </w:rPr>
        <w:t>2</w:t>
      </w:r>
      <w:r>
        <w:rPr>
          <w:b w:val="0"/>
          <w:color w:val="202020"/>
        </w:rPr>
        <w:t xml:space="preserve"> N., Capoferri</w:t>
      </w:r>
      <w:r>
        <w:rPr>
          <w:b w:val="0"/>
          <w:color w:val="202020"/>
          <w:vertAlign w:val="superscript"/>
        </w:rPr>
        <w:t>1¶</w:t>
      </w:r>
      <w:r>
        <w:rPr>
          <w:b w:val="0"/>
          <w:color w:val="202020"/>
        </w:rPr>
        <w:t xml:space="preserve"> R., Radovic</w:t>
      </w:r>
      <w:r>
        <w:rPr>
          <w:b w:val="0"/>
          <w:color w:val="202020"/>
          <w:vertAlign w:val="superscript"/>
        </w:rPr>
        <w:t>3</w:t>
      </w:r>
      <w:r>
        <w:rPr>
          <w:b w:val="0"/>
          <w:color w:val="202020"/>
        </w:rPr>
        <w:t xml:space="preserve"> S. and Bongioni</w:t>
      </w:r>
      <w:r>
        <w:rPr>
          <w:b w:val="0"/>
          <w:color w:val="202020"/>
          <w:vertAlign w:val="superscript"/>
        </w:rPr>
        <w:t>1</w:t>
      </w:r>
      <w:r>
        <w:rPr>
          <w:b w:val="0"/>
          <w:color w:val="202020"/>
        </w:rPr>
        <w:t xml:space="preserve"> G.</w:t>
      </w:r>
    </w:p>
    <w:p w:rsidR="00A11797" w:rsidRDefault="00A11797" w:rsidP="006A45D0">
      <w:pPr>
        <w:spacing w:line="480" w:lineRule="auto"/>
        <w:rPr>
          <w:sz w:val="24"/>
          <w:szCs w:val="24"/>
          <w:vertAlign w:val="superscript"/>
        </w:rPr>
      </w:pPr>
    </w:p>
    <w:p w:rsidR="00AE7FB3" w:rsidRDefault="00892D7D" w:rsidP="006A45D0">
      <w:pPr>
        <w:spacing w:line="480" w:lineRule="auto"/>
        <w:rPr>
          <w:sz w:val="24"/>
          <w:szCs w:val="24"/>
        </w:rPr>
      </w:pPr>
      <w:r>
        <w:rPr>
          <w:sz w:val="24"/>
          <w:szCs w:val="24"/>
          <w:vertAlign w:val="superscript"/>
        </w:rPr>
        <w:t>1</w:t>
      </w:r>
      <w:r>
        <w:rPr>
          <w:sz w:val="24"/>
          <w:szCs w:val="24"/>
        </w:rPr>
        <w:t xml:space="preserve"> Istituto Sperimentale Lazzaro </w:t>
      </w:r>
      <w:proofErr w:type="spellStart"/>
      <w:r>
        <w:rPr>
          <w:sz w:val="24"/>
          <w:szCs w:val="24"/>
        </w:rPr>
        <w:t>Spallanzani</w:t>
      </w:r>
      <w:proofErr w:type="spellEnd"/>
      <w:r>
        <w:rPr>
          <w:sz w:val="24"/>
          <w:szCs w:val="24"/>
        </w:rPr>
        <w:t xml:space="preserve">, </w:t>
      </w:r>
      <w:proofErr w:type="spellStart"/>
      <w:r>
        <w:rPr>
          <w:sz w:val="24"/>
          <w:szCs w:val="24"/>
        </w:rPr>
        <w:t>Localita’</w:t>
      </w:r>
      <w:proofErr w:type="spellEnd"/>
      <w:r>
        <w:rPr>
          <w:sz w:val="24"/>
          <w:szCs w:val="24"/>
        </w:rPr>
        <w:t xml:space="preserve"> La Quercia, 26027 Rivolta d’Adda (CR), </w:t>
      </w:r>
      <w:proofErr w:type="spellStart"/>
      <w:r>
        <w:rPr>
          <w:sz w:val="24"/>
          <w:szCs w:val="24"/>
        </w:rPr>
        <w:t>Italy</w:t>
      </w:r>
      <w:proofErr w:type="spellEnd"/>
    </w:p>
    <w:p w:rsidR="00AE7FB3" w:rsidRPr="000D7D37" w:rsidRDefault="00892D7D" w:rsidP="006A45D0">
      <w:pPr>
        <w:spacing w:line="480" w:lineRule="auto"/>
        <w:rPr>
          <w:sz w:val="24"/>
          <w:szCs w:val="24"/>
          <w:lang w:val="en-US"/>
        </w:rPr>
      </w:pPr>
      <w:r w:rsidRPr="000D7D37">
        <w:rPr>
          <w:sz w:val="24"/>
          <w:szCs w:val="24"/>
          <w:vertAlign w:val="superscript"/>
          <w:lang w:val="en-US"/>
        </w:rPr>
        <w:t xml:space="preserve">2 </w:t>
      </w:r>
      <w:r w:rsidRPr="000D7D37">
        <w:rPr>
          <w:sz w:val="24"/>
          <w:szCs w:val="24"/>
          <w:lang w:val="en-US"/>
        </w:rPr>
        <w:t>CREA - Council for Agricultural Research and Analysis of Agricultural Economics. Research Centre for Animal Production and Aquaculture,</w:t>
      </w:r>
      <w:r w:rsidR="00805520">
        <w:rPr>
          <w:sz w:val="24"/>
          <w:szCs w:val="24"/>
          <w:lang w:val="en-US"/>
        </w:rPr>
        <w:t xml:space="preserve"> </w:t>
      </w:r>
      <w:proofErr w:type="spellStart"/>
      <w:r w:rsidR="00805520">
        <w:rPr>
          <w:sz w:val="24"/>
          <w:szCs w:val="24"/>
          <w:lang w:val="en-US"/>
        </w:rPr>
        <w:t>Viale</w:t>
      </w:r>
      <w:proofErr w:type="spellEnd"/>
      <w:r w:rsidR="00805520">
        <w:rPr>
          <w:sz w:val="24"/>
          <w:szCs w:val="24"/>
          <w:lang w:val="en-US"/>
        </w:rPr>
        <w:t xml:space="preserve"> Piacenza, 29  26900</w:t>
      </w:r>
      <w:r w:rsidRPr="000D7D37">
        <w:rPr>
          <w:sz w:val="24"/>
          <w:szCs w:val="24"/>
          <w:lang w:val="en-US"/>
        </w:rPr>
        <w:t xml:space="preserve"> Lodi, Italy.</w:t>
      </w:r>
    </w:p>
    <w:p w:rsidR="00AE7FB3" w:rsidRPr="000D7D37" w:rsidRDefault="00892D7D" w:rsidP="006A45D0">
      <w:pPr>
        <w:spacing w:line="480" w:lineRule="auto"/>
        <w:rPr>
          <w:sz w:val="24"/>
          <w:szCs w:val="24"/>
          <w:lang w:val="en-US"/>
        </w:rPr>
      </w:pPr>
      <w:r w:rsidRPr="000D7D37">
        <w:rPr>
          <w:sz w:val="24"/>
          <w:szCs w:val="24"/>
          <w:vertAlign w:val="superscript"/>
          <w:lang w:val="en-US"/>
        </w:rPr>
        <w:t xml:space="preserve">3 </w:t>
      </w:r>
      <w:r w:rsidRPr="000D7D37">
        <w:rPr>
          <w:sz w:val="24"/>
          <w:szCs w:val="24"/>
          <w:lang w:val="en-US"/>
        </w:rPr>
        <w:t xml:space="preserve">IGA Technology Service </w:t>
      </w:r>
      <w:proofErr w:type="spellStart"/>
      <w:r w:rsidRPr="000D7D37">
        <w:rPr>
          <w:sz w:val="24"/>
          <w:szCs w:val="24"/>
          <w:lang w:val="en-US"/>
        </w:rPr>
        <w:t>s</w:t>
      </w:r>
      <w:r w:rsidR="00A64EC4">
        <w:rPr>
          <w:sz w:val="24"/>
          <w:szCs w:val="24"/>
          <w:lang w:val="en-US"/>
        </w:rPr>
        <w:t>.</w:t>
      </w:r>
      <w:r w:rsidRPr="000D7D37">
        <w:rPr>
          <w:sz w:val="24"/>
          <w:szCs w:val="24"/>
          <w:lang w:val="en-US"/>
        </w:rPr>
        <w:t>r</w:t>
      </w:r>
      <w:r w:rsidR="00A64EC4">
        <w:rPr>
          <w:sz w:val="24"/>
          <w:szCs w:val="24"/>
          <w:lang w:val="en-US"/>
        </w:rPr>
        <w:t>.</w:t>
      </w:r>
      <w:r w:rsidRPr="000D7D37">
        <w:rPr>
          <w:sz w:val="24"/>
          <w:szCs w:val="24"/>
          <w:lang w:val="en-US"/>
        </w:rPr>
        <w:t>l</w:t>
      </w:r>
      <w:proofErr w:type="spellEnd"/>
      <w:r w:rsidR="00A64EC4">
        <w:rPr>
          <w:sz w:val="24"/>
          <w:szCs w:val="24"/>
          <w:lang w:val="en-US"/>
        </w:rPr>
        <w:t>.</w:t>
      </w:r>
      <w:r w:rsidRPr="000D7D37">
        <w:rPr>
          <w:sz w:val="24"/>
          <w:szCs w:val="24"/>
          <w:lang w:val="en-US"/>
        </w:rPr>
        <w:t xml:space="preserve">, </w:t>
      </w:r>
      <w:r w:rsidR="00805520" w:rsidRPr="00805520">
        <w:rPr>
          <w:sz w:val="24"/>
          <w:szCs w:val="24"/>
          <w:lang w:val="en-US"/>
        </w:rPr>
        <w:t>V</w:t>
      </w:r>
      <w:r w:rsidR="00805520">
        <w:rPr>
          <w:sz w:val="24"/>
          <w:szCs w:val="24"/>
          <w:lang w:val="en-US"/>
        </w:rPr>
        <w:t>ia</w:t>
      </w:r>
      <w:r w:rsidR="00805520" w:rsidRPr="00805520">
        <w:rPr>
          <w:sz w:val="24"/>
          <w:szCs w:val="24"/>
          <w:lang w:val="en-US"/>
        </w:rPr>
        <w:t xml:space="preserve"> </w:t>
      </w:r>
      <w:proofErr w:type="spellStart"/>
      <w:r w:rsidR="00805520" w:rsidRPr="00805520">
        <w:rPr>
          <w:sz w:val="24"/>
          <w:szCs w:val="24"/>
          <w:lang w:val="en-US"/>
        </w:rPr>
        <w:t>L</w:t>
      </w:r>
      <w:r w:rsidR="00805520">
        <w:rPr>
          <w:sz w:val="24"/>
          <w:szCs w:val="24"/>
          <w:lang w:val="en-US"/>
        </w:rPr>
        <w:t>inussio</w:t>
      </w:r>
      <w:proofErr w:type="spellEnd"/>
      <w:r w:rsidR="00805520">
        <w:rPr>
          <w:sz w:val="24"/>
          <w:szCs w:val="24"/>
          <w:lang w:val="en-US"/>
        </w:rPr>
        <w:t>, 51 33100 Udine, Italy</w:t>
      </w:r>
      <w:r w:rsidRPr="000D7D37">
        <w:rPr>
          <w:sz w:val="24"/>
          <w:szCs w:val="24"/>
          <w:lang w:val="en-US"/>
        </w:rPr>
        <w:t>.</w:t>
      </w:r>
    </w:p>
    <w:p w:rsidR="00A11797" w:rsidRDefault="00A11797" w:rsidP="006A45D0">
      <w:pPr>
        <w:pBdr>
          <w:top w:val="nil"/>
          <w:left w:val="nil"/>
          <w:bottom w:val="nil"/>
          <w:right w:val="nil"/>
          <w:between w:val="nil"/>
        </w:pBdr>
        <w:shd w:val="clear" w:color="auto" w:fill="FFFFFF"/>
        <w:spacing w:after="270" w:line="480" w:lineRule="auto"/>
        <w:rPr>
          <w:color w:val="202020"/>
          <w:sz w:val="24"/>
          <w:szCs w:val="24"/>
          <w:vertAlign w:val="superscript"/>
          <w:lang w:val="en-US"/>
        </w:rPr>
      </w:pPr>
    </w:p>
    <w:p w:rsidR="00AE7FB3" w:rsidRPr="000D7D37" w:rsidRDefault="00892D7D" w:rsidP="006A45D0">
      <w:pPr>
        <w:pBdr>
          <w:top w:val="nil"/>
          <w:left w:val="nil"/>
          <w:bottom w:val="nil"/>
          <w:right w:val="nil"/>
          <w:between w:val="nil"/>
        </w:pBdr>
        <w:shd w:val="clear" w:color="auto" w:fill="FFFFFF"/>
        <w:spacing w:after="270" w:line="480" w:lineRule="auto"/>
        <w:rPr>
          <w:color w:val="202020"/>
          <w:sz w:val="24"/>
          <w:szCs w:val="24"/>
          <w:lang w:val="en-US"/>
        </w:rPr>
      </w:pPr>
      <w:r w:rsidRPr="000D7D37">
        <w:rPr>
          <w:color w:val="202020"/>
          <w:sz w:val="24"/>
          <w:szCs w:val="24"/>
          <w:vertAlign w:val="superscript"/>
          <w:lang w:val="en-US"/>
        </w:rPr>
        <w:t xml:space="preserve">* </w:t>
      </w:r>
      <w:r w:rsidRPr="000D7D37">
        <w:rPr>
          <w:color w:val="202020"/>
          <w:sz w:val="24"/>
          <w:szCs w:val="24"/>
          <w:lang w:val="en-US"/>
        </w:rPr>
        <w:t>Corresponding author</w:t>
      </w:r>
    </w:p>
    <w:p w:rsidR="00AE7FB3" w:rsidRPr="000D7D37" w:rsidRDefault="00892D7D" w:rsidP="006A45D0">
      <w:pPr>
        <w:pBdr>
          <w:top w:val="nil"/>
          <w:left w:val="nil"/>
          <w:bottom w:val="nil"/>
          <w:right w:val="nil"/>
          <w:between w:val="nil"/>
        </w:pBdr>
        <w:shd w:val="clear" w:color="auto" w:fill="FFFFFF"/>
        <w:spacing w:after="270" w:line="480" w:lineRule="auto"/>
        <w:rPr>
          <w:color w:val="202020"/>
          <w:sz w:val="24"/>
          <w:szCs w:val="24"/>
          <w:lang w:val="en-US"/>
        </w:rPr>
      </w:pPr>
      <w:r w:rsidRPr="000D7D37">
        <w:rPr>
          <w:color w:val="202020"/>
          <w:sz w:val="24"/>
          <w:szCs w:val="24"/>
          <w:lang w:val="en-US"/>
        </w:rPr>
        <w:t xml:space="preserve">E-mail: </w:t>
      </w:r>
      <w:hyperlink r:id="rId10">
        <w:r w:rsidRPr="000D7D37">
          <w:rPr>
            <w:color w:val="1155CC"/>
            <w:sz w:val="24"/>
            <w:szCs w:val="24"/>
            <w:u w:val="single"/>
            <w:lang w:val="en-US"/>
          </w:rPr>
          <w:t>anna.pozzi@istitutospallanzani.it</w:t>
        </w:r>
      </w:hyperlink>
    </w:p>
    <w:p w:rsidR="00AE7FB3" w:rsidRDefault="00892D7D" w:rsidP="006A45D0">
      <w:pPr>
        <w:pBdr>
          <w:top w:val="nil"/>
          <w:left w:val="nil"/>
          <w:bottom w:val="nil"/>
          <w:right w:val="nil"/>
          <w:between w:val="nil"/>
        </w:pBdr>
        <w:shd w:val="clear" w:color="auto" w:fill="FFFFFF"/>
        <w:spacing w:after="270" w:line="480" w:lineRule="auto"/>
        <w:rPr>
          <w:color w:val="202020"/>
          <w:lang w:val="en-US"/>
        </w:rPr>
      </w:pPr>
      <w:r w:rsidRPr="000D7D37">
        <w:rPr>
          <w:color w:val="202020"/>
          <w:vertAlign w:val="superscript"/>
          <w:lang w:val="en-US"/>
        </w:rPr>
        <w:t>¶</w:t>
      </w:r>
      <w:r w:rsidRPr="000D7D37">
        <w:rPr>
          <w:color w:val="202020"/>
          <w:lang w:val="en-US"/>
        </w:rPr>
        <w:t>These authors contributed equally to this work.</w:t>
      </w:r>
    </w:p>
    <w:p w:rsidR="006F56DC" w:rsidRDefault="006F56DC" w:rsidP="006A45D0">
      <w:pPr>
        <w:pBdr>
          <w:top w:val="nil"/>
          <w:left w:val="nil"/>
          <w:bottom w:val="nil"/>
          <w:right w:val="nil"/>
          <w:between w:val="nil"/>
        </w:pBdr>
        <w:shd w:val="clear" w:color="auto" w:fill="FFFFFF"/>
        <w:spacing w:after="270" w:line="480" w:lineRule="auto"/>
        <w:rPr>
          <w:color w:val="202020"/>
          <w:lang w:val="en-US"/>
        </w:rPr>
      </w:pPr>
    </w:p>
    <w:p w:rsidR="00A64EC4" w:rsidRDefault="00A64EC4" w:rsidP="006A45D0">
      <w:pPr>
        <w:spacing w:line="480" w:lineRule="auto"/>
        <w:rPr>
          <w:lang w:val="en-US"/>
        </w:rPr>
      </w:pPr>
      <w:bookmarkStart w:id="3" w:name="_heading=h.kbif7dm1yjp" w:colFirst="0" w:colLast="0"/>
      <w:bookmarkEnd w:id="3"/>
    </w:p>
    <w:p w:rsidR="00A64EC4" w:rsidRPr="00A64EC4" w:rsidRDefault="00A64EC4" w:rsidP="006A45D0">
      <w:pPr>
        <w:spacing w:line="480" w:lineRule="auto"/>
        <w:rPr>
          <w:lang w:val="en-US"/>
        </w:rPr>
      </w:pPr>
    </w:p>
    <w:p w:rsidR="00AE7FB3" w:rsidRPr="00805520" w:rsidRDefault="00892D7D" w:rsidP="006A45D0">
      <w:pPr>
        <w:pStyle w:val="Titolo1"/>
        <w:spacing w:line="480" w:lineRule="auto"/>
        <w:rPr>
          <w:sz w:val="36"/>
          <w:szCs w:val="36"/>
          <w:lang w:val="en-US"/>
        </w:rPr>
      </w:pPr>
      <w:r w:rsidRPr="00805520">
        <w:rPr>
          <w:sz w:val="36"/>
          <w:szCs w:val="36"/>
          <w:lang w:val="en-US"/>
        </w:rPr>
        <w:lastRenderedPageBreak/>
        <w:t>Abstract</w:t>
      </w:r>
    </w:p>
    <w:p w:rsidR="00AE7FB3" w:rsidRPr="000D7D37" w:rsidRDefault="00892D7D" w:rsidP="006A45D0">
      <w:pPr>
        <w:widowControl w:val="0"/>
        <w:spacing w:after="0" w:line="480" w:lineRule="auto"/>
        <w:jc w:val="both"/>
        <w:rPr>
          <w:sz w:val="24"/>
          <w:szCs w:val="24"/>
          <w:lang w:val="en-US"/>
        </w:rPr>
      </w:pPr>
      <w:r w:rsidRPr="000D7D37">
        <w:rPr>
          <w:sz w:val="24"/>
          <w:szCs w:val="24"/>
          <w:lang w:val="en-US"/>
        </w:rPr>
        <w:t xml:space="preserve">The aim of this study was to evaluate the ability of DNA </w:t>
      </w:r>
      <w:proofErr w:type="spellStart"/>
      <w:r w:rsidRPr="000D7D37">
        <w:rPr>
          <w:sz w:val="24"/>
          <w:szCs w:val="24"/>
          <w:lang w:val="en-US"/>
        </w:rPr>
        <w:t>metabarcoding</w:t>
      </w:r>
      <w:proofErr w:type="spellEnd"/>
      <w:r w:rsidRPr="000D7D37">
        <w:rPr>
          <w:sz w:val="24"/>
          <w:szCs w:val="24"/>
          <w:lang w:val="en-US"/>
        </w:rPr>
        <w:t xml:space="preserve">, by </w:t>
      </w:r>
      <w:proofErr w:type="spellStart"/>
      <w:r w:rsidRPr="000D7D37">
        <w:rPr>
          <w:i/>
          <w:sz w:val="24"/>
          <w:szCs w:val="24"/>
          <w:lang w:val="en-US"/>
        </w:rPr>
        <w:t>rbcl</w:t>
      </w:r>
      <w:proofErr w:type="spellEnd"/>
      <w:r w:rsidRPr="000D7D37">
        <w:rPr>
          <w:sz w:val="24"/>
          <w:szCs w:val="24"/>
          <w:lang w:val="en-US"/>
        </w:rPr>
        <w:t xml:space="preserve"> as barcode marker, to identify and classify the small traces of plant DNA isolated from raw milk used to p</w:t>
      </w:r>
      <w:r w:rsidR="00A11797">
        <w:rPr>
          <w:sz w:val="24"/>
          <w:szCs w:val="24"/>
          <w:lang w:val="en-US"/>
        </w:rPr>
        <w:t>roduce one of the most popular I</w:t>
      </w:r>
      <w:r w:rsidRPr="000D7D37">
        <w:rPr>
          <w:sz w:val="24"/>
          <w:szCs w:val="24"/>
          <w:lang w:val="en-US"/>
        </w:rPr>
        <w:t>talian PDO (</w:t>
      </w:r>
      <w:r w:rsidRPr="000D7D37">
        <w:rPr>
          <w:sz w:val="24"/>
          <w:szCs w:val="24"/>
          <w:highlight w:val="white"/>
          <w:lang w:val="en-US"/>
        </w:rPr>
        <w:t>Protected Designation of Origin</w:t>
      </w:r>
      <w:r w:rsidRPr="000D7D37">
        <w:rPr>
          <w:sz w:val="24"/>
          <w:szCs w:val="24"/>
          <w:lang w:val="en-US"/>
        </w:rPr>
        <w:t xml:space="preserve">): Grana Padano (GP) cheese. The label PDO is assigned to food produced, processed and prepared in a defined geographical area by using a dedicated know-how, and more specifically in this case, in accordance with the GP PDO Specification rules. A total of 42 GP bulk tank milk samples were collected from 14 dairies belonging to </w:t>
      </w:r>
      <w:r w:rsidRPr="000D7D37">
        <w:rPr>
          <w:color w:val="202020"/>
          <w:sz w:val="24"/>
          <w:szCs w:val="24"/>
          <w:highlight w:val="white"/>
          <w:lang w:val="en-US"/>
        </w:rPr>
        <w:t xml:space="preserve">Grana Padano Protection Consortium and </w:t>
      </w:r>
      <w:r w:rsidRPr="000D7D37">
        <w:rPr>
          <w:sz w:val="24"/>
          <w:szCs w:val="24"/>
          <w:lang w:val="en-US"/>
        </w:rPr>
        <w:t xml:space="preserve">4 commercial milk samples retrieved outside the GP production site. For the taxonomic classification, a local database with the </w:t>
      </w:r>
      <w:proofErr w:type="spellStart"/>
      <w:r w:rsidRPr="000D7D37">
        <w:rPr>
          <w:i/>
          <w:sz w:val="24"/>
          <w:szCs w:val="24"/>
          <w:lang w:val="en-US"/>
        </w:rPr>
        <w:t>rbcL</w:t>
      </w:r>
      <w:proofErr w:type="spellEnd"/>
      <w:r w:rsidRPr="000D7D37">
        <w:rPr>
          <w:i/>
          <w:sz w:val="24"/>
          <w:szCs w:val="24"/>
          <w:lang w:val="en-US"/>
        </w:rPr>
        <w:t xml:space="preserve"> </w:t>
      </w:r>
      <w:r w:rsidRPr="000D7D37">
        <w:rPr>
          <w:sz w:val="24"/>
          <w:szCs w:val="24"/>
          <w:lang w:val="en-US"/>
        </w:rPr>
        <w:t xml:space="preserve">sequences available in NCBI on September 2020/March 2021 for the Italian flora was generated. A total of 10,547,798 reads were produced with an average of 234,395 per sample (range 37,002-1,464,302) resulting in 16, 31 and 28 dominant OTUs at family, genus and species level, respectively. </w:t>
      </w:r>
    </w:p>
    <w:p w:rsidR="00AE7FB3" w:rsidRDefault="00892D7D" w:rsidP="006A45D0">
      <w:pPr>
        <w:widowControl w:val="0"/>
        <w:spacing w:after="0" w:line="480" w:lineRule="auto"/>
        <w:jc w:val="both"/>
        <w:rPr>
          <w:sz w:val="24"/>
          <w:szCs w:val="24"/>
          <w:highlight w:val="white"/>
          <w:lang w:val="en-US"/>
        </w:rPr>
      </w:pPr>
      <w:r w:rsidRPr="000D7D37">
        <w:rPr>
          <w:sz w:val="24"/>
          <w:szCs w:val="24"/>
          <w:lang w:val="en-US"/>
        </w:rPr>
        <w:t xml:space="preserve">Despite the samples </w:t>
      </w:r>
      <w:r w:rsidRPr="000D7D37">
        <w:rPr>
          <w:sz w:val="24"/>
          <w:szCs w:val="24"/>
          <w:highlight w:val="white"/>
          <w:lang w:val="en-US"/>
        </w:rPr>
        <w:t xml:space="preserve">came from different </w:t>
      </w:r>
      <w:r w:rsidRPr="000D7D37">
        <w:rPr>
          <w:sz w:val="24"/>
          <w:szCs w:val="24"/>
          <w:lang w:val="en-US"/>
        </w:rPr>
        <w:t xml:space="preserve">provinces on the edge </w:t>
      </w:r>
      <w:r w:rsidRPr="000D7D37">
        <w:rPr>
          <w:sz w:val="24"/>
          <w:szCs w:val="24"/>
          <w:highlight w:val="white"/>
          <w:lang w:val="en-US"/>
        </w:rPr>
        <w:t>of the GP production area, the</w:t>
      </w:r>
      <w:r w:rsidRPr="000D7D37">
        <w:rPr>
          <w:sz w:val="24"/>
          <w:szCs w:val="24"/>
          <w:lang w:val="en-US"/>
        </w:rPr>
        <w:t xml:space="preserve"> taxonomic analysis of plant species in the GP milk samples identified 7 families, 14 genera and 14 species, </w:t>
      </w:r>
      <w:r w:rsidRPr="000D7D37">
        <w:rPr>
          <w:sz w:val="24"/>
          <w:szCs w:val="24"/>
          <w:highlight w:val="white"/>
          <w:lang w:val="en-US"/>
        </w:rPr>
        <w:t xml:space="preserve">the statistical analysis conducted using alpha and beta diversity approaches, did not discriminate the samples neither by type nor by province of origin. However, the milk samples are featured by a high plant variability and the lack of differences at multiple taxonomic levels could be due to the </w:t>
      </w:r>
      <w:proofErr w:type="spellStart"/>
      <w:r w:rsidRPr="000D7D37">
        <w:rPr>
          <w:sz w:val="24"/>
          <w:szCs w:val="24"/>
          <w:highlight w:val="white"/>
          <w:lang w:val="en-US"/>
        </w:rPr>
        <w:t>standardisation</w:t>
      </w:r>
      <w:proofErr w:type="spellEnd"/>
      <w:r w:rsidRPr="000D7D37">
        <w:rPr>
          <w:sz w:val="24"/>
          <w:szCs w:val="24"/>
          <w:highlight w:val="white"/>
          <w:lang w:val="en-US"/>
        </w:rPr>
        <w:t xml:space="preserve"> of the feed rationing, as requested by the GP rules, in order to guarantee the final product quality. The results suggest that DNA </w:t>
      </w:r>
      <w:proofErr w:type="spellStart"/>
      <w:r w:rsidRPr="000D7D37">
        <w:rPr>
          <w:sz w:val="24"/>
          <w:szCs w:val="24"/>
          <w:highlight w:val="white"/>
          <w:lang w:val="en-US"/>
        </w:rPr>
        <w:t>metabarcoding</w:t>
      </w:r>
      <w:proofErr w:type="spellEnd"/>
      <w:r w:rsidRPr="000D7D37">
        <w:rPr>
          <w:sz w:val="24"/>
          <w:szCs w:val="24"/>
          <w:highlight w:val="white"/>
          <w:lang w:val="en-US"/>
        </w:rPr>
        <w:t xml:space="preserve"> is a valuable resource to explore plant DNA traces in a complex matrix such as milk.</w:t>
      </w:r>
    </w:p>
    <w:p w:rsidR="00A11797" w:rsidRPr="000D7D37" w:rsidRDefault="00A11797" w:rsidP="006A45D0">
      <w:pPr>
        <w:widowControl w:val="0"/>
        <w:spacing w:after="0" w:line="480" w:lineRule="auto"/>
        <w:jc w:val="both"/>
        <w:rPr>
          <w:sz w:val="24"/>
          <w:szCs w:val="24"/>
          <w:highlight w:val="white"/>
          <w:lang w:val="en-US"/>
        </w:rPr>
      </w:pPr>
    </w:p>
    <w:p w:rsidR="00AE7FB3" w:rsidRPr="00805520" w:rsidRDefault="00892D7D" w:rsidP="006A45D0">
      <w:pPr>
        <w:pStyle w:val="Titolo1"/>
        <w:spacing w:line="480" w:lineRule="auto"/>
        <w:rPr>
          <w:sz w:val="36"/>
          <w:szCs w:val="36"/>
          <w:lang w:val="en-US"/>
        </w:rPr>
      </w:pPr>
      <w:bookmarkStart w:id="4" w:name="_heading=h.tooqnfujbm5h" w:colFirst="0" w:colLast="0"/>
      <w:bookmarkEnd w:id="4"/>
      <w:r w:rsidRPr="00805520">
        <w:rPr>
          <w:sz w:val="36"/>
          <w:szCs w:val="36"/>
          <w:lang w:val="en-US"/>
        </w:rPr>
        <w:lastRenderedPageBreak/>
        <w:t xml:space="preserve">Introduction </w:t>
      </w:r>
    </w:p>
    <w:p w:rsidR="00AE7FB3" w:rsidRPr="000D7D37" w:rsidRDefault="00892D7D" w:rsidP="006A45D0">
      <w:pPr>
        <w:widowControl w:val="0"/>
        <w:spacing w:after="0" w:line="480" w:lineRule="auto"/>
        <w:jc w:val="both"/>
        <w:rPr>
          <w:sz w:val="24"/>
          <w:szCs w:val="24"/>
          <w:highlight w:val="white"/>
          <w:lang w:val="en-US"/>
        </w:rPr>
      </w:pPr>
      <w:r w:rsidRPr="000D7D37">
        <w:rPr>
          <w:sz w:val="24"/>
          <w:szCs w:val="24"/>
          <w:highlight w:val="white"/>
          <w:lang w:val="en-US"/>
        </w:rPr>
        <w:t>Current market trends show a growing interest among consumers in the origin of food products [1-3]. In this regard, PDO (Protected Designation of Origin</w:t>
      </w:r>
      <w:r w:rsidRPr="000D7D37">
        <w:rPr>
          <w:sz w:val="24"/>
          <w:szCs w:val="24"/>
          <w:lang w:val="en-US"/>
        </w:rPr>
        <w:t xml:space="preserve">) </w:t>
      </w:r>
      <w:r w:rsidRPr="000D7D37">
        <w:rPr>
          <w:sz w:val="24"/>
          <w:szCs w:val="24"/>
          <w:highlight w:val="white"/>
          <w:lang w:val="en-US"/>
        </w:rPr>
        <w:t xml:space="preserve">and PGI (Protected Geographical Indication) products, above others, are able to guarantee authenticity, tradition, taste, typicality, link with the land of origin, safety and traceability [4-5]. In details, the PDO certification ensures that the product is legally guaranteed by the European Union as authentic, or manufactured in a specific geographical area with the expected ingredients </w:t>
      </w:r>
      <w:r w:rsidRPr="000D7D37">
        <w:rPr>
          <w:sz w:val="24"/>
          <w:szCs w:val="24"/>
          <w:lang w:val="en-US"/>
        </w:rPr>
        <w:t>[6-7]</w:t>
      </w:r>
      <w:r w:rsidRPr="000D7D37">
        <w:rPr>
          <w:sz w:val="24"/>
          <w:szCs w:val="24"/>
          <w:highlight w:val="white"/>
          <w:lang w:val="en-US"/>
        </w:rPr>
        <w:t xml:space="preserve">. An accurate control system is included in the certification itself (public supervision, third-party control and self-control). However, despite this </w:t>
      </w:r>
      <w:r w:rsidRPr="000D7D37">
        <w:rPr>
          <w:color w:val="202124"/>
          <w:sz w:val="24"/>
          <w:szCs w:val="24"/>
          <w:highlight w:val="white"/>
          <w:lang w:val="en-US"/>
        </w:rPr>
        <w:t xml:space="preserve">safeguard </w:t>
      </w:r>
      <w:r w:rsidRPr="000D7D37">
        <w:rPr>
          <w:sz w:val="24"/>
          <w:szCs w:val="24"/>
          <w:highlight w:val="white"/>
          <w:lang w:val="en-US"/>
        </w:rPr>
        <w:t xml:space="preserve">it is still possible to encounter copycats of PDO products. This phenomenon has led to the increase of sophisticated technologies, which are able to </w:t>
      </w:r>
      <w:proofErr w:type="spellStart"/>
      <w:r w:rsidRPr="000D7D37">
        <w:rPr>
          <w:sz w:val="24"/>
          <w:szCs w:val="24"/>
          <w:highlight w:val="white"/>
          <w:lang w:val="en-US"/>
        </w:rPr>
        <w:t>characterise</w:t>
      </w:r>
      <w:proofErr w:type="spellEnd"/>
      <w:r w:rsidRPr="000D7D37">
        <w:rPr>
          <w:sz w:val="24"/>
          <w:szCs w:val="24"/>
          <w:highlight w:val="white"/>
          <w:lang w:val="en-US"/>
        </w:rPr>
        <w:t xml:space="preserve"> the products in </w:t>
      </w:r>
      <w:proofErr w:type="spellStart"/>
      <w:r w:rsidRPr="000D7D37">
        <w:rPr>
          <w:sz w:val="24"/>
          <w:szCs w:val="24"/>
          <w:highlight w:val="white"/>
          <w:lang w:val="en-US"/>
        </w:rPr>
        <w:t>defence</w:t>
      </w:r>
      <w:proofErr w:type="spellEnd"/>
      <w:r w:rsidRPr="000D7D37">
        <w:rPr>
          <w:sz w:val="24"/>
          <w:szCs w:val="24"/>
          <w:highlight w:val="white"/>
          <w:lang w:val="en-US"/>
        </w:rPr>
        <w:t xml:space="preserve"> of their authenticity.</w:t>
      </w:r>
    </w:p>
    <w:p w:rsidR="00AE7FB3" w:rsidRPr="000D7D37" w:rsidRDefault="00892D7D" w:rsidP="006A45D0">
      <w:pPr>
        <w:widowControl w:val="0"/>
        <w:spacing w:after="0" w:line="480" w:lineRule="auto"/>
        <w:jc w:val="both"/>
        <w:rPr>
          <w:lang w:val="en-US"/>
        </w:rPr>
      </w:pPr>
      <w:r w:rsidRPr="000D7D37">
        <w:rPr>
          <w:sz w:val="24"/>
          <w:szCs w:val="24"/>
          <w:highlight w:val="white"/>
          <w:lang w:val="en-US"/>
        </w:rPr>
        <w:t xml:space="preserve">Grana Padano (GP) is one of the most popular Italian PDOs, both in Italy and internationally. </w:t>
      </w:r>
      <w:r w:rsidRPr="000D7D37">
        <w:rPr>
          <w:sz w:val="24"/>
          <w:szCs w:val="24"/>
          <w:lang w:val="en-US"/>
        </w:rPr>
        <w:t xml:space="preserve">In 2020, the GP production reached the quota record of 5,255,443 cheese wheels. With a total production value of 4.5 billion Euros, GP represents 59% of the entire Italian PDO-PGI food production, and 52.6% of PDO-PGI food export [8]. GP </w:t>
      </w:r>
      <w:r w:rsidRPr="000D7D37">
        <w:rPr>
          <w:sz w:val="24"/>
          <w:szCs w:val="24"/>
          <w:highlight w:val="white"/>
          <w:lang w:val="en-US"/>
        </w:rPr>
        <w:t xml:space="preserve">is typically produced from raw cow’s milk collected from animals bred in 32 provinces of Northern Italy associated with the Grana Padano Protection Consortium which operates in compliance with the rules defined by the product regulations. As such, the quality of the GP cheese is closely related to the typical climatic and environmental conditions, and forage quality. In fact, </w:t>
      </w:r>
      <w:r w:rsidRPr="000D7D37">
        <w:rPr>
          <w:sz w:val="24"/>
          <w:szCs w:val="24"/>
          <w:lang w:val="en-US"/>
        </w:rPr>
        <w:t>at least 75% of the fodder’s dry matter in the daily ration must be grown in the cheese production area [9-10].</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In support of certified productions, </w:t>
      </w:r>
      <w:r w:rsidRPr="000D7D37">
        <w:rPr>
          <w:sz w:val="24"/>
          <w:szCs w:val="24"/>
          <w:highlight w:val="white"/>
          <w:lang w:val="en-US"/>
        </w:rPr>
        <w:t>the EU recognizes the importance of food traceability,</w:t>
      </w:r>
      <w:r w:rsidRPr="000D7D37">
        <w:rPr>
          <w:i/>
          <w:sz w:val="24"/>
          <w:szCs w:val="24"/>
          <w:highlight w:val="white"/>
          <w:lang w:val="en-US"/>
        </w:rPr>
        <w:t xml:space="preserve"> i.e.</w:t>
      </w:r>
      <w:r w:rsidRPr="000D7D37">
        <w:rPr>
          <w:sz w:val="24"/>
          <w:szCs w:val="24"/>
          <w:highlight w:val="white"/>
          <w:lang w:val="en-US"/>
        </w:rPr>
        <w:t xml:space="preserve"> the capacity to track food in all stages of the production chain </w:t>
      </w:r>
      <w:r w:rsidRPr="000D7D37">
        <w:rPr>
          <w:sz w:val="24"/>
          <w:szCs w:val="24"/>
          <w:lang w:val="en-US"/>
        </w:rPr>
        <w:t>[11].</w:t>
      </w:r>
      <w:r w:rsidRPr="000D7D37">
        <w:rPr>
          <w:sz w:val="24"/>
          <w:szCs w:val="24"/>
          <w:highlight w:val="white"/>
          <w:lang w:val="en-US"/>
        </w:rPr>
        <w:t xml:space="preserve"> Food traceability becomes even more important when the area of production influences the quality of the final product. In this context, recent advances in molecular biology make DNA markers potentially valuable tools to </w:t>
      </w:r>
      <w:r w:rsidRPr="000D7D37">
        <w:rPr>
          <w:sz w:val="24"/>
          <w:szCs w:val="24"/>
          <w:highlight w:val="white"/>
          <w:lang w:val="en-US"/>
        </w:rPr>
        <w:lastRenderedPageBreak/>
        <w:t xml:space="preserve">track the raw material in the food chain. In fact, DNA has higher stability compared to other biological markers, such as proteins, and can be isolated even in matrices with extremely low contents </w:t>
      </w:r>
      <w:r w:rsidRPr="000D7D37">
        <w:rPr>
          <w:sz w:val="24"/>
          <w:szCs w:val="24"/>
          <w:lang w:val="en-US"/>
        </w:rPr>
        <w:t>[12-14]</w:t>
      </w:r>
      <w:r w:rsidRPr="000D7D37">
        <w:rPr>
          <w:sz w:val="24"/>
          <w:szCs w:val="24"/>
          <w:highlight w:val="white"/>
          <w:lang w:val="en-US"/>
        </w:rPr>
        <w:t xml:space="preserve">. In the specific case of GP, different approaches have been described for discriminating PDO and non-PDO cheese. For example, </w:t>
      </w:r>
      <w:proofErr w:type="spellStart"/>
      <w:r w:rsidRPr="000D7D37">
        <w:rPr>
          <w:sz w:val="24"/>
          <w:szCs w:val="24"/>
          <w:highlight w:val="white"/>
          <w:lang w:val="en-US"/>
        </w:rPr>
        <w:t>Rocchetti</w:t>
      </w:r>
      <w:proofErr w:type="spellEnd"/>
      <w:r w:rsidRPr="000D7D37">
        <w:rPr>
          <w:sz w:val="24"/>
          <w:szCs w:val="24"/>
          <w:highlight w:val="white"/>
          <w:lang w:val="en-US"/>
        </w:rPr>
        <w:t xml:space="preserve"> et al. (2018)</w:t>
      </w:r>
      <w:r w:rsidRPr="000D7D37">
        <w:rPr>
          <w:sz w:val="24"/>
          <w:szCs w:val="24"/>
          <w:lang w:val="en-US"/>
        </w:rPr>
        <w:t xml:space="preserve"> [15]</w:t>
      </w:r>
      <w:r w:rsidRPr="000D7D37">
        <w:rPr>
          <w:sz w:val="24"/>
          <w:szCs w:val="24"/>
          <w:highlight w:val="white"/>
          <w:lang w:val="en-US"/>
        </w:rPr>
        <w:t xml:space="preserve"> outlined a </w:t>
      </w:r>
      <w:proofErr w:type="spellStart"/>
      <w:r w:rsidRPr="000D7D37">
        <w:rPr>
          <w:sz w:val="24"/>
          <w:szCs w:val="24"/>
          <w:highlight w:val="white"/>
          <w:lang w:val="en-US"/>
        </w:rPr>
        <w:t>metabolomic</w:t>
      </w:r>
      <w:proofErr w:type="spellEnd"/>
      <w:r w:rsidRPr="000D7D37">
        <w:rPr>
          <w:sz w:val="24"/>
          <w:szCs w:val="24"/>
          <w:highlight w:val="white"/>
          <w:lang w:val="en-US"/>
        </w:rPr>
        <w:t xml:space="preserve"> approach to ensure the authenticity of GP, while Faustini et al. (2019) </w:t>
      </w:r>
      <w:r w:rsidRPr="000D7D37">
        <w:rPr>
          <w:sz w:val="24"/>
          <w:szCs w:val="24"/>
          <w:lang w:val="en-US"/>
        </w:rPr>
        <w:t>[16]</w:t>
      </w:r>
      <w:r w:rsidRPr="000D7D37">
        <w:rPr>
          <w:sz w:val="24"/>
          <w:szCs w:val="24"/>
          <w:highlight w:val="white"/>
          <w:lang w:val="en-US"/>
        </w:rPr>
        <w:t xml:space="preserve"> reported on a </w:t>
      </w:r>
      <w:proofErr w:type="spellStart"/>
      <w:r w:rsidRPr="000D7D37">
        <w:rPr>
          <w:sz w:val="24"/>
          <w:szCs w:val="24"/>
          <w:highlight w:val="white"/>
          <w:lang w:val="en-US"/>
        </w:rPr>
        <w:t>volatilome</w:t>
      </w:r>
      <w:proofErr w:type="spellEnd"/>
      <w:r w:rsidRPr="000D7D37">
        <w:rPr>
          <w:sz w:val="24"/>
          <w:szCs w:val="24"/>
          <w:highlight w:val="white"/>
          <w:lang w:val="en-US"/>
        </w:rPr>
        <w:t xml:space="preserve"> study on milk destined to the production of both GP and Parmigiano </w:t>
      </w:r>
      <w:proofErr w:type="spellStart"/>
      <w:r w:rsidRPr="000D7D37">
        <w:rPr>
          <w:sz w:val="24"/>
          <w:szCs w:val="24"/>
          <w:highlight w:val="white"/>
          <w:lang w:val="en-US"/>
        </w:rPr>
        <w:t>Reggiano</w:t>
      </w:r>
      <w:proofErr w:type="spellEnd"/>
      <w:r w:rsidRPr="000D7D37">
        <w:rPr>
          <w:sz w:val="24"/>
          <w:szCs w:val="24"/>
          <w:highlight w:val="white"/>
          <w:lang w:val="en-US"/>
        </w:rPr>
        <w:t xml:space="preserve"> cheeses. In addition, </w:t>
      </w:r>
      <w:proofErr w:type="spellStart"/>
      <w:r w:rsidRPr="000D7D37">
        <w:rPr>
          <w:sz w:val="24"/>
          <w:szCs w:val="24"/>
          <w:highlight w:val="white"/>
          <w:lang w:val="en-US"/>
        </w:rPr>
        <w:t>metabarcoding</w:t>
      </w:r>
      <w:proofErr w:type="spellEnd"/>
      <w:r w:rsidRPr="000D7D37">
        <w:rPr>
          <w:sz w:val="24"/>
          <w:szCs w:val="24"/>
          <w:highlight w:val="white"/>
          <w:lang w:val="en-US"/>
        </w:rPr>
        <w:t xml:space="preserve"> of bacterial communities has been used for the preservation and </w:t>
      </w:r>
      <w:proofErr w:type="spellStart"/>
      <w:r w:rsidRPr="000D7D37">
        <w:rPr>
          <w:sz w:val="24"/>
          <w:szCs w:val="24"/>
          <w:highlight w:val="white"/>
          <w:lang w:val="en-US"/>
        </w:rPr>
        <w:t>valorisation</w:t>
      </w:r>
      <w:proofErr w:type="spellEnd"/>
      <w:r w:rsidRPr="000D7D37">
        <w:rPr>
          <w:sz w:val="24"/>
          <w:szCs w:val="24"/>
          <w:highlight w:val="white"/>
          <w:lang w:val="en-US"/>
        </w:rPr>
        <w:t xml:space="preserve"> of similar food products, </w:t>
      </w:r>
      <w:r w:rsidRPr="000D7D37">
        <w:rPr>
          <w:sz w:val="24"/>
          <w:szCs w:val="24"/>
          <w:lang w:val="en-US"/>
        </w:rPr>
        <w:t>[17-19]. However</w:t>
      </w:r>
      <w:r w:rsidRPr="000D7D37">
        <w:rPr>
          <w:lang w:val="en-US"/>
        </w:rPr>
        <w:t xml:space="preserve">, </w:t>
      </w:r>
      <w:r w:rsidRPr="000D7D37">
        <w:rPr>
          <w:sz w:val="24"/>
          <w:szCs w:val="24"/>
          <w:lang w:val="en-US"/>
        </w:rPr>
        <w:t xml:space="preserve">given the continuous pressure exerted by increasingly shrewd counterfeiting professionals, the development of efficient and less </w:t>
      </w:r>
      <w:r w:rsidRPr="000D7D37">
        <w:rPr>
          <w:lang w:val="en-US"/>
        </w:rPr>
        <w:t>invasive</w:t>
      </w:r>
      <w:r w:rsidRPr="000D7D37">
        <w:rPr>
          <w:sz w:val="24"/>
          <w:szCs w:val="24"/>
          <w:lang w:val="en-US"/>
        </w:rPr>
        <w:t xml:space="preserve"> traceability methods is necessary. In this, </w:t>
      </w:r>
      <w:r w:rsidRPr="000D7D37">
        <w:rPr>
          <w:sz w:val="24"/>
          <w:szCs w:val="24"/>
          <w:highlight w:val="white"/>
          <w:lang w:val="en-US"/>
        </w:rPr>
        <w:t xml:space="preserve">several studies have shown that feed-derived </w:t>
      </w:r>
      <w:r w:rsidRPr="000D7D37">
        <w:rPr>
          <w:sz w:val="24"/>
          <w:szCs w:val="24"/>
          <w:lang w:val="en-US"/>
        </w:rPr>
        <w:t xml:space="preserve">plant nuclear and/or chloroplast DNA fragments </w:t>
      </w:r>
      <w:r w:rsidRPr="000D7D37">
        <w:rPr>
          <w:sz w:val="24"/>
          <w:szCs w:val="24"/>
          <w:highlight w:val="white"/>
          <w:lang w:val="en-US"/>
        </w:rPr>
        <w:t>can also be detected in milk [20]</w:t>
      </w:r>
      <w:r w:rsidRPr="000D7D37">
        <w:rPr>
          <w:sz w:val="24"/>
          <w:szCs w:val="24"/>
          <w:lang w:val="en-US"/>
        </w:rPr>
        <w:t>.</w:t>
      </w:r>
      <w:r w:rsidRPr="000D7D37">
        <w:rPr>
          <w:color w:val="000000"/>
          <w:lang w:val="en-US"/>
        </w:rPr>
        <w:t xml:space="preserve"> </w:t>
      </w:r>
      <w:r w:rsidRPr="000D7D37">
        <w:rPr>
          <w:color w:val="000000"/>
          <w:sz w:val="24"/>
          <w:szCs w:val="24"/>
          <w:lang w:val="en-US"/>
        </w:rPr>
        <w:t>In fact</w:t>
      </w:r>
      <w:r w:rsidRPr="000D7D37">
        <w:rPr>
          <w:color w:val="000000"/>
          <w:lang w:val="en-US"/>
        </w:rPr>
        <w:t xml:space="preserve">, </w:t>
      </w:r>
      <w:r w:rsidRPr="000D7D37">
        <w:rPr>
          <w:sz w:val="24"/>
          <w:szCs w:val="24"/>
          <w:highlight w:val="white"/>
          <w:lang w:val="en-US"/>
        </w:rPr>
        <w:t>small fragments of plant DNA are able to cross the intestinal barrier and enter the bovine bloodstream.</w:t>
      </w:r>
      <w:r w:rsidRPr="000D7D37">
        <w:rPr>
          <w:sz w:val="24"/>
          <w:szCs w:val="24"/>
          <w:lang w:val="en-US"/>
        </w:rPr>
        <w:t xml:space="preserve"> However, this DNA is highly fragmented, although it is not possible to establish at what level, as the feed is subjected to the production processes of milling, extrusion, ensiling, grinding, steam heating and pelletizing and, after ingestion, to its elaboration/degradation in the gastrointestinal tract</w:t>
      </w:r>
      <w:r w:rsidRPr="000D7D37">
        <w:rPr>
          <w:sz w:val="24"/>
          <w:szCs w:val="24"/>
          <w:highlight w:val="white"/>
          <w:lang w:val="en-US"/>
        </w:rPr>
        <w:t xml:space="preserve"> </w:t>
      </w:r>
      <w:r w:rsidRPr="000D7D37">
        <w:rPr>
          <w:sz w:val="24"/>
          <w:szCs w:val="24"/>
          <w:lang w:val="en-US"/>
        </w:rPr>
        <w:t xml:space="preserve">[21-22]. In these cases, where the DNA is subjected to severe treatments and is present in small quantities, its isolation is particularly difficult and, in the absence of commercial kits </w:t>
      </w:r>
      <w:proofErr w:type="spellStart"/>
      <w:r w:rsidRPr="000D7D37">
        <w:rPr>
          <w:sz w:val="24"/>
          <w:szCs w:val="24"/>
          <w:lang w:val="en-US"/>
        </w:rPr>
        <w:t>optimised</w:t>
      </w:r>
      <w:proofErr w:type="spellEnd"/>
      <w:r w:rsidRPr="000D7D37">
        <w:rPr>
          <w:sz w:val="24"/>
          <w:szCs w:val="24"/>
          <w:lang w:val="en-US"/>
        </w:rPr>
        <w:t xml:space="preserve"> for this purpose, it is necessary to implement appropriate molecular approaches based on the analysis of very short DNA fragments. </w:t>
      </w:r>
      <w:r w:rsidRPr="000D7D37">
        <w:rPr>
          <w:sz w:val="24"/>
          <w:szCs w:val="24"/>
          <w:highlight w:val="white"/>
          <w:lang w:val="en-US"/>
        </w:rPr>
        <w:t xml:space="preserve">Although some studies were conducted for plant DNA detection in milk using classical approaches </w:t>
      </w:r>
      <w:r w:rsidRPr="000D7D37">
        <w:rPr>
          <w:sz w:val="24"/>
          <w:szCs w:val="24"/>
          <w:lang w:val="en-US"/>
        </w:rPr>
        <w:t>[19-23], to the best of our knowledge</w:t>
      </w:r>
      <w:r w:rsidRPr="000D7D37">
        <w:rPr>
          <w:sz w:val="24"/>
          <w:szCs w:val="24"/>
          <w:highlight w:val="white"/>
          <w:lang w:val="en-US"/>
        </w:rPr>
        <w:t xml:space="preserve"> there are no published data about the detection of residual plant DNA in cow’s milk by High-Throughput DNA Sequencing (HTS) </w:t>
      </w:r>
      <w:proofErr w:type="spellStart"/>
      <w:r w:rsidRPr="000D7D37">
        <w:rPr>
          <w:sz w:val="24"/>
          <w:szCs w:val="24"/>
          <w:highlight w:val="white"/>
          <w:lang w:val="en-US"/>
        </w:rPr>
        <w:t>metabarcoding</w:t>
      </w:r>
      <w:proofErr w:type="spellEnd"/>
      <w:r w:rsidRPr="000D7D37">
        <w:rPr>
          <w:sz w:val="24"/>
          <w:szCs w:val="24"/>
          <w:highlight w:val="white"/>
          <w:lang w:val="en-US"/>
        </w:rPr>
        <w:t>.</w:t>
      </w:r>
    </w:p>
    <w:p w:rsidR="00A11797" w:rsidRDefault="00892D7D" w:rsidP="006A45D0">
      <w:pPr>
        <w:widowControl w:val="0"/>
        <w:spacing w:after="0" w:line="480" w:lineRule="auto"/>
        <w:jc w:val="both"/>
        <w:rPr>
          <w:sz w:val="24"/>
          <w:szCs w:val="24"/>
          <w:lang w:val="en-US"/>
        </w:rPr>
      </w:pPr>
      <w:r w:rsidRPr="000D7D37">
        <w:rPr>
          <w:sz w:val="24"/>
          <w:szCs w:val="24"/>
          <w:highlight w:val="white"/>
          <w:lang w:val="en-US"/>
        </w:rPr>
        <w:t xml:space="preserve">Therefore, the aim of this work was to investigate whether chloroplast DNA </w:t>
      </w:r>
      <w:proofErr w:type="spellStart"/>
      <w:r w:rsidRPr="000D7D37">
        <w:rPr>
          <w:sz w:val="24"/>
          <w:szCs w:val="24"/>
          <w:highlight w:val="white"/>
          <w:lang w:val="en-US"/>
        </w:rPr>
        <w:t>metabarcoding</w:t>
      </w:r>
      <w:proofErr w:type="spellEnd"/>
      <w:r w:rsidRPr="000D7D37">
        <w:rPr>
          <w:sz w:val="24"/>
          <w:szCs w:val="24"/>
          <w:highlight w:val="white"/>
          <w:lang w:val="en-US"/>
        </w:rPr>
        <w:t xml:space="preserve"> and dedicated data analysis could be a suitable tool to identify dietary DNA in raw milk for GP </w:t>
      </w:r>
      <w:r w:rsidRPr="000D7D37">
        <w:rPr>
          <w:sz w:val="24"/>
          <w:szCs w:val="24"/>
          <w:highlight w:val="white"/>
          <w:lang w:val="en-US"/>
        </w:rPr>
        <w:lastRenderedPageBreak/>
        <w:t>production in order to ensure the traceability of this high-quality product and meet consumer demand.</w:t>
      </w:r>
      <w:bookmarkStart w:id="5" w:name="_heading=h.sisqin9ci6xn" w:colFirst="0" w:colLast="0"/>
      <w:bookmarkEnd w:id="5"/>
    </w:p>
    <w:p w:rsidR="00AE7FB3" w:rsidRPr="00681DBE" w:rsidRDefault="00892D7D" w:rsidP="006A45D0">
      <w:pPr>
        <w:pStyle w:val="Titolo1"/>
        <w:spacing w:line="480" w:lineRule="auto"/>
        <w:rPr>
          <w:sz w:val="36"/>
          <w:szCs w:val="36"/>
          <w:lang w:val="en-US"/>
        </w:rPr>
      </w:pPr>
      <w:r w:rsidRPr="00681DBE">
        <w:rPr>
          <w:sz w:val="36"/>
          <w:szCs w:val="36"/>
          <w:lang w:val="en-US"/>
        </w:rPr>
        <w:t>Materials and methods</w:t>
      </w:r>
    </w:p>
    <w:p w:rsidR="00AE7FB3" w:rsidRPr="00381DFA" w:rsidRDefault="00892D7D" w:rsidP="006A45D0">
      <w:pPr>
        <w:pStyle w:val="Titolo2"/>
        <w:spacing w:line="480" w:lineRule="auto"/>
        <w:rPr>
          <w:sz w:val="32"/>
          <w:szCs w:val="32"/>
          <w:lang w:val="en-US"/>
        </w:rPr>
      </w:pPr>
      <w:bookmarkStart w:id="6" w:name="_heading=h.93hqtqqsmy9f" w:colFirst="0" w:colLast="0"/>
      <w:bookmarkEnd w:id="6"/>
      <w:r w:rsidRPr="00381DFA">
        <w:rPr>
          <w:sz w:val="32"/>
          <w:szCs w:val="32"/>
          <w:lang w:val="en-US"/>
        </w:rPr>
        <w:t xml:space="preserve">Samples collection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A number of 42 GP bulk tank milk samples of 50 ml volumes were collected from cows fed according to PDO Specification rules (9) in 14 dairies belonging to GP Consortium in the provinces of Verona, Piacenza, Trento, Vicenza, Brescia, Cremona and Cuneo, and stored at -20°C until analysis. Additionally, four commercial milk samples were purchased from retail outside the GP production site in Sicily, Apulia, Naples and </w:t>
      </w:r>
      <w:proofErr w:type="spellStart"/>
      <w:r w:rsidRPr="000D7D37">
        <w:rPr>
          <w:sz w:val="24"/>
          <w:szCs w:val="24"/>
          <w:lang w:val="en-US"/>
        </w:rPr>
        <w:t>Vilminore</w:t>
      </w:r>
      <w:proofErr w:type="spellEnd"/>
      <w:r w:rsidRPr="000D7D37">
        <w:rPr>
          <w:sz w:val="24"/>
          <w:szCs w:val="24"/>
          <w:lang w:val="en-US"/>
        </w:rPr>
        <w:t xml:space="preserve"> di </w:t>
      </w:r>
      <w:proofErr w:type="spellStart"/>
      <w:r w:rsidRPr="000D7D37">
        <w:rPr>
          <w:sz w:val="24"/>
          <w:szCs w:val="24"/>
          <w:lang w:val="en-US"/>
        </w:rPr>
        <w:t>Scalve</w:t>
      </w:r>
      <w:proofErr w:type="spellEnd"/>
      <w:r w:rsidRPr="000D7D37">
        <w:rPr>
          <w:sz w:val="24"/>
          <w:szCs w:val="24"/>
          <w:lang w:val="en-US"/>
        </w:rPr>
        <w:t xml:space="preserve"> (BG).</w:t>
      </w:r>
    </w:p>
    <w:p w:rsidR="00AE7FB3" w:rsidRPr="000D7D37" w:rsidRDefault="00892D7D" w:rsidP="006A45D0">
      <w:pPr>
        <w:spacing w:after="0" w:line="480" w:lineRule="auto"/>
        <w:jc w:val="both"/>
        <w:rPr>
          <w:sz w:val="24"/>
          <w:szCs w:val="24"/>
          <w:lang w:val="en-US"/>
        </w:rPr>
      </w:pPr>
      <w:r w:rsidRPr="000D7D37">
        <w:rPr>
          <w:sz w:val="24"/>
          <w:szCs w:val="24"/>
          <w:lang w:val="en-US"/>
        </w:rPr>
        <w:t>One sample of Soy flour (</w:t>
      </w:r>
      <w:r w:rsidRPr="000D7D37">
        <w:rPr>
          <w:i/>
          <w:sz w:val="24"/>
          <w:szCs w:val="24"/>
          <w:lang w:val="en-US"/>
        </w:rPr>
        <w:t>Glycine max</w:t>
      </w:r>
      <w:r w:rsidRPr="000D7D37">
        <w:rPr>
          <w:sz w:val="24"/>
          <w:szCs w:val="24"/>
          <w:lang w:val="en-US"/>
        </w:rPr>
        <w:t>) and two feedstuffs (Feed_1 and Feed_2) allowed by GP PDO production specification rules were also collected as technical controls.</w:t>
      </w:r>
    </w:p>
    <w:p w:rsidR="00AE7FB3" w:rsidRPr="00381DFA" w:rsidRDefault="00892D7D" w:rsidP="006A45D0">
      <w:pPr>
        <w:pStyle w:val="Titolo2"/>
        <w:spacing w:line="480" w:lineRule="auto"/>
        <w:rPr>
          <w:sz w:val="32"/>
          <w:szCs w:val="32"/>
          <w:lang w:val="en-US"/>
        </w:rPr>
      </w:pPr>
      <w:bookmarkStart w:id="7" w:name="_heading=h.9l4rs2itwgpr" w:colFirst="0" w:colLast="0"/>
      <w:bookmarkEnd w:id="7"/>
      <w:r w:rsidRPr="00381DFA">
        <w:rPr>
          <w:sz w:val="32"/>
          <w:szCs w:val="32"/>
          <w:lang w:val="en-US"/>
        </w:rPr>
        <w:t xml:space="preserve">DNA isolation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Milk samples were thawed at 4°C for 16 hours and total DNA was extracted from 20 ml in phenol/chloroform according to </w:t>
      </w:r>
      <w:proofErr w:type="spellStart"/>
      <w:r w:rsidRPr="000D7D37">
        <w:rPr>
          <w:sz w:val="24"/>
          <w:szCs w:val="24"/>
          <w:lang w:val="en-US"/>
        </w:rPr>
        <w:t>Ponzoni</w:t>
      </w:r>
      <w:proofErr w:type="spellEnd"/>
      <w:r w:rsidRPr="000D7D37">
        <w:rPr>
          <w:sz w:val="24"/>
          <w:szCs w:val="24"/>
          <w:lang w:val="en-US"/>
        </w:rPr>
        <w:t xml:space="preserve"> et al. (2009)[20]. As a minor modification of the original method, the first incubation step was conducted at 65°C for 6 hours under constant agitation.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Plant DNA was extracted from technical controls using the </w:t>
      </w:r>
      <w:proofErr w:type="spellStart"/>
      <w:r w:rsidRPr="000D7D37">
        <w:rPr>
          <w:sz w:val="24"/>
          <w:szCs w:val="24"/>
          <w:lang w:val="en-US"/>
        </w:rPr>
        <w:t>DNeasy</w:t>
      </w:r>
      <w:proofErr w:type="spellEnd"/>
      <w:r w:rsidRPr="000D7D37">
        <w:rPr>
          <w:sz w:val="24"/>
          <w:szCs w:val="24"/>
          <w:lang w:val="en-US"/>
        </w:rPr>
        <w:t xml:space="preserve"> Plant mini Kit (</w:t>
      </w:r>
      <w:proofErr w:type="spellStart"/>
      <w:r w:rsidRPr="000D7D37">
        <w:rPr>
          <w:sz w:val="24"/>
          <w:szCs w:val="24"/>
          <w:lang w:val="en-US"/>
        </w:rPr>
        <w:t>Qiagen</w:t>
      </w:r>
      <w:proofErr w:type="spellEnd"/>
      <w:r w:rsidRPr="000D7D37">
        <w:rPr>
          <w:sz w:val="24"/>
          <w:szCs w:val="24"/>
          <w:lang w:val="en-US"/>
        </w:rPr>
        <w:t>, Hilden, Germany) according to the manufacturer's protocol.</w:t>
      </w:r>
    </w:p>
    <w:p w:rsidR="00AE7FB3" w:rsidRPr="000D7D37" w:rsidRDefault="00892D7D" w:rsidP="006A45D0">
      <w:pPr>
        <w:spacing w:after="0" w:line="480" w:lineRule="auto"/>
        <w:jc w:val="both"/>
        <w:rPr>
          <w:sz w:val="24"/>
          <w:szCs w:val="24"/>
          <w:lang w:val="en-US"/>
        </w:rPr>
      </w:pPr>
      <w:r w:rsidRPr="000D7D37">
        <w:rPr>
          <w:sz w:val="24"/>
          <w:szCs w:val="24"/>
          <w:highlight w:val="white"/>
          <w:lang w:val="en-US"/>
        </w:rPr>
        <w:t xml:space="preserve">Purity and quantity were determined with </w:t>
      </w:r>
      <w:proofErr w:type="spellStart"/>
      <w:r w:rsidRPr="000D7D37">
        <w:rPr>
          <w:sz w:val="24"/>
          <w:szCs w:val="24"/>
          <w:highlight w:val="white"/>
          <w:lang w:val="en-US"/>
        </w:rPr>
        <w:t>Nanodrop</w:t>
      </w:r>
      <w:proofErr w:type="spellEnd"/>
      <w:r w:rsidRPr="000D7D37">
        <w:rPr>
          <w:sz w:val="24"/>
          <w:szCs w:val="24"/>
          <w:highlight w:val="white"/>
          <w:lang w:val="en-US"/>
        </w:rPr>
        <w:t xml:space="preserve"> </w:t>
      </w:r>
      <w:r w:rsidRPr="000D7D37">
        <w:rPr>
          <w:sz w:val="24"/>
          <w:szCs w:val="24"/>
          <w:lang w:val="en-US"/>
        </w:rPr>
        <w:t>Spectrophotometer 2000 (</w:t>
      </w:r>
      <w:proofErr w:type="spellStart"/>
      <w:r w:rsidRPr="000D7D37">
        <w:rPr>
          <w:sz w:val="24"/>
          <w:szCs w:val="24"/>
          <w:lang w:val="en-US"/>
        </w:rPr>
        <w:t>Thermofisher</w:t>
      </w:r>
      <w:proofErr w:type="spellEnd"/>
      <w:r w:rsidRPr="000D7D37">
        <w:rPr>
          <w:sz w:val="24"/>
          <w:szCs w:val="24"/>
          <w:lang w:val="en-US"/>
        </w:rPr>
        <w:t xml:space="preserve"> Scientific, Wilmington, DE, USA). </w:t>
      </w:r>
    </w:p>
    <w:p w:rsidR="00AE7FB3" w:rsidRPr="00381DFA" w:rsidRDefault="00892D7D" w:rsidP="006A45D0">
      <w:pPr>
        <w:pStyle w:val="Titolo2"/>
        <w:spacing w:line="480" w:lineRule="auto"/>
        <w:rPr>
          <w:sz w:val="32"/>
          <w:szCs w:val="32"/>
          <w:lang w:val="en-US"/>
        </w:rPr>
      </w:pPr>
      <w:proofErr w:type="spellStart"/>
      <w:r w:rsidRPr="00381DFA">
        <w:rPr>
          <w:sz w:val="32"/>
          <w:szCs w:val="32"/>
          <w:lang w:val="en-US"/>
        </w:rPr>
        <w:lastRenderedPageBreak/>
        <w:t>RuBisCO</w:t>
      </w:r>
      <w:proofErr w:type="spellEnd"/>
      <w:r w:rsidRPr="00381DFA">
        <w:rPr>
          <w:sz w:val="32"/>
          <w:szCs w:val="32"/>
          <w:lang w:val="en-US"/>
        </w:rPr>
        <w:t xml:space="preserve"> gene amplicon molecular identification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To confirm the presence of plant nucleic acid in the total DNA extracted from milk, a 351bp </w:t>
      </w:r>
      <w:proofErr w:type="spellStart"/>
      <w:r w:rsidRPr="000D7D37">
        <w:rPr>
          <w:sz w:val="24"/>
          <w:szCs w:val="24"/>
          <w:lang w:val="en-US"/>
        </w:rPr>
        <w:t>RuBisCO</w:t>
      </w:r>
      <w:proofErr w:type="spellEnd"/>
      <w:r w:rsidRPr="000D7D37">
        <w:rPr>
          <w:sz w:val="24"/>
          <w:szCs w:val="24"/>
          <w:lang w:val="en-US"/>
        </w:rPr>
        <w:t xml:space="preserve"> gene fragment was amplified with the following primers: RUB F2 TTGGCAGCATTCCGAGTAAC and RUB R2 GTGAGGCGGACCTTGGAAAG [24] by using the </w:t>
      </w:r>
      <w:proofErr w:type="spellStart"/>
      <w:r w:rsidRPr="000D7D37">
        <w:rPr>
          <w:sz w:val="24"/>
          <w:szCs w:val="24"/>
          <w:highlight w:val="white"/>
          <w:lang w:val="en-US"/>
        </w:rPr>
        <w:t>GeneAmp</w:t>
      </w:r>
      <w:proofErr w:type="spellEnd"/>
      <w:r w:rsidRPr="000D7D37">
        <w:rPr>
          <w:sz w:val="24"/>
          <w:szCs w:val="24"/>
          <w:highlight w:val="white"/>
          <w:lang w:val="en-US"/>
        </w:rPr>
        <w:t xml:space="preserve"> PCR System 9700</w:t>
      </w:r>
      <w:r w:rsidRPr="000D7D37">
        <w:rPr>
          <w:sz w:val="24"/>
          <w:szCs w:val="24"/>
          <w:lang w:val="en-US"/>
        </w:rPr>
        <w:t xml:space="preserve"> (Applied </w:t>
      </w:r>
      <w:proofErr w:type="spellStart"/>
      <w:r w:rsidRPr="000D7D37">
        <w:rPr>
          <w:sz w:val="24"/>
          <w:szCs w:val="24"/>
          <w:lang w:val="en-US"/>
        </w:rPr>
        <w:t>Biosystems</w:t>
      </w:r>
      <w:proofErr w:type="spellEnd"/>
      <w:r w:rsidRPr="000D7D37">
        <w:rPr>
          <w:sz w:val="24"/>
          <w:szCs w:val="24"/>
          <w:lang w:val="en-US"/>
        </w:rPr>
        <w:t xml:space="preserve"> </w:t>
      </w:r>
      <w:proofErr w:type="spellStart"/>
      <w:r w:rsidRPr="000D7D37">
        <w:rPr>
          <w:sz w:val="24"/>
          <w:szCs w:val="24"/>
          <w:lang w:val="en-US"/>
        </w:rPr>
        <w:t>FosterCity</w:t>
      </w:r>
      <w:proofErr w:type="spellEnd"/>
      <w:r w:rsidRPr="000D7D37">
        <w:rPr>
          <w:sz w:val="24"/>
          <w:szCs w:val="24"/>
          <w:lang w:val="en-US"/>
        </w:rPr>
        <w:t xml:space="preserve">, CA). The PCR condition included a denaturation step at 95 °C for 15’, followed by 35 cycles of 94 °C for 30”, 57 °C for 90’ and 72 °C for 90’ followed by a final elongation at 72 °C for 10’. Fragments were </w:t>
      </w:r>
      <w:proofErr w:type="spellStart"/>
      <w:r w:rsidRPr="000D7D37">
        <w:rPr>
          <w:sz w:val="24"/>
          <w:szCs w:val="24"/>
          <w:lang w:val="en-US"/>
        </w:rPr>
        <w:t>visualised</w:t>
      </w:r>
      <w:proofErr w:type="spellEnd"/>
      <w:r w:rsidRPr="000D7D37">
        <w:rPr>
          <w:sz w:val="24"/>
          <w:szCs w:val="24"/>
          <w:lang w:val="en-US"/>
        </w:rPr>
        <w:t xml:space="preserve"> on the </w:t>
      </w:r>
      <w:proofErr w:type="spellStart"/>
      <w:r w:rsidRPr="000D7D37">
        <w:rPr>
          <w:sz w:val="24"/>
          <w:szCs w:val="24"/>
          <w:lang w:val="en-US"/>
        </w:rPr>
        <w:t>Bioanalyzer</w:t>
      </w:r>
      <w:proofErr w:type="spellEnd"/>
      <w:r w:rsidRPr="000D7D37">
        <w:rPr>
          <w:sz w:val="24"/>
          <w:szCs w:val="24"/>
          <w:lang w:val="en-US"/>
        </w:rPr>
        <w:t xml:space="preserve"> (Agilent Technologies, </w:t>
      </w:r>
      <w:proofErr w:type="spellStart"/>
      <w:r w:rsidRPr="000D7D37">
        <w:rPr>
          <w:sz w:val="24"/>
          <w:szCs w:val="24"/>
          <w:lang w:val="en-US"/>
        </w:rPr>
        <w:t>Waldbronn</w:t>
      </w:r>
      <w:proofErr w:type="spellEnd"/>
      <w:r w:rsidRPr="000D7D37">
        <w:rPr>
          <w:sz w:val="24"/>
          <w:szCs w:val="24"/>
          <w:lang w:val="en-US"/>
        </w:rPr>
        <w:t xml:space="preserve">, Germany) and only samples with positive amplification were submitted to DNA </w:t>
      </w:r>
      <w:proofErr w:type="spellStart"/>
      <w:r w:rsidRPr="000D7D37">
        <w:rPr>
          <w:sz w:val="24"/>
          <w:szCs w:val="24"/>
          <w:lang w:val="en-US"/>
        </w:rPr>
        <w:t>metabarcoding</w:t>
      </w:r>
      <w:proofErr w:type="spellEnd"/>
      <w:r w:rsidRPr="000D7D37">
        <w:rPr>
          <w:sz w:val="24"/>
          <w:szCs w:val="24"/>
          <w:lang w:val="en-US"/>
        </w:rPr>
        <w:t xml:space="preserve"> analysis.</w:t>
      </w:r>
    </w:p>
    <w:p w:rsidR="00AE7FB3" w:rsidRPr="00AC2BFA" w:rsidRDefault="00892D7D" w:rsidP="006A45D0">
      <w:pPr>
        <w:pStyle w:val="Titolo2"/>
        <w:spacing w:line="480" w:lineRule="auto"/>
        <w:rPr>
          <w:sz w:val="32"/>
          <w:szCs w:val="32"/>
          <w:lang w:val="en-US"/>
        </w:rPr>
      </w:pPr>
      <w:bookmarkStart w:id="8" w:name="_heading=h.el96hoqb48r1" w:colFirst="0" w:colLast="0"/>
      <w:bookmarkEnd w:id="8"/>
      <w:r w:rsidRPr="00AC2BFA">
        <w:rPr>
          <w:sz w:val="32"/>
          <w:szCs w:val="32"/>
          <w:lang w:val="en-US"/>
        </w:rPr>
        <w:t>Library preparation and sequencing</w:t>
      </w:r>
    </w:p>
    <w:p w:rsidR="00AE7FB3" w:rsidRPr="000D7D37" w:rsidRDefault="00892D7D" w:rsidP="006A45D0">
      <w:pPr>
        <w:spacing w:after="120" w:line="480" w:lineRule="auto"/>
        <w:jc w:val="both"/>
        <w:rPr>
          <w:sz w:val="24"/>
          <w:szCs w:val="24"/>
          <w:lang w:val="en-US"/>
        </w:rPr>
      </w:pPr>
      <w:r w:rsidRPr="000D7D37">
        <w:rPr>
          <w:sz w:val="24"/>
          <w:szCs w:val="24"/>
          <w:lang w:val="en-US"/>
        </w:rPr>
        <w:t xml:space="preserve">DNA samples were amplified in two steps, as follows: an initial PCR amplification of the variable </w:t>
      </w:r>
      <w:proofErr w:type="spellStart"/>
      <w:r w:rsidRPr="000D7D37">
        <w:rPr>
          <w:i/>
          <w:sz w:val="24"/>
          <w:szCs w:val="24"/>
          <w:lang w:val="en-US"/>
        </w:rPr>
        <w:t>rbcL</w:t>
      </w:r>
      <w:proofErr w:type="spellEnd"/>
      <w:r w:rsidRPr="000D7D37">
        <w:rPr>
          <w:sz w:val="24"/>
          <w:szCs w:val="24"/>
          <w:lang w:val="en-US"/>
        </w:rPr>
        <w:t xml:space="preserve"> region of the </w:t>
      </w:r>
      <w:proofErr w:type="spellStart"/>
      <w:r w:rsidRPr="000D7D37">
        <w:rPr>
          <w:sz w:val="24"/>
          <w:szCs w:val="24"/>
          <w:lang w:val="en-US"/>
        </w:rPr>
        <w:t>RuBisCO</w:t>
      </w:r>
      <w:proofErr w:type="spellEnd"/>
      <w:r w:rsidRPr="000D7D37">
        <w:rPr>
          <w:sz w:val="24"/>
          <w:szCs w:val="24"/>
          <w:lang w:val="en-US"/>
        </w:rPr>
        <w:t xml:space="preserve"> gene was conducted using locus specific primers with the following Illumina adapter overhangs:</w:t>
      </w:r>
    </w:p>
    <w:p w:rsidR="00AE7FB3" w:rsidRPr="000D7D37" w:rsidRDefault="00892D7D" w:rsidP="006A45D0">
      <w:pPr>
        <w:spacing w:after="120" w:line="480" w:lineRule="auto"/>
        <w:jc w:val="both"/>
        <w:rPr>
          <w:sz w:val="24"/>
          <w:szCs w:val="24"/>
          <w:lang w:val="en-US"/>
        </w:rPr>
      </w:pPr>
      <w:proofErr w:type="spellStart"/>
      <w:r w:rsidRPr="000D7D37">
        <w:rPr>
          <w:b/>
          <w:sz w:val="24"/>
          <w:szCs w:val="24"/>
          <w:lang w:val="en-US"/>
        </w:rPr>
        <w:t>rbcL</w:t>
      </w:r>
      <w:proofErr w:type="spellEnd"/>
      <w:r w:rsidRPr="000D7D37">
        <w:rPr>
          <w:b/>
          <w:sz w:val="24"/>
          <w:szCs w:val="24"/>
          <w:lang w:val="en-US"/>
        </w:rPr>
        <w:t xml:space="preserve"> F </w:t>
      </w:r>
      <w:r w:rsidRPr="000D7D37">
        <w:rPr>
          <w:sz w:val="24"/>
          <w:szCs w:val="24"/>
          <w:lang w:val="en-US"/>
        </w:rPr>
        <w:t xml:space="preserve">5’- TCGTCGGCAGCGTCAGATGTGTATAAGAGACAGATGTCACCACAAACAGAGACTAAAGC-3’ and </w:t>
      </w:r>
      <w:proofErr w:type="spellStart"/>
      <w:r w:rsidRPr="000D7D37">
        <w:rPr>
          <w:b/>
          <w:sz w:val="24"/>
          <w:szCs w:val="24"/>
          <w:lang w:val="en-US"/>
        </w:rPr>
        <w:t>rbcL</w:t>
      </w:r>
      <w:proofErr w:type="spellEnd"/>
      <w:r w:rsidRPr="000D7D37">
        <w:rPr>
          <w:b/>
          <w:sz w:val="24"/>
          <w:szCs w:val="24"/>
          <w:lang w:val="en-US"/>
        </w:rPr>
        <w:t xml:space="preserve"> R </w:t>
      </w:r>
      <w:r w:rsidRPr="000D7D37">
        <w:rPr>
          <w:sz w:val="24"/>
          <w:szCs w:val="24"/>
          <w:lang w:val="en-US"/>
        </w:rPr>
        <w:t xml:space="preserve">5’- GTCTCGTGGGCTCGGAGATGTGTATAAGAGACAGGTAAAATCAAGTCCACCRCG -3’  </w:t>
      </w:r>
    </w:p>
    <w:p w:rsidR="00AE7FB3" w:rsidRPr="000D7D37" w:rsidRDefault="00892D7D" w:rsidP="006A45D0">
      <w:pPr>
        <w:spacing w:after="120" w:line="480" w:lineRule="auto"/>
        <w:jc w:val="both"/>
        <w:rPr>
          <w:sz w:val="24"/>
          <w:szCs w:val="24"/>
          <w:lang w:val="en-US"/>
        </w:rPr>
      </w:pPr>
      <w:r w:rsidRPr="000D7D37">
        <w:rPr>
          <w:sz w:val="24"/>
          <w:szCs w:val="24"/>
          <w:lang w:val="en-US"/>
        </w:rPr>
        <w:t>and a subsequent amplification that integrates relevant flow-cell binding domains and unique indices (</w:t>
      </w:r>
      <w:proofErr w:type="spellStart"/>
      <w:r w:rsidRPr="000D7D37">
        <w:rPr>
          <w:sz w:val="24"/>
          <w:szCs w:val="24"/>
          <w:lang w:val="en-US"/>
        </w:rPr>
        <w:t>NexteraXT</w:t>
      </w:r>
      <w:proofErr w:type="spellEnd"/>
      <w:r w:rsidRPr="000D7D37">
        <w:rPr>
          <w:sz w:val="24"/>
          <w:szCs w:val="24"/>
          <w:lang w:val="en-US"/>
        </w:rPr>
        <w:t xml:space="preserve"> Index Kit, FC‐131‐1001/FC‐131‐1002). Libraries were sequenced on </w:t>
      </w:r>
      <w:proofErr w:type="spellStart"/>
      <w:r w:rsidRPr="000D7D37">
        <w:rPr>
          <w:sz w:val="24"/>
          <w:szCs w:val="24"/>
          <w:lang w:val="en-US"/>
        </w:rPr>
        <w:t>MiSeq</w:t>
      </w:r>
      <w:proofErr w:type="spellEnd"/>
      <w:r w:rsidRPr="000D7D37">
        <w:rPr>
          <w:sz w:val="24"/>
          <w:szCs w:val="24"/>
          <w:lang w:val="en-US"/>
        </w:rPr>
        <w:t xml:space="preserve"> instrument (Illumina, San Diego, CA) using the 300 </w:t>
      </w:r>
      <w:proofErr w:type="spellStart"/>
      <w:r w:rsidRPr="000D7D37">
        <w:rPr>
          <w:sz w:val="24"/>
          <w:szCs w:val="24"/>
          <w:lang w:val="en-US"/>
        </w:rPr>
        <w:t>bp</w:t>
      </w:r>
      <w:proofErr w:type="spellEnd"/>
      <w:r w:rsidRPr="000D7D37">
        <w:rPr>
          <w:sz w:val="24"/>
          <w:szCs w:val="24"/>
          <w:lang w:val="en-US"/>
        </w:rPr>
        <w:t xml:space="preserve"> paired-end mode. </w:t>
      </w:r>
    </w:p>
    <w:p w:rsidR="00AE7FB3" w:rsidRPr="00AC2BFA" w:rsidRDefault="00892D7D" w:rsidP="006A45D0">
      <w:pPr>
        <w:pStyle w:val="Titolo2"/>
        <w:spacing w:line="480" w:lineRule="auto"/>
        <w:rPr>
          <w:sz w:val="32"/>
          <w:szCs w:val="32"/>
          <w:lang w:val="en-US"/>
        </w:rPr>
      </w:pPr>
      <w:r w:rsidRPr="00AC2BFA">
        <w:rPr>
          <w:sz w:val="32"/>
          <w:szCs w:val="32"/>
          <w:lang w:val="en-US"/>
        </w:rPr>
        <w:lastRenderedPageBreak/>
        <w:t xml:space="preserve">Assembly of a local database and </w:t>
      </w:r>
      <w:proofErr w:type="spellStart"/>
      <w:r w:rsidRPr="00AC2BFA">
        <w:rPr>
          <w:sz w:val="32"/>
          <w:szCs w:val="32"/>
          <w:lang w:val="en-US"/>
        </w:rPr>
        <w:t>metabarcoding</w:t>
      </w:r>
      <w:proofErr w:type="spellEnd"/>
      <w:r w:rsidRPr="00AC2BFA">
        <w:rPr>
          <w:sz w:val="32"/>
          <w:szCs w:val="32"/>
          <w:lang w:val="en-US"/>
        </w:rPr>
        <w:t xml:space="preserve"> analysis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For the taxonomic classification, a local-database of the potential dietary species was created by using 1426 </w:t>
      </w:r>
      <w:proofErr w:type="spellStart"/>
      <w:r w:rsidRPr="000D7D37">
        <w:rPr>
          <w:i/>
          <w:sz w:val="24"/>
          <w:szCs w:val="24"/>
          <w:lang w:val="en-US"/>
        </w:rPr>
        <w:t>rbcl</w:t>
      </w:r>
      <w:proofErr w:type="spellEnd"/>
      <w:r w:rsidRPr="000D7D37">
        <w:rPr>
          <w:sz w:val="24"/>
          <w:szCs w:val="24"/>
          <w:lang w:val="en-US"/>
        </w:rPr>
        <w:t xml:space="preserve"> sequences downloaded from NCBI Nucleotide section. Species admitted by the GP PDO Production Specification Rules (clause 4) were also included.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The analysis pipeline was performed as briefly described, as follows: raw reads were trimmed in order to eliminate primer sequences by </w:t>
      </w:r>
      <w:proofErr w:type="spellStart"/>
      <w:r w:rsidRPr="000D7D37">
        <w:rPr>
          <w:i/>
          <w:sz w:val="24"/>
          <w:szCs w:val="24"/>
          <w:lang w:val="en-US"/>
        </w:rPr>
        <w:t>cutadapt</w:t>
      </w:r>
      <w:proofErr w:type="spellEnd"/>
      <w:r w:rsidRPr="000D7D37">
        <w:rPr>
          <w:sz w:val="24"/>
          <w:szCs w:val="24"/>
          <w:lang w:val="en-US"/>
        </w:rPr>
        <w:t xml:space="preserve"> (Ref1) with the following parameters: </w:t>
      </w:r>
      <w:r w:rsidRPr="000D7D37">
        <w:rPr>
          <w:i/>
          <w:sz w:val="24"/>
          <w:szCs w:val="24"/>
          <w:lang w:val="en-US"/>
        </w:rPr>
        <w:t>--anywhere</w:t>
      </w:r>
      <w:r w:rsidRPr="000D7D37">
        <w:rPr>
          <w:sz w:val="24"/>
          <w:szCs w:val="24"/>
          <w:lang w:val="en-US"/>
        </w:rPr>
        <w:t xml:space="preserve"> (on both adapter sequences) </w:t>
      </w:r>
      <w:r w:rsidRPr="000D7D37">
        <w:rPr>
          <w:i/>
          <w:sz w:val="24"/>
          <w:szCs w:val="24"/>
          <w:lang w:val="en-US"/>
        </w:rPr>
        <w:t>--overlap 5 --times 2 --minimum-length 35 --mask-adapter</w:t>
      </w:r>
      <w:r w:rsidRPr="000D7D37">
        <w:rPr>
          <w:sz w:val="24"/>
          <w:szCs w:val="24"/>
          <w:lang w:val="en-US"/>
        </w:rPr>
        <w:t xml:space="preserve">. Low-quality bases were removed from 3’ by erne-filter (Ref2) by applying default parameters, excluding reads &lt;60 </w:t>
      </w:r>
      <w:proofErr w:type="spellStart"/>
      <w:r w:rsidRPr="000D7D37">
        <w:rPr>
          <w:sz w:val="24"/>
          <w:szCs w:val="24"/>
          <w:lang w:val="en-US"/>
        </w:rPr>
        <w:t>bp</w:t>
      </w:r>
      <w:proofErr w:type="spellEnd"/>
      <w:r w:rsidRPr="000D7D37">
        <w:rPr>
          <w:sz w:val="24"/>
          <w:szCs w:val="24"/>
          <w:lang w:val="en-US"/>
        </w:rPr>
        <w:t xml:space="preserve"> from the further analysis, and reads with an error rate &gt;1% were removed. Chimeric sequences were then removed with an </w:t>
      </w:r>
      <w:proofErr w:type="spellStart"/>
      <w:r w:rsidRPr="000D7D37">
        <w:rPr>
          <w:sz w:val="24"/>
          <w:szCs w:val="24"/>
          <w:lang w:val="en-US"/>
        </w:rPr>
        <w:t>uchime_denovo</w:t>
      </w:r>
      <w:proofErr w:type="spellEnd"/>
      <w:r w:rsidRPr="000D7D37">
        <w:rPr>
          <w:sz w:val="24"/>
          <w:szCs w:val="24"/>
          <w:lang w:val="en-US"/>
        </w:rPr>
        <w:t xml:space="preserve"> (Ref3) implemented by </w:t>
      </w:r>
      <w:proofErr w:type="spellStart"/>
      <w:r w:rsidRPr="000D7D37">
        <w:rPr>
          <w:sz w:val="24"/>
          <w:szCs w:val="24"/>
          <w:lang w:val="en-US"/>
        </w:rPr>
        <w:t>usearch</w:t>
      </w:r>
      <w:proofErr w:type="spellEnd"/>
      <w:r w:rsidRPr="000D7D37">
        <w:rPr>
          <w:sz w:val="24"/>
          <w:szCs w:val="24"/>
          <w:lang w:val="en-US"/>
        </w:rPr>
        <w:t xml:space="preserve"> (https://www.drive5.com/usearch/), using default parameters.</w:t>
      </w:r>
    </w:p>
    <w:p w:rsidR="00AE7FB3" w:rsidRPr="000D7D37" w:rsidRDefault="00892D7D" w:rsidP="006A45D0">
      <w:pPr>
        <w:spacing w:after="0" w:line="480" w:lineRule="auto"/>
        <w:jc w:val="both"/>
        <w:rPr>
          <w:sz w:val="24"/>
          <w:szCs w:val="24"/>
          <w:lang w:val="en-US"/>
        </w:rPr>
      </w:pPr>
      <w:r w:rsidRPr="000D7D37">
        <w:rPr>
          <w:sz w:val="24"/>
          <w:szCs w:val="24"/>
          <w:lang w:val="en-US"/>
        </w:rPr>
        <w:t>Reads were clustered to a minimum identity of 97% generating representative sequences (</w:t>
      </w:r>
      <w:proofErr w:type="spellStart"/>
      <w:r w:rsidRPr="000D7D37">
        <w:rPr>
          <w:sz w:val="24"/>
          <w:szCs w:val="24"/>
          <w:lang w:val="en-US"/>
        </w:rPr>
        <w:t>cluster_fast</w:t>
      </w:r>
      <w:proofErr w:type="spellEnd"/>
      <w:r w:rsidRPr="000D7D37">
        <w:rPr>
          <w:sz w:val="24"/>
          <w:szCs w:val="24"/>
          <w:lang w:val="en-US"/>
        </w:rPr>
        <w:t xml:space="preserve"> implemented in </w:t>
      </w:r>
      <w:proofErr w:type="spellStart"/>
      <w:r w:rsidRPr="000D7D37">
        <w:rPr>
          <w:sz w:val="24"/>
          <w:szCs w:val="24"/>
          <w:lang w:val="en-US"/>
        </w:rPr>
        <w:t>usearch</w:t>
      </w:r>
      <w:proofErr w:type="spellEnd"/>
      <w:r w:rsidRPr="000D7D37">
        <w:rPr>
          <w:sz w:val="24"/>
          <w:szCs w:val="24"/>
          <w:lang w:val="en-US"/>
        </w:rPr>
        <w:t xml:space="preserve">) and blasted against the local-database without a minimum identity filter. At this point, all the possible blast hits were </w:t>
      </w:r>
      <w:proofErr w:type="spellStart"/>
      <w:r w:rsidRPr="000D7D37">
        <w:rPr>
          <w:sz w:val="24"/>
          <w:szCs w:val="24"/>
          <w:lang w:val="en-US"/>
        </w:rPr>
        <w:t>analysed</w:t>
      </w:r>
      <w:proofErr w:type="spellEnd"/>
      <w:r w:rsidRPr="000D7D37">
        <w:rPr>
          <w:sz w:val="24"/>
          <w:szCs w:val="24"/>
          <w:lang w:val="en-US"/>
        </w:rPr>
        <w:t xml:space="preserve"> and only the lowest unambiguous taxonomy was reported, </w:t>
      </w:r>
      <w:r w:rsidRPr="000D7D37">
        <w:rPr>
          <w:i/>
          <w:sz w:val="24"/>
          <w:szCs w:val="24"/>
          <w:lang w:val="en-US"/>
        </w:rPr>
        <w:t>i.e.</w:t>
      </w:r>
      <w:r w:rsidRPr="000D7D37">
        <w:rPr>
          <w:sz w:val="24"/>
          <w:szCs w:val="24"/>
          <w:lang w:val="en-US"/>
        </w:rPr>
        <w:t xml:space="preserve"> if there are best hits with the same score indicating different lineage, the most common part is indicated. The information was then compacted in several Operational Taxonomic Unit (OTU) tables, depending on the considered taxonomic level, either family, genus or species. </w:t>
      </w:r>
    </w:p>
    <w:p w:rsidR="00AE7FB3" w:rsidRPr="00AC2BFA" w:rsidRDefault="00892D7D" w:rsidP="006A45D0">
      <w:pPr>
        <w:pStyle w:val="Titolo2"/>
        <w:spacing w:line="480" w:lineRule="auto"/>
        <w:rPr>
          <w:sz w:val="32"/>
          <w:szCs w:val="32"/>
          <w:lang w:val="en-US"/>
        </w:rPr>
      </w:pPr>
      <w:bookmarkStart w:id="9" w:name="_heading=h.j2kvh3d68nfo" w:colFirst="0" w:colLast="0"/>
      <w:bookmarkEnd w:id="9"/>
      <w:r w:rsidRPr="00AC2BFA">
        <w:rPr>
          <w:sz w:val="32"/>
          <w:szCs w:val="32"/>
          <w:lang w:val="en-US"/>
        </w:rPr>
        <w:t>Data filtering</w:t>
      </w:r>
    </w:p>
    <w:p w:rsidR="00AE7FB3" w:rsidRPr="000D7D37" w:rsidRDefault="00892D7D" w:rsidP="006A45D0">
      <w:pPr>
        <w:spacing w:after="120" w:line="480" w:lineRule="auto"/>
        <w:jc w:val="both"/>
        <w:rPr>
          <w:rFonts w:ascii="Arial" w:eastAsia="Arial" w:hAnsi="Arial" w:cs="Arial"/>
          <w:sz w:val="24"/>
          <w:szCs w:val="24"/>
          <w:lang w:val="en-US"/>
        </w:rPr>
      </w:pPr>
      <w:r w:rsidRPr="000D7D37">
        <w:rPr>
          <w:sz w:val="24"/>
          <w:szCs w:val="24"/>
          <w:lang w:val="en-US"/>
        </w:rPr>
        <w:t xml:space="preserve">A further filter was applied to each resulting OTU table to remove entries having less than 5 reads and binning them to unassigned (UN). Out of the assigned reads for each sample, entries representing less than 1% of the reads of a sample were labelled as “subdominant” and were considered as less important in the analysis [17] on </w:t>
      </w:r>
      <w:proofErr w:type="spellStart"/>
      <w:r w:rsidRPr="000D7D37">
        <w:rPr>
          <w:sz w:val="24"/>
          <w:szCs w:val="24"/>
          <w:lang w:val="en-US"/>
        </w:rPr>
        <w:t>metabarcoding</w:t>
      </w:r>
      <w:proofErr w:type="spellEnd"/>
      <w:r w:rsidRPr="000D7D37">
        <w:rPr>
          <w:sz w:val="24"/>
          <w:szCs w:val="24"/>
          <w:lang w:val="en-US"/>
        </w:rPr>
        <w:t xml:space="preserve"> of GP cheese.</w:t>
      </w:r>
    </w:p>
    <w:p w:rsidR="00AE7FB3" w:rsidRPr="00805520" w:rsidRDefault="00892D7D" w:rsidP="006A45D0">
      <w:pPr>
        <w:pStyle w:val="Titolo2"/>
        <w:spacing w:line="480" w:lineRule="auto"/>
        <w:rPr>
          <w:sz w:val="32"/>
          <w:szCs w:val="32"/>
          <w:lang w:val="en-US"/>
        </w:rPr>
      </w:pPr>
      <w:bookmarkStart w:id="10" w:name="_heading=h.ie643cq2fpkk" w:colFirst="0" w:colLast="0"/>
      <w:bookmarkEnd w:id="10"/>
      <w:r w:rsidRPr="00805520">
        <w:rPr>
          <w:sz w:val="32"/>
          <w:szCs w:val="32"/>
          <w:lang w:val="en-US"/>
        </w:rPr>
        <w:lastRenderedPageBreak/>
        <w:t>Statistical analysis</w:t>
      </w:r>
    </w:p>
    <w:p w:rsidR="00AE7FB3" w:rsidRPr="000D7D37" w:rsidRDefault="00892D7D" w:rsidP="006A45D0">
      <w:pPr>
        <w:spacing w:after="240" w:line="480" w:lineRule="auto"/>
        <w:jc w:val="both"/>
        <w:rPr>
          <w:sz w:val="24"/>
          <w:szCs w:val="24"/>
          <w:lang w:val="en-US"/>
        </w:rPr>
      </w:pPr>
      <w:r w:rsidRPr="000D7D37">
        <w:rPr>
          <w:sz w:val="24"/>
          <w:szCs w:val="24"/>
          <w:lang w:val="en-US"/>
        </w:rPr>
        <w:t xml:space="preserve">Species richness was investigated through the analysis of rarefaction curves to verify that the reading depth was adequate. The function </w:t>
      </w:r>
      <w:proofErr w:type="spellStart"/>
      <w:r w:rsidRPr="000D7D37">
        <w:rPr>
          <w:i/>
          <w:sz w:val="24"/>
          <w:szCs w:val="24"/>
          <w:lang w:val="en-US"/>
        </w:rPr>
        <w:t>rarecurve</w:t>
      </w:r>
      <w:proofErr w:type="spellEnd"/>
      <w:r w:rsidRPr="000D7D37">
        <w:rPr>
          <w:i/>
          <w:sz w:val="24"/>
          <w:szCs w:val="24"/>
          <w:lang w:val="en-US"/>
        </w:rPr>
        <w:t xml:space="preserve"> </w:t>
      </w:r>
      <w:r w:rsidRPr="000D7D37">
        <w:rPr>
          <w:sz w:val="24"/>
          <w:szCs w:val="24"/>
          <w:lang w:val="en-US"/>
        </w:rPr>
        <w:t xml:space="preserve">from R package </w:t>
      </w:r>
      <w:r w:rsidRPr="000D7D37">
        <w:rPr>
          <w:i/>
          <w:sz w:val="24"/>
          <w:szCs w:val="24"/>
          <w:lang w:val="en-US"/>
        </w:rPr>
        <w:t xml:space="preserve">vegan </w:t>
      </w:r>
      <w:r w:rsidRPr="000D7D37">
        <w:rPr>
          <w:sz w:val="24"/>
          <w:szCs w:val="24"/>
          <w:lang w:val="en-US"/>
        </w:rPr>
        <w:t xml:space="preserve">[25] with parameter </w:t>
      </w:r>
      <w:r w:rsidRPr="000D7D37">
        <w:rPr>
          <w:i/>
          <w:sz w:val="24"/>
          <w:szCs w:val="24"/>
          <w:lang w:val="en-US"/>
        </w:rPr>
        <w:t>step = 100</w:t>
      </w:r>
      <w:r w:rsidRPr="000D7D37">
        <w:rPr>
          <w:sz w:val="24"/>
          <w:szCs w:val="24"/>
          <w:lang w:val="en-US"/>
        </w:rPr>
        <w:t xml:space="preserve"> was used.</w:t>
      </w:r>
      <w:r w:rsidR="00FB383A">
        <w:rPr>
          <w:sz w:val="24"/>
          <w:szCs w:val="24"/>
          <w:lang w:val="en-US"/>
        </w:rPr>
        <w:t xml:space="preserve"> </w:t>
      </w:r>
      <w:r w:rsidRPr="000D7D37">
        <w:rPr>
          <w:sz w:val="24"/>
          <w:szCs w:val="24"/>
          <w:lang w:val="en-US"/>
        </w:rPr>
        <w:t xml:space="preserve">A portion of obtained sequences did not align on the </w:t>
      </w:r>
      <w:proofErr w:type="spellStart"/>
      <w:r w:rsidRPr="000D7D37">
        <w:rPr>
          <w:i/>
          <w:sz w:val="24"/>
          <w:szCs w:val="24"/>
          <w:lang w:val="en-US"/>
        </w:rPr>
        <w:t>rbcL</w:t>
      </w:r>
      <w:proofErr w:type="spellEnd"/>
      <w:r w:rsidRPr="000D7D37">
        <w:rPr>
          <w:sz w:val="24"/>
          <w:szCs w:val="24"/>
          <w:lang w:val="en-US"/>
        </w:rPr>
        <w:t xml:space="preserve"> database of interest. Clusters not aligning on the </w:t>
      </w:r>
      <w:proofErr w:type="spellStart"/>
      <w:r w:rsidRPr="000D7D37">
        <w:rPr>
          <w:i/>
          <w:sz w:val="24"/>
          <w:szCs w:val="24"/>
          <w:lang w:val="en-US"/>
        </w:rPr>
        <w:t>rbcL</w:t>
      </w:r>
      <w:proofErr w:type="spellEnd"/>
      <w:r w:rsidRPr="000D7D37">
        <w:rPr>
          <w:sz w:val="24"/>
          <w:szCs w:val="24"/>
          <w:lang w:val="en-US"/>
        </w:rPr>
        <w:t xml:space="preserve"> database were aligned via blast on the </w:t>
      </w:r>
      <w:proofErr w:type="spellStart"/>
      <w:r w:rsidRPr="000D7D37">
        <w:rPr>
          <w:i/>
          <w:sz w:val="24"/>
          <w:szCs w:val="24"/>
          <w:lang w:val="en-US"/>
        </w:rPr>
        <w:t>Bos</w:t>
      </w:r>
      <w:proofErr w:type="spellEnd"/>
      <w:r w:rsidRPr="000D7D37">
        <w:rPr>
          <w:i/>
          <w:sz w:val="24"/>
          <w:szCs w:val="24"/>
          <w:lang w:val="en-US"/>
        </w:rPr>
        <w:t xml:space="preserve"> Taurus</w:t>
      </w:r>
      <w:r w:rsidRPr="000D7D37">
        <w:rPr>
          <w:sz w:val="24"/>
          <w:szCs w:val="24"/>
          <w:lang w:val="en-US"/>
        </w:rPr>
        <w:t xml:space="preserve"> 3.1.1 genome via the NCBI online nucleotide Blast tool (</w:t>
      </w:r>
      <w:hyperlink r:id="rId11">
        <w:r w:rsidRPr="000D7D37">
          <w:rPr>
            <w:color w:val="1155CC"/>
            <w:sz w:val="24"/>
            <w:szCs w:val="24"/>
            <w:u w:val="single"/>
            <w:lang w:val="en-US"/>
          </w:rPr>
          <w:t>https://blast.ncbi.nlm.nih.gov/</w:t>
        </w:r>
      </w:hyperlink>
      <w:r w:rsidRPr="000D7D37">
        <w:rPr>
          <w:sz w:val="24"/>
          <w:szCs w:val="24"/>
          <w:lang w:val="en-US"/>
        </w:rPr>
        <w:t xml:space="preserve">). Alignment results were filtered for </w:t>
      </w:r>
      <w:proofErr w:type="spellStart"/>
      <w:r w:rsidRPr="000D7D37">
        <w:rPr>
          <w:i/>
          <w:sz w:val="24"/>
          <w:szCs w:val="24"/>
          <w:lang w:val="en-US"/>
        </w:rPr>
        <w:t>percent_identity</w:t>
      </w:r>
      <w:proofErr w:type="spellEnd"/>
      <w:r w:rsidRPr="000D7D37">
        <w:rPr>
          <w:sz w:val="24"/>
          <w:szCs w:val="24"/>
          <w:lang w:val="en-US"/>
        </w:rPr>
        <w:t xml:space="preserve"> &gt; 95% and </w:t>
      </w:r>
      <w:r w:rsidRPr="000D7D37">
        <w:rPr>
          <w:i/>
          <w:sz w:val="24"/>
          <w:szCs w:val="24"/>
          <w:lang w:val="en-US"/>
        </w:rPr>
        <w:t>e-value</w:t>
      </w:r>
      <w:r w:rsidRPr="000D7D37">
        <w:rPr>
          <w:sz w:val="24"/>
          <w:szCs w:val="24"/>
          <w:lang w:val="en-US"/>
        </w:rPr>
        <w:t xml:space="preserve"> &lt; 1e-5. In case of multiple alignments, the one with the smallest </w:t>
      </w:r>
      <w:r w:rsidRPr="000D7D37">
        <w:rPr>
          <w:i/>
          <w:sz w:val="24"/>
          <w:szCs w:val="24"/>
          <w:lang w:val="en-US"/>
        </w:rPr>
        <w:t>e-value</w:t>
      </w:r>
      <w:r w:rsidRPr="000D7D37">
        <w:rPr>
          <w:sz w:val="24"/>
          <w:szCs w:val="24"/>
          <w:lang w:val="en-US"/>
        </w:rPr>
        <w:t xml:space="preserve"> was retained.</w:t>
      </w:r>
    </w:p>
    <w:p w:rsidR="00AE7FB3" w:rsidRPr="000D7D37" w:rsidRDefault="00892D7D" w:rsidP="006A45D0">
      <w:pPr>
        <w:spacing w:after="240" w:line="480" w:lineRule="auto"/>
        <w:jc w:val="both"/>
        <w:rPr>
          <w:sz w:val="24"/>
          <w:szCs w:val="24"/>
          <w:lang w:val="en-US"/>
        </w:rPr>
      </w:pPr>
      <w:r w:rsidRPr="000D7D37">
        <w:rPr>
          <w:sz w:val="24"/>
          <w:szCs w:val="24"/>
          <w:lang w:val="en-US"/>
        </w:rPr>
        <w:t xml:space="preserve">In this study each sample was considered as an isolated ecosystem, thus allowing the use of statistical tools developed in the ecological field such as alpha (Shannon and Simpson) and beta diversity analysis [26,27,28,29]. These two methodological approaches aim to provide objective and comparable measures of biological diversity present in each community. All the considered diversity statistics were computed using the R package </w:t>
      </w:r>
      <w:r w:rsidRPr="000D7D37">
        <w:rPr>
          <w:i/>
          <w:sz w:val="24"/>
          <w:szCs w:val="24"/>
          <w:lang w:val="en-US"/>
        </w:rPr>
        <w:t>vegan</w:t>
      </w:r>
      <w:r w:rsidRPr="000D7D37">
        <w:rPr>
          <w:sz w:val="24"/>
          <w:szCs w:val="24"/>
          <w:lang w:val="en-US"/>
        </w:rPr>
        <w:t xml:space="preserve"> [25].</w:t>
      </w:r>
    </w:p>
    <w:p w:rsidR="00AE7FB3" w:rsidRPr="00805520" w:rsidRDefault="00892D7D" w:rsidP="006A45D0">
      <w:pPr>
        <w:pStyle w:val="Titolo1"/>
        <w:spacing w:line="480" w:lineRule="auto"/>
        <w:rPr>
          <w:sz w:val="36"/>
          <w:szCs w:val="36"/>
          <w:lang w:val="en-US"/>
        </w:rPr>
      </w:pPr>
      <w:bookmarkStart w:id="11" w:name="_heading=h.bugatmuwm1r4" w:colFirst="0" w:colLast="0"/>
      <w:bookmarkEnd w:id="11"/>
      <w:r w:rsidRPr="00805520">
        <w:rPr>
          <w:sz w:val="36"/>
          <w:szCs w:val="36"/>
          <w:lang w:val="en-US"/>
        </w:rPr>
        <w:t>Results</w:t>
      </w:r>
    </w:p>
    <w:p w:rsidR="00AE7FB3" w:rsidRPr="00AC2BFA" w:rsidRDefault="007D2C5D" w:rsidP="006A45D0">
      <w:pPr>
        <w:pStyle w:val="Titolo2"/>
        <w:spacing w:line="480" w:lineRule="auto"/>
        <w:rPr>
          <w:sz w:val="32"/>
          <w:szCs w:val="32"/>
          <w:lang w:val="en-US"/>
        </w:rPr>
      </w:pPr>
      <w:r>
        <w:rPr>
          <w:sz w:val="32"/>
          <w:szCs w:val="32"/>
          <w:lang w:val="en-US"/>
        </w:rPr>
        <w:t xml:space="preserve">DNA </w:t>
      </w:r>
      <w:proofErr w:type="spellStart"/>
      <w:r>
        <w:rPr>
          <w:sz w:val="32"/>
          <w:szCs w:val="32"/>
          <w:lang w:val="en-US"/>
        </w:rPr>
        <w:t>m</w:t>
      </w:r>
      <w:r w:rsidR="00892D7D" w:rsidRPr="00AC2BFA">
        <w:rPr>
          <w:sz w:val="32"/>
          <w:szCs w:val="32"/>
          <w:lang w:val="en-US"/>
        </w:rPr>
        <w:t>etabarcoding</w:t>
      </w:r>
      <w:proofErr w:type="spellEnd"/>
      <w:r w:rsidR="00892D7D" w:rsidRPr="00AC2BFA">
        <w:rPr>
          <w:sz w:val="32"/>
          <w:szCs w:val="32"/>
          <w:lang w:val="en-US"/>
        </w:rPr>
        <w:t xml:space="preserve"> analysis </w:t>
      </w:r>
    </w:p>
    <w:p w:rsidR="00732A59" w:rsidRPr="000D7D37" w:rsidRDefault="00892D7D" w:rsidP="00732A59">
      <w:pPr>
        <w:spacing w:after="0" w:line="480" w:lineRule="auto"/>
        <w:jc w:val="both"/>
        <w:rPr>
          <w:sz w:val="24"/>
          <w:szCs w:val="24"/>
          <w:lang w:val="en-US"/>
        </w:rPr>
      </w:pPr>
      <w:r w:rsidRPr="000D7D37">
        <w:rPr>
          <w:sz w:val="24"/>
          <w:szCs w:val="24"/>
          <w:lang w:val="en-US"/>
        </w:rPr>
        <w:t>Regarding the three technical controls Soy flour, Feed_1 and Feed_2, a total of 700,346 paired-end-mode reads (range 217,739-261,868) were obtained with 99% of reads assigned to plant Kingdom.</w:t>
      </w:r>
      <w:r w:rsidR="00732A59">
        <w:rPr>
          <w:sz w:val="24"/>
          <w:szCs w:val="24"/>
          <w:lang w:val="en-US"/>
        </w:rPr>
        <w:t xml:space="preserve"> </w:t>
      </w:r>
      <w:r w:rsidR="00732A59" w:rsidRPr="00732A59">
        <w:rPr>
          <w:sz w:val="24"/>
          <w:szCs w:val="24"/>
          <w:lang w:val="en-US"/>
        </w:rPr>
        <w:t>Rarefaction curves</w:t>
      </w:r>
      <w:r w:rsidR="00732A59">
        <w:rPr>
          <w:sz w:val="24"/>
          <w:szCs w:val="24"/>
          <w:lang w:val="en-US"/>
        </w:rPr>
        <w:t xml:space="preserve"> </w:t>
      </w:r>
      <w:r w:rsidR="00732A59" w:rsidRPr="00732A59">
        <w:rPr>
          <w:sz w:val="24"/>
          <w:szCs w:val="24"/>
          <w:lang w:val="en-US"/>
        </w:rPr>
        <w:t>showed that samples reached stability in the species</w:t>
      </w:r>
      <w:r w:rsidR="00732A59">
        <w:rPr>
          <w:sz w:val="24"/>
          <w:szCs w:val="24"/>
          <w:lang w:val="en-US"/>
        </w:rPr>
        <w:t xml:space="preserve"> </w:t>
      </w:r>
      <w:r w:rsidR="00732A59" w:rsidRPr="00732A59">
        <w:rPr>
          <w:sz w:val="24"/>
          <w:szCs w:val="24"/>
          <w:lang w:val="en-US"/>
        </w:rPr>
        <w:t>richness given the amount of available reads</w:t>
      </w:r>
      <w:r w:rsidR="00732A59">
        <w:rPr>
          <w:sz w:val="24"/>
          <w:szCs w:val="24"/>
          <w:lang w:val="en-US"/>
        </w:rPr>
        <w:t xml:space="preserve"> (S1 Fig</w:t>
      </w:r>
      <w:r w:rsidR="00732A59" w:rsidRPr="00732A59">
        <w:rPr>
          <w:sz w:val="24"/>
          <w:szCs w:val="24"/>
          <w:lang w:val="en-US"/>
        </w:rPr>
        <w:t>.</w:t>
      </w:r>
      <w:r w:rsidR="00732A59">
        <w:rPr>
          <w:sz w:val="24"/>
          <w:szCs w:val="24"/>
          <w:lang w:val="en-US"/>
        </w:rPr>
        <w:t>).</w:t>
      </w:r>
    </w:p>
    <w:p w:rsidR="00AE7FB3" w:rsidRPr="000D7D37" w:rsidRDefault="00892D7D" w:rsidP="006A45D0">
      <w:pPr>
        <w:spacing w:after="0" w:line="480" w:lineRule="auto"/>
        <w:jc w:val="both"/>
        <w:rPr>
          <w:sz w:val="24"/>
          <w:szCs w:val="24"/>
          <w:lang w:val="en-US"/>
        </w:rPr>
      </w:pPr>
      <w:r w:rsidRPr="000D7D37">
        <w:rPr>
          <w:sz w:val="24"/>
          <w:szCs w:val="24"/>
          <w:lang w:val="en-US"/>
        </w:rPr>
        <w:t>Results relativel</w:t>
      </w:r>
      <w:r w:rsidR="00B268D1">
        <w:rPr>
          <w:sz w:val="24"/>
          <w:szCs w:val="24"/>
          <w:lang w:val="en-US"/>
        </w:rPr>
        <w:t>y to milk samples are shown in T</w:t>
      </w:r>
      <w:r w:rsidRPr="000D7D37">
        <w:rPr>
          <w:sz w:val="24"/>
          <w:szCs w:val="24"/>
          <w:lang w:val="en-US"/>
        </w:rPr>
        <w:t xml:space="preserve">able 1. Overall, a total of 10,547,798 reads were produced with an average of 234,395 per sample (range 37,002-1,464,302). Only one sample </w:t>
      </w:r>
      <w:r w:rsidRPr="000D7D37">
        <w:rPr>
          <w:sz w:val="24"/>
          <w:szCs w:val="24"/>
          <w:lang w:val="en-US"/>
        </w:rPr>
        <w:lastRenderedPageBreak/>
        <w:t xml:space="preserve">showed the extremely low number of reads equal to 31 and was, therefore, discarded from subsequent analyses. More specifically, for GP milk samples 1-36.6% of reads were assigned to plant Kingdom. Concerning the four commercial milk samples, percentages of assignment to plant Kingdom of 6-10% and 1.8% were reported for 3 (Apulia, Naples and Val di </w:t>
      </w:r>
      <w:proofErr w:type="spellStart"/>
      <w:r w:rsidRPr="000D7D37">
        <w:rPr>
          <w:sz w:val="24"/>
          <w:szCs w:val="24"/>
          <w:lang w:val="en-US"/>
        </w:rPr>
        <w:t>Scalve</w:t>
      </w:r>
      <w:proofErr w:type="spellEnd"/>
      <w:r w:rsidRPr="000D7D37">
        <w:rPr>
          <w:sz w:val="24"/>
          <w:szCs w:val="24"/>
          <w:lang w:val="en-US"/>
        </w:rPr>
        <w:t xml:space="preserve">) and Sicily samples, respectively.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Reads not assigned to plant Kingdom were aligned to the </w:t>
      </w:r>
      <w:proofErr w:type="spellStart"/>
      <w:r w:rsidRPr="000D7D37">
        <w:rPr>
          <w:i/>
          <w:sz w:val="24"/>
          <w:szCs w:val="24"/>
          <w:lang w:val="en-US"/>
        </w:rPr>
        <w:t>Bos</w:t>
      </w:r>
      <w:proofErr w:type="spellEnd"/>
      <w:r w:rsidRPr="000D7D37">
        <w:rPr>
          <w:i/>
          <w:sz w:val="24"/>
          <w:szCs w:val="24"/>
          <w:lang w:val="en-US"/>
        </w:rPr>
        <w:t xml:space="preserve"> </w:t>
      </w:r>
      <w:proofErr w:type="spellStart"/>
      <w:r w:rsidRPr="000D7D37">
        <w:rPr>
          <w:i/>
          <w:sz w:val="24"/>
          <w:szCs w:val="24"/>
          <w:lang w:val="en-US"/>
        </w:rPr>
        <w:t>taurus</w:t>
      </w:r>
      <w:proofErr w:type="spellEnd"/>
      <w:r w:rsidRPr="000D7D37">
        <w:rPr>
          <w:sz w:val="24"/>
          <w:szCs w:val="24"/>
          <w:lang w:val="en-US"/>
        </w:rPr>
        <w:t xml:space="preserve"> 3.1.1 genome. On average, 63% of them were mapped, confirming the bovine origin.</w:t>
      </w:r>
      <w:r w:rsidR="002A1E95">
        <w:rPr>
          <w:sz w:val="24"/>
          <w:szCs w:val="24"/>
          <w:lang w:val="en-US"/>
        </w:rPr>
        <w:t xml:space="preserve"> </w:t>
      </w:r>
    </w:p>
    <w:p w:rsidR="00AE7FB3" w:rsidRPr="00B268D1" w:rsidRDefault="00892D7D" w:rsidP="006A45D0">
      <w:pPr>
        <w:spacing w:after="0" w:line="480" w:lineRule="auto"/>
        <w:jc w:val="both"/>
        <w:rPr>
          <w:b/>
          <w:sz w:val="24"/>
          <w:szCs w:val="24"/>
          <w:lang w:val="en-US"/>
        </w:rPr>
      </w:pPr>
      <w:r w:rsidRPr="00B268D1">
        <w:rPr>
          <w:b/>
          <w:sz w:val="24"/>
          <w:szCs w:val="24"/>
          <w:lang w:val="en-US"/>
        </w:rPr>
        <w:t>Table 1. Total number of reads and assigned reads and relative percentages produced in technical controls, GP milk and commercial milk.</w:t>
      </w:r>
    </w:p>
    <w:tbl>
      <w:tblPr>
        <w:tblStyle w:val="ab"/>
        <w:tblW w:w="993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05"/>
        <w:gridCol w:w="1245"/>
        <w:gridCol w:w="1650"/>
        <w:gridCol w:w="2070"/>
        <w:gridCol w:w="1455"/>
        <w:gridCol w:w="1905"/>
      </w:tblGrid>
      <w:tr w:rsidR="00AE7FB3" w:rsidTr="00FB383A">
        <w:trPr>
          <w:jc w:val="center"/>
        </w:trPr>
        <w:tc>
          <w:tcPr>
            <w:tcW w:w="1605" w:type="dxa"/>
            <w:shd w:val="clear" w:color="auto" w:fill="auto"/>
            <w:tcMar>
              <w:top w:w="100" w:type="dxa"/>
              <w:left w:w="100" w:type="dxa"/>
              <w:bottom w:w="100" w:type="dxa"/>
              <w:right w:w="100" w:type="dxa"/>
            </w:tcMar>
            <w:vAlign w:val="center"/>
          </w:tcPr>
          <w:p w:rsidR="00AE7FB3" w:rsidRDefault="00892D7D">
            <w:pPr>
              <w:widowControl w:val="0"/>
              <w:pBdr>
                <w:top w:val="nil"/>
                <w:left w:val="nil"/>
                <w:bottom w:val="nil"/>
                <w:right w:val="nil"/>
                <w:between w:val="single" w:sz="8" w:space="2" w:color="000000"/>
              </w:pBdr>
              <w:spacing w:after="0" w:line="240" w:lineRule="auto"/>
              <w:jc w:val="center"/>
              <w:rPr>
                <w:b/>
                <w:sz w:val="24"/>
                <w:szCs w:val="24"/>
              </w:rPr>
            </w:pPr>
            <w:r>
              <w:rPr>
                <w:b/>
                <w:sz w:val="24"/>
                <w:szCs w:val="24"/>
              </w:rPr>
              <w:t xml:space="preserve">Sample </w:t>
            </w:r>
            <w:proofErr w:type="spellStart"/>
            <w:r>
              <w:rPr>
                <w:b/>
                <w:sz w:val="24"/>
                <w:szCs w:val="24"/>
              </w:rPr>
              <w:t>Type</w:t>
            </w:r>
            <w:proofErr w:type="spellEnd"/>
          </w:p>
        </w:tc>
        <w:tc>
          <w:tcPr>
            <w:tcW w:w="1245" w:type="dxa"/>
            <w:shd w:val="clear" w:color="auto" w:fill="auto"/>
            <w:tcMar>
              <w:top w:w="100" w:type="dxa"/>
              <w:left w:w="100" w:type="dxa"/>
              <w:bottom w:w="100" w:type="dxa"/>
              <w:right w:w="100" w:type="dxa"/>
            </w:tcMar>
            <w:vAlign w:val="center"/>
          </w:tcPr>
          <w:p w:rsidR="00AE7FB3" w:rsidRDefault="00892D7D">
            <w:pPr>
              <w:widowControl w:val="0"/>
              <w:pBdr>
                <w:top w:val="nil"/>
                <w:left w:val="nil"/>
                <w:bottom w:val="nil"/>
                <w:right w:val="nil"/>
                <w:between w:val="single" w:sz="8" w:space="2" w:color="000000"/>
              </w:pBdr>
              <w:spacing w:after="0" w:line="240" w:lineRule="auto"/>
              <w:jc w:val="center"/>
              <w:rPr>
                <w:b/>
                <w:sz w:val="24"/>
                <w:szCs w:val="24"/>
              </w:rPr>
            </w:pPr>
            <w:proofErr w:type="spellStart"/>
            <w:r>
              <w:rPr>
                <w:b/>
                <w:sz w:val="24"/>
                <w:szCs w:val="24"/>
              </w:rPr>
              <w:t>N_sample</w:t>
            </w:r>
            <w:proofErr w:type="spellEnd"/>
          </w:p>
        </w:tc>
        <w:tc>
          <w:tcPr>
            <w:tcW w:w="1650" w:type="dxa"/>
            <w:shd w:val="clear" w:color="auto" w:fill="auto"/>
            <w:tcMar>
              <w:top w:w="100" w:type="dxa"/>
              <w:left w:w="100" w:type="dxa"/>
              <w:bottom w:w="100" w:type="dxa"/>
              <w:right w:w="100" w:type="dxa"/>
            </w:tcMar>
            <w:vAlign w:val="center"/>
          </w:tcPr>
          <w:p w:rsidR="00AE7FB3" w:rsidRDefault="00892D7D">
            <w:pPr>
              <w:widowControl w:val="0"/>
              <w:pBdr>
                <w:top w:val="nil"/>
                <w:left w:val="nil"/>
                <w:bottom w:val="nil"/>
                <w:right w:val="nil"/>
                <w:between w:val="single" w:sz="8" w:space="2" w:color="000000"/>
              </w:pBdr>
              <w:spacing w:after="0" w:line="240" w:lineRule="auto"/>
              <w:jc w:val="center"/>
              <w:rPr>
                <w:b/>
                <w:sz w:val="24"/>
                <w:szCs w:val="24"/>
              </w:rPr>
            </w:pPr>
            <w:proofErr w:type="spellStart"/>
            <w:r>
              <w:rPr>
                <w:b/>
                <w:sz w:val="24"/>
                <w:szCs w:val="24"/>
              </w:rPr>
              <w:t>Tot_Reads</w:t>
            </w:r>
            <w:proofErr w:type="spellEnd"/>
          </w:p>
        </w:tc>
        <w:tc>
          <w:tcPr>
            <w:tcW w:w="2070" w:type="dxa"/>
            <w:shd w:val="clear" w:color="auto" w:fill="auto"/>
            <w:tcMar>
              <w:top w:w="100" w:type="dxa"/>
              <w:left w:w="100" w:type="dxa"/>
              <w:bottom w:w="100" w:type="dxa"/>
              <w:right w:w="100" w:type="dxa"/>
            </w:tcMar>
            <w:vAlign w:val="center"/>
          </w:tcPr>
          <w:p w:rsidR="00AE7FB3" w:rsidRDefault="00892D7D">
            <w:pPr>
              <w:widowControl w:val="0"/>
              <w:pBdr>
                <w:top w:val="nil"/>
                <w:left w:val="nil"/>
                <w:bottom w:val="nil"/>
                <w:right w:val="nil"/>
                <w:between w:val="single" w:sz="8" w:space="2" w:color="000000"/>
              </w:pBdr>
              <w:spacing w:after="0" w:line="240" w:lineRule="auto"/>
              <w:jc w:val="center"/>
              <w:rPr>
                <w:b/>
                <w:sz w:val="24"/>
                <w:szCs w:val="24"/>
              </w:rPr>
            </w:pPr>
            <w:proofErr w:type="spellStart"/>
            <w:r>
              <w:rPr>
                <w:b/>
                <w:sz w:val="24"/>
                <w:szCs w:val="24"/>
              </w:rPr>
              <w:t>Tot_Reads_ASS</w:t>
            </w:r>
            <w:proofErr w:type="spellEnd"/>
          </w:p>
        </w:tc>
        <w:tc>
          <w:tcPr>
            <w:tcW w:w="1455" w:type="dxa"/>
            <w:shd w:val="clear" w:color="auto" w:fill="auto"/>
            <w:tcMar>
              <w:top w:w="100" w:type="dxa"/>
              <w:left w:w="100" w:type="dxa"/>
              <w:bottom w:w="100" w:type="dxa"/>
              <w:right w:w="100" w:type="dxa"/>
            </w:tcMar>
            <w:vAlign w:val="center"/>
          </w:tcPr>
          <w:p w:rsidR="00AE7FB3" w:rsidRDefault="00892D7D">
            <w:pPr>
              <w:widowControl w:val="0"/>
              <w:pBdr>
                <w:top w:val="nil"/>
                <w:left w:val="nil"/>
                <w:bottom w:val="nil"/>
                <w:right w:val="nil"/>
                <w:between w:val="single" w:sz="8" w:space="2" w:color="000000"/>
              </w:pBdr>
              <w:spacing w:after="0" w:line="240" w:lineRule="auto"/>
              <w:jc w:val="center"/>
              <w:rPr>
                <w:b/>
                <w:sz w:val="24"/>
                <w:szCs w:val="24"/>
              </w:rPr>
            </w:pPr>
            <w:r>
              <w:rPr>
                <w:b/>
                <w:sz w:val="24"/>
                <w:szCs w:val="24"/>
              </w:rPr>
              <w:t>%</w:t>
            </w:r>
            <w:proofErr w:type="spellStart"/>
            <w:r>
              <w:rPr>
                <w:b/>
                <w:sz w:val="24"/>
                <w:szCs w:val="24"/>
              </w:rPr>
              <w:t>Eukaryota</w:t>
            </w:r>
            <w:proofErr w:type="spellEnd"/>
          </w:p>
        </w:tc>
        <w:tc>
          <w:tcPr>
            <w:tcW w:w="1905" w:type="dxa"/>
            <w:shd w:val="clear" w:color="auto" w:fill="auto"/>
            <w:tcMar>
              <w:top w:w="100" w:type="dxa"/>
              <w:left w:w="100" w:type="dxa"/>
              <w:bottom w:w="100" w:type="dxa"/>
              <w:right w:w="100" w:type="dxa"/>
            </w:tcMar>
            <w:vAlign w:val="center"/>
          </w:tcPr>
          <w:p w:rsidR="00AE7FB3" w:rsidRDefault="00892D7D">
            <w:pPr>
              <w:widowControl w:val="0"/>
              <w:pBdr>
                <w:top w:val="nil"/>
                <w:left w:val="nil"/>
                <w:bottom w:val="nil"/>
                <w:right w:val="nil"/>
                <w:between w:val="single" w:sz="8" w:space="2" w:color="000000"/>
              </w:pBdr>
              <w:spacing w:after="0" w:line="240" w:lineRule="auto"/>
              <w:jc w:val="center"/>
              <w:rPr>
                <w:b/>
                <w:sz w:val="24"/>
                <w:szCs w:val="24"/>
              </w:rPr>
            </w:pPr>
            <w:r>
              <w:rPr>
                <w:b/>
                <w:sz w:val="24"/>
                <w:szCs w:val="24"/>
              </w:rPr>
              <w:t>%</w:t>
            </w:r>
            <w:proofErr w:type="spellStart"/>
            <w:r>
              <w:rPr>
                <w:b/>
                <w:sz w:val="24"/>
                <w:szCs w:val="24"/>
              </w:rPr>
              <w:t>UN_Eukaryota</w:t>
            </w:r>
            <w:proofErr w:type="spellEnd"/>
          </w:p>
        </w:tc>
      </w:tr>
      <w:tr w:rsidR="00AE7FB3" w:rsidTr="00FB383A">
        <w:trPr>
          <w:jc w:val="center"/>
        </w:trPr>
        <w:tc>
          <w:tcPr>
            <w:tcW w:w="160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rPr>
                <w:sz w:val="24"/>
                <w:szCs w:val="24"/>
              </w:rPr>
            </w:pPr>
            <w:proofErr w:type="spellStart"/>
            <w:r>
              <w:rPr>
                <w:sz w:val="24"/>
                <w:szCs w:val="24"/>
              </w:rPr>
              <w:t>Techn_ctr</w:t>
            </w:r>
            <w:proofErr w:type="spellEnd"/>
          </w:p>
        </w:tc>
        <w:tc>
          <w:tcPr>
            <w:tcW w:w="124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3</w:t>
            </w:r>
          </w:p>
        </w:tc>
        <w:tc>
          <w:tcPr>
            <w:tcW w:w="1650"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700,346</w:t>
            </w:r>
          </w:p>
        </w:tc>
        <w:tc>
          <w:tcPr>
            <w:tcW w:w="2070"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696,264</w:t>
            </w:r>
          </w:p>
        </w:tc>
        <w:tc>
          <w:tcPr>
            <w:tcW w:w="145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99.2</w:t>
            </w:r>
          </w:p>
        </w:tc>
        <w:tc>
          <w:tcPr>
            <w:tcW w:w="190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0.73</w:t>
            </w:r>
          </w:p>
        </w:tc>
      </w:tr>
      <w:tr w:rsidR="00AE7FB3" w:rsidTr="00FB383A">
        <w:trPr>
          <w:jc w:val="center"/>
        </w:trPr>
        <w:tc>
          <w:tcPr>
            <w:tcW w:w="160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rPr>
                <w:sz w:val="24"/>
                <w:szCs w:val="24"/>
              </w:rPr>
            </w:pPr>
            <w:r>
              <w:rPr>
                <w:sz w:val="24"/>
                <w:szCs w:val="24"/>
              </w:rPr>
              <w:t xml:space="preserve">GP </w:t>
            </w:r>
            <w:proofErr w:type="spellStart"/>
            <w:r>
              <w:rPr>
                <w:sz w:val="24"/>
                <w:szCs w:val="24"/>
              </w:rPr>
              <w:t>milk</w:t>
            </w:r>
            <w:proofErr w:type="spellEnd"/>
          </w:p>
        </w:tc>
        <w:tc>
          <w:tcPr>
            <w:tcW w:w="124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42</w:t>
            </w:r>
          </w:p>
        </w:tc>
        <w:tc>
          <w:tcPr>
            <w:tcW w:w="1650"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8,399,591</w:t>
            </w:r>
          </w:p>
        </w:tc>
        <w:tc>
          <w:tcPr>
            <w:tcW w:w="2070"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260,784</w:t>
            </w:r>
          </w:p>
        </w:tc>
        <w:tc>
          <w:tcPr>
            <w:tcW w:w="145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7.21</w:t>
            </w:r>
          </w:p>
        </w:tc>
        <w:tc>
          <w:tcPr>
            <w:tcW w:w="190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92.78</w:t>
            </w:r>
          </w:p>
        </w:tc>
      </w:tr>
      <w:tr w:rsidR="00AE7FB3" w:rsidTr="00FB383A">
        <w:trPr>
          <w:jc w:val="center"/>
        </w:trPr>
        <w:tc>
          <w:tcPr>
            <w:tcW w:w="160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rPr>
                <w:sz w:val="24"/>
                <w:szCs w:val="24"/>
              </w:rPr>
            </w:pPr>
            <w:proofErr w:type="spellStart"/>
            <w:r>
              <w:rPr>
                <w:sz w:val="24"/>
                <w:szCs w:val="24"/>
              </w:rPr>
              <w:t>Comm_Milk</w:t>
            </w:r>
            <w:proofErr w:type="spellEnd"/>
          </w:p>
        </w:tc>
        <w:tc>
          <w:tcPr>
            <w:tcW w:w="124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4</w:t>
            </w:r>
          </w:p>
        </w:tc>
        <w:tc>
          <w:tcPr>
            <w:tcW w:w="1650"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2,148,207</w:t>
            </w:r>
          </w:p>
        </w:tc>
        <w:tc>
          <w:tcPr>
            <w:tcW w:w="2070"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28,027</w:t>
            </w:r>
          </w:p>
        </w:tc>
        <w:tc>
          <w:tcPr>
            <w:tcW w:w="145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7.00</w:t>
            </w:r>
          </w:p>
        </w:tc>
        <w:tc>
          <w:tcPr>
            <w:tcW w:w="1905" w:type="dxa"/>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93.00</w:t>
            </w:r>
          </w:p>
        </w:tc>
      </w:tr>
    </w:tbl>
    <w:p w:rsidR="00AE7FB3" w:rsidRDefault="00AE7FB3">
      <w:pPr>
        <w:spacing w:after="0" w:line="480" w:lineRule="auto"/>
        <w:jc w:val="both"/>
        <w:rPr>
          <w:sz w:val="24"/>
          <w:szCs w:val="24"/>
        </w:rPr>
      </w:pPr>
    </w:p>
    <w:p w:rsidR="00AE7FB3" w:rsidRPr="000D7D37" w:rsidRDefault="00892D7D" w:rsidP="006A45D0">
      <w:pPr>
        <w:spacing w:after="0" w:line="480" w:lineRule="auto"/>
        <w:jc w:val="both"/>
        <w:rPr>
          <w:sz w:val="24"/>
          <w:szCs w:val="24"/>
          <w:lang w:val="en-US"/>
        </w:rPr>
      </w:pPr>
      <w:r w:rsidRPr="000D7D37">
        <w:rPr>
          <w:sz w:val="24"/>
          <w:szCs w:val="24"/>
          <w:lang w:val="en-US"/>
        </w:rPr>
        <w:t xml:space="preserve">The total sequences obtained were clustered around 4811 centroids and subsequently aligned on the local-database of 1426 </w:t>
      </w:r>
      <w:proofErr w:type="spellStart"/>
      <w:r w:rsidRPr="000D7D37">
        <w:rPr>
          <w:i/>
          <w:sz w:val="24"/>
          <w:szCs w:val="24"/>
          <w:lang w:val="en-US"/>
        </w:rPr>
        <w:t>rbcl</w:t>
      </w:r>
      <w:proofErr w:type="spellEnd"/>
      <w:r w:rsidRPr="000D7D37">
        <w:rPr>
          <w:sz w:val="24"/>
          <w:szCs w:val="24"/>
          <w:lang w:val="en-US"/>
        </w:rPr>
        <w:t xml:space="preserve"> sequences. Samples resulted in 16, 31 and 28 dominant OTUs at family, genus and species level, respectively (Table 2).</w:t>
      </w:r>
    </w:p>
    <w:p w:rsidR="00AE7FB3" w:rsidRPr="00B268D1" w:rsidRDefault="00892D7D" w:rsidP="006A45D0">
      <w:pPr>
        <w:spacing w:after="0" w:line="480" w:lineRule="auto"/>
        <w:jc w:val="both"/>
        <w:rPr>
          <w:b/>
          <w:sz w:val="24"/>
          <w:szCs w:val="24"/>
          <w:lang w:val="en-US"/>
        </w:rPr>
      </w:pPr>
      <w:r w:rsidRPr="00B268D1">
        <w:rPr>
          <w:b/>
          <w:sz w:val="24"/>
          <w:szCs w:val="24"/>
          <w:lang w:val="en-US"/>
        </w:rPr>
        <w:t>Table 2. Number of raw OTUs, OTUs with reads &gt; 5 and dominant OTUs at family, genus and species level in technical controls, GP milk and commercial samples.</w:t>
      </w:r>
    </w:p>
    <w:tbl>
      <w:tblPr>
        <w:tblStyle w:val="ac"/>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45"/>
        <w:gridCol w:w="837"/>
        <w:gridCol w:w="1041"/>
        <w:gridCol w:w="1147"/>
        <w:gridCol w:w="838"/>
        <w:gridCol w:w="1041"/>
        <w:gridCol w:w="863"/>
        <w:gridCol w:w="838"/>
        <w:gridCol w:w="1041"/>
        <w:gridCol w:w="1147"/>
      </w:tblGrid>
      <w:tr w:rsidR="00AE7FB3" w:rsidTr="00FB383A">
        <w:trPr>
          <w:trHeight w:val="360"/>
          <w:tblHeader/>
        </w:trPr>
        <w:tc>
          <w:tcPr>
            <w:tcW w:w="0" w:type="auto"/>
            <w:shd w:val="clear" w:color="auto" w:fill="auto"/>
            <w:tcMar>
              <w:top w:w="100" w:type="dxa"/>
              <w:left w:w="100" w:type="dxa"/>
              <w:bottom w:w="100" w:type="dxa"/>
              <w:right w:w="100" w:type="dxa"/>
            </w:tcMar>
          </w:tcPr>
          <w:p w:rsidR="00AE7FB3" w:rsidRPr="000D7D37" w:rsidRDefault="00AE7FB3">
            <w:pPr>
              <w:widowControl w:val="0"/>
              <w:pBdr>
                <w:top w:val="nil"/>
                <w:left w:val="nil"/>
                <w:bottom w:val="nil"/>
                <w:right w:val="nil"/>
                <w:between w:val="nil"/>
              </w:pBdr>
              <w:spacing w:after="0" w:line="240" w:lineRule="auto"/>
              <w:jc w:val="center"/>
              <w:rPr>
                <w:b/>
                <w:sz w:val="16"/>
                <w:szCs w:val="16"/>
                <w:lang w:val="en-US"/>
              </w:rPr>
            </w:pPr>
          </w:p>
        </w:tc>
        <w:tc>
          <w:tcPr>
            <w:tcW w:w="0" w:type="auto"/>
            <w:gridSpan w:val="3"/>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nil"/>
              </w:pBdr>
              <w:spacing w:after="0" w:line="240" w:lineRule="auto"/>
              <w:jc w:val="center"/>
              <w:rPr>
                <w:b/>
                <w:sz w:val="12"/>
                <w:szCs w:val="12"/>
              </w:rPr>
            </w:pPr>
            <w:r>
              <w:rPr>
                <w:b/>
              </w:rPr>
              <w:t xml:space="preserve">Technical </w:t>
            </w:r>
            <w:proofErr w:type="spellStart"/>
            <w:r>
              <w:rPr>
                <w:b/>
              </w:rPr>
              <w:t>controls</w:t>
            </w:r>
            <w:proofErr w:type="spellEnd"/>
            <w:r>
              <w:rPr>
                <w:b/>
              </w:rPr>
              <w:t xml:space="preserve"> (n=3)</w:t>
            </w:r>
          </w:p>
        </w:tc>
        <w:tc>
          <w:tcPr>
            <w:tcW w:w="0" w:type="auto"/>
            <w:gridSpan w:val="3"/>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r>
              <w:rPr>
                <w:b/>
              </w:rPr>
              <w:t xml:space="preserve">GP </w:t>
            </w:r>
            <w:proofErr w:type="spellStart"/>
            <w:r>
              <w:rPr>
                <w:b/>
              </w:rPr>
              <w:t>milk</w:t>
            </w:r>
            <w:proofErr w:type="spellEnd"/>
            <w:r>
              <w:rPr>
                <w:b/>
              </w:rPr>
              <w:t xml:space="preserve"> </w:t>
            </w:r>
            <w:proofErr w:type="spellStart"/>
            <w:r>
              <w:rPr>
                <w:b/>
              </w:rPr>
              <w:t>samples</w:t>
            </w:r>
            <w:proofErr w:type="spellEnd"/>
            <w:r>
              <w:rPr>
                <w:b/>
              </w:rPr>
              <w:t xml:space="preserve"> (n=41)</w:t>
            </w:r>
          </w:p>
        </w:tc>
        <w:tc>
          <w:tcPr>
            <w:tcW w:w="0" w:type="auto"/>
            <w:gridSpan w:val="3"/>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r>
              <w:rPr>
                <w:b/>
              </w:rPr>
              <w:t xml:space="preserve">Commercial </w:t>
            </w:r>
            <w:proofErr w:type="spellStart"/>
            <w:r>
              <w:rPr>
                <w:b/>
              </w:rPr>
              <w:t>samples</w:t>
            </w:r>
            <w:proofErr w:type="spellEnd"/>
            <w:r>
              <w:rPr>
                <w:b/>
              </w:rPr>
              <w:t xml:space="preserve"> (n=4)</w:t>
            </w:r>
          </w:p>
        </w:tc>
      </w:tr>
      <w:tr w:rsidR="00AE7FB3" w:rsidTr="00FB383A">
        <w:trPr>
          <w:tblHeader/>
        </w:trPr>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Taxonomical</w:t>
            </w:r>
            <w:proofErr w:type="spellEnd"/>
          </w:p>
          <w:p w:rsidR="00AE7FB3" w:rsidRDefault="00892D7D">
            <w:pPr>
              <w:widowControl w:val="0"/>
              <w:spacing w:after="0" w:line="240" w:lineRule="auto"/>
              <w:jc w:val="center"/>
              <w:rPr>
                <w:b/>
                <w:sz w:val="16"/>
                <w:szCs w:val="16"/>
              </w:rPr>
            </w:pPr>
            <w:r>
              <w:rPr>
                <w:b/>
                <w:sz w:val="16"/>
                <w:szCs w:val="16"/>
              </w:rPr>
              <w:t xml:space="preserve"> </w:t>
            </w:r>
            <w:proofErr w:type="spellStart"/>
            <w:r>
              <w:rPr>
                <w:b/>
                <w:sz w:val="16"/>
                <w:szCs w:val="16"/>
              </w:rPr>
              <w:t>level</w:t>
            </w:r>
            <w:proofErr w:type="spellEnd"/>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Raw</w:t>
            </w:r>
            <w:proofErr w:type="spellEnd"/>
            <w:r>
              <w:rPr>
                <w:b/>
                <w:sz w:val="16"/>
                <w:szCs w:val="16"/>
              </w:rPr>
              <w:t xml:space="preserve"> </w:t>
            </w:r>
            <w:proofErr w:type="spellStart"/>
            <w:r>
              <w:rPr>
                <w:b/>
                <w:sz w:val="16"/>
                <w:szCs w:val="16"/>
              </w:rPr>
              <w:t>OTUs</w:t>
            </w:r>
            <w:proofErr w:type="spellEnd"/>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Otus</w:t>
            </w:r>
            <w:proofErr w:type="spellEnd"/>
            <w:r>
              <w:rPr>
                <w:b/>
                <w:sz w:val="16"/>
                <w:szCs w:val="16"/>
              </w:rPr>
              <w:t xml:space="preserve"> </w:t>
            </w:r>
            <w:proofErr w:type="spellStart"/>
            <w:r>
              <w:rPr>
                <w:b/>
                <w:sz w:val="16"/>
                <w:szCs w:val="16"/>
              </w:rPr>
              <w:t>reads</w:t>
            </w:r>
            <w:proofErr w:type="spellEnd"/>
            <w:r>
              <w:rPr>
                <w:b/>
                <w:sz w:val="16"/>
                <w:szCs w:val="16"/>
              </w:rPr>
              <w:t xml:space="preserve"> &gt;5</w:t>
            </w:r>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Dominant</w:t>
            </w:r>
            <w:proofErr w:type="spellEnd"/>
            <w:r>
              <w:rPr>
                <w:b/>
                <w:sz w:val="16"/>
                <w:szCs w:val="16"/>
              </w:rPr>
              <w:t xml:space="preserve"> OTU</w:t>
            </w:r>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Raw</w:t>
            </w:r>
            <w:proofErr w:type="spellEnd"/>
            <w:r>
              <w:rPr>
                <w:b/>
                <w:sz w:val="16"/>
                <w:szCs w:val="16"/>
              </w:rPr>
              <w:t xml:space="preserve"> </w:t>
            </w:r>
            <w:proofErr w:type="spellStart"/>
            <w:r>
              <w:rPr>
                <w:b/>
                <w:sz w:val="16"/>
                <w:szCs w:val="16"/>
              </w:rPr>
              <w:t>OTUs</w:t>
            </w:r>
            <w:proofErr w:type="spellEnd"/>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Otus</w:t>
            </w:r>
            <w:proofErr w:type="spellEnd"/>
            <w:r>
              <w:rPr>
                <w:b/>
                <w:sz w:val="16"/>
                <w:szCs w:val="16"/>
              </w:rPr>
              <w:t xml:space="preserve"> </w:t>
            </w:r>
            <w:proofErr w:type="spellStart"/>
            <w:r>
              <w:rPr>
                <w:b/>
                <w:sz w:val="16"/>
                <w:szCs w:val="16"/>
              </w:rPr>
              <w:t>reads</w:t>
            </w:r>
            <w:proofErr w:type="spellEnd"/>
            <w:r>
              <w:rPr>
                <w:b/>
                <w:sz w:val="16"/>
                <w:szCs w:val="16"/>
              </w:rPr>
              <w:t xml:space="preserve"> &gt;5</w:t>
            </w:r>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Dominant</w:t>
            </w:r>
            <w:proofErr w:type="spellEnd"/>
            <w:r>
              <w:rPr>
                <w:b/>
                <w:sz w:val="16"/>
                <w:szCs w:val="16"/>
              </w:rPr>
              <w:t xml:space="preserve"> </w:t>
            </w:r>
          </w:p>
          <w:p w:rsidR="00AE7FB3" w:rsidRDefault="00892D7D">
            <w:pPr>
              <w:widowControl w:val="0"/>
              <w:spacing w:after="0" w:line="240" w:lineRule="auto"/>
              <w:jc w:val="center"/>
              <w:rPr>
                <w:b/>
                <w:sz w:val="16"/>
                <w:szCs w:val="16"/>
              </w:rPr>
            </w:pPr>
            <w:r>
              <w:rPr>
                <w:b/>
                <w:sz w:val="16"/>
                <w:szCs w:val="16"/>
              </w:rPr>
              <w:t>OTU</w:t>
            </w:r>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Raw</w:t>
            </w:r>
            <w:proofErr w:type="spellEnd"/>
            <w:r>
              <w:rPr>
                <w:b/>
                <w:sz w:val="16"/>
                <w:szCs w:val="16"/>
              </w:rPr>
              <w:t xml:space="preserve"> </w:t>
            </w:r>
            <w:proofErr w:type="spellStart"/>
            <w:r>
              <w:rPr>
                <w:b/>
                <w:sz w:val="16"/>
                <w:szCs w:val="16"/>
              </w:rPr>
              <w:t>OTUs</w:t>
            </w:r>
            <w:proofErr w:type="spellEnd"/>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Otus</w:t>
            </w:r>
            <w:proofErr w:type="spellEnd"/>
            <w:r>
              <w:rPr>
                <w:b/>
                <w:sz w:val="16"/>
                <w:szCs w:val="16"/>
              </w:rPr>
              <w:t xml:space="preserve"> </w:t>
            </w:r>
            <w:proofErr w:type="spellStart"/>
            <w:r>
              <w:rPr>
                <w:b/>
                <w:sz w:val="16"/>
                <w:szCs w:val="16"/>
              </w:rPr>
              <w:t>reads</w:t>
            </w:r>
            <w:proofErr w:type="spellEnd"/>
            <w:r>
              <w:rPr>
                <w:b/>
                <w:sz w:val="16"/>
                <w:szCs w:val="16"/>
              </w:rPr>
              <w:t xml:space="preserve"> &gt;5</w:t>
            </w:r>
          </w:p>
        </w:tc>
        <w:tc>
          <w:tcPr>
            <w:tcW w:w="0" w:type="auto"/>
            <w:shd w:val="clear" w:color="auto" w:fill="auto"/>
            <w:tcMar>
              <w:top w:w="100" w:type="dxa"/>
              <w:left w:w="100" w:type="dxa"/>
              <w:bottom w:w="100" w:type="dxa"/>
              <w:right w:w="100" w:type="dxa"/>
            </w:tcMar>
          </w:tcPr>
          <w:p w:rsidR="00AE7FB3" w:rsidRDefault="00892D7D">
            <w:pPr>
              <w:widowControl w:val="0"/>
              <w:spacing w:after="0" w:line="240" w:lineRule="auto"/>
              <w:jc w:val="center"/>
              <w:rPr>
                <w:b/>
                <w:sz w:val="16"/>
                <w:szCs w:val="16"/>
              </w:rPr>
            </w:pPr>
            <w:proofErr w:type="spellStart"/>
            <w:r>
              <w:rPr>
                <w:b/>
                <w:sz w:val="16"/>
                <w:szCs w:val="16"/>
              </w:rPr>
              <w:t>Dominant</w:t>
            </w:r>
            <w:proofErr w:type="spellEnd"/>
            <w:r>
              <w:rPr>
                <w:b/>
                <w:sz w:val="16"/>
                <w:szCs w:val="16"/>
              </w:rPr>
              <w:t xml:space="preserve"> OTU</w:t>
            </w:r>
          </w:p>
        </w:tc>
      </w:tr>
      <w:tr w:rsidR="00AE7FB3" w:rsidTr="00FB383A">
        <w:trPr>
          <w:trHeight w:val="20"/>
          <w:tblHeader/>
        </w:trPr>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pPr>
            <w:r>
              <w:t>Phylum</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w:t>
            </w:r>
          </w:p>
        </w:tc>
      </w:tr>
      <w:tr w:rsidR="00AE7FB3" w:rsidTr="00FB383A">
        <w:trPr>
          <w:tblHeader/>
        </w:trPr>
        <w:tc>
          <w:tcPr>
            <w:tcW w:w="0" w:type="auto"/>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nil"/>
              </w:pBdr>
              <w:spacing w:after="0" w:line="240" w:lineRule="auto"/>
            </w:pPr>
            <w:r>
              <w:t>Family</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11</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4</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10</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8</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7</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9</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5</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5</w:t>
            </w:r>
          </w:p>
        </w:tc>
      </w:tr>
      <w:tr w:rsidR="00AE7FB3" w:rsidTr="00FB383A">
        <w:trPr>
          <w:tblHeader/>
        </w:trPr>
        <w:tc>
          <w:tcPr>
            <w:tcW w:w="0" w:type="auto"/>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nil"/>
              </w:pBdr>
              <w:spacing w:after="0" w:line="240" w:lineRule="auto"/>
            </w:pPr>
            <w:proofErr w:type="spellStart"/>
            <w:r>
              <w:t>Genus</w:t>
            </w:r>
            <w:proofErr w:type="spellEnd"/>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30</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27</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9</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25</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16</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14</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16</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9</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8</w:t>
            </w:r>
          </w:p>
        </w:tc>
      </w:tr>
      <w:tr w:rsidR="00AE7FB3" w:rsidTr="00FB383A">
        <w:trPr>
          <w:tblHeader/>
        </w:trPr>
        <w:tc>
          <w:tcPr>
            <w:tcW w:w="0" w:type="auto"/>
            <w:shd w:val="clear" w:color="auto" w:fill="auto"/>
            <w:tcMar>
              <w:top w:w="100" w:type="dxa"/>
              <w:left w:w="100" w:type="dxa"/>
              <w:bottom w:w="100" w:type="dxa"/>
              <w:right w:w="100" w:type="dxa"/>
            </w:tcMar>
          </w:tcPr>
          <w:p w:rsidR="00AE7FB3" w:rsidRDefault="00892D7D">
            <w:pPr>
              <w:widowControl w:val="0"/>
              <w:pBdr>
                <w:top w:val="nil"/>
                <w:left w:val="nil"/>
                <w:bottom w:val="nil"/>
                <w:right w:val="nil"/>
                <w:between w:val="nil"/>
              </w:pBdr>
              <w:spacing w:after="0" w:line="240" w:lineRule="auto"/>
            </w:pPr>
            <w:proofErr w:type="spellStart"/>
            <w:r>
              <w:t>Species</w:t>
            </w:r>
            <w:proofErr w:type="spellEnd"/>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44</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34</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9</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36</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16</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14</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16</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8</w:t>
            </w:r>
          </w:p>
        </w:tc>
        <w:tc>
          <w:tcPr>
            <w:tcW w:w="0" w:type="auto"/>
            <w:shd w:val="clear" w:color="auto" w:fill="auto"/>
            <w:tcMar>
              <w:top w:w="100" w:type="dxa"/>
              <w:left w:w="100" w:type="dxa"/>
              <w:bottom w:w="100" w:type="dxa"/>
              <w:right w:w="100" w:type="dxa"/>
            </w:tcMar>
          </w:tcPr>
          <w:p w:rsidR="00AE7FB3" w:rsidRDefault="00892D7D" w:rsidP="00FB383A">
            <w:pPr>
              <w:widowControl w:val="0"/>
              <w:pBdr>
                <w:top w:val="nil"/>
                <w:left w:val="nil"/>
                <w:bottom w:val="nil"/>
                <w:right w:val="nil"/>
                <w:between w:val="nil"/>
              </w:pBdr>
              <w:spacing w:after="0" w:line="240" w:lineRule="auto"/>
              <w:jc w:val="center"/>
              <w:rPr>
                <w:sz w:val="24"/>
                <w:szCs w:val="24"/>
              </w:rPr>
            </w:pPr>
            <w:r>
              <w:rPr>
                <w:sz w:val="24"/>
                <w:szCs w:val="24"/>
              </w:rPr>
              <w:t>5</w:t>
            </w:r>
          </w:p>
        </w:tc>
      </w:tr>
    </w:tbl>
    <w:p w:rsidR="00AE7FB3" w:rsidRDefault="00AE7FB3">
      <w:pPr>
        <w:spacing w:after="0" w:line="480" w:lineRule="auto"/>
        <w:jc w:val="both"/>
        <w:rPr>
          <w:sz w:val="24"/>
          <w:szCs w:val="24"/>
        </w:rPr>
      </w:pPr>
    </w:p>
    <w:p w:rsidR="00AE7FB3" w:rsidRPr="001722D8" w:rsidRDefault="00892D7D" w:rsidP="006A45D0">
      <w:pPr>
        <w:pStyle w:val="Titolo2"/>
        <w:spacing w:line="480" w:lineRule="auto"/>
      </w:pPr>
      <w:proofErr w:type="spellStart"/>
      <w:r w:rsidRPr="001722D8">
        <w:t>Taxonomic</w:t>
      </w:r>
      <w:proofErr w:type="spellEnd"/>
      <w:r w:rsidRPr="001722D8">
        <w:t xml:space="preserve"> </w:t>
      </w:r>
      <w:proofErr w:type="spellStart"/>
      <w:r w:rsidRPr="001722D8">
        <w:t>analysis</w:t>
      </w:r>
      <w:proofErr w:type="spellEnd"/>
    </w:p>
    <w:p w:rsidR="00AE7FB3" w:rsidRPr="000D7D37" w:rsidRDefault="00892D7D" w:rsidP="006A45D0">
      <w:pPr>
        <w:pBdr>
          <w:top w:val="nil"/>
          <w:left w:val="nil"/>
          <w:bottom w:val="nil"/>
          <w:right w:val="nil"/>
          <w:between w:val="nil"/>
        </w:pBdr>
        <w:spacing w:after="120" w:line="480" w:lineRule="auto"/>
        <w:jc w:val="both"/>
        <w:rPr>
          <w:sz w:val="24"/>
          <w:szCs w:val="24"/>
          <w:lang w:val="en-US"/>
        </w:rPr>
      </w:pPr>
      <w:r w:rsidRPr="000D7D37">
        <w:rPr>
          <w:color w:val="000000"/>
          <w:sz w:val="24"/>
          <w:szCs w:val="24"/>
          <w:lang w:val="en-US"/>
        </w:rPr>
        <w:t xml:space="preserve">The taxonomic analysis for the three technical control samples Soy flour, Feed_1 and Feed_2 showed that the most abundant family was the </w:t>
      </w:r>
      <w:proofErr w:type="spellStart"/>
      <w:r w:rsidRPr="000D7D37">
        <w:rPr>
          <w:color w:val="000000"/>
          <w:sz w:val="24"/>
          <w:szCs w:val="24"/>
          <w:lang w:val="en-US"/>
        </w:rPr>
        <w:t>Poaceae</w:t>
      </w:r>
      <w:proofErr w:type="spellEnd"/>
      <w:r w:rsidRPr="000D7D37">
        <w:rPr>
          <w:color w:val="000000"/>
          <w:sz w:val="24"/>
          <w:szCs w:val="24"/>
          <w:lang w:val="en-US"/>
        </w:rPr>
        <w:t xml:space="preserve"> and </w:t>
      </w:r>
      <w:proofErr w:type="spellStart"/>
      <w:r w:rsidRPr="000D7D37">
        <w:rPr>
          <w:color w:val="000000"/>
          <w:sz w:val="24"/>
          <w:szCs w:val="24"/>
          <w:lang w:val="en-US"/>
        </w:rPr>
        <w:t>Fabaceae</w:t>
      </w:r>
      <w:proofErr w:type="spellEnd"/>
      <w:r w:rsidRPr="000D7D37">
        <w:rPr>
          <w:color w:val="000000"/>
          <w:sz w:val="24"/>
          <w:szCs w:val="24"/>
          <w:lang w:val="en-US"/>
        </w:rPr>
        <w:t xml:space="preserve"> in Feed_1 (69.3% and 24.4%) and Feed_2 (74.8% and 7.3%), respectively, while for the Soy flour sample the almost only representative family was confirmed to be the </w:t>
      </w:r>
      <w:proofErr w:type="spellStart"/>
      <w:r w:rsidRPr="000D7D37">
        <w:rPr>
          <w:color w:val="000000"/>
          <w:sz w:val="24"/>
          <w:szCs w:val="24"/>
          <w:lang w:val="en-US"/>
        </w:rPr>
        <w:t>Fabaceae</w:t>
      </w:r>
      <w:proofErr w:type="spellEnd"/>
      <w:r w:rsidRPr="000D7D37">
        <w:rPr>
          <w:color w:val="000000"/>
          <w:sz w:val="24"/>
          <w:szCs w:val="24"/>
          <w:lang w:val="en-US"/>
        </w:rPr>
        <w:t xml:space="preserve"> (99.5%), as expected. The different levels of species composition for Feed_1, Feed_2 and  Soy flour were shown in  Fig</w:t>
      </w:r>
      <w:r w:rsidRPr="000D7D37">
        <w:rPr>
          <w:sz w:val="24"/>
          <w:szCs w:val="24"/>
          <w:lang w:val="en-US"/>
        </w:rPr>
        <w:t>s</w:t>
      </w:r>
      <w:r w:rsidRPr="000D7D37">
        <w:rPr>
          <w:color w:val="000000"/>
          <w:sz w:val="24"/>
          <w:szCs w:val="24"/>
          <w:lang w:val="en-US"/>
        </w:rPr>
        <w:t xml:space="preserve"> 1</w:t>
      </w:r>
      <w:r w:rsidRPr="000D7D37">
        <w:rPr>
          <w:sz w:val="24"/>
          <w:szCs w:val="24"/>
          <w:lang w:val="en-US"/>
        </w:rPr>
        <w:t xml:space="preserve">, 2 and 3. </w:t>
      </w:r>
    </w:p>
    <w:p w:rsidR="00AE7FB3" w:rsidRPr="000D7D37" w:rsidRDefault="00AE7FB3" w:rsidP="006A45D0">
      <w:pPr>
        <w:spacing w:after="0" w:line="480" w:lineRule="auto"/>
        <w:jc w:val="both"/>
        <w:rPr>
          <w:sz w:val="24"/>
          <w:szCs w:val="24"/>
          <w:lang w:val="en-US"/>
        </w:rPr>
      </w:pPr>
    </w:p>
    <w:p w:rsidR="00AE7FB3" w:rsidRPr="000D7D37" w:rsidRDefault="00892D7D" w:rsidP="006A45D0">
      <w:pPr>
        <w:spacing w:after="0" w:line="480" w:lineRule="auto"/>
        <w:jc w:val="both"/>
        <w:rPr>
          <w:sz w:val="24"/>
          <w:szCs w:val="24"/>
          <w:lang w:val="en-US"/>
        </w:rPr>
      </w:pPr>
      <w:r w:rsidRPr="000D7D37">
        <w:rPr>
          <w:sz w:val="24"/>
          <w:szCs w:val="24"/>
          <w:lang w:val="en-US"/>
        </w:rPr>
        <w:t xml:space="preserve">Fig 1. Taxonomic contents of the technical control Feed_1. </w:t>
      </w:r>
    </w:p>
    <w:p w:rsidR="00AE7FB3" w:rsidRPr="000D7D37" w:rsidRDefault="00892D7D" w:rsidP="006A45D0">
      <w:pPr>
        <w:spacing w:after="0" w:line="480" w:lineRule="auto"/>
        <w:jc w:val="both"/>
        <w:rPr>
          <w:sz w:val="24"/>
          <w:szCs w:val="24"/>
          <w:lang w:val="en-US"/>
        </w:rPr>
      </w:pPr>
      <w:r w:rsidRPr="000D7D37">
        <w:rPr>
          <w:sz w:val="24"/>
          <w:szCs w:val="24"/>
          <w:lang w:val="en-US"/>
        </w:rPr>
        <w:t>Fig 2. Taxonomic contents of the technical control  Feed_2.</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Fig 3. Taxonomic contents of the technical control  Soy flour. </w:t>
      </w:r>
    </w:p>
    <w:p w:rsidR="00AE7FB3" w:rsidRPr="000D7D37" w:rsidRDefault="00AE7FB3" w:rsidP="006A45D0">
      <w:pPr>
        <w:pBdr>
          <w:top w:val="nil"/>
          <w:left w:val="nil"/>
          <w:bottom w:val="nil"/>
          <w:right w:val="nil"/>
          <w:between w:val="nil"/>
        </w:pBdr>
        <w:spacing w:after="120" w:line="480" w:lineRule="auto"/>
        <w:jc w:val="both"/>
        <w:rPr>
          <w:sz w:val="24"/>
          <w:szCs w:val="24"/>
          <w:lang w:val="en-US"/>
        </w:rPr>
      </w:pPr>
    </w:p>
    <w:p w:rsidR="00AE7FB3" w:rsidRPr="000D7D37" w:rsidRDefault="00892D7D" w:rsidP="00AC5D5E">
      <w:pPr>
        <w:pBdr>
          <w:top w:val="nil"/>
          <w:left w:val="nil"/>
          <w:bottom w:val="nil"/>
          <w:right w:val="nil"/>
          <w:between w:val="nil"/>
        </w:pBdr>
        <w:spacing w:after="120" w:line="480" w:lineRule="auto"/>
        <w:jc w:val="both"/>
        <w:rPr>
          <w:b/>
          <w:sz w:val="24"/>
          <w:szCs w:val="24"/>
          <w:lang w:val="en-US"/>
        </w:rPr>
      </w:pPr>
      <w:r w:rsidRPr="000D7D37">
        <w:rPr>
          <w:sz w:val="24"/>
          <w:szCs w:val="24"/>
          <w:lang w:val="en-US"/>
        </w:rPr>
        <w:t xml:space="preserve">In the milk samples, the </w:t>
      </w:r>
      <w:proofErr w:type="spellStart"/>
      <w:r w:rsidRPr="000D7D37">
        <w:rPr>
          <w:sz w:val="24"/>
          <w:szCs w:val="24"/>
          <w:lang w:val="en-US"/>
        </w:rPr>
        <w:t>metabarcoding</w:t>
      </w:r>
      <w:proofErr w:type="spellEnd"/>
      <w:r w:rsidRPr="000D7D37">
        <w:rPr>
          <w:sz w:val="24"/>
          <w:szCs w:val="24"/>
          <w:lang w:val="en-US"/>
        </w:rPr>
        <w:t xml:space="preserve"> analysis associated all the assigned reads to the </w:t>
      </w:r>
      <w:proofErr w:type="spellStart"/>
      <w:r w:rsidRPr="000D7D37">
        <w:rPr>
          <w:sz w:val="24"/>
          <w:szCs w:val="24"/>
          <w:lang w:val="en-US"/>
        </w:rPr>
        <w:t>Streptophyta</w:t>
      </w:r>
      <w:proofErr w:type="spellEnd"/>
      <w:r w:rsidRPr="000D7D37">
        <w:rPr>
          <w:sz w:val="24"/>
          <w:szCs w:val="24"/>
          <w:lang w:val="en-US"/>
        </w:rPr>
        <w:t xml:space="preserve"> Phylum. Analysis of deeper taxa identified 7 families (</w:t>
      </w:r>
      <w:proofErr w:type="spellStart"/>
      <w:r w:rsidRPr="000D7D37">
        <w:rPr>
          <w:i/>
          <w:sz w:val="24"/>
          <w:szCs w:val="24"/>
          <w:lang w:val="en-US"/>
        </w:rPr>
        <w:t>Fabaceae</w:t>
      </w:r>
      <w:proofErr w:type="spellEnd"/>
      <w:r w:rsidRPr="000D7D37">
        <w:rPr>
          <w:i/>
          <w:sz w:val="24"/>
          <w:szCs w:val="24"/>
          <w:lang w:val="en-US"/>
        </w:rPr>
        <w:t xml:space="preserve">, </w:t>
      </w:r>
      <w:proofErr w:type="spellStart"/>
      <w:r w:rsidRPr="000D7D37">
        <w:rPr>
          <w:i/>
          <w:sz w:val="24"/>
          <w:szCs w:val="24"/>
          <w:lang w:val="en-US"/>
        </w:rPr>
        <w:t>Convolvulaceae</w:t>
      </w:r>
      <w:proofErr w:type="spellEnd"/>
      <w:r w:rsidRPr="000D7D37">
        <w:rPr>
          <w:i/>
          <w:sz w:val="24"/>
          <w:szCs w:val="24"/>
          <w:lang w:val="en-US"/>
        </w:rPr>
        <w:t xml:space="preserve">, </w:t>
      </w:r>
      <w:proofErr w:type="spellStart"/>
      <w:r w:rsidRPr="000D7D37">
        <w:rPr>
          <w:i/>
          <w:sz w:val="24"/>
          <w:szCs w:val="24"/>
          <w:lang w:val="en-US"/>
        </w:rPr>
        <w:t>Poaceae</w:t>
      </w:r>
      <w:proofErr w:type="spellEnd"/>
      <w:r w:rsidRPr="000D7D37">
        <w:rPr>
          <w:i/>
          <w:sz w:val="24"/>
          <w:szCs w:val="24"/>
          <w:lang w:val="en-US"/>
        </w:rPr>
        <w:t xml:space="preserve">, </w:t>
      </w:r>
      <w:proofErr w:type="spellStart"/>
      <w:r w:rsidRPr="000D7D37">
        <w:rPr>
          <w:i/>
          <w:sz w:val="24"/>
          <w:szCs w:val="24"/>
          <w:lang w:val="en-US"/>
        </w:rPr>
        <w:t>Rubiaceae</w:t>
      </w:r>
      <w:proofErr w:type="spellEnd"/>
      <w:r w:rsidRPr="000D7D37">
        <w:rPr>
          <w:i/>
          <w:sz w:val="24"/>
          <w:szCs w:val="24"/>
          <w:lang w:val="en-US"/>
        </w:rPr>
        <w:t xml:space="preserve">, </w:t>
      </w:r>
      <w:proofErr w:type="spellStart"/>
      <w:r w:rsidRPr="000D7D37">
        <w:rPr>
          <w:i/>
          <w:sz w:val="24"/>
          <w:szCs w:val="24"/>
          <w:lang w:val="en-US"/>
        </w:rPr>
        <w:t>Malvaceae</w:t>
      </w:r>
      <w:proofErr w:type="spellEnd"/>
      <w:r w:rsidRPr="000D7D37">
        <w:rPr>
          <w:i/>
          <w:sz w:val="24"/>
          <w:szCs w:val="24"/>
          <w:lang w:val="en-US"/>
        </w:rPr>
        <w:t xml:space="preserve">, </w:t>
      </w:r>
      <w:proofErr w:type="spellStart"/>
      <w:r w:rsidRPr="000D7D37">
        <w:rPr>
          <w:i/>
          <w:sz w:val="24"/>
          <w:szCs w:val="24"/>
          <w:lang w:val="en-US"/>
        </w:rPr>
        <w:t>Asteraceae</w:t>
      </w:r>
      <w:proofErr w:type="spellEnd"/>
      <w:r w:rsidRPr="000D7D37">
        <w:rPr>
          <w:i/>
          <w:sz w:val="24"/>
          <w:szCs w:val="24"/>
          <w:lang w:val="en-US"/>
        </w:rPr>
        <w:t xml:space="preserve"> and </w:t>
      </w:r>
      <w:proofErr w:type="spellStart"/>
      <w:r w:rsidRPr="000D7D37">
        <w:rPr>
          <w:i/>
          <w:sz w:val="24"/>
          <w:szCs w:val="24"/>
          <w:lang w:val="en-US"/>
        </w:rPr>
        <w:t>Ranunculaceae</w:t>
      </w:r>
      <w:proofErr w:type="spellEnd"/>
      <w:r w:rsidRPr="000D7D37">
        <w:rPr>
          <w:sz w:val="24"/>
          <w:szCs w:val="24"/>
          <w:lang w:val="en-US"/>
        </w:rPr>
        <w:t>), 14</w:t>
      </w:r>
      <w:r w:rsidRPr="000D7D37">
        <w:rPr>
          <w:b/>
          <w:sz w:val="24"/>
          <w:szCs w:val="24"/>
          <w:lang w:val="en-US"/>
        </w:rPr>
        <w:t xml:space="preserve"> </w:t>
      </w:r>
      <w:r w:rsidRPr="000D7D37">
        <w:rPr>
          <w:sz w:val="24"/>
          <w:szCs w:val="24"/>
          <w:lang w:val="en-US"/>
        </w:rPr>
        <w:t>genera (</w:t>
      </w:r>
      <w:proofErr w:type="spellStart"/>
      <w:r w:rsidRPr="000D7D37">
        <w:rPr>
          <w:i/>
          <w:sz w:val="24"/>
          <w:szCs w:val="24"/>
          <w:lang w:val="en-US"/>
        </w:rPr>
        <w:t>Ceratonia</w:t>
      </w:r>
      <w:proofErr w:type="spellEnd"/>
      <w:r w:rsidRPr="000D7D37">
        <w:rPr>
          <w:i/>
          <w:sz w:val="24"/>
          <w:szCs w:val="24"/>
          <w:lang w:val="en-US"/>
        </w:rPr>
        <w:t xml:space="preserve">, </w:t>
      </w:r>
      <w:proofErr w:type="spellStart"/>
      <w:r w:rsidRPr="000D7D37">
        <w:rPr>
          <w:i/>
          <w:sz w:val="24"/>
          <w:szCs w:val="24"/>
          <w:lang w:val="en-US"/>
        </w:rPr>
        <w:t>Cuscuta</w:t>
      </w:r>
      <w:proofErr w:type="spellEnd"/>
      <w:r w:rsidRPr="000D7D37">
        <w:rPr>
          <w:i/>
          <w:sz w:val="24"/>
          <w:szCs w:val="24"/>
          <w:lang w:val="en-US"/>
        </w:rPr>
        <w:t xml:space="preserve">, Glycine, </w:t>
      </w:r>
      <w:proofErr w:type="spellStart"/>
      <w:r w:rsidRPr="000D7D37">
        <w:rPr>
          <w:i/>
          <w:sz w:val="24"/>
          <w:szCs w:val="24"/>
          <w:lang w:val="en-US"/>
        </w:rPr>
        <w:t>Triticum</w:t>
      </w:r>
      <w:proofErr w:type="spellEnd"/>
      <w:r w:rsidRPr="000D7D37">
        <w:rPr>
          <w:i/>
          <w:sz w:val="24"/>
          <w:szCs w:val="24"/>
          <w:lang w:val="en-US"/>
        </w:rPr>
        <w:t xml:space="preserve">, Gallium, </w:t>
      </w:r>
      <w:proofErr w:type="spellStart"/>
      <w:r w:rsidRPr="000D7D37">
        <w:rPr>
          <w:i/>
          <w:sz w:val="24"/>
          <w:szCs w:val="24"/>
          <w:lang w:val="en-US"/>
        </w:rPr>
        <w:t>Gossypium</w:t>
      </w:r>
      <w:proofErr w:type="spellEnd"/>
      <w:r w:rsidRPr="000D7D37">
        <w:rPr>
          <w:i/>
          <w:sz w:val="24"/>
          <w:szCs w:val="24"/>
          <w:lang w:val="en-US"/>
        </w:rPr>
        <w:t xml:space="preserve">, </w:t>
      </w:r>
      <w:proofErr w:type="spellStart"/>
      <w:r w:rsidRPr="000D7D37">
        <w:rPr>
          <w:i/>
          <w:sz w:val="24"/>
          <w:szCs w:val="24"/>
          <w:lang w:val="en-US"/>
        </w:rPr>
        <w:t>Medicago</w:t>
      </w:r>
      <w:proofErr w:type="spellEnd"/>
      <w:r w:rsidRPr="000D7D37">
        <w:rPr>
          <w:i/>
          <w:sz w:val="24"/>
          <w:szCs w:val="24"/>
          <w:lang w:val="en-US"/>
        </w:rPr>
        <w:t xml:space="preserve">, </w:t>
      </w:r>
      <w:proofErr w:type="spellStart"/>
      <w:r w:rsidRPr="000D7D37">
        <w:rPr>
          <w:i/>
          <w:sz w:val="24"/>
          <w:szCs w:val="24"/>
          <w:lang w:val="en-US"/>
        </w:rPr>
        <w:t>Panicum</w:t>
      </w:r>
      <w:proofErr w:type="spellEnd"/>
      <w:r w:rsidRPr="000D7D37">
        <w:rPr>
          <w:i/>
          <w:sz w:val="24"/>
          <w:szCs w:val="24"/>
          <w:lang w:val="en-US"/>
        </w:rPr>
        <w:t xml:space="preserve">, </w:t>
      </w:r>
      <w:proofErr w:type="spellStart"/>
      <w:r w:rsidRPr="000D7D37">
        <w:rPr>
          <w:i/>
          <w:sz w:val="24"/>
          <w:szCs w:val="24"/>
          <w:lang w:val="en-US"/>
        </w:rPr>
        <w:t>Lolium</w:t>
      </w:r>
      <w:proofErr w:type="spellEnd"/>
      <w:r w:rsidRPr="000D7D37">
        <w:rPr>
          <w:i/>
          <w:sz w:val="24"/>
          <w:szCs w:val="24"/>
          <w:lang w:val="en-US"/>
        </w:rPr>
        <w:t xml:space="preserve">, Helianthus, </w:t>
      </w:r>
      <w:proofErr w:type="spellStart"/>
      <w:r w:rsidRPr="000D7D37">
        <w:rPr>
          <w:i/>
          <w:sz w:val="24"/>
          <w:szCs w:val="24"/>
          <w:lang w:val="en-US"/>
        </w:rPr>
        <w:t>Pisum</w:t>
      </w:r>
      <w:proofErr w:type="spellEnd"/>
      <w:r w:rsidRPr="000D7D37">
        <w:rPr>
          <w:i/>
          <w:sz w:val="24"/>
          <w:szCs w:val="24"/>
          <w:lang w:val="en-US"/>
        </w:rPr>
        <w:t xml:space="preserve">, </w:t>
      </w:r>
      <w:proofErr w:type="spellStart"/>
      <w:r w:rsidRPr="000D7D37">
        <w:rPr>
          <w:i/>
          <w:sz w:val="24"/>
          <w:szCs w:val="24"/>
          <w:lang w:val="en-US"/>
        </w:rPr>
        <w:t>Zea</w:t>
      </w:r>
      <w:proofErr w:type="spellEnd"/>
      <w:r w:rsidRPr="000D7D37">
        <w:rPr>
          <w:i/>
          <w:sz w:val="24"/>
          <w:szCs w:val="24"/>
          <w:lang w:val="en-US"/>
        </w:rPr>
        <w:t xml:space="preserve">, Delphinium and </w:t>
      </w:r>
      <w:proofErr w:type="spellStart"/>
      <w:r w:rsidRPr="000D7D37">
        <w:rPr>
          <w:i/>
          <w:sz w:val="24"/>
          <w:szCs w:val="24"/>
          <w:lang w:val="en-US"/>
        </w:rPr>
        <w:t>Vicia</w:t>
      </w:r>
      <w:proofErr w:type="spellEnd"/>
      <w:r w:rsidRPr="000D7D37">
        <w:rPr>
          <w:sz w:val="24"/>
          <w:szCs w:val="24"/>
          <w:lang w:val="en-US"/>
        </w:rPr>
        <w:t>) and 14 plant species (</w:t>
      </w:r>
      <w:proofErr w:type="spellStart"/>
      <w:r w:rsidRPr="000D7D37">
        <w:rPr>
          <w:i/>
          <w:sz w:val="24"/>
          <w:szCs w:val="24"/>
          <w:lang w:val="en-US"/>
        </w:rPr>
        <w:t>Ceratonia</w:t>
      </w:r>
      <w:proofErr w:type="spellEnd"/>
      <w:r w:rsidRPr="000D7D37">
        <w:rPr>
          <w:i/>
          <w:sz w:val="24"/>
          <w:szCs w:val="24"/>
          <w:lang w:val="en-US"/>
        </w:rPr>
        <w:t xml:space="preserve"> </w:t>
      </w:r>
      <w:proofErr w:type="spellStart"/>
      <w:r w:rsidRPr="000D7D37">
        <w:rPr>
          <w:i/>
          <w:sz w:val="24"/>
          <w:szCs w:val="24"/>
          <w:lang w:val="en-US"/>
        </w:rPr>
        <w:t>siliqua</w:t>
      </w:r>
      <w:proofErr w:type="spellEnd"/>
      <w:r w:rsidRPr="000D7D37">
        <w:rPr>
          <w:i/>
          <w:sz w:val="24"/>
          <w:szCs w:val="24"/>
          <w:lang w:val="en-US"/>
        </w:rPr>
        <w:t xml:space="preserve">, </w:t>
      </w:r>
      <w:proofErr w:type="spellStart"/>
      <w:r w:rsidRPr="000D7D37">
        <w:rPr>
          <w:i/>
          <w:sz w:val="24"/>
          <w:szCs w:val="24"/>
          <w:lang w:val="en-US"/>
        </w:rPr>
        <w:t>Triticum</w:t>
      </w:r>
      <w:proofErr w:type="spellEnd"/>
      <w:r w:rsidRPr="000D7D37">
        <w:rPr>
          <w:i/>
          <w:sz w:val="24"/>
          <w:szCs w:val="24"/>
          <w:lang w:val="en-US"/>
        </w:rPr>
        <w:t xml:space="preserve"> </w:t>
      </w:r>
      <w:proofErr w:type="spellStart"/>
      <w:r w:rsidRPr="000D7D37">
        <w:rPr>
          <w:i/>
          <w:sz w:val="24"/>
          <w:szCs w:val="24"/>
          <w:lang w:val="en-US"/>
        </w:rPr>
        <w:t>aestivum</w:t>
      </w:r>
      <w:proofErr w:type="spellEnd"/>
      <w:r w:rsidRPr="000D7D37">
        <w:rPr>
          <w:i/>
          <w:sz w:val="24"/>
          <w:szCs w:val="24"/>
          <w:lang w:val="en-US"/>
        </w:rPr>
        <w:t xml:space="preserve">, </w:t>
      </w:r>
      <w:proofErr w:type="spellStart"/>
      <w:r w:rsidRPr="000D7D37">
        <w:rPr>
          <w:i/>
          <w:sz w:val="24"/>
          <w:szCs w:val="24"/>
          <w:lang w:val="en-US"/>
        </w:rPr>
        <w:t>Medicago</w:t>
      </w:r>
      <w:proofErr w:type="spellEnd"/>
      <w:r w:rsidRPr="000D7D37">
        <w:rPr>
          <w:i/>
          <w:sz w:val="24"/>
          <w:szCs w:val="24"/>
          <w:lang w:val="en-US"/>
        </w:rPr>
        <w:t xml:space="preserve"> sativa, </w:t>
      </w:r>
      <w:proofErr w:type="spellStart"/>
      <w:r w:rsidRPr="000D7D37">
        <w:rPr>
          <w:i/>
          <w:sz w:val="24"/>
          <w:szCs w:val="24"/>
          <w:lang w:val="en-US"/>
        </w:rPr>
        <w:t>Gossypium</w:t>
      </w:r>
      <w:proofErr w:type="spellEnd"/>
      <w:r w:rsidRPr="000D7D37">
        <w:rPr>
          <w:i/>
          <w:sz w:val="24"/>
          <w:szCs w:val="24"/>
          <w:lang w:val="en-US"/>
        </w:rPr>
        <w:t xml:space="preserve"> </w:t>
      </w:r>
      <w:proofErr w:type="spellStart"/>
      <w:r w:rsidRPr="000D7D37">
        <w:rPr>
          <w:i/>
          <w:sz w:val="24"/>
          <w:szCs w:val="24"/>
          <w:lang w:val="en-US"/>
        </w:rPr>
        <w:t>mustelinum</w:t>
      </w:r>
      <w:proofErr w:type="spellEnd"/>
      <w:r w:rsidRPr="000D7D37">
        <w:rPr>
          <w:i/>
          <w:sz w:val="24"/>
          <w:szCs w:val="24"/>
          <w:lang w:val="en-US"/>
        </w:rPr>
        <w:t xml:space="preserve">, Glycine max, </w:t>
      </w:r>
      <w:proofErr w:type="spellStart"/>
      <w:r w:rsidRPr="000D7D37">
        <w:rPr>
          <w:i/>
          <w:sz w:val="24"/>
          <w:szCs w:val="24"/>
          <w:lang w:val="en-US"/>
        </w:rPr>
        <w:t>Panicum</w:t>
      </w:r>
      <w:proofErr w:type="spellEnd"/>
      <w:r w:rsidRPr="000D7D37">
        <w:rPr>
          <w:i/>
          <w:sz w:val="24"/>
          <w:szCs w:val="24"/>
          <w:lang w:val="en-US"/>
        </w:rPr>
        <w:t xml:space="preserve"> </w:t>
      </w:r>
      <w:proofErr w:type="spellStart"/>
      <w:r w:rsidRPr="000D7D37">
        <w:rPr>
          <w:i/>
          <w:sz w:val="24"/>
          <w:szCs w:val="24"/>
          <w:lang w:val="en-US"/>
        </w:rPr>
        <w:t>pygmaeum</w:t>
      </w:r>
      <w:proofErr w:type="spellEnd"/>
      <w:r w:rsidRPr="000D7D37">
        <w:rPr>
          <w:i/>
          <w:sz w:val="24"/>
          <w:szCs w:val="24"/>
          <w:lang w:val="en-US"/>
        </w:rPr>
        <w:t xml:space="preserve">, </w:t>
      </w:r>
      <w:proofErr w:type="spellStart"/>
      <w:r w:rsidRPr="000D7D37">
        <w:rPr>
          <w:i/>
          <w:sz w:val="24"/>
          <w:szCs w:val="24"/>
          <w:lang w:val="en-US"/>
        </w:rPr>
        <w:t>Panicum</w:t>
      </w:r>
      <w:proofErr w:type="spellEnd"/>
      <w:r w:rsidRPr="000D7D37">
        <w:rPr>
          <w:i/>
          <w:sz w:val="24"/>
          <w:szCs w:val="24"/>
          <w:lang w:val="en-US"/>
        </w:rPr>
        <w:t xml:space="preserve"> </w:t>
      </w:r>
      <w:proofErr w:type="spellStart"/>
      <w:r w:rsidRPr="000D7D37">
        <w:rPr>
          <w:i/>
          <w:sz w:val="24"/>
          <w:szCs w:val="24"/>
          <w:lang w:val="en-US"/>
        </w:rPr>
        <w:t>wiehei</w:t>
      </w:r>
      <w:proofErr w:type="spellEnd"/>
      <w:r w:rsidRPr="000D7D37">
        <w:rPr>
          <w:i/>
          <w:sz w:val="24"/>
          <w:szCs w:val="24"/>
          <w:lang w:val="en-US"/>
        </w:rPr>
        <w:t xml:space="preserve">, </w:t>
      </w:r>
      <w:proofErr w:type="spellStart"/>
      <w:r w:rsidRPr="000D7D37">
        <w:rPr>
          <w:i/>
          <w:sz w:val="24"/>
          <w:szCs w:val="24"/>
          <w:lang w:val="en-US"/>
        </w:rPr>
        <w:t>Lolium</w:t>
      </w:r>
      <w:proofErr w:type="spellEnd"/>
      <w:r w:rsidRPr="000D7D37">
        <w:rPr>
          <w:i/>
          <w:sz w:val="24"/>
          <w:szCs w:val="24"/>
          <w:lang w:val="en-US"/>
        </w:rPr>
        <w:t xml:space="preserve"> </w:t>
      </w:r>
      <w:proofErr w:type="spellStart"/>
      <w:r w:rsidRPr="000D7D37">
        <w:rPr>
          <w:i/>
          <w:sz w:val="24"/>
          <w:szCs w:val="24"/>
          <w:lang w:val="en-US"/>
        </w:rPr>
        <w:t>perenne</w:t>
      </w:r>
      <w:proofErr w:type="spellEnd"/>
      <w:r w:rsidRPr="000D7D37">
        <w:rPr>
          <w:i/>
          <w:sz w:val="24"/>
          <w:szCs w:val="24"/>
          <w:lang w:val="en-US"/>
        </w:rPr>
        <w:t xml:space="preserve">, </w:t>
      </w:r>
      <w:proofErr w:type="spellStart"/>
      <w:r w:rsidRPr="000D7D37">
        <w:rPr>
          <w:i/>
          <w:sz w:val="24"/>
          <w:szCs w:val="24"/>
          <w:lang w:val="en-US"/>
        </w:rPr>
        <w:t>Pisum</w:t>
      </w:r>
      <w:proofErr w:type="spellEnd"/>
      <w:r w:rsidRPr="000D7D37">
        <w:rPr>
          <w:i/>
          <w:sz w:val="24"/>
          <w:szCs w:val="24"/>
          <w:lang w:val="en-US"/>
        </w:rPr>
        <w:t xml:space="preserve"> </w:t>
      </w:r>
      <w:proofErr w:type="spellStart"/>
      <w:r w:rsidRPr="000D7D37">
        <w:rPr>
          <w:i/>
          <w:sz w:val="24"/>
          <w:szCs w:val="24"/>
          <w:lang w:val="en-US"/>
        </w:rPr>
        <w:t>sativum</w:t>
      </w:r>
      <w:proofErr w:type="spellEnd"/>
      <w:r w:rsidRPr="000D7D37">
        <w:rPr>
          <w:i/>
          <w:sz w:val="24"/>
          <w:szCs w:val="24"/>
          <w:lang w:val="en-US"/>
        </w:rPr>
        <w:t xml:space="preserve">, Helianthus </w:t>
      </w:r>
      <w:proofErr w:type="spellStart"/>
      <w:r w:rsidRPr="000D7D37">
        <w:rPr>
          <w:i/>
          <w:sz w:val="24"/>
          <w:szCs w:val="24"/>
          <w:lang w:val="en-US"/>
        </w:rPr>
        <w:t>annuus</w:t>
      </w:r>
      <w:proofErr w:type="spellEnd"/>
      <w:r w:rsidRPr="000D7D37">
        <w:rPr>
          <w:i/>
          <w:sz w:val="24"/>
          <w:szCs w:val="24"/>
          <w:lang w:val="en-US"/>
        </w:rPr>
        <w:t xml:space="preserve">, </w:t>
      </w:r>
      <w:proofErr w:type="spellStart"/>
      <w:r w:rsidRPr="000D7D37">
        <w:rPr>
          <w:i/>
          <w:sz w:val="24"/>
          <w:szCs w:val="24"/>
          <w:lang w:val="en-US"/>
        </w:rPr>
        <w:t>Vicia</w:t>
      </w:r>
      <w:proofErr w:type="spellEnd"/>
      <w:r w:rsidRPr="000D7D37">
        <w:rPr>
          <w:i/>
          <w:sz w:val="24"/>
          <w:szCs w:val="24"/>
          <w:lang w:val="en-US"/>
        </w:rPr>
        <w:t xml:space="preserve"> </w:t>
      </w:r>
      <w:proofErr w:type="spellStart"/>
      <w:r w:rsidRPr="000D7D37">
        <w:rPr>
          <w:i/>
          <w:sz w:val="24"/>
          <w:szCs w:val="24"/>
          <w:lang w:val="en-US"/>
        </w:rPr>
        <w:t>faba</w:t>
      </w:r>
      <w:proofErr w:type="spellEnd"/>
      <w:r w:rsidRPr="000D7D37">
        <w:rPr>
          <w:i/>
          <w:sz w:val="24"/>
          <w:szCs w:val="24"/>
          <w:lang w:val="en-US"/>
        </w:rPr>
        <w:t xml:space="preserve">, </w:t>
      </w:r>
      <w:proofErr w:type="spellStart"/>
      <w:r w:rsidRPr="000D7D37">
        <w:rPr>
          <w:i/>
          <w:sz w:val="24"/>
          <w:szCs w:val="24"/>
          <w:lang w:val="en-US"/>
        </w:rPr>
        <w:t>Zea</w:t>
      </w:r>
      <w:proofErr w:type="spellEnd"/>
      <w:r w:rsidRPr="000D7D37">
        <w:rPr>
          <w:i/>
          <w:sz w:val="24"/>
          <w:szCs w:val="24"/>
          <w:lang w:val="en-US"/>
        </w:rPr>
        <w:t xml:space="preserve"> mays, Delphinium </w:t>
      </w:r>
      <w:proofErr w:type="spellStart"/>
      <w:r w:rsidRPr="000D7D37">
        <w:rPr>
          <w:i/>
          <w:sz w:val="24"/>
          <w:szCs w:val="24"/>
          <w:lang w:val="en-US"/>
        </w:rPr>
        <w:t>grandiflorum</w:t>
      </w:r>
      <w:proofErr w:type="spellEnd"/>
      <w:r w:rsidRPr="000D7D37">
        <w:rPr>
          <w:i/>
          <w:sz w:val="24"/>
          <w:szCs w:val="24"/>
          <w:lang w:val="en-US"/>
        </w:rPr>
        <w:t xml:space="preserve"> and </w:t>
      </w:r>
      <w:proofErr w:type="spellStart"/>
      <w:r w:rsidRPr="000D7D37">
        <w:rPr>
          <w:i/>
          <w:sz w:val="24"/>
          <w:szCs w:val="24"/>
          <w:lang w:val="en-US"/>
        </w:rPr>
        <w:t>Secale</w:t>
      </w:r>
      <w:proofErr w:type="spellEnd"/>
      <w:r w:rsidRPr="000D7D37">
        <w:rPr>
          <w:i/>
          <w:sz w:val="24"/>
          <w:szCs w:val="24"/>
          <w:lang w:val="en-US"/>
        </w:rPr>
        <w:t xml:space="preserve"> </w:t>
      </w:r>
      <w:proofErr w:type="spellStart"/>
      <w:r w:rsidRPr="000D7D37">
        <w:rPr>
          <w:i/>
          <w:sz w:val="24"/>
          <w:szCs w:val="24"/>
          <w:lang w:val="en-US"/>
        </w:rPr>
        <w:t>cereale</w:t>
      </w:r>
      <w:proofErr w:type="spellEnd"/>
      <w:r w:rsidR="00AC5D5E">
        <w:rPr>
          <w:sz w:val="24"/>
          <w:szCs w:val="24"/>
          <w:lang w:val="en-US"/>
        </w:rPr>
        <w:t xml:space="preserve">). </w:t>
      </w:r>
      <w:r w:rsidRPr="000D7D37">
        <w:rPr>
          <w:sz w:val="24"/>
          <w:szCs w:val="24"/>
          <w:lang w:val="en-US"/>
        </w:rPr>
        <w:t>Among the seven</w:t>
      </w:r>
      <w:r w:rsidRPr="000D7D37">
        <w:rPr>
          <w:b/>
          <w:sz w:val="24"/>
          <w:szCs w:val="24"/>
          <w:lang w:val="en-US"/>
        </w:rPr>
        <w:t xml:space="preserve"> </w:t>
      </w:r>
      <w:r w:rsidRPr="000D7D37">
        <w:rPr>
          <w:sz w:val="24"/>
          <w:szCs w:val="24"/>
          <w:lang w:val="en-US"/>
        </w:rPr>
        <w:t xml:space="preserve">families identified, the most abundant were: </w:t>
      </w:r>
      <w:proofErr w:type="spellStart"/>
      <w:r w:rsidRPr="000D7D37">
        <w:rPr>
          <w:sz w:val="24"/>
          <w:szCs w:val="24"/>
          <w:lang w:val="en-US"/>
        </w:rPr>
        <w:t>Fabaceae</w:t>
      </w:r>
      <w:proofErr w:type="spellEnd"/>
      <w:r w:rsidRPr="000D7D37">
        <w:rPr>
          <w:sz w:val="24"/>
          <w:szCs w:val="24"/>
          <w:lang w:val="en-US"/>
        </w:rPr>
        <w:t xml:space="preserve"> (55.9%), </w:t>
      </w:r>
      <w:proofErr w:type="spellStart"/>
      <w:r w:rsidRPr="000D7D37">
        <w:rPr>
          <w:sz w:val="24"/>
          <w:szCs w:val="24"/>
          <w:lang w:val="en-US"/>
        </w:rPr>
        <w:t>Convolvulaceae</w:t>
      </w:r>
      <w:proofErr w:type="spellEnd"/>
      <w:r w:rsidRPr="000D7D37">
        <w:rPr>
          <w:sz w:val="24"/>
          <w:szCs w:val="24"/>
          <w:lang w:val="en-US"/>
        </w:rPr>
        <w:t xml:space="preserve"> (26.6%) and </w:t>
      </w:r>
      <w:proofErr w:type="spellStart"/>
      <w:r w:rsidRPr="000D7D37">
        <w:rPr>
          <w:sz w:val="24"/>
          <w:szCs w:val="24"/>
          <w:lang w:val="en-US"/>
        </w:rPr>
        <w:t>Poaceae</w:t>
      </w:r>
      <w:proofErr w:type="spellEnd"/>
      <w:r w:rsidRPr="000D7D37">
        <w:rPr>
          <w:sz w:val="24"/>
          <w:szCs w:val="24"/>
          <w:lang w:val="en-US"/>
        </w:rPr>
        <w:t xml:space="preserve"> (9.4%), followed by </w:t>
      </w:r>
      <w:proofErr w:type="spellStart"/>
      <w:r w:rsidRPr="000D7D37">
        <w:rPr>
          <w:sz w:val="24"/>
          <w:szCs w:val="24"/>
          <w:lang w:val="en-US"/>
        </w:rPr>
        <w:t>Rubiaceae</w:t>
      </w:r>
      <w:proofErr w:type="spellEnd"/>
      <w:r w:rsidRPr="000D7D37">
        <w:rPr>
          <w:sz w:val="24"/>
          <w:szCs w:val="24"/>
          <w:lang w:val="en-US"/>
        </w:rPr>
        <w:t xml:space="preserve"> (4.3%), </w:t>
      </w:r>
      <w:proofErr w:type="spellStart"/>
      <w:r w:rsidRPr="000D7D37">
        <w:rPr>
          <w:sz w:val="24"/>
          <w:szCs w:val="24"/>
          <w:lang w:val="en-US"/>
        </w:rPr>
        <w:t>Malvaceae</w:t>
      </w:r>
      <w:proofErr w:type="spellEnd"/>
      <w:r w:rsidRPr="000D7D37">
        <w:rPr>
          <w:sz w:val="24"/>
          <w:szCs w:val="24"/>
          <w:lang w:val="en-US"/>
        </w:rPr>
        <w:t xml:space="preserve"> (3.4%), </w:t>
      </w:r>
      <w:proofErr w:type="spellStart"/>
      <w:r w:rsidRPr="000D7D37">
        <w:rPr>
          <w:sz w:val="24"/>
          <w:szCs w:val="24"/>
          <w:lang w:val="en-US"/>
        </w:rPr>
        <w:t>Asteraceae</w:t>
      </w:r>
      <w:proofErr w:type="spellEnd"/>
      <w:r w:rsidRPr="000D7D37">
        <w:rPr>
          <w:sz w:val="24"/>
          <w:szCs w:val="24"/>
          <w:lang w:val="en-US"/>
        </w:rPr>
        <w:t xml:space="preserve"> (0.2%) and </w:t>
      </w:r>
      <w:proofErr w:type="spellStart"/>
      <w:r w:rsidRPr="000D7D37">
        <w:rPr>
          <w:sz w:val="24"/>
          <w:szCs w:val="24"/>
          <w:lang w:val="en-US"/>
        </w:rPr>
        <w:t>Ranunculaceae</w:t>
      </w:r>
      <w:proofErr w:type="spellEnd"/>
      <w:r w:rsidRPr="000D7D37">
        <w:rPr>
          <w:sz w:val="24"/>
          <w:szCs w:val="24"/>
          <w:lang w:val="en-US"/>
        </w:rPr>
        <w:t xml:space="preserve"> (0.1%). At a lower taxonomic level, the most representative genera were </w:t>
      </w:r>
      <w:proofErr w:type="spellStart"/>
      <w:r w:rsidRPr="000D7D37">
        <w:rPr>
          <w:sz w:val="24"/>
          <w:szCs w:val="24"/>
          <w:lang w:val="en-US"/>
        </w:rPr>
        <w:t>Ceratonia</w:t>
      </w:r>
      <w:proofErr w:type="spellEnd"/>
      <w:r w:rsidRPr="000D7D37">
        <w:rPr>
          <w:sz w:val="24"/>
          <w:szCs w:val="24"/>
          <w:lang w:val="en-US"/>
        </w:rPr>
        <w:t xml:space="preserve"> (33.9%), </w:t>
      </w:r>
      <w:proofErr w:type="spellStart"/>
      <w:r w:rsidRPr="000D7D37">
        <w:rPr>
          <w:sz w:val="24"/>
          <w:szCs w:val="24"/>
          <w:lang w:val="en-US"/>
        </w:rPr>
        <w:t>Cuscuta</w:t>
      </w:r>
      <w:proofErr w:type="spellEnd"/>
      <w:r w:rsidRPr="000D7D37">
        <w:rPr>
          <w:sz w:val="24"/>
          <w:szCs w:val="24"/>
          <w:lang w:val="en-US"/>
        </w:rPr>
        <w:t xml:space="preserve"> (26.9%), Glycine (21.2%) and </w:t>
      </w:r>
      <w:proofErr w:type="spellStart"/>
      <w:r w:rsidRPr="000D7D37">
        <w:rPr>
          <w:sz w:val="24"/>
          <w:szCs w:val="24"/>
          <w:lang w:val="en-US"/>
        </w:rPr>
        <w:t>Triticum</w:t>
      </w:r>
      <w:proofErr w:type="spellEnd"/>
      <w:r w:rsidRPr="000D7D37">
        <w:rPr>
          <w:sz w:val="24"/>
          <w:szCs w:val="24"/>
          <w:lang w:val="en-US"/>
        </w:rPr>
        <w:t xml:space="preserve"> (5.8%)</w:t>
      </w:r>
      <w:r w:rsidRPr="000D7D37">
        <w:rPr>
          <w:b/>
          <w:sz w:val="24"/>
          <w:szCs w:val="24"/>
          <w:lang w:val="en-US"/>
        </w:rPr>
        <w:t>.</w:t>
      </w:r>
    </w:p>
    <w:p w:rsidR="00AE7FB3" w:rsidRPr="000D7D37" w:rsidRDefault="00892D7D" w:rsidP="006A45D0">
      <w:pPr>
        <w:spacing w:after="0" w:line="480" w:lineRule="auto"/>
        <w:jc w:val="both"/>
        <w:rPr>
          <w:sz w:val="24"/>
          <w:szCs w:val="24"/>
          <w:lang w:val="en-US"/>
        </w:rPr>
      </w:pPr>
      <w:r w:rsidRPr="000D7D37">
        <w:rPr>
          <w:sz w:val="24"/>
          <w:szCs w:val="24"/>
          <w:lang w:val="en-US"/>
        </w:rPr>
        <w:lastRenderedPageBreak/>
        <w:t xml:space="preserve">Concerning the commercial milk samples, at the Phylum level all the assigned reads were identified as </w:t>
      </w:r>
      <w:proofErr w:type="spellStart"/>
      <w:r w:rsidRPr="000D7D37">
        <w:rPr>
          <w:sz w:val="24"/>
          <w:szCs w:val="24"/>
          <w:lang w:val="en-US"/>
        </w:rPr>
        <w:t>Streptophyta</w:t>
      </w:r>
      <w:proofErr w:type="spellEnd"/>
      <w:r w:rsidRPr="000D7D37">
        <w:rPr>
          <w:sz w:val="24"/>
          <w:szCs w:val="24"/>
          <w:lang w:val="en-US"/>
        </w:rPr>
        <w:t xml:space="preserve">. With regard to </w:t>
      </w:r>
      <w:proofErr w:type="spellStart"/>
      <w:r w:rsidRPr="000D7D37">
        <w:rPr>
          <w:sz w:val="24"/>
          <w:szCs w:val="24"/>
          <w:lang w:val="en-US"/>
        </w:rPr>
        <w:t>analysys</w:t>
      </w:r>
      <w:proofErr w:type="spellEnd"/>
      <w:r w:rsidRPr="000D7D37">
        <w:rPr>
          <w:sz w:val="24"/>
          <w:szCs w:val="24"/>
          <w:lang w:val="en-US"/>
        </w:rPr>
        <w:t xml:space="preserve"> at deeper taxa, a minor number of families and genera were found compared to GP milk samples. In details, the five families were: </w:t>
      </w:r>
      <w:proofErr w:type="spellStart"/>
      <w:r w:rsidRPr="000D7D37">
        <w:rPr>
          <w:i/>
          <w:sz w:val="24"/>
          <w:szCs w:val="24"/>
          <w:lang w:val="en-US"/>
        </w:rPr>
        <w:t>Fabaceae</w:t>
      </w:r>
      <w:proofErr w:type="spellEnd"/>
      <w:r w:rsidRPr="000D7D37">
        <w:rPr>
          <w:i/>
          <w:sz w:val="24"/>
          <w:szCs w:val="24"/>
          <w:lang w:val="en-US"/>
        </w:rPr>
        <w:t xml:space="preserve"> </w:t>
      </w:r>
      <w:r w:rsidRPr="000D7D37">
        <w:rPr>
          <w:sz w:val="24"/>
          <w:szCs w:val="24"/>
          <w:lang w:val="en-US"/>
        </w:rPr>
        <w:t>(70.4%),</w:t>
      </w:r>
      <w:r w:rsidRPr="000D7D37">
        <w:rPr>
          <w:b/>
          <w:sz w:val="24"/>
          <w:szCs w:val="24"/>
          <w:lang w:val="en-US"/>
        </w:rPr>
        <w:t xml:space="preserve"> </w:t>
      </w:r>
      <w:proofErr w:type="spellStart"/>
      <w:r w:rsidRPr="000D7D37">
        <w:rPr>
          <w:i/>
          <w:sz w:val="24"/>
          <w:szCs w:val="24"/>
          <w:lang w:val="en-US"/>
        </w:rPr>
        <w:t>Convolvulaceae</w:t>
      </w:r>
      <w:proofErr w:type="spellEnd"/>
      <w:r w:rsidRPr="000D7D37">
        <w:rPr>
          <w:i/>
          <w:sz w:val="24"/>
          <w:szCs w:val="24"/>
          <w:lang w:val="en-US"/>
        </w:rPr>
        <w:t xml:space="preserve"> </w:t>
      </w:r>
      <w:r w:rsidRPr="000D7D37">
        <w:rPr>
          <w:sz w:val="24"/>
          <w:szCs w:val="24"/>
          <w:lang w:val="en-US"/>
        </w:rPr>
        <w:t>(20.6%),</w:t>
      </w:r>
      <w:r w:rsidRPr="000D7D37">
        <w:rPr>
          <w:b/>
          <w:sz w:val="24"/>
          <w:szCs w:val="24"/>
          <w:lang w:val="en-US"/>
        </w:rPr>
        <w:t xml:space="preserve"> </w:t>
      </w:r>
      <w:proofErr w:type="spellStart"/>
      <w:r w:rsidRPr="000D7D37">
        <w:rPr>
          <w:i/>
          <w:sz w:val="24"/>
          <w:szCs w:val="24"/>
          <w:lang w:val="en-US"/>
        </w:rPr>
        <w:t>Poaceae</w:t>
      </w:r>
      <w:proofErr w:type="spellEnd"/>
      <w:r w:rsidRPr="000D7D37">
        <w:rPr>
          <w:i/>
          <w:sz w:val="24"/>
          <w:szCs w:val="24"/>
          <w:lang w:val="en-US"/>
        </w:rPr>
        <w:t xml:space="preserve"> </w:t>
      </w:r>
      <w:r w:rsidRPr="000D7D37">
        <w:rPr>
          <w:sz w:val="24"/>
          <w:szCs w:val="24"/>
          <w:lang w:val="en-US"/>
        </w:rPr>
        <w:t>(5.0%)</w:t>
      </w:r>
      <w:r w:rsidRPr="000D7D37">
        <w:rPr>
          <w:i/>
          <w:sz w:val="24"/>
          <w:szCs w:val="24"/>
          <w:lang w:val="en-US"/>
        </w:rPr>
        <w:t xml:space="preserve">, </w:t>
      </w:r>
      <w:proofErr w:type="spellStart"/>
      <w:r w:rsidRPr="000D7D37">
        <w:rPr>
          <w:i/>
          <w:sz w:val="24"/>
          <w:szCs w:val="24"/>
          <w:lang w:val="en-US"/>
        </w:rPr>
        <w:t>Rubiaceae</w:t>
      </w:r>
      <w:proofErr w:type="spellEnd"/>
      <w:r w:rsidRPr="000D7D37">
        <w:rPr>
          <w:i/>
          <w:sz w:val="24"/>
          <w:szCs w:val="24"/>
          <w:lang w:val="en-US"/>
        </w:rPr>
        <w:t xml:space="preserve"> </w:t>
      </w:r>
      <w:r w:rsidRPr="000D7D37">
        <w:rPr>
          <w:sz w:val="24"/>
          <w:szCs w:val="24"/>
          <w:lang w:val="en-US"/>
        </w:rPr>
        <w:t>(2.7%)</w:t>
      </w:r>
      <w:r w:rsidRPr="000D7D37">
        <w:rPr>
          <w:i/>
          <w:sz w:val="24"/>
          <w:szCs w:val="24"/>
          <w:lang w:val="en-US"/>
        </w:rPr>
        <w:t xml:space="preserve"> and </w:t>
      </w:r>
      <w:proofErr w:type="spellStart"/>
      <w:r w:rsidRPr="000D7D37">
        <w:rPr>
          <w:i/>
          <w:sz w:val="24"/>
          <w:szCs w:val="24"/>
          <w:lang w:val="en-US"/>
        </w:rPr>
        <w:t>Malvaceae</w:t>
      </w:r>
      <w:proofErr w:type="spellEnd"/>
      <w:r w:rsidRPr="000D7D37">
        <w:rPr>
          <w:i/>
          <w:sz w:val="24"/>
          <w:szCs w:val="24"/>
          <w:lang w:val="en-US"/>
        </w:rPr>
        <w:t xml:space="preserve"> </w:t>
      </w:r>
      <w:r w:rsidRPr="000D7D37">
        <w:rPr>
          <w:sz w:val="24"/>
          <w:szCs w:val="24"/>
          <w:lang w:val="en-US"/>
        </w:rPr>
        <w:t>(1.3%)</w:t>
      </w:r>
      <w:r w:rsidRPr="000D7D37">
        <w:rPr>
          <w:i/>
          <w:sz w:val="24"/>
          <w:szCs w:val="24"/>
          <w:lang w:val="en-US"/>
        </w:rPr>
        <w:t xml:space="preserve">, </w:t>
      </w:r>
      <w:r w:rsidRPr="000D7D37">
        <w:rPr>
          <w:sz w:val="24"/>
          <w:szCs w:val="24"/>
          <w:lang w:val="en-US"/>
        </w:rPr>
        <w:t xml:space="preserve">whereas the 8 genera were </w:t>
      </w:r>
      <w:proofErr w:type="spellStart"/>
      <w:r w:rsidRPr="000D7D37">
        <w:rPr>
          <w:i/>
          <w:sz w:val="24"/>
          <w:szCs w:val="24"/>
          <w:lang w:val="en-US"/>
        </w:rPr>
        <w:t>Ceratonia</w:t>
      </w:r>
      <w:proofErr w:type="spellEnd"/>
      <w:r w:rsidRPr="000D7D37">
        <w:rPr>
          <w:i/>
          <w:sz w:val="24"/>
          <w:szCs w:val="24"/>
          <w:lang w:val="en-US"/>
        </w:rPr>
        <w:t xml:space="preserve"> </w:t>
      </w:r>
      <w:r w:rsidRPr="000D7D37">
        <w:rPr>
          <w:sz w:val="24"/>
          <w:szCs w:val="24"/>
          <w:lang w:val="en-US"/>
        </w:rPr>
        <w:t>(40.3%)</w:t>
      </w:r>
      <w:r w:rsidRPr="000D7D37">
        <w:rPr>
          <w:i/>
          <w:sz w:val="24"/>
          <w:szCs w:val="24"/>
          <w:lang w:val="en-US"/>
        </w:rPr>
        <w:t xml:space="preserve">, </w:t>
      </w:r>
      <w:proofErr w:type="spellStart"/>
      <w:r w:rsidRPr="000D7D37">
        <w:rPr>
          <w:i/>
          <w:sz w:val="24"/>
          <w:szCs w:val="24"/>
          <w:lang w:val="en-US"/>
        </w:rPr>
        <w:t>Cuscuta</w:t>
      </w:r>
      <w:proofErr w:type="spellEnd"/>
      <w:r w:rsidRPr="000D7D37">
        <w:rPr>
          <w:i/>
          <w:sz w:val="24"/>
          <w:szCs w:val="24"/>
          <w:lang w:val="en-US"/>
        </w:rPr>
        <w:t xml:space="preserve"> </w:t>
      </w:r>
      <w:r w:rsidRPr="000D7D37">
        <w:rPr>
          <w:sz w:val="24"/>
          <w:szCs w:val="24"/>
          <w:lang w:val="en-US"/>
        </w:rPr>
        <w:t xml:space="preserve">(20.6%), </w:t>
      </w:r>
      <w:r w:rsidRPr="000D7D37">
        <w:rPr>
          <w:i/>
          <w:sz w:val="24"/>
          <w:szCs w:val="24"/>
          <w:lang w:val="en-US"/>
        </w:rPr>
        <w:t xml:space="preserve">Glycine </w:t>
      </w:r>
      <w:r w:rsidRPr="000D7D37">
        <w:rPr>
          <w:sz w:val="24"/>
          <w:szCs w:val="24"/>
          <w:lang w:val="en-US"/>
        </w:rPr>
        <w:t>(28.3%),</w:t>
      </w:r>
      <w:r w:rsidRPr="000D7D37">
        <w:rPr>
          <w:i/>
          <w:sz w:val="24"/>
          <w:szCs w:val="24"/>
          <w:lang w:val="en-US"/>
        </w:rPr>
        <w:t xml:space="preserve"> </w:t>
      </w:r>
      <w:proofErr w:type="spellStart"/>
      <w:r w:rsidRPr="000D7D37">
        <w:rPr>
          <w:i/>
          <w:sz w:val="24"/>
          <w:szCs w:val="24"/>
          <w:lang w:val="en-US"/>
        </w:rPr>
        <w:t>Triticum</w:t>
      </w:r>
      <w:proofErr w:type="spellEnd"/>
      <w:r w:rsidRPr="000D7D37">
        <w:rPr>
          <w:i/>
          <w:sz w:val="24"/>
          <w:szCs w:val="24"/>
          <w:lang w:val="en-US"/>
        </w:rPr>
        <w:t xml:space="preserve"> </w:t>
      </w:r>
      <w:r w:rsidRPr="000D7D37">
        <w:rPr>
          <w:sz w:val="24"/>
          <w:szCs w:val="24"/>
          <w:lang w:val="en-US"/>
        </w:rPr>
        <w:t>(1.6%),</w:t>
      </w:r>
      <w:r w:rsidRPr="000D7D37">
        <w:rPr>
          <w:i/>
          <w:sz w:val="24"/>
          <w:szCs w:val="24"/>
          <w:lang w:val="en-US"/>
        </w:rPr>
        <w:t xml:space="preserve"> Gallium </w:t>
      </w:r>
      <w:r w:rsidRPr="000D7D37">
        <w:rPr>
          <w:sz w:val="24"/>
          <w:szCs w:val="24"/>
          <w:lang w:val="en-US"/>
        </w:rPr>
        <w:t>(2.7%),</w:t>
      </w:r>
      <w:r w:rsidRPr="000D7D37">
        <w:rPr>
          <w:i/>
          <w:sz w:val="24"/>
          <w:szCs w:val="24"/>
          <w:lang w:val="en-US"/>
        </w:rPr>
        <w:t xml:space="preserve"> </w:t>
      </w:r>
      <w:proofErr w:type="spellStart"/>
      <w:r w:rsidRPr="000D7D37">
        <w:rPr>
          <w:i/>
          <w:sz w:val="24"/>
          <w:szCs w:val="24"/>
          <w:lang w:val="en-US"/>
        </w:rPr>
        <w:t>Gossypium</w:t>
      </w:r>
      <w:proofErr w:type="spellEnd"/>
      <w:r w:rsidRPr="000D7D37">
        <w:rPr>
          <w:sz w:val="24"/>
          <w:szCs w:val="24"/>
          <w:lang w:val="en-US"/>
        </w:rPr>
        <w:t xml:space="preserve"> (1.3%), </w:t>
      </w:r>
      <w:proofErr w:type="spellStart"/>
      <w:r w:rsidRPr="000D7D37">
        <w:rPr>
          <w:i/>
          <w:sz w:val="24"/>
          <w:szCs w:val="24"/>
          <w:lang w:val="en-US"/>
        </w:rPr>
        <w:t>Medicago</w:t>
      </w:r>
      <w:proofErr w:type="spellEnd"/>
      <w:r w:rsidRPr="000D7D37">
        <w:rPr>
          <w:i/>
          <w:sz w:val="24"/>
          <w:szCs w:val="24"/>
          <w:lang w:val="en-US"/>
        </w:rPr>
        <w:t xml:space="preserve"> </w:t>
      </w:r>
      <w:r w:rsidRPr="000D7D37">
        <w:rPr>
          <w:sz w:val="24"/>
          <w:szCs w:val="24"/>
          <w:lang w:val="en-US"/>
        </w:rPr>
        <w:t>(1.7%)</w:t>
      </w:r>
      <w:r w:rsidRPr="000D7D37">
        <w:rPr>
          <w:i/>
          <w:sz w:val="24"/>
          <w:szCs w:val="24"/>
          <w:lang w:val="en-US"/>
        </w:rPr>
        <w:t xml:space="preserve"> and </w:t>
      </w:r>
      <w:proofErr w:type="spellStart"/>
      <w:r w:rsidRPr="000D7D37">
        <w:rPr>
          <w:i/>
          <w:sz w:val="24"/>
          <w:szCs w:val="24"/>
          <w:lang w:val="en-US"/>
        </w:rPr>
        <w:t>Panicum</w:t>
      </w:r>
      <w:proofErr w:type="spellEnd"/>
      <w:r w:rsidRPr="000D7D37">
        <w:rPr>
          <w:i/>
          <w:sz w:val="24"/>
          <w:szCs w:val="24"/>
          <w:lang w:val="en-US"/>
        </w:rPr>
        <w:t xml:space="preserve"> </w:t>
      </w:r>
      <w:r w:rsidRPr="000D7D37">
        <w:rPr>
          <w:sz w:val="24"/>
          <w:szCs w:val="24"/>
          <w:lang w:val="en-US"/>
        </w:rPr>
        <w:t>(3.4%)</w:t>
      </w:r>
      <w:r w:rsidRPr="000D7D37">
        <w:rPr>
          <w:i/>
          <w:sz w:val="24"/>
          <w:szCs w:val="24"/>
          <w:lang w:val="en-US"/>
        </w:rPr>
        <w:t xml:space="preserve"> </w:t>
      </w:r>
      <w:r w:rsidRPr="000D7D37">
        <w:rPr>
          <w:sz w:val="24"/>
          <w:szCs w:val="24"/>
          <w:lang w:val="en-US"/>
        </w:rPr>
        <w:t xml:space="preserve">and </w:t>
      </w:r>
      <w:r w:rsidRPr="00AC5D5E">
        <w:rPr>
          <w:sz w:val="24"/>
          <w:szCs w:val="24"/>
          <w:lang w:val="en-US"/>
        </w:rPr>
        <w:t>5</w:t>
      </w:r>
      <w:r w:rsidRPr="000D7D37">
        <w:rPr>
          <w:sz w:val="24"/>
          <w:szCs w:val="24"/>
          <w:lang w:val="en-US"/>
        </w:rPr>
        <w:t xml:space="preserve"> plant species </w:t>
      </w:r>
      <w:r w:rsidR="00B268D1">
        <w:rPr>
          <w:sz w:val="24"/>
          <w:szCs w:val="24"/>
          <w:lang w:val="en-US"/>
        </w:rPr>
        <w:t>S1, S2 and S3 Tables.</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In </w:t>
      </w:r>
      <w:r w:rsidR="00B268D1">
        <w:rPr>
          <w:sz w:val="24"/>
          <w:szCs w:val="24"/>
          <w:lang w:val="en-US"/>
        </w:rPr>
        <w:t>S</w:t>
      </w:r>
      <w:r w:rsidR="00732A59">
        <w:rPr>
          <w:sz w:val="24"/>
          <w:szCs w:val="24"/>
          <w:lang w:val="en-US"/>
        </w:rPr>
        <w:t>2</w:t>
      </w:r>
      <w:r w:rsidR="00B268D1">
        <w:rPr>
          <w:sz w:val="24"/>
          <w:szCs w:val="24"/>
          <w:lang w:val="en-US"/>
        </w:rPr>
        <w:t xml:space="preserve">, </w:t>
      </w:r>
      <w:r w:rsidRPr="000D7D37">
        <w:rPr>
          <w:sz w:val="24"/>
          <w:szCs w:val="24"/>
          <w:lang w:val="en-US"/>
        </w:rPr>
        <w:t>S</w:t>
      </w:r>
      <w:r w:rsidR="00732A59">
        <w:rPr>
          <w:sz w:val="24"/>
          <w:szCs w:val="24"/>
          <w:lang w:val="en-US"/>
        </w:rPr>
        <w:t>3</w:t>
      </w:r>
      <w:r w:rsidRPr="000D7D37">
        <w:rPr>
          <w:sz w:val="24"/>
          <w:szCs w:val="24"/>
          <w:lang w:val="en-US"/>
        </w:rPr>
        <w:t xml:space="preserve"> and S</w:t>
      </w:r>
      <w:r w:rsidR="00732A59">
        <w:rPr>
          <w:sz w:val="24"/>
          <w:szCs w:val="24"/>
          <w:lang w:val="en-US"/>
        </w:rPr>
        <w:t>4</w:t>
      </w:r>
      <w:r w:rsidR="00B268D1">
        <w:rPr>
          <w:sz w:val="24"/>
          <w:szCs w:val="24"/>
          <w:lang w:val="en-US"/>
        </w:rPr>
        <w:t xml:space="preserve"> Figs.,</w:t>
      </w:r>
      <w:r w:rsidRPr="000D7D37">
        <w:rPr>
          <w:sz w:val="24"/>
          <w:szCs w:val="24"/>
          <w:lang w:val="en-US"/>
        </w:rPr>
        <w:t xml:space="preserve"> with regard to the abundance, are shown the </w:t>
      </w:r>
      <w:proofErr w:type="spellStart"/>
      <w:r w:rsidRPr="000D7D37">
        <w:rPr>
          <w:sz w:val="24"/>
          <w:szCs w:val="24"/>
          <w:lang w:val="en-US"/>
        </w:rPr>
        <w:t>heatmaps</w:t>
      </w:r>
      <w:proofErr w:type="spellEnd"/>
      <w:r w:rsidRPr="000D7D37">
        <w:rPr>
          <w:sz w:val="24"/>
          <w:szCs w:val="24"/>
          <w:lang w:val="en-US"/>
        </w:rPr>
        <w:t xml:space="preserve"> for dominant (&gt;1%) centroids at different taxonomic levels: species, genus and family, respectively.</w:t>
      </w:r>
    </w:p>
    <w:p w:rsidR="00AE7FB3" w:rsidRPr="00805520" w:rsidRDefault="00892D7D" w:rsidP="006A45D0">
      <w:pPr>
        <w:pStyle w:val="Titolo2"/>
        <w:spacing w:line="480" w:lineRule="auto"/>
        <w:rPr>
          <w:sz w:val="32"/>
          <w:szCs w:val="32"/>
          <w:lang w:val="en-US"/>
        </w:rPr>
      </w:pPr>
      <w:bookmarkStart w:id="12" w:name="_heading=h.jc4fmdknapfr" w:colFirst="0" w:colLast="0"/>
      <w:bookmarkEnd w:id="12"/>
      <w:r w:rsidRPr="00805520">
        <w:rPr>
          <w:sz w:val="32"/>
          <w:szCs w:val="32"/>
          <w:lang w:val="en-US"/>
        </w:rPr>
        <w:t>Statistical analysis</w:t>
      </w:r>
    </w:p>
    <w:p w:rsidR="00AE7FB3" w:rsidRPr="000D7D37" w:rsidRDefault="00892D7D" w:rsidP="006A45D0">
      <w:pPr>
        <w:spacing w:after="0" w:line="480" w:lineRule="auto"/>
        <w:jc w:val="both"/>
        <w:rPr>
          <w:sz w:val="24"/>
          <w:szCs w:val="24"/>
          <w:highlight w:val="white"/>
          <w:lang w:val="en-US"/>
        </w:rPr>
      </w:pPr>
      <w:r w:rsidRPr="000D7D37">
        <w:rPr>
          <w:sz w:val="24"/>
          <w:szCs w:val="24"/>
          <w:highlight w:val="white"/>
          <w:lang w:val="en-US"/>
        </w:rPr>
        <w:t>Alpha</w:t>
      </w:r>
      <w:r w:rsidRPr="000D7D37">
        <w:rPr>
          <w:sz w:val="24"/>
          <w:szCs w:val="24"/>
          <w:lang w:val="en-US"/>
        </w:rPr>
        <w:t xml:space="preserve"> diversity analysis was performed using the </w:t>
      </w:r>
      <w:r w:rsidRPr="000D7D37">
        <w:rPr>
          <w:sz w:val="24"/>
          <w:szCs w:val="24"/>
          <w:highlight w:val="white"/>
          <w:lang w:val="en-US"/>
        </w:rPr>
        <w:t>“Shannon-Wiener” and “Simpson” diversity indexes</w:t>
      </w:r>
      <w:r w:rsidRPr="000D7D37">
        <w:rPr>
          <w:sz w:val="24"/>
          <w:szCs w:val="24"/>
          <w:lang w:val="en-US"/>
        </w:rPr>
        <w:t>;</w:t>
      </w:r>
      <w:r w:rsidRPr="000D7D37">
        <w:rPr>
          <w:sz w:val="24"/>
          <w:szCs w:val="24"/>
          <w:highlight w:val="white"/>
          <w:lang w:val="en-US"/>
        </w:rPr>
        <w:t xml:space="preserve"> in</w:t>
      </w:r>
      <w:r w:rsidR="00B268D1">
        <w:rPr>
          <w:sz w:val="24"/>
          <w:szCs w:val="24"/>
          <w:lang w:val="en-US"/>
        </w:rPr>
        <w:t xml:space="preserve"> T</w:t>
      </w:r>
      <w:r w:rsidRPr="000D7D37">
        <w:rPr>
          <w:sz w:val="24"/>
          <w:szCs w:val="24"/>
          <w:lang w:val="en-US"/>
        </w:rPr>
        <w:t xml:space="preserve">able 3 </w:t>
      </w:r>
      <w:r w:rsidRPr="000D7D37">
        <w:rPr>
          <w:sz w:val="24"/>
          <w:szCs w:val="24"/>
          <w:highlight w:val="white"/>
          <w:lang w:val="en-US"/>
        </w:rPr>
        <w:t>are reported the p-values from the Wilcoxon rank sum test.</w:t>
      </w: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464C13" w:rsidRDefault="00464C13" w:rsidP="006A45D0">
      <w:pPr>
        <w:spacing w:after="0" w:line="480" w:lineRule="auto"/>
        <w:jc w:val="both"/>
        <w:rPr>
          <w:b/>
          <w:sz w:val="24"/>
          <w:szCs w:val="24"/>
          <w:lang w:val="en-US"/>
        </w:rPr>
      </w:pPr>
    </w:p>
    <w:p w:rsidR="00AE7FB3" w:rsidRPr="00B268D1" w:rsidRDefault="00892D7D" w:rsidP="006A45D0">
      <w:pPr>
        <w:spacing w:after="0" w:line="480" w:lineRule="auto"/>
        <w:jc w:val="both"/>
        <w:rPr>
          <w:b/>
          <w:sz w:val="24"/>
          <w:szCs w:val="24"/>
          <w:highlight w:val="white"/>
          <w:lang w:val="en-US"/>
        </w:rPr>
      </w:pPr>
      <w:r w:rsidRPr="00B268D1">
        <w:rPr>
          <w:b/>
          <w:sz w:val="24"/>
          <w:szCs w:val="24"/>
          <w:lang w:val="en-US"/>
        </w:rPr>
        <w:lastRenderedPageBreak/>
        <w:t xml:space="preserve">Table 3. </w:t>
      </w:r>
      <w:r w:rsidRPr="00B268D1">
        <w:rPr>
          <w:b/>
          <w:sz w:val="24"/>
          <w:szCs w:val="24"/>
          <w:highlight w:val="white"/>
          <w:lang w:val="en-US"/>
        </w:rPr>
        <w:t>Average values for Shannon and Simpson richness indexes for all samples, computed at three different taxa levels. Significance test p-values computed via Wilcoxon rank sum test.</w:t>
      </w:r>
    </w:p>
    <w:tbl>
      <w:tblPr>
        <w:tblStyle w:val="ad"/>
        <w:tblW w:w="88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0"/>
        <w:gridCol w:w="1475"/>
        <w:gridCol w:w="1475"/>
        <w:gridCol w:w="1475"/>
        <w:gridCol w:w="1475"/>
      </w:tblGrid>
      <w:tr w:rsidR="00FB383A" w:rsidTr="002A1E95">
        <w:trPr>
          <w:trHeight w:val="470"/>
        </w:trPr>
        <w:tc>
          <w:tcPr>
            <w:tcW w:w="4435" w:type="dxa"/>
            <w:gridSpan w:val="2"/>
            <w:tcMar>
              <w:top w:w="100" w:type="dxa"/>
              <w:left w:w="100" w:type="dxa"/>
              <w:bottom w:w="100" w:type="dxa"/>
              <w:right w:w="100" w:type="dxa"/>
            </w:tcMar>
          </w:tcPr>
          <w:p w:rsidR="00FB383A" w:rsidRPr="000D7D37" w:rsidRDefault="00FB383A">
            <w:pPr>
              <w:widowControl w:val="0"/>
              <w:spacing w:after="0"/>
              <w:rPr>
                <w:sz w:val="24"/>
                <w:szCs w:val="24"/>
                <w:highlight w:val="white"/>
                <w:lang w:val="en-US"/>
              </w:rPr>
            </w:pPr>
          </w:p>
        </w:tc>
        <w:tc>
          <w:tcPr>
            <w:tcW w:w="4425" w:type="dxa"/>
            <w:gridSpan w:val="3"/>
            <w:tcMar>
              <w:top w:w="100" w:type="dxa"/>
              <w:left w:w="100" w:type="dxa"/>
              <w:bottom w:w="100" w:type="dxa"/>
              <w:right w:w="100" w:type="dxa"/>
            </w:tcMar>
            <w:vAlign w:val="center"/>
          </w:tcPr>
          <w:p w:rsidR="00FB383A" w:rsidRDefault="00FB383A">
            <w:pPr>
              <w:widowControl w:val="0"/>
              <w:spacing w:after="0"/>
              <w:jc w:val="center"/>
              <w:rPr>
                <w:highlight w:val="white"/>
              </w:rPr>
            </w:pPr>
            <w:proofErr w:type="spellStart"/>
            <w:r>
              <w:rPr>
                <w:b/>
                <w:highlight w:val="white"/>
              </w:rPr>
              <w:t>Taxa</w:t>
            </w:r>
            <w:proofErr w:type="spellEnd"/>
            <w:r>
              <w:rPr>
                <w:b/>
                <w:highlight w:val="white"/>
              </w:rPr>
              <w:t xml:space="preserve"> </w:t>
            </w:r>
            <w:proofErr w:type="spellStart"/>
            <w:r>
              <w:rPr>
                <w:b/>
                <w:highlight w:val="white"/>
              </w:rPr>
              <w:t>level</w:t>
            </w:r>
            <w:proofErr w:type="spellEnd"/>
          </w:p>
        </w:tc>
      </w:tr>
      <w:tr w:rsidR="00AE7FB3" w:rsidTr="00FB383A">
        <w:trPr>
          <w:trHeight w:val="470"/>
        </w:trPr>
        <w:tc>
          <w:tcPr>
            <w:tcW w:w="2960" w:type="dxa"/>
            <w:shd w:val="clear" w:color="auto" w:fill="auto"/>
            <w:tcMar>
              <w:top w:w="100" w:type="dxa"/>
              <w:left w:w="100" w:type="dxa"/>
              <w:bottom w:w="100" w:type="dxa"/>
              <w:right w:w="100" w:type="dxa"/>
            </w:tcMar>
          </w:tcPr>
          <w:p w:rsidR="00AE7FB3" w:rsidRDefault="00892D7D" w:rsidP="00FB383A">
            <w:pPr>
              <w:widowControl w:val="0"/>
              <w:spacing w:after="0"/>
              <w:rPr>
                <w:highlight w:val="white"/>
              </w:rPr>
            </w:pPr>
            <w:proofErr w:type="spellStart"/>
            <w:r>
              <w:rPr>
                <w:b/>
                <w:highlight w:val="white"/>
              </w:rPr>
              <w:t>Richness</w:t>
            </w:r>
            <w:proofErr w:type="spellEnd"/>
            <w:r>
              <w:rPr>
                <w:b/>
                <w:highlight w:val="white"/>
              </w:rPr>
              <w:t xml:space="preserve"> </w:t>
            </w:r>
            <w:proofErr w:type="spellStart"/>
            <w:r>
              <w:rPr>
                <w:b/>
                <w:highlight w:val="white"/>
              </w:rPr>
              <w:t>index</w:t>
            </w:r>
            <w:proofErr w:type="spellEnd"/>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b/>
                <w:highlight w:val="white"/>
              </w:rPr>
              <w:t>Area</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b/>
                <w:highlight w:val="white"/>
              </w:rPr>
              <w:t>Family</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b/>
                <w:highlight w:val="white"/>
              </w:rPr>
              <w:t>Genera</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proofErr w:type="spellStart"/>
            <w:r>
              <w:rPr>
                <w:b/>
                <w:highlight w:val="white"/>
              </w:rPr>
              <w:t>Species</w:t>
            </w:r>
            <w:proofErr w:type="spellEnd"/>
          </w:p>
        </w:tc>
      </w:tr>
      <w:tr w:rsidR="00AE7FB3" w:rsidTr="00FB383A">
        <w:trPr>
          <w:trHeight w:val="470"/>
        </w:trPr>
        <w:tc>
          <w:tcPr>
            <w:tcW w:w="2960" w:type="dxa"/>
            <w:vMerge w:val="restart"/>
            <w:shd w:val="clear" w:color="auto" w:fill="auto"/>
            <w:tcMar>
              <w:top w:w="100" w:type="dxa"/>
              <w:left w:w="100" w:type="dxa"/>
              <w:bottom w:w="100" w:type="dxa"/>
              <w:right w:w="100" w:type="dxa"/>
            </w:tcMar>
            <w:vAlign w:val="center"/>
          </w:tcPr>
          <w:p w:rsidR="00AE7FB3" w:rsidRDefault="00892D7D" w:rsidP="00FB383A">
            <w:pPr>
              <w:widowControl w:val="0"/>
              <w:spacing w:after="0"/>
              <w:rPr>
                <w:highlight w:val="white"/>
              </w:rPr>
            </w:pPr>
            <w:proofErr w:type="spellStart"/>
            <w:r>
              <w:rPr>
                <w:highlight w:val="white"/>
              </w:rPr>
              <w:t>Shannon</w:t>
            </w:r>
            <w:proofErr w:type="spellEnd"/>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GP</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0.684</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1.038</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0.46</w:t>
            </w:r>
          </w:p>
        </w:tc>
      </w:tr>
      <w:tr w:rsidR="00AE7FB3" w:rsidTr="00FB383A">
        <w:trPr>
          <w:trHeight w:val="470"/>
        </w:trPr>
        <w:tc>
          <w:tcPr>
            <w:tcW w:w="2960" w:type="dxa"/>
            <w:vMerge/>
            <w:shd w:val="clear" w:color="auto" w:fill="auto"/>
            <w:tcMar>
              <w:top w:w="100" w:type="dxa"/>
              <w:left w:w="100" w:type="dxa"/>
              <w:bottom w:w="100" w:type="dxa"/>
              <w:right w:w="100" w:type="dxa"/>
            </w:tcMar>
            <w:vAlign w:val="center"/>
          </w:tcPr>
          <w:p w:rsidR="00AE7FB3" w:rsidRDefault="00AE7FB3" w:rsidP="00FB383A">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proofErr w:type="spellStart"/>
            <w:r>
              <w:rPr>
                <w:highlight w:val="white"/>
              </w:rPr>
              <w:t>outside</w:t>
            </w:r>
            <w:proofErr w:type="spellEnd"/>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0.326</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0.867</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0.311</w:t>
            </w:r>
          </w:p>
        </w:tc>
      </w:tr>
      <w:tr w:rsidR="00AE7FB3" w:rsidTr="00FB383A">
        <w:trPr>
          <w:trHeight w:val="470"/>
        </w:trPr>
        <w:tc>
          <w:tcPr>
            <w:tcW w:w="2960" w:type="dxa"/>
            <w:vMerge/>
            <w:shd w:val="clear" w:color="auto" w:fill="auto"/>
            <w:tcMar>
              <w:top w:w="100" w:type="dxa"/>
              <w:left w:w="100" w:type="dxa"/>
              <w:bottom w:w="100" w:type="dxa"/>
              <w:right w:w="100" w:type="dxa"/>
            </w:tcMar>
            <w:vAlign w:val="center"/>
          </w:tcPr>
          <w:p w:rsidR="00AE7FB3" w:rsidRDefault="00AE7FB3" w:rsidP="00FB383A">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p-</w:t>
            </w:r>
            <w:proofErr w:type="spellStart"/>
            <w:r>
              <w:rPr>
                <w:highlight w:val="white"/>
              </w:rPr>
              <w:t>value</w:t>
            </w:r>
            <w:proofErr w:type="spellEnd"/>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0.108</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0.128</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0.322</w:t>
            </w:r>
          </w:p>
        </w:tc>
      </w:tr>
      <w:tr w:rsidR="00AE7FB3" w:rsidTr="00FB383A">
        <w:trPr>
          <w:trHeight w:val="470"/>
        </w:trPr>
        <w:tc>
          <w:tcPr>
            <w:tcW w:w="2960" w:type="dxa"/>
            <w:vMerge w:val="restart"/>
            <w:shd w:val="clear" w:color="auto" w:fill="auto"/>
            <w:tcMar>
              <w:top w:w="100" w:type="dxa"/>
              <w:left w:w="100" w:type="dxa"/>
              <w:bottom w:w="100" w:type="dxa"/>
              <w:right w:w="100" w:type="dxa"/>
            </w:tcMar>
            <w:vAlign w:val="center"/>
          </w:tcPr>
          <w:p w:rsidR="00AE7FB3" w:rsidRDefault="00892D7D" w:rsidP="00FB383A">
            <w:pPr>
              <w:widowControl w:val="0"/>
              <w:spacing w:after="0"/>
              <w:rPr>
                <w:highlight w:val="white"/>
              </w:rPr>
            </w:pPr>
            <w:r>
              <w:rPr>
                <w:highlight w:val="white"/>
              </w:rPr>
              <w:t>Simpson</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GP</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0.35</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0.557</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0.245</w:t>
            </w:r>
          </w:p>
        </w:tc>
      </w:tr>
      <w:tr w:rsidR="00AE7FB3" w:rsidTr="00FB383A">
        <w:trPr>
          <w:trHeight w:val="470"/>
        </w:trPr>
        <w:tc>
          <w:tcPr>
            <w:tcW w:w="2960" w:type="dxa"/>
            <w:vMerge/>
            <w:shd w:val="clear" w:color="auto" w:fill="auto"/>
            <w:tcMar>
              <w:top w:w="100" w:type="dxa"/>
              <w:left w:w="100" w:type="dxa"/>
              <w:bottom w:w="100" w:type="dxa"/>
              <w:right w:w="100" w:type="dxa"/>
            </w:tcMar>
            <w:vAlign w:val="center"/>
          </w:tcPr>
          <w:p w:rsidR="00AE7FB3" w:rsidRDefault="00AE7FB3">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proofErr w:type="spellStart"/>
            <w:r>
              <w:rPr>
                <w:highlight w:val="white"/>
              </w:rPr>
              <w:t>outside</w:t>
            </w:r>
            <w:proofErr w:type="spellEnd"/>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0.16</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0.494</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0.155</w:t>
            </w:r>
          </w:p>
        </w:tc>
      </w:tr>
      <w:tr w:rsidR="00AE7FB3" w:rsidTr="00FB383A">
        <w:trPr>
          <w:trHeight w:val="470"/>
        </w:trPr>
        <w:tc>
          <w:tcPr>
            <w:tcW w:w="2960" w:type="dxa"/>
            <w:vMerge/>
            <w:shd w:val="clear" w:color="auto" w:fill="auto"/>
            <w:tcMar>
              <w:top w:w="100" w:type="dxa"/>
              <w:left w:w="100" w:type="dxa"/>
              <w:bottom w:w="100" w:type="dxa"/>
              <w:right w:w="100" w:type="dxa"/>
            </w:tcMar>
            <w:vAlign w:val="center"/>
          </w:tcPr>
          <w:p w:rsidR="00AE7FB3" w:rsidRDefault="00AE7FB3">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p-</w:t>
            </w:r>
            <w:proofErr w:type="spellStart"/>
            <w:r>
              <w:rPr>
                <w:highlight w:val="white"/>
              </w:rPr>
              <w:t>value</w:t>
            </w:r>
            <w:proofErr w:type="spellEnd"/>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0.083</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0.267</w:t>
            </w:r>
          </w:p>
        </w:tc>
        <w:tc>
          <w:tcPr>
            <w:tcW w:w="1475" w:type="dxa"/>
            <w:shd w:val="clear" w:color="auto" w:fill="auto"/>
            <w:tcMar>
              <w:top w:w="100" w:type="dxa"/>
              <w:left w:w="100" w:type="dxa"/>
              <w:bottom w:w="100" w:type="dxa"/>
              <w:right w:w="100" w:type="dxa"/>
            </w:tcMar>
          </w:tcPr>
          <w:p w:rsidR="00AE7FB3" w:rsidRDefault="00892D7D">
            <w:pPr>
              <w:widowControl w:val="0"/>
              <w:spacing w:after="0"/>
              <w:jc w:val="center"/>
              <w:rPr>
                <w:highlight w:val="white"/>
              </w:rPr>
            </w:pPr>
            <w:r>
              <w:rPr>
                <w:highlight w:val="white"/>
              </w:rPr>
              <w:t>0.285</w:t>
            </w:r>
          </w:p>
        </w:tc>
      </w:tr>
    </w:tbl>
    <w:p w:rsidR="00AE7FB3" w:rsidRDefault="00AE7FB3">
      <w:pPr>
        <w:spacing w:after="0" w:line="480" w:lineRule="auto"/>
        <w:jc w:val="both"/>
        <w:rPr>
          <w:sz w:val="24"/>
          <w:szCs w:val="24"/>
          <w:highlight w:val="white"/>
        </w:rPr>
      </w:pPr>
    </w:p>
    <w:p w:rsidR="00AE7FB3" w:rsidRPr="000D7D37" w:rsidRDefault="00892D7D" w:rsidP="006A45D0">
      <w:pPr>
        <w:spacing w:after="0" w:line="480" w:lineRule="auto"/>
        <w:jc w:val="both"/>
        <w:rPr>
          <w:sz w:val="24"/>
          <w:szCs w:val="24"/>
          <w:highlight w:val="white"/>
          <w:lang w:val="en-US"/>
        </w:rPr>
      </w:pPr>
      <w:r w:rsidRPr="000D7D37">
        <w:rPr>
          <w:sz w:val="24"/>
          <w:szCs w:val="24"/>
          <w:highlight w:val="white"/>
          <w:lang w:val="en-US"/>
        </w:rPr>
        <w:t>Results revealed</w:t>
      </w:r>
      <w:r w:rsidRPr="000D7D37">
        <w:rPr>
          <w:sz w:val="24"/>
          <w:szCs w:val="24"/>
          <w:lang w:val="en-US"/>
        </w:rPr>
        <w:t xml:space="preserve"> no statistically significant differences for both indexes at three taxonomic levels (family, genus and species), with all p-values ≥ 0.05.</w:t>
      </w:r>
      <w:r w:rsidRPr="000D7D37">
        <w:rPr>
          <w:sz w:val="24"/>
          <w:szCs w:val="24"/>
          <w:highlight w:val="white"/>
          <w:lang w:val="en-US"/>
        </w:rPr>
        <w:t xml:space="preserve"> The Shannon index </w:t>
      </w:r>
      <w:r w:rsidRPr="000D7D37">
        <w:rPr>
          <w:sz w:val="24"/>
          <w:szCs w:val="24"/>
          <w:lang w:val="en-US"/>
        </w:rPr>
        <w:t>shows</w:t>
      </w:r>
      <w:r w:rsidRPr="000D7D37">
        <w:rPr>
          <w:sz w:val="24"/>
          <w:szCs w:val="24"/>
          <w:highlight w:val="white"/>
          <w:lang w:val="en-US"/>
        </w:rPr>
        <w:t xml:space="preserve"> a clearly non-normal distribution (</w:t>
      </w:r>
      <w:r w:rsidRPr="000D7D37">
        <w:rPr>
          <w:sz w:val="24"/>
          <w:szCs w:val="24"/>
          <w:lang w:val="en-US"/>
        </w:rPr>
        <w:t>Fig. 4).</w:t>
      </w:r>
      <w:r w:rsidRPr="000D7D37">
        <w:rPr>
          <w:sz w:val="24"/>
          <w:szCs w:val="24"/>
          <w:highlight w:val="white"/>
          <w:lang w:val="en-US"/>
        </w:rPr>
        <w:t xml:space="preserve"> In fact, it appears to be bimodal, </w:t>
      </w:r>
      <w:r w:rsidRPr="000D7D37">
        <w:rPr>
          <w:i/>
          <w:sz w:val="24"/>
          <w:szCs w:val="24"/>
          <w:highlight w:val="white"/>
          <w:lang w:val="en-US"/>
        </w:rPr>
        <w:t>i.e.</w:t>
      </w:r>
      <w:r w:rsidRPr="000D7D37">
        <w:rPr>
          <w:sz w:val="24"/>
          <w:szCs w:val="24"/>
          <w:highlight w:val="white"/>
          <w:lang w:val="en-US"/>
        </w:rPr>
        <w:t xml:space="preserve"> as if it was the union of two distributions, one with lower and one with higher average diversity. This bimodal trend is exacerbated by one single sample of commercial milk, that at species level has a very high diversity (Shannon alpha value ≥ </w:t>
      </w:r>
      <w:r w:rsidRPr="000D7D37">
        <w:rPr>
          <w:sz w:val="24"/>
          <w:szCs w:val="24"/>
          <w:lang w:val="en-US"/>
        </w:rPr>
        <w:t>0.875)</w:t>
      </w:r>
      <w:r w:rsidRPr="000D7D37">
        <w:rPr>
          <w:sz w:val="24"/>
          <w:szCs w:val="24"/>
          <w:highlight w:val="white"/>
          <w:lang w:val="en-US"/>
        </w:rPr>
        <w:t>. On average, we found that in the GP milk samples the richness indexes are higher than the commercial milk samples (Table 3). We then tested the differences among groups for statistical significance. The data distributions did not pass the Shapiro normality test (data not reported), so we used Wilcoxon rank sum test to compute the p-values associated with differences in significance.</w:t>
      </w:r>
    </w:p>
    <w:p w:rsidR="00AE7FB3" w:rsidRDefault="00892D7D" w:rsidP="006A45D0">
      <w:pPr>
        <w:shd w:val="clear" w:color="auto" w:fill="FFFFFF"/>
        <w:spacing w:after="160" w:line="480" w:lineRule="auto"/>
        <w:jc w:val="both"/>
        <w:rPr>
          <w:color w:val="333333"/>
          <w:sz w:val="24"/>
          <w:szCs w:val="24"/>
          <w:lang w:val="en-US"/>
        </w:rPr>
      </w:pPr>
      <w:r w:rsidRPr="000D7D37">
        <w:rPr>
          <w:color w:val="333333"/>
          <w:sz w:val="24"/>
          <w:szCs w:val="24"/>
          <w:lang w:val="en-US"/>
        </w:rPr>
        <w:t>An analysis of variance (ANOVA) on both Shannon and Simpson scores was performed, grouping samples by province and considering progressively deeper taxonomic levels</w:t>
      </w:r>
      <w:r w:rsidR="004769FA">
        <w:rPr>
          <w:color w:val="333333"/>
          <w:sz w:val="24"/>
          <w:szCs w:val="24"/>
          <w:lang w:val="en-US"/>
        </w:rPr>
        <w:t xml:space="preserve"> (Fig 5)</w:t>
      </w:r>
      <w:r w:rsidRPr="000D7D37">
        <w:rPr>
          <w:color w:val="333333"/>
          <w:sz w:val="24"/>
          <w:szCs w:val="24"/>
          <w:lang w:val="en-US"/>
        </w:rPr>
        <w:t xml:space="preserve">. No statistically </w:t>
      </w:r>
      <w:r w:rsidRPr="000D7D37">
        <w:rPr>
          <w:color w:val="333333"/>
          <w:sz w:val="24"/>
          <w:szCs w:val="24"/>
          <w:lang w:val="en-US"/>
        </w:rPr>
        <w:lastRenderedPageBreak/>
        <w:t>significant differences in richness were observ</w:t>
      </w:r>
      <w:r w:rsidR="00B268D1">
        <w:rPr>
          <w:color w:val="333333"/>
          <w:sz w:val="24"/>
          <w:szCs w:val="24"/>
          <w:lang w:val="en-US"/>
        </w:rPr>
        <w:t>ed between the provinces.  The T</w:t>
      </w:r>
      <w:r w:rsidRPr="000D7D37">
        <w:rPr>
          <w:color w:val="333333"/>
          <w:sz w:val="24"/>
          <w:szCs w:val="24"/>
          <w:lang w:val="en-US"/>
        </w:rPr>
        <w:t>able 4 reports the resulting p-values.</w:t>
      </w:r>
    </w:p>
    <w:p w:rsidR="004769FA" w:rsidRPr="000D7D37" w:rsidRDefault="004769FA" w:rsidP="004769FA">
      <w:pPr>
        <w:shd w:val="clear" w:color="auto" w:fill="FFFFFF"/>
        <w:spacing w:after="160" w:line="480" w:lineRule="auto"/>
        <w:jc w:val="both"/>
        <w:rPr>
          <w:color w:val="333333"/>
          <w:sz w:val="24"/>
          <w:szCs w:val="24"/>
          <w:lang w:val="en-US"/>
        </w:rPr>
      </w:pPr>
      <w:r w:rsidRPr="000D7D37">
        <w:rPr>
          <w:b/>
          <w:color w:val="333333"/>
          <w:sz w:val="24"/>
          <w:szCs w:val="24"/>
          <w:lang w:val="en-US"/>
        </w:rPr>
        <w:t>Fig 5. Distribution of alpha diversity as computed using Shannon’s and Simpson’s indexes.</w:t>
      </w:r>
      <w:r>
        <w:rPr>
          <w:b/>
          <w:color w:val="333333"/>
          <w:sz w:val="24"/>
          <w:szCs w:val="24"/>
          <w:lang w:val="en-US"/>
        </w:rPr>
        <w:t xml:space="preserve"> </w:t>
      </w:r>
      <w:proofErr w:type="spellStart"/>
      <w:r w:rsidRPr="000D7D37">
        <w:rPr>
          <w:color w:val="333333"/>
          <w:sz w:val="24"/>
          <w:szCs w:val="24"/>
          <w:lang w:val="en-US"/>
        </w:rPr>
        <w:t>Colours</w:t>
      </w:r>
      <w:proofErr w:type="spellEnd"/>
      <w:r w:rsidRPr="000D7D37">
        <w:rPr>
          <w:color w:val="333333"/>
          <w:sz w:val="24"/>
          <w:szCs w:val="24"/>
          <w:lang w:val="en-US"/>
        </w:rPr>
        <w:t xml:space="preserve"> indicate different provinces of origin. The three boxes report indexes computed at different taxonomic levels.</w:t>
      </w:r>
    </w:p>
    <w:p w:rsidR="004769FA" w:rsidRPr="000D7D37" w:rsidRDefault="004769FA" w:rsidP="006A45D0">
      <w:pPr>
        <w:shd w:val="clear" w:color="auto" w:fill="FFFFFF"/>
        <w:spacing w:after="160" w:line="480" w:lineRule="auto"/>
        <w:jc w:val="both"/>
        <w:rPr>
          <w:color w:val="333333"/>
          <w:sz w:val="24"/>
          <w:szCs w:val="24"/>
          <w:lang w:val="en-US"/>
        </w:rPr>
      </w:pPr>
    </w:p>
    <w:p w:rsidR="00AE7FB3" w:rsidRPr="003F4161" w:rsidRDefault="00892D7D" w:rsidP="006A45D0">
      <w:pPr>
        <w:shd w:val="clear" w:color="auto" w:fill="FFFFFF"/>
        <w:spacing w:after="160" w:line="480" w:lineRule="auto"/>
        <w:jc w:val="both"/>
        <w:rPr>
          <w:b/>
          <w:color w:val="333333"/>
          <w:sz w:val="24"/>
          <w:szCs w:val="24"/>
          <w:lang w:val="en-US"/>
        </w:rPr>
      </w:pPr>
      <w:r w:rsidRPr="003F4161">
        <w:rPr>
          <w:b/>
          <w:color w:val="333333"/>
          <w:sz w:val="24"/>
          <w:szCs w:val="24"/>
          <w:lang w:val="en-US"/>
        </w:rPr>
        <w:t xml:space="preserve">Table 4. p-values from ANOVA. </w:t>
      </w:r>
    </w:p>
    <w:tbl>
      <w:tblPr>
        <w:tblStyle w:val="ae"/>
        <w:tblW w:w="88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045"/>
        <w:gridCol w:w="3045"/>
      </w:tblGrid>
      <w:tr w:rsidR="00AE7FB3" w:rsidTr="00464C13">
        <w:trPr>
          <w:trHeight w:val="20"/>
        </w:trPr>
        <w:tc>
          <w:tcPr>
            <w:tcW w:w="2790" w:type="dxa"/>
            <w:tcMar>
              <w:top w:w="100" w:type="dxa"/>
              <w:left w:w="100" w:type="dxa"/>
              <w:bottom w:w="100" w:type="dxa"/>
              <w:right w:w="100" w:type="dxa"/>
            </w:tcMar>
          </w:tcPr>
          <w:p w:rsidR="00AE7FB3" w:rsidRDefault="00892D7D">
            <w:pPr>
              <w:spacing w:after="0" w:line="480" w:lineRule="auto"/>
              <w:jc w:val="both"/>
              <w:rPr>
                <w:b/>
                <w:color w:val="333333"/>
                <w:sz w:val="24"/>
                <w:szCs w:val="24"/>
              </w:rPr>
            </w:pPr>
            <w:r>
              <w:rPr>
                <w:b/>
                <w:color w:val="333333"/>
                <w:sz w:val="24"/>
                <w:szCs w:val="24"/>
              </w:rPr>
              <w:t>Level</w:t>
            </w:r>
          </w:p>
        </w:tc>
        <w:tc>
          <w:tcPr>
            <w:tcW w:w="3045" w:type="dxa"/>
            <w:tcMar>
              <w:top w:w="100" w:type="dxa"/>
              <w:left w:w="100" w:type="dxa"/>
              <w:bottom w:w="100" w:type="dxa"/>
              <w:right w:w="100" w:type="dxa"/>
            </w:tcMar>
          </w:tcPr>
          <w:p w:rsidR="00AE7FB3" w:rsidRDefault="00892D7D" w:rsidP="00FB383A">
            <w:pPr>
              <w:spacing w:after="0" w:line="480" w:lineRule="auto"/>
              <w:jc w:val="center"/>
              <w:rPr>
                <w:b/>
                <w:color w:val="333333"/>
                <w:sz w:val="24"/>
                <w:szCs w:val="24"/>
              </w:rPr>
            </w:pPr>
            <w:proofErr w:type="spellStart"/>
            <w:r>
              <w:rPr>
                <w:b/>
                <w:color w:val="333333"/>
                <w:sz w:val="24"/>
                <w:szCs w:val="24"/>
              </w:rPr>
              <w:t>Shannon_pvalue</w:t>
            </w:r>
            <w:proofErr w:type="spellEnd"/>
          </w:p>
        </w:tc>
        <w:tc>
          <w:tcPr>
            <w:tcW w:w="3045" w:type="dxa"/>
            <w:tcMar>
              <w:top w:w="100" w:type="dxa"/>
              <w:left w:w="100" w:type="dxa"/>
              <w:bottom w:w="100" w:type="dxa"/>
              <w:right w:w="100" w:type="dxa"/>
            </w:tcMar>
          </w:tcPr>
          <w:p w:rsidR="00AE7FB3" w:rsidRDefault="00892D7D" w:rsidP="00FB383A">
            <w:pPr>
              <w:spacing w:after="0" w:line="480" w:lineRule="auto"/>
              <w:jc w:val="center"/>
              <w:rPr>
                <w:b/>
                <w:color w:val="333333"/>
                <w:sz w:val="24"/>
                <w:szCs w:val="24"/>
              </w:rPr>
            </w:pPr>
            <w:proofErr w:type="spellStart"/>
            <w:r>
              <w:rPr>
                <w:b/>
                <w:color w:val="333333"/>
                <w:sz w:val="24"/>
                <w:szCs w:val="24"/>
              </w:rPr>
              <w:t>Simpson_pvalue</w:t>
            </w:r>
            <w:proofErr w:type="spellEnd"/>
          </w:p>
        </w:tc>
      </w:tr>
      <w:tr w:rsidR="00AE7FB3" w:rsidTr="00464C13">
        <w:trPr>
          <w:trHeight w:val="20"/>
        </w:trPr>
        <w:tc>
          <w:tcPr>
            <w:tcW w:w="2790" w:type="dxa"/>
            <w:tcMar>
              <w:top w:w="100" w:type="dxa"/>
              <w:left w:w="100" w:type="dxa"/>
              <w:bottom w:w="100" w:type="dxa"/>
              <w:right w:w="100" w:type="dxa"/>
            </w:tcMar>
          </w:tcPr>
          <w:p w:rsidR="00AE7FB3" w:rsidRDefault="00892D7D">
            <w:pPr>
              <w:spacing w:after="0" w:line="480" w:lineRule="auto"/>
              <w:jc w:val="both"/>
              <w:rPr>
                <w:color w:val="333333"/>
                <w:sz w:val="24"/>
                <w:szCs w:val="24"/>
              </w:rPr>
            </w:pPr>
            <w:r>
              <w:rPr>
                <w:color w:val="333333"/>
                <w:sz w:val="24"/>
                <w:szCs w:val="24"/>
              </w:rPr>
              <w:t>Family</w:t>
            </w:r>
          </w:p>
        </w:tc>
        <w:tc>
          <w:tcPr>
            <w:tcW w:w="3045" w:type="dxa"/>
            <w:tcMar>
              <w:top w:w="100" w:type="dxa"/>
              <w:left w:w="100" w:type="dxa"/>
              <w:bottom w:w="100" w:type="dxa"/>
              <w:right w:w="100" w:type="dxa"/>
            </w:tcMar>
          </w:tcPr>
          <w:p w:rsidR="00AE7FB3" w:rsidRDefault="00892D7D" w:rsidP="00FB383A">
            <w:pPr>
              <w:spacing w:after="0" w:line="480" w:lineRule="auto"/>
              <w:jc w:val="center"/>
              <w:rPr>
                <w:color w:val="333333"/>
                <w:sz w:val="24"/>
                <w:szCs w:val="24"/>
              </w:rPr>
            </w:pPr>
            <w:r>
              <w:rPr>
                <w:color w:val="333333"/>
                <w:sz w:val="24"/>
                <w:szCs w:val="24"/>
              </w:rPr>
              <w:t>0.219</w:t>
            </w:r>
          </w:p>
        </w:tc>
        <w:tc>
          <w:tcPr>
            <w:tcW w:w="3045" w:type="dxa"/>
            <w:tcMar>
              <w:top w:w="100" w:type="dxa"/>
              <w:left w:w="100" w:type="dxa"/>
              <w:bottom w:w="100" w:type="dxa"/>
              <w:right w:w="100" w:type="dxa"/>
            </w:tcMar>
          </w:tcPr>
          <w:p w:rsidR="00AE7FB3" w:rsidRDefault="00892D7D" w:rsidP="00FB383A">
            <w:pPr>
              <w:spacing w:after="0" w:line="480" w:lineRule="auto"/>
              <w:jc w:val="center"/>
              <w:rPr>
                <w:color w:val="333333"/>
                <w:sz w:val="24"/>
                <w:szCs w:val="24"/>
              </w:rPr>
            </w:pPr>
            <w:r>
              <w:rPr>
                <w:color w:val="333333"/>
                <w:sz w:val="24"/>
                <w:szCs w:val="24"/>
              </w:rPr>
              <w:t>0.205</w:t>
            </w:r>
          </w:p>
        </w:tc>
      </w:tr>
      <w:tr w:rsidR="00AE7FB3" w:rsidTr="00464C13">
        <w:trPr>
          <w:trHeight w:val="20"/>
        </w:trPr>
        <w:tc>
          <w:tcPr>
            <w:tcW w:w="2790" w:type="dxa"/>
            <w:tcMar>
              <w:top w:w="100" w:type="dxa"/>
              <w:left w:w="100" w:type="dxa"/>
              <w:bottom w:w="100" w:type="dxa"/>
              <w:right w:w="100" w:type="dxa"/>
            </w:tcMar>
          </w:tcPr>
          <w:p w:rsidR="00AE7FB3" w:rsidRDefault="00892D7D">
            <w:pPr>
              <w:spacing w:after="0" w:line="480" w:lineRule="auto"/>
              <w:jc w:val="both"/>
              <w:rPr>
                <w:color w:val="333333"/>
                <w:sz w:val="24"/>
                <w:szCs w:val="24"/>
              </w:rPr>
            </w:pPr>
            <w:proofErr w:type="spellStart"/>
            <w:r>
              <w:rPr>
                <w:color w:val="333333"/>
                <w:sz w:val="24"/>
                <w:szCs w:val="24"/>
              </w:rPr>
              <w:t>Genus</w:t>
            </w:r>
            <w:proofErr w:type="spellEnd"/>
          </w:p>
        </w:tc>
        <w:tc>
          <w:tcPr>
            <w:tcW w:w="3045" w:type="dxa"/>
            <w:tcMar>
              <w:top w:w="100" w:type="dxa"/>
              <w:left w:w="100" w:type="dxa"/>
              <w:bottom w:w="100" w:type="dxa"/>
              <w:right w:w="100" w:type="dxa"/>
            </w:tcMar>
          </w:tcPr>
          <w:p w:rsidR="00AE7FB3" w:rsidRDefault="00892D7D" w:rsidP="00FB383A">
            <w:pPr>
              <w:spacing w:after="0" w:line="480" w:lineRule="auto"/>
              <w:jc w:val="center"/>
              <w:rPr>
                <w:color w:val="333333"/>
                <w:sz w:val="24"/>
                <w:szCs w:val="24"/>
              </w:rPr>
            </w:pPr>
            <w:r>
              <w:rPr>
                <w:color w:val="333333"/>
                <w:sz w:val="24"/>
                <w:szCs w:val="24"/>
              </w:rPr>
              <w:t>0.924</w:t>
            </w:r>
          </w:p>
        </w:tc>
        <w:tc>
          <w:tcPr>
            <w:tcW w:w="3045" w:type="dxa"/>
            <w:tcMar>
              <w:top w:w="100" w:type="dxa"/>
              <w:left w:w="100" w:type="dxa"/>
              <w:bottom w:w="100" w:type="dxa"/>
              <w:right w:w="100" w:type="dxa"/>
            </w:tcMar>
          </w:tcPr>
          <w:p w:rsidR="00AE7FB3" w:rsidRDefault="00892D7D" w:rsidP="00FB383A">
            <w:pPr>
              <w:spacing w:after="0" w:line="480" w:lineRule="auto"/>
              <w:jc w:val="center"/>
              <w:rPr>
                <w:color w:val="333333"/>
                <w:sz w:val="24"/>
                <w:szCs w:val="24"/>
              </w:rPr>
            </w:pPr>
            <w:r>
              <w:rPr>
                <w:color w:val="333333"/>
                <w:sz w:val="24"/>
                <w:szCs w:val="24"/>
              </w:rPr>
              <w:t>0.955</w:t>
            </w:r>
          </w:p>
        </w:tc>
      </w:tr>
      <w:tr w:rsidR="00AE7FB3" w:rsidTr="00464C13">
        <w:trPr>
          <w:trHeight w:val="20"/>
        </w:trPr>
        <w:tc>
          <w:tcPr>
            <w:tcW w:w="2790" w:type="dxa"/>
            <w:tcMar>
              <w:top w:w="100" w:type="dxa"/>
              <w:left w:w="100" w:type="dxa"/>
              <w:bottom w:w="100" w:type="dxa"/>
              <w:right w:w="100" w:type="dxa"/>
            </w:tcMar>
          </w:tcPr>
          <w:p w:rsidR="00AE7FB3" w:rsidRDefault="00892D7D">
            <w:pPr>
              <w:spacing w:after="0" w:line="480" w:lineRule="auto"/>
              <w:jc w:val="both"/>
              <w:rPr>
                <w:color w:val="333333"/>
                <w:sz w:val="24"/>
                <w:szCs w:val="24"/>
              </w:rPr>
            </w:pPr>
            <w:proofErr w:type="spellStart"/>
            <w:r>
              <w:rPr>
                <w:color w:val="333333"/>
                <w:sz w:val="24"/>
                <w:szCs w:val="24"/>
              </w:rPr>
              <w:t>Species</w:t>
            </w:r>
            <w:proofErr w:type="spellEnd"/>
          </w:p>
        </w:tc>
        <w:tc>
          <w:tcPr>
            <w:tcW w:w="3045" w:type="dxa"/>
            <w:tcMar>
              <w:top w:w="100" w:type="dxa"/>
              <w:left w:w="100" w:type="dxa"/>
              <w:bottom w:w="100" w:type="dxa"/>
              <w:right w:w="100" w:type="dxa"/>
            </w:tcMar>
          </w:tcPr>
          <w:p w:rsidR="00AE7FB3" w:rsidRDefault="00892D7D" w:rsidP="00FB383A">
            <w:pPr>
              <w:spacing w:after="0" w:line="480" w:lineRule="auto"/>
              <w:jc w:val="center"/>
              <w:rPr>
                <w:color w:val="333333"/>
                <w:sz w:val="24"/>
                <w:szCs w:val="24"/>
              </w:rPr>
            </w:pPr>
            <w:r>
              <w:rPr>
                <w:color w:val="333333"/>
                <w:sz w:val="24"/>
                <w:szCs w:val="24"/>
              </w:rPr>
              <w:t>0.857</w:t>
            </w:r>
          </w:p>
        </w:tc>
        <w:tc>
          <w:tcPr>
            <w:tcW w:w="3045" w:type="dxa"/>
            <w:tcMar>
              <w:top w:w="100" w:type="dxa"/>
              <w:left w:w="100" w:type="dxa"/>
              <w:bottom w:w="100" w:type="dxa"/>
              <w:right w:w="100" w:type="dxa"/>
            </w:tcMar>
          </w:tcPr>
          <w:p w:rsidR="00AE7FB3" w:rsidRDefault="00892D7D" w:rsidP="00FB383A">
            <w:pPr>
              <w:spacing w:after="0" w:line="480" w:lineRule="auto"/>
              <w:jc w:val="center"/>
              <w:rPr>
                <w:color w:val="333333"/>
                <w:sz w:val="24"/>
                <w:szCs w:val="24"/>
              </w:rPr>
            </w:pPr>
            <w:r>
              <w:rPr>
                <w:color w:val="333333"/>
                <w:sz w:val="24"/>
                <w:szCs w:val="24"/>
              </w:rPr>
              <w:t>0.792</w:t>
            </w:r>
          </w:p>
        </w:tc>
      </w:tr>
    </w:tbl>
    <w:p w:rsidR="00AE7FB3" w:rsidRDefault="00AE7FB3">
      <w:pPr>
        <w:shd w:val="clear" w:color="auto" w:fill="FFFFFF"/>
        <w:spacing w:after="160" w:line="480" w:lineRule="auto"/>
        <w:jc w:val="both"/>
        <w:rPr>
          <w:color w:val="333333"/>
          <w:sz w:val="24"/>
          <w:szCs w:val="24"/>
          <w:highlight w:val="green"/>
        </w:rPr>
      </w:pPr>
    </w:p>
    <w:p w:rsidR="00AE7FB3" w:rsidRPr="000D7D37" w:rsidRDefault="00892D7D" w:rsidP="006A45D0">
      <w:pPr>
        <w:shd w:val="clear" w:color="auto" w:fill="FFFFFF"/>
        <w:spacing w:after="160" w:line="480" w:lineRule="auto"/>
        <w:jc w:val="both"/>
        <w:rPr>
          <w:color w:val="333333"/>
          <w:sz w:val="24"/>
          <w:szCs w:val="24"/>
          <w:lang w:val="en-US"/>
        </w:rPr>
      </w:pPr>
      <w:r w:rsidRPr="000D7D37">
        <w:rPr>
          <w:color w:val="333333"/>
          <w:sz w:val="24"/>
          <w:szCs w:val="24"/>
          <w:lang w:val="en-US"/>
        </w:rPr>
        <w:t>Beta diversity also considers information about biological richness, but measures the variation between pairs of different communities using the Bray-Curtis index. The resu</w:t>
      </w:r>
      <w:r w:rsidR="004769FA">
        <w:rPr>
          <w:color w:val="333333"/>
          <w:sz w:val="24"/>
          <w:szCs w:val="24"/>
          <w:lang w:val="en-US"/>
        </w:rPr>
        <w:t xml:space="preserve">lts are </w:t>
      </w:r>
      <w:proofErr w:type="spellStart"/>
      <w:r w:rsidR="004769FA">
        <w:rPr>
          <w:color w:val="333333"/>
          <w:sz w:val="24"/>
          <w:szCs w:val="24"/>
          <w:lang w:val="en-US"/>
        </w:rPr>
        <w:t>visualised</w:t>
      </w:r>
      <w:proofErr w:type="spellEnd"/>
      <w:r w:rsidR="004769FA">
        <w:rPr>
          <w:color w:val="333333"/>
          <w:sz w:val="24"/>
          <w:szCs w:val="24"/>
          <w:lang w:val="en-US"/>
        </w:rPr>
        <w:t xml:space="preserve"> in F</w:t>
      </w:r>
      <w:r w:rsidRPr="000D7D37">
        <w:rPr>
          <w:color w:val="333333"/>
          <w:sz w:val="24"/>
          <w:szCs w:val="24"/>
          <w:lang w:val="en-US"/>
        </w:rPr>
        <w:t xml:space="preserve">ig 6 after the application of </w:t>
      </w:r>
      <w:proofErr w:type="spellStart"/>
      <w:r w:rsidRPr="000D7D37">
        <w:rPr>
          <w:color w:val="333333"/>
          <w:sz w:val="24"/>
          <w:szCs w:val="24"/>
          <w:lang w:val="en-US"/>
        </w:rPr>
        <w:t>Multi Dimensional</w:t>
      </w:r>
      <w:proofErr w:type="spellEnd"/>
      <w:r w:rsidRPr="000D7D37">
        <w:rPr>
          <w:color w:val="333333"/>
          <w:sz w:val="24"/>
          <w:szCs w:val="24"/>
          <w:lang w:val="en-US"/>
        </w:rPr>
        <w:t xml:space="preserve"> Scaling (MDS). Samples were highly divided into two clusters as already seen in alpha diversity analysis but, in contrast to what appeared from the alpha diversity analysis, the sample from Naples is separated from the other three extra area samples.</w:t>
      </w:r>
    </w:p>
    <w:p w:rsidR="004769FA" w:rsidRDefault="004769FA" w:rsidP="006A45D0">
      <w:pPr>
        <w:shd w:val="clear" w:color="auto" w:fill="FFFFFF"/>
        <w:spacing w:after="160" w:line="480" w:lineRule="auto"/>
        <w:jc w:val="both"/>
        <w:rPr>
          <w:b/>
          <w:color w:val="333333"/>
          <w:sz w:val="24"/>
          <w:szCs w:val="24"/>
          <w:lang w:val="en-US"/>
        </w:rPr>
      </w:pPr>
    </w:p>
    <w:p w:rsidR="00A11797" w:rsidRDefault="00892D7D" w:rsidP="006A45D0">
      <w:pPr>
        <w:shd w:val="clear" w:color="auto" w:fill="FFFFFF"/>
        <w:spacing w:after="160" w:line="480" w:lineRule="auto"/>
        <w:jc w:val="both"/>
        <w:rPr>
          <w:color w:val="333333"/>
          <w:sz w:val="24"/>
          <w:szCs w:val="24"/>
          <w:lang w:val="en-US"/>
        </w:rPr>
      </w:pPr>
      <w:r w:rsidRPr="000D7D37">
        <w:rPr>
          <w:b/>
          <w:color w:val="333333"/>
          <w:sz w:val="24"/>
          <w:szCs w:val="24"/>
          <w:lang w:val="en-US"/>
        </w:rPr>
        <w:t xml:space="preserve">Fig 6. Diversity analysis - beta diversity. </w:t>
      </w:r>
      <w:r w:rsidRPr="000D7D37">
        <w:rPr>
          <w:color w:val="333333"/>
          <w:sz w:val="24"/>
          <w:szCs w:val="24"/>
          <w:lang w:val="en-US"/>
        </w:rPr>
        <w:t xml:space="preserve">Beta diversity computed using Bray–Curtis index and then transformed via Multi-Dimensional Scaling. On the left: diversity computed by area. Commercial </w:t>
      </w:r>
      <w:r w:rsidRPr="000D7D37">
        <w:rPr>
          <w:color w:val="333333"/>
          <w:sz w:val="24"/>
          <w:szCs w:val="24"/>
          <w:lang w:val="en-US"/>
        </w:rPr>
        <w:lastRenderedPageBreak/>
        <w:t>samples are explicitly labelled, while</w:t>
      </w:r>
      <w:r w:rsidR="00DC02BC">
        <w:rPr>
          <w:color w:val="333333"/>
          <w:sz w:val="24"/>
          <w:szCs w:val="24"/>
          <w:lang w:val="en-US"/>
        </w:rPr>
        <w:t xml:space="preserve"> </w:t>
      </w:r>
      <w:r w:rsidRPr="000D7D37">
        <w:rPr>
          <w:color w:val="333333"/>
          <w:sz w:val="24"/>
          <w:szCs w:val="24"/>
          <w:lang w:val="en-US"/>
        </w:rPr>
        <w:t>GP samples are reported as dots. On the right: diversity computed by province, commercial samples omitted.</w:t>
      </w:r>
    </w:p>
    <w:p w:rsidR="00AE7FB3" w:rsidRPr="00A11797" w:rsidRDefault="00892D7D" w:rsidP="006A45D0">
      <w:pPr>
        <w:pStyle w:val="Titolo1"/>
        <w:spacing w:line="480" w:lineRule="auto"/>
        <w:rPr>
          <w:color w:val="333333"/>
          <w:sz w:val="36"/>
          <w:szCs w:val="36"/>
          <w:lang w:val="en-US"/>
        </w:rPr>
      </w:pPr>
      <w:r w:rsidRPr="00A11797">
        <w:rPr>
          <w:sz w:val="36"/>
          <w:szCs w:val="36"/>
          <w:lang w:val="en-US"/>
        </w:rPr>
        <w:t>Discussion</w:t>
      </w:r>
    </w:p>
    <w:p w:rsidR="00AE7FB3" w:rsidRPr="000D7D37" w:rsidRDefault="00892D7D" w:rsidP="006A45D0">
      <w:pPr>
        <w:spacing w:after="0" w:line="480" w:lineRule="auto"/>
        <w:jc w:val="both"/>
        <w:rPr>
          <w:sz w:val="24"/>
          <w:szCs w:val="24"/>
          <w:highlight w:val="white"/>
          <w:lang w:val="en-US"/>
        </w:rPr>
      </w:pPr>
      <w:r w:rsidRPr="000D7D37">
        <w:rPr>
          <w:sz w:val="24"/>
          <w:szCs w:val="24"/>
          <w:lang w:val="en-US"/>
        </w:rPr>
        <w:t xml:space="preserve">In this work, bulk milk samples collected within the GP production area were investigated by a </w:t>
      </w:r>
      <w:proofErr w:type="spellStart"/>
      <w:r w:rsidRPr="000D7D37">
        <w:rPr>
          <w:sz w:val="24"/>
          <w:szCs w:val="24"/>
          <w:lang w:val="en-US"/>
        </w:rPr>
        <w:t>metabarcoding</w:t>
      </w:r>
      <w:proofErr w:type="spellEnd"/>
      <w:r w:rsidRPr="000D7D37">
        <w:rPr>
          <w:sz w:val="24"/>
          <w:szCs w:val="24"/>
          <w:lang w:val="en-US"/>
        </w:rPr>
        <w:t xml:space="preserve"> approach in order to verify if residual plant DNA could give a “snapshot” of the animal diet in the context of traceability. As far as we know, there are no published studies on DNA </w:t>
      </w:r>
      <w:proofErr w:type="spellStart"/>
      <w:r w:rsidRPr="000D7D37">
        <w:rPr>
          <w:sz w:val="24"/>
          <w:szCs w:val="24"/>
          <w:lang w:val="en-US"/>
        </w:rPr>
        <w:t>metabarcoding</w:t>
      </w:r>
      <w:proofErr w:type="spellEnd"/>
      <w:r w:rsidRPr="000D7D37">
        <w:rPr>
          <w:sz w:val="24"/>
          <w:szCs w:val="24"/>
          <w:lang w:val="en-US"/>
        </w:rPr>
        <w:t xml:space="preserve"> for the detection of residual plant DNA in bulk cow's milk in support of the authenticity of dairy products linked to specific territorial areas. In this regard, only a few studies have been conducted with the same goal using classic PCR approaches [20], while others have used different biological matrices such as </w:t>
      </w:r>
      <w:proofErr w:type="spellStart"/>
      <w:r w:rsidRPr="000D7D37">
        <w:rPr>
          <w:sz w:val="24"/>
          <w:szCs w:val="24"/>
          <w:lang w:val="en-US"/>
        </w:rPr>
        <w:t>faeces</w:t>
      </w:r>
      <w:proofErr w:type="spellEnd"/>
      <w:r w:rsidRPr="000D7D37">
        <w:rPr>
          <w:sz w:val="24"/>
          <w:szCs w:val="24"/>
          <w:lang w:val="en-US"/>
        </w:rPr>
        <w:t>, intestinal contents etc.</w:t>
      </w:r>
      <w:r w:rsidRPr="000D7D37">
        <w:rPr>
          <w:sz w:val="24"/>
          <w:szCs w:val="24"/>
          <w:highlight w:val="white"/>
          <w:lang w:val="en-US"/>
        </w:rPr>
        <w:t xml:space="preserve">. </w:t>
      </w:r>
      <w:r w:rsidRPr="000D7D37">
        <w:rPr>
          <w:sz w:val="24"/>
          <w:szCs w:val="24"/>
          <w:lang w:val="en-US"/>
        </w:rPr>
        <w:t xml:space="preserve">[30-31]. One of the difficulties in </w:t>
      </w:r>
      <w:proofErr w:type="spellStart"/>
      <w:r w:rsidRPr="000D7D37">
        <w:rPr>
          <w:sz w:val="24"/>
          <w:szCs w:val="24"/>
          <w:lang w:val="en-US"/>
        </w:rPr>
        <w:t>characterising</w:t>
      </w:r>
      <w:proofErr w:type="spellEnd"/>
      <w:r w:rsidRPr="000D7D37">
        <w:rPr>
          <w:sz w:val="24"/>
          <w:szCs w:val="24"/>
          <w:lang w:val="en-US"/>
        </w:rPr>
        <w:t xml:space="preserve"> plant DNA in milk compared to other biological matrices derives from the fact that plant components resulting from the diet are strongly degraded and fragmented due to their passage through the digestive system. At the same time, it is important that the chloroplast DNA (</w:t>
      </w:r>
      <w:proofErr w:type="spellStart"/>
      <w:r w:rsidRPr="000D7D37">
        <w:rPr>
          <w:sz w:val="24"/>
          <w:szCs w:val="24"/>
          <w:lang w:val="en-US"/>
        </w:rPr>
        <w:t>cpDNA</w:t>
      </w:r>
      <w:proofErr w:type="spellEnd"/>
      <w:r w:rsidRPr="000D7D37">
        <w:rPr>
          <w:sz w:val="24"/>
          <w:szCs w:val="24"/>
          <w:lang w:val="en-US"/>
        </w:rPr>
        <w:t xml:space="preserve">) target can be extracted with the least possible amount of nuclear and mitochondrial DNA and other contaminants, such as polysaccharides and resins, that can interfere and </w:t>
      </w:r>
      <w:r w:rsidRPr="000D7D37">
        <w:rPr>
          <w:sz w:val="24"/>
          <w:szCs w:val="24"/>
          <w:highlight w:val="white"/>
          <w:lang w:val="en-US"/>
        </w:rPr>
        <w:t>reduce the efficiency</w:t>
      </w:r>
      <w:r w:rsidRPr="000D7D37">
        <w:rPr>
          <w:sz w:val="24"/>
          <w:szCs w:val="24"/>
          <w:lang w:val="en-US"/>
        </w:rPr>
        <w:t xml:space="preserve"> of the subsequent applications</w:t>
      </w:r>
      <w:r w:rsidRPr="000D7D37">
        <w:rPr>
          <w:lang w:val="en-US"/>
        </w:rPr>
        <w:t>. T</w:t>
      </w:r>
      <w:r w:rsidRPr="000D7D37">
        <w:rPr>
          <w:sz w:val="24"/>
          <w:szCs w:val="24"/>
          <w:highlight w:val="white"/>
          <w:lang w:val="en-US"/>
        </w:rPr>
        <w:t xml:space="preserve">he contamination, in fact, </w:t>
      </w:r>
      <w:r w:rsidRPr="000D7D37">
        <w:rPr>
          <w:lang w:val="en-US"/>
        </w:rPr>
        <w:t xml:space="preserve">     </w:t>
      </w:r>
      <w:r w:rsidRPr="000D7D37">
        <w:rPr>
          <w:sz w:val="24"/>
          <w:szCs w:val="24"/>
          <w:highlight w:val="white"/>
          <w:lang w:val="en-US"/>
        </w:rPr>
        <w:t xml:space="preserve">could reduce the efficiency of the subsequent  applications. [32]. </w:t>
      </w:r>
    </w:p>
    <w:p w:rsidR="00AE7FB3" w:rsidRPr="000D7D37" w:rsidRDefault="00892D7D" w:rsidP="006A45D0">
      <w:pPr>
        <w:spacing w:after="0" w:line="480" w:lineRule="auto"/>
        <w:jc w:val="both"/>
        <w:rPr>
          <w:sz w:val="24"/>
          <w:szCs w:val="24"/>
          <w:lang w:val="en-US"/>
        </w:rPr>
      </w:pPr>
      <w:r w:rsidRPr="000D7D37">
        <w:rPr>
          <w:sz w:val="24"/>
          <w:szCs w:val="24"/>
          <w:lang w:val="en-US"/>
        </w:rPr>
        <w:t xml:space="preserve">With particular reference to these aspects, the extraction method adopted in the present work proved to be effective for recovering </w:t>
      </w:r>
      <w:r w:rsidRPr="000D7D37">
        <w:rPr>
          <w:sz w:val="24"/>
          <w:szCs w:val="24"/>
          <w:highlight w:val="white"/>
          <w:lang w:val="en-US"/>
        </w:rPr>
        <w:t xml:space="preserve">chloroplast DNA from plants in milk. </w:t>
      </w:r>
      <w:r w:rsidRPr="000D7D37">
        <w:rPr>
          <w:sz w:val="24"/>
          <w:szCs w:val="24"/>
          <w:lang w:val="en-US"/>
        </w:rPr>
        <w:t>Furthermore, of considerable importance for the subsequent development of the method,</w:t>
      </w:r>
      <w:r w:rsidRPr="000D7D37">
        <w:rPr>
          <w:sz w:val="24"/>
          <w:szCs w:val="24"/>
          <w:highlight w:val="white"/>
          <w:lang w:val="en-US"/>
        </w:rPr>
        <w:t xml:space="preserve"> the </w:t>
      </w:r>
      <w:r w:rsidRPr="000D7D37">
        <w:rPr>
          <w:sz w:val="24"/>
          <w:szCs w:val="24"/>
          <w:lang w:val="en-US"/>
        </w:rPr>
        <w:t xml:space="preserve">Consortium for the Barcode Of Life (CBOL) Plant Working group identified plastid coding region </w:t>
      </w:r>
      <w:proofErr w:type="spellStart"/>
      <w:r w:rsidRPr="000D7D37">
        <w:rPr>
          <w:i/>
          <w:sz w:val="24"/>
          <w:szCs w:val="24"/>
          <w:lang w:val="en-US"/>
        </w:rPr>
        <w:t>rbcl</w:t>
      </w:r>
      <w:proofErr w:type="spellEnd"/>
      <w:r w:rsidRPr="000D7D37">
        <w:rPr>
          <w:i/>
          <w:sz w:val="24"/>
          <w:szCs w:val="24"/>
          <w:lang w:val="en-US"/>
        </w:rPr>
        <w:t xml:space="preserve"> and </w:t>
      </w:r>
      <w:proofErr w:type="spellStart"/>
      <w:r w:rsidRPr="000D7D37">
        <w:rPr>
          <w:i/>
          <w:sz w:val="24"/>
          <w:szCs w:val="24"/>
          <w:lang w:val="en-US"/>
        </w:rPr>
        <w:t>matK</w:t>
      </w:r>
      <w:proofErr w:type="spellEnd"/>
      <w:r w:rsidRPr="000D7D37">
        <w:rPr>
          <w:i/>
          <w:sz w:val="24"/>
          <w:szCs w:val="24"/>
          <w:lang w:val="en-US"/>
        </w:rPr>
        <w:t xml:space="preserve"> as </w:t>
      </w:r>
      <w:r w:rsidRPr="000D7D37">
        <w:rPr>
          <w:sz w:val="24"/>
          <w:szCs w:val="24"/>
          <w:lang w:val="en-US"/>
        </w:rPr>
        <w:t xml:space="preserve">core-barcode for plant identification [33]. In the present work the </w:t>
      </w:r>
      <w:proofErr w:type="spellStart"/>
      <w:r w:rsidRPr="000D7D37">
        <w:rPr>
          <w:i/>
          <w:sz w:val="24"/>
          <w:szCs w:val="24"/>
          <w:lang w:val="en-US"/>
        </w:rPr>
        <w:t>rbcl</w:t>
      </w:r>
      <w:proofErr w:type="spellEnd"/>
      <w:r w:rsidRPr="000D7D37">
        <w:rPr>
          <w:i/>
          <w:sz w:val="24"/>
          <w:szCs w:val="24"/>
          <w:lang w:val="en-US"/>
        </w:rPr>
        <w:t xml:space="preserve"> </w:t>
      </w:r>
      <w:r w:rsidRPr="000D7D37">
        <w:rPr>
          <w:sz w:val="24"/>
          <w:szCs w:val="24"/>
          <w:lang w:val="en-US"/>
        </w:rPr>
        <w:t xml:space="preserve">marker was chosen because it is the most </w:t>
      </w:r>
      <w:proofErr w:type="spellStart"/>
      <w:r w:rsidRPr="000D7D37">
        <w:rPr>
          <w:sz w:val="24"/>
          <w:szCs w:val="24"/>
          <w:lang w:val="en-US"/>
        </w:rPr>
        <w:t>characterised</w:t>
      </w:r>
      <w:proofErr w:type="spellEnd"/>
      <w:r w:rsidRPr="000D7D37">
        <w:rPr>
          <w:sz w:val="24"/>
          <w:szCs w:val="24"/>
          <w:lang w:val="en-US"/>
        </w:rPr>
        <w:t xml:space="preserve"> plastid coding region in the </w:t>
      </w:r>
      <w:proofErr w:type="spellStart"/>
      <w:r w:rsidRPr="000D7D37">
        <w:rPr>
          <w:sz w:val="24"/>
          <w:szCs w:val="24"/>
          <w:lang w:val="en-US"/>
        </w:rPr>
        <w:t>GenBank</w:t>
      </w:r>
      <w:proofErr w:type="spellEnd"/>
      <w:r w:rsidRPr="000D7D37">
        <w:rPr>
          <w:sz w:val="24"/>
          <w:szCs w:val="24"/>
          <w:lang w:val="en-US"/>
        </w:rPr>
        <w:t xml:space="preserve"> database </w:t>
      </w:r>
      <w:r w:rsidRPr="000D7D37">
        <w:rPr>
          <w:sz w:val="24"/>
          <w:szCs w:val="24"/>
          <w:highlight w:val="white"/>
          <w:lang w:val="en-US"/>
        </w:rPr>
        <w:t xml:space="preserve">and for its higher </w:t>
      </w:r>
      <w:r w:rsidRPr="000D7D37">
        <w:rPr>
          <w:sz w:val="24"/>
          <w:szCs w:val="24"/>
          <w:highlight w:val="white"/>
          <w:lang w:val="en-US"/>
        </w:rPr>
        <w:lastRenderedPageBreak/>
        <w:t>universality compared to other DNA barcode markers described in the literature [</w:t>
      </w:r>
      <w:r w:rsidRPr="000D7D37">
        <w:rPr>
          <w:sz w:val="24"/>
          <w:szCs w:val="24"/>
          <w:lang w:val="en-US"/>
        </w:rPr>
        <w:t>34</w:t>
      </w:r>
      <w:r w:rsidRPr="000D7D37">
        <w:rPr>
          <w:sz w:val="24"/>
          <w:szCs w:val="24"/>
          <w:highlight w:val="white"/>
          <w:lang w:val="en-US"/>
        </w:rPr>
        <w:t xml:space="preserve">]. </w:t>
      </w:r>
      <w:r w:rsidRPr="000D7D37">
        <w:rPr>
          <w:sz w:val="24"/>
          <w:szCs w:val="24"/>
          <w:lang w:val="en-US"/>
        </w:rPr>
        <w:t xml:space="preserve">Although </w:t>
      </w:r>
      <w:proofErr w:type="spellStart"/>
      <w:r w:rsidRPr="000D7D37">
        <w:rPr>
          <w:i/>
          <w:sz w:val="24"/>
          <w:szCs w:val="24"/>
          <w:lang w:val="en-US"/>
        </w:rPr>
        <w:t>matk</w:t>
      </w:r>
      <w:proofErr w:type="spellEnd"/>
      <w:r w:rsidRPr="000D7D37">
        <w:rPr>
          <w:sz w:val="24"/>
          <w:szCs w:val="24"/>
          <w:lang w:val="en-US"/>
        </w:rPr>
        <w:t xml:space="preserve"> is considered a good marker of DNA due to its high-resolution rate, it was excluded since it is difficult to amplify with a single primer pair, especially when compared with </w:t>
      </w:r>
      <w:proofErr w:type="spellStart"/>
      <w:r w:rsidRPr="000D7D37">
        <w:rPr>
          <w:i/>
          <w:sz w:val="24"/>
          <w:szCs w:val="24"/>
          <w:lang w:val="en-US"/>
        </w:rPr>
        <w:t>rbcl</w:t>
      </w:r>
      <w:proofErr w:type="spellEnd"/>
      <w:r w:rsidRPr="000D7D37">
        <w:rPr>
          <w:sz w:val="24"/>
          <w:szCs w:val="24"/>
          <w:lang w:val="en-US"/>
        </w:rPr>
        <w:t xml:space="preserve"> which is less problematic not only in amplification [13], but also in sequencing and bioinformatics analysis.</w:t>
      </w:r>
    </w:p>
    <w:p w:rsidR="00AE7FB3" w:rsidRPr="000D7D37" w:rsidRDefault="00892D7D" w:rsidP="006A45D0">
      <w:pPr>
        <w:spacing w:after="0" w:line="480" w:lineRule="auto"/>
        <w:jc w:val="both"/>
        <w:rPr>
          <w:sz w:val="24"/>
          <w:szCs w:val="24"/>
          <w:lang w:val="en-US"/>
        </w:rPr>
      </w:pPr>
      <w:r w:rsidRPr="000D7D37">
        <w:rPr>
          <w:sz w:val="24"/>
          <w:szCs w:val="24"/>
          <w:lang w:val="en-US"/>
        </w:rPr>
        <w:t>Since GP is produced with raw milk from cows that must be fed exclusively with products permitted by the GP DOP specification, it is likely that the vegetable composition of their forages is closely linked to the production area. Therefore, the taxonomic analysis of the plant identified through the DNA isolated in their milk was performed with a local database created specifically on the basis of the Italian plant taxa.</w:t>
      </w:r>
      <w:r w:rsidRPr="000D7D37">
        <w:rPr>
          <w:lang w:val="en-US"/>
        </w:rPr>
        <w:t xml:space="preserve"> </w:t>
      </w:r>
      <w:r w:rsidRPr="000D7D37">
        <w:rPr>
          <w:sz w:val="24"/>
          <w:szCs w:val="24"/>
          <w:lang w:val="en-US"/>
        </w:rPr>
        <w:t>In fact, as demonstrated by several authors [31,33,35,36], for the taxonomic assignment the use of local dedicated databases reduces the possibility of wrong identifications compared to existing databases that contain millions of reference DNA sequences [37].</w:t>
      </w:r>
    </w:p>
    <w:p w:rsidR="00AE7FB3" w:rsidRPr="000D7D37" w:rsidRDefault="00892D7D" w:rsidP="006A45D0">
      <w:pPr>
        <w:spacing w:after="0" w:line="480" w:lineRule="auto"/>
        <w:jc w:val="both"/>
        <w:rPr>
          <w:sz w:val="24"/>
          <w:szCs w:val="24"/>
          <w:lang w:val="en-US"/>
        </w:rPr>
      </w:pPr>
      <w:r w:rsidRPr="000D7D37">
        <w:rPr>
          <w:rFonts w:ascii="Roboto" w:eastAsia="Roboto" w:hAnsi="Roboto" w:cs="Roboto"/>
          <w:color w:val="202020"/>
          <w:sz w:val="21"/>
          <w:szCs w:val="21"/>
          <w:highlight w:val="white"/>
          <w:lang w:val="en-US"/>
        </w:rPr>
        <w:t>In</w:t>
      </w:r>
      <w:r w:rsidRPr="000D7D37">
        <w:rPr>
          <w:sz w:val="24"/>
          <w:szCs w:val="24"/>
          <w:lang w:val="en-US"/>
        </w:rPr>
        <w:t xml:space="preserve"> the technical controls (Feed_1, Feed_2 and Soy flour) </w:t>
      </w:r>
      <w:proofErr w:type="spellStart"/>
      <w:r w:rsidRPr="000D7D37">
        <w:rPr>
          <w:sz w:val="24"/>
          <w:szCs w:val="24"/>
          <w:lang w:val="en-US"/>
        </w:rPr>
        <w:t>metabarcoding</w:t>
      </w:r>
      <w:proofErr w:type="spellEnd"/>
      <w:r w:rsidRPr="000D7D37">
        <w:rPr>
          <w:sz w:val="24"/>
          <w:szCs w:val="24"/>
          <w:lang w:val="en-US"/>
        </w:rPr>
        <w:t xml:space="preserve"> correctly identified the expected declared taxa, to which the raw materials used as fodder belong. With regard to milk samples, at the family and genus level the major</w:t>
      </w:r>
      <w:r w:rsidRPr="000D7D37">
        <w:rPr>
          <w:lang w:val="en-US"/>
        </w:rPr>
        <w:t xml:space="preserve"> number of </w:t>
      </w:r>
      <w:r w:rsidRPr="000D7D37">
        <w:rPr>
          <w:sz w:val="24"/>
          <w:szCs w:val="24"/>
          <w:lang w:val="en-US"/>
        </w:rPr>
        <w:t xml:space="preserve">taxa were identified in milk samples of cows belonging to GP consortium. Two unexpected plants were detected: </w:t>
      </w:r>
      <w:proofErr w:type="spellStart"/>
      <w:r w:rsidRPr="000D7D37">
        <w:rPr>
          <w:i/>
          <w:sz w:val="24"/>
          <w:szCs w:val="24"/>
          <w:lang w:val="en-US"/>
        </w:rPr>
        <w:t>Ceratonia</w:t>
      </w:r>
      <w:proofErr w:type="spellEnd"/>
      <w:r w:rsidRPr="000D7D37">
        <w:rPr>
          <w:i/>
          <w:sz w:val="24"/>
          <w:szCs w:val="24"/>
          <w:lang w:val="en-US"/>
        </w:rPr>
        <w:t xml:space="preserve"> </w:t>
      </w:r>
      <w:proofErr w:type="spellStart"/>
      <w:r w:rsidRPr="000D7D37">
        <w:rPr>
          <w:i/>
          <w:sz w:val="24"/>
          <w:szCs w:val="24"/>
          <w:lang w:val="en-US"/>
        </w:rPr>
        <w:t>siliqua</w:t>
      </w:r>
      <w:proofErr w:type="spellEnd"/>
      <w:r w:rsidRPr="000D7D37">
        <w:rPr>
          <w:sz w:val="24"/>
          <w:szCs w:val="24"/>
          <w:lang w:val="en-US"/>
        </w:rPr>
        <w:t xml:space="preserve"> and </w:t>
      </w:r>
      <w:proofErr w:type="spellStart"/>
      <w:r w:rsidRPr="000D7D37">
        <w:rPr>
          <w:i/>
          <w:sz w:val="24"/>
          <w:szCs w:val="24"/>
          <w:lang w:val="en-US"/>
        </w:rPr>
        <w:t>Cuscuta</w:t>
      </w:r>
      <w:proofErr w:type="spellEnd"/>
      <w:r w:rsidRPr="000D7D37">
        <w:rPr>
          <w:i/>
          <w:sz w:val="24"/>
          <w:szCs w:val="24"/>
          <w:lang w:val="en-US"/>
        </w:rPr>
        <w:t xml:space="preserve">, </w:t>
      </w:r>
      <w:r w:rsidRPr="000D7D37">
        <w:rPr>
          <w:sz w:val="24"/>
          <w:szCs w:val="24"/>
          <w:lang w:val="en-US"/>
        </w:rPr>
        <w:t xml:space="preserve">for which no deeper classification was possible. The causes could be due to several factors as reported from other authors: DNA </w:t>
      </w:r>
      <w:proofErr w:type="spellStart"/>
      <w:r w:rsidRPr="000D7D37">
        <w:rPr>
          <w:sz w:val="24"/>
          <w:szCs w:val="24"/>
          <w:lang w:val="en-US"/>
        </w:rPr>
        <w:t>metabarcoding</w:t>
      </w:r>
      <w:proofErr w:type="spellEnd"/>
      <w:r w:rsidRPr="000D7D37">
        <w:rPr>
          <w:sz w:val="24"/>
          <w:szCs w:val="24"/>
          <w:lang w:val="en-US"/>
        </w:rPr>
        <w:t xml:space="preserve"> can produce different proportion of reads which are not related to the real quantities of each species in the sample </w:t>
      </w:r>
      <w:proofErr w:type="spellStart"/>
      <w:r w:rsidRPr="000D7D37">
        <w:rPr>
          <w:sz w:val="24"/>
          <w:szCs w:val="24"/>
          <w:lang w:val="en-US"/>
        </w:rPr>
        <w:t>analysed</w:t>
      </w:r>
      <w:proofErr w:type="spellEnd"/>
      <w:r w:rsidRPr="000D7D37">
        <w:rPr>
          <w:sz w:val="24"/>
          <w:szCs w:val="24"/>
          <w:lang w:val="en-US"/>
        </w:rPr>
        <w:t xml:space="preserve">, furthermore also the sequence abundance can be affected by the density of chloroplasts in different species. Another reason could be the bias of amplification efficiency in PCR towards different species and loci due to the high level of plant DNA fragmentation, that could bring to a sharing of sequences between relative species. In particular with a manual alignment in </w:t>
      </w:r>
      <w:proofErr w:type="spellStart"/>
      <w:r w:rsidRPr="000D7D37">
        <w:rPr>
          <w:sz w:val="24"/>
          <w:szCs w:val="24"/>
          <w:lang w:val="en-US"/>
        </w:rPr>
        <w:t>Clustal</w:t>
      </w:r>
      <w:proofErr w:type="spellEnd"/>
      <w:r w:rsidRPr="000D7D37">
        <w:rPr>
          <w:sz w:val="24"/>
          <w:szCs w:val="24"/>
          <w:lang w:val="en-US"/>
        </w:rPr>
        <w:t xml:space="preserve">, </w:t>
      </w:r>
      <w:r w:rsidRPr="000D7D37">
        <w:rPr>
          <w:sz w:val="24"/>
          <w:szCs w:val="24"/>
          <w:lang w:val="en-US"/>
        </w:rPr>
        <w:lastRenderedPageBreak/>
        <w:t xml:space="preserve">the </w:t>
      </w:r>
      <w:proofErr w:type="spellStart"/>
      <w:r w:rsidRPr="000D7D37">
        <w:rPr>
          <w:i/>
          <w:sz w:val="24"/>
          <w:szCs w:val="24"/>
          <w:lang w:val="en-US"/>
        </w:rPr>
        <w:t>Ceratonia</w:t>
      </w:r>
      <w:proofErr w:type="spellEnd"/>
      <w:r w:rsidRPr="000D7D37">
        <w:rPr>
          <w:i/>
          <w:sz w:val="24"/>
          <w:szCs w:val="24"/>
          <w:lang w:val="en-US"/>
        </w:rPr>
        <w:t xml:space="preserve"> </w:t>
      </w:r>
      <w:proofErr w:type="spellStart"/>
      <w:r w:rsidRPr="000D7D37">
        <w:rPr>
          <w:i/>
          <w:sz w:val="24"/>
          <w:szCs w:val="24"/>
          <w:lang w:val="en-US"/>
        </w:rPr>
        <w:t>Siliqua</w:t>
      </w:r>
      <w:proofErr w:type="spellEnd"/>
      <w:r w:rsidRPr="000D7D37">
        <w:rPr>
          <w:i/>
          <w:sz w:val="24"/>
          <w:szCs w:val="24"/>
          <w:lang w:val="en-US"/>
        </w:rPr>
        <w:t xml:space="preserve"> (</w:t>
      </w:r>
      <w:proofErr w:type="spellStart"/>
      <w:r w:rsidRPr="000D7D37">
        <w:rPr>
          <w:sz w:val="24"/>
          <w:szCs w:val="24"/>
          <w:lang w:val="en-US"/>
        </w:rPr>
        <w:t>Fabaceae</w:t>
      </w:r>
      <w:proofErr w:type="spellEnd"/>
      <w:r w:rsidRPr="000D7D37">
        <w:rPr>
          <w:sz w:val="24"/>
          <w:szCs w:val="24"/>
          <w:lang w:val="en-US"/>
        </w:rPr>
        <w:t xml:space="preserve"> family) showed an important sequence similarity (95%) with the </w:t>
      </w:r>
      <w:proofErr w:type="spellStart"/>
      <w:r w:rsidRPr="000D7D37">
        <w:rPr>
          <w:i/>
          <w:sz w:val="24"/>
          <w:szCs w:val="24"/>
          <w:lang w:val="en-US"/>
        </w:rPr>
        <w:t>Glicyne</w:t>
      </w:r>
      <w:proofErr w:type="spellEnd"/>
      <w:r w:rsidRPr="000D7D37">
        <w:rPr>
          <w:i/>
          <w:sz w:val="24"/>
          <w:szCs w:val="24"/>
          <w:lang w:val="en-US"/>
        </w:rPr>
        <w:t xml:space="preserve"> max</w:t>
      </w:r>
      <w:r w:rsidRPr="000D7D37">
        <w:rPr>
          <w:sz w:val="24"/>
          <w:szCs w:val="24"/>
          <w:lang w:val="en-US"/>
        </w:rPr>
        <w:t>.</w:t>
      </w:r>
    </w:p>
    <w:p w:rsidR="00AE7FB3" w:rsidRPr="000D7D37" w:rsidRDefault="00892D7D" w:rsidP="006A45D0">
      <w:pPr>
        <w:spacing w:after="0" w:line="480" w:lineRule="auto"/>
        <w:jc w:val="both"/>
        <w:rPr>
          <w:sz w:val="24"/>
          <w:szCs w:val="24"/>
          <w:highlight w:val="white"/>
          <w:lang w:val="en-US"/>
        </w:rPr>
      </w:pPr>
      <w:bookmarkStart w:id="13" w:name="_heading=h.30j0zll" w:colFirst="0" w:colLast="0"/>
      <w:bookmarkEnd w:id="13"/>
      <w:r w:rsidRPr="000D7D37">
        <w:rPr>
          <w:sz w:val="24"/>
          <w:szCs w:val="24"/>
          <w:lang w:val="en-US"/>
        </w:rPr>
        <w:t>Although the milk samples belonged or were external to the production area of the GP, the statistical analysis conducted using the two alpha and beta approaches did not discriminate the samples either by type or by area of origin.</w:t>
      </w:r>
      <w:r w:rsidRPr="000D7D37">
        <w:rPr>
          <w:sz w:val="24"/>
          <w:szCs w:val="24"/>
          <w:highlight w:val="white"/>
          <w:lang w:val="en-US"/>
        </w:rPr>
        <w:t xml:space="preserve"> </w:t>
      </w:r>
      <w:r w:rsidRPr="000D7D37">
        <w:rPr>
          <w:sz w:val="24"/>
          <w:szCs w:val="24"/>
          <w:lang w:val="en-US"/>
        </w:rPr>
        <w:t xml:space="preserve">In particular, the beta analysis highlighted the subdivision of the samples into two distinct clusters showing how, in some cases, the milk of a specific area could actually belong to both clusters [38]. </w:t>
      </w:r>
      <w:r w:rsidRPr="000D7D37">
        <w:rPr>
          <w:sz w:val="24"/>
          <w:szCs w:val="24"/>
          <w:highlight w:val="white"/>
          <w:lang w:val="en-US"/>
        </w:rPr>
        <w:t xml:space="preserve">Even though the milk samples are </w:t>
      </w:r>
      <w:proofErr w:type="spellStart"/>
      <w:r w:rsidRPr="000D7D37">
        <w:rPr>
          <w:sz w:val="24"/>
          <w:szCs w:val="24"/>
          <w:highlight w:val="white"/>
          <w:lang w:val="en-US"/>
        </w:rPr>
        <w:t>characterised</w:t>
      </w:r>
      <w:proofErr w:type="spellEnd"/>
      <w:r w:rsidRPr="000D7D37">
        <w:rPr>
          <w:sz w:val="24"/>
          <w:szCs w:val="24"/>
          <w:highlight w:val="white"/>
          <w:lang w:val="en-US"/>
        </w:rPr>
        <w:t xml:space="preserve"> by high plant variability and came from different provinces of the GP production area, the lack of differences at multiple taxonomic levels could be due to the </w:t>
      </w:r>
      <w:proofErr w:type="spellStart"/>
      <w:r w:rsidRPr="000D7D37">
        <w:rPr>
          <w:sz w:val="24"/>
          <w:szCs w:val="24"/>
          <w:highlight w:val="white"/>
          <w:lang w:val="en-US"/>
        </w:rPr>
        <w:t>standardisation</w:t>
      </w:r>
      <w:proofErr w:type="spellEnd"/>
      <w:r w:rsidRPr="000D7D37">
        <w:rPr>
          <w:sz w:val="24"/>
          <w:szCs w:val="24"/>
          <w:highlight w:val="white"/>
          <w:lang w:val="en-US"/>
        </w:rPr>
        <w:t xml:space="preserve"> of feed rationing as required by the GP standard to ensure the product quality.</w:t>
      </w:r>
    </w:p>
    <w:p w:rsidR="00AE7FB3" w:rsidRPr="000D7D37" w:rsidRDefault="00892D7D" w:rsidP="006A45D0">
      <w:pPr>
        <w:spacing w:after="0" w:line="480" w:lineRule="auto"/>
        <w:jc w:val="both"/>
        <w:rPr>
          <w:sz w:val="24"/>
          <w:szCs w:val="24"/>
          <w:highlight w:val="white"/>
          <w:lang w:val="en-US"/>
        </w:rPr>
      </w:pPr>
      <w:bookmarkStart w:id="14" w:name="_heading=h.2et92p0" w:colFirst="0" w:colLast="0"/>
      <w:bookmarkEnd w:id="14"/>
      <w:r w:rsidRPr="000D7D37">
        <w:rPr>
          <w:sz w:val="24"/>
          <w:szCs w:val="24"/>
          <w:lang w:val="en-US"/>
        </w:rPr>
        <w:t>In order to demonstrate a link between the cow's diet and residual DNA in raw milk used in the production of GP DOP, strict control experiments are desirable.</w:t>
      </w:r>
      <w:r w:rsidRPr="000D7D37">
        <w:rPr>
          <w:sz w:val="24"/>
          <w:szCs w:val="24"/>
          <w:highlight w:val="white"/>
          <w:lang w:val="en-US"/>
        </w:rPr>
        <w:t xml:space="preserve"> </w:t>
      </w:r>
      <w:r w:rsidRPr="000D7D37">
        <w:rPr>
          <w:sz w:val="24"/>
          <w:szCs w:val="24"/>
          <w:lang w:val="en-US"/>
        </w:rPr>
        <w:t>In addition, other information on the type and composition of the diet may be required as technological processes for feed production can also degrade DNA thereby distorting the final taxonomic analysis.</w:t>
      </w:r>
    </w:p>
    <w:p w:rsidR="00AE7FB3" w:rsidRPr="000D7D37" w:rsidRDefault="00892D7D" w:rsidP="006A45D0">
      <w:pPr>
        <w:spacing w:after="0" w:line="480" w:lineRule="auto"/>
        <w:jc w:val="both"/>
        <w:rPr>
          <w:sz w:val="24"/>
          <w:szCs w:val="24"/>
          <w:lang w:val="en-US"/>
        </w:rPr>
      </w:pPr>
      <w:r w:rsidRPr="000D7D37">
        <w:rPr>
          <w:sz w:val="24"/>
          <w:szCs w:val="24"/>
          <w:highlight w:val="white"/>
          <w:lang w:val="en-US"/>
        </w:rPr>
        <w:t xml:space="preserve">Results of the present work suggest that DNA </w:t>
      </w:r>
      <w:proofErr w:type="spellStart"/>
      <w:r w:rsidRPr="000D7D37">
        <w:rPr>
          <w:sz w:val="24"/>
          <w:szCs w:val="24"/>
          <w:highlight w:val="white"/>
          <w:lang w:val="en-US"/>
        </w:rPr>
        <w:t>metabarcoding</w:t>
      </w:r>
      <w:proofErr w:type="spellEnd"/>
      <w:r w:rsidRPr="000D7D37">
        <w:rPr>
          <w:sz w:val="24"/>
          <w:szCs w:val="24"/>
          <w:highlight w:val="white"/>
          <w:lang w:val="en-US"/>
        </w:rPr>
        <w:t xml:space="preserve"> can serve as a valuable resource to explore diet traceability. In fact, </w:t>
      </w:r>
      <w:r w:rsidRPr="000D7D37">
        <w:rPr>
          <w:sz w:val="24"/>
          <w:szCs w:val="24"/>
          <w:lang w:val="en-US"/>
        </w:rPr>
        <w:t xml:space="preserve">DNA </w:t>
      </w:r>
      <w:proofErr w:type="spellStart"/>
      <w:r w:rsidRPr="000D7D37">
        <w:rPr>
          <w:sz w:val="24"/>
          <w:szCs w:val="24"/>
          <w:lang w:val="en-US"/>
        </w:rPr>
        <w:t>Metabarcoding</w:t>
      </w:r>
      <w:proofErr w:type="spellEnd"/>
      <w:r w:rsidRPr="000D7D37">
        <w:rPr>
          <w:sz w:val="24"/>
          <w:szCs w:val="24"/>
          <w:lang w:val="en-US"/>
        </w:rPr>
        <w:t xml:space="preserve"> was found to be effective to </w:t>
      </w:r>
      <w:proofErr w:type="spellStart"/>
      <w:r w:rsidRPr="000D7D37">
        <w:rPr>
          <w:sz w:val="24"/>
          <w:szCs w:val="24"/>
          <w:lang w:val="en-US"/>
        </w:rPr>
        <w:t>characterise</w:t>
      </w:r>
      <w:proofErr w:type="spellEnd"/>
      <w:r w:rsidRPr="000D7D37">
        <w:rPr>
          <w:sz w:val="24"/>
          <w:szCs w:val="24"/>
          <w:lang w:val="en-US"/>
        </w:rPr>
        <w:t xml:space="preserve"> the plant component of each milk sample and then to measure the abundance of sequences at phylum, family and species level.</w:t>
      </w:r>
    </w:p>
    <w:p w:rsidR="00AE7FB3" w:rsidRPr="000D7D37" w:rsidRDefault="00892D7D" w:rsidP="006A45D0">
      <w:pPr>
        <w:spacing w:after="0" w:line="480" w:lineRule="auto"/>
        <w:jc w:val="both"/>
        <w:rPr>
          <w:sz w:val="24"/>
          <w:szCs w:val="24"/>
          <w:highlight w:val="white"/>
          <w:lang w:val="en-US"/>
        </w:rPr>
      </w:pPr>
      <w:r w:rsidRPr="000D7D37">
        <w:rPr>
          <w:sz w:val="24"/>
          <w:szCs w:val="24"/>
          <w:highlight w:val="white"/>
          <w:lang w:val="en-US"/>
        </w:rPr>
        <w:t>The results are encouraging and represent a good starting point to develop new molecular approaches, or to improve existing ones, in order to add more information to the food traceability, such as the geographical origin of the milk for the production of GP PDO.</w:t>
      </w:r>
    </w:p>
    <w:p w:rsidR="00AE7FB3" w:rsidRPr="00A11797" w:rsidRDefault="00892D7D" w:rsidP="006A45D0">
      <w:pPr>
        <w:pStyle w:val="Titolo1"/>
        <w:spacing w:line="480" w:lineRule="auto"/>
        <w:rPr>
          <w:sz w:val="36"/>
          <w:szCs w:val="36"/>
          <w:highlight w:val="white"/>
          <w:lang w:val="en-US"/>
        </w:rPr>
      </w:pPr>
      <w:r w:rsidRPr="000D7D37">
        <w:rPr>
          <w:sz w:val="24"/>
          <w:szCs w:val="24"/>
          <w:highlight w:val="white"/>
          <w:lang w:val="en-US"/>
        </w:rPr>
        <w:lastRenderedPageBreak/>
        <w:t xml:space="preserve"> </w:t>
      </w:r>
      <w:r w:rsidRPr="00A11797">
        <w:rPr>
          <w:sz w:val="36"/>
          <w:szCs w:val="36"/>
          <w:highlight w:val="white"/>
          <w:lang w:val="en-US"/>
        </w:rPr>
        <w:t>Acknowledgements</w:t>
      </w:r>
    </w:p>
    <w:p w:rsidR="00AE7FB3" w:rsidRPr="000D7D37" w:rsidRDefault="00892D7D" w:rsidP="006A45D0">
      <w:pPr>
        <w:spacing w:line="480" w:lineRule="auto"/>
        <w:jc w:val="both"/>
        <w:rPr>
          <w:sz w:val="24"/>
          <w:szCs w:val="24"/>
          <w:highlight w:val="white"/>
          <w:lang w:val="en-US"/>
        </w:rPr>
      </w:pPr>
      <w:r w:rsidRPr="000D7D37">
        <w:rPr>
          <w:sz w:val="24"/>
          <w:szCs w:val="24"/>
          <w:highlight w:val="white"/>
          <w:lang w:val="en-US"/>
        </w:rPr>
        <w:t>The authors wish to thank the “</w:t>
      </w:r>
      <w:proofErr w:type="spellStart"/>
      <w:r w:rsidRPr="000D7D37">
        <w:rPr>
          <w:sz w:val="24"/>
          <w:szCs w:val="24"/>
          <w:highlight w:val="white"/>
          <w:lang w:val="en-US"/>
        </w:rPr>
        <w:t>Consorzio</w:t>
      </w:r>
      <w:proofErr w:type="spellEnd"/>
      <w:r w:rsidRPr="000D7D37">
        <w:rPr>
          <w:sz w:val="24"/>
          <w:szCs w:val="24"/>
          <w:highlight w:val="white"/>
          <w:lang w:val="en-US"/>
        </w:rPr>
        <w:t xml:space="preserve"> per la </w:t>
      </w:r>
      <w:proofErr w:type="spellStart"/>
      <w:r w:rsidRPr="000D7D37">
        <w:rPr>
          <w:sz w:val="24"/>
          <w:szCs w:val="24"/>
          <w:highlight w:val="white"/>
          <w:lang w:val="en-US"/>
        </w:rPr>
        <w:t>Tutela</w:t>
      </w:r>
      <w:proofErr w:type="spellEnd"/>
      <w:r w:rsidRPr="000D7D37">
        <w:rPr>
          <w:sz w:val="24"/>
          <w:szCs w:val="24"/>
          <w:highlight w:val="white"/>
          <w:lang w:val="en-US"/>
        </w:rPr>
        <w:t xml:space="preserve"> del </w:t>
      </w:r>
      <w:proofErr w:type="spellStart"/>
      <w:r w:rsidRPr="000D7D37">
        <w:rPr>
          <w:sz w:val="24"/>
          <w:szCs w:val="24"/>
          <w:highlight w:val="white"/>
          <w:lang w:val="en-US"/>
        </w:rPr>
        <w:t>formaggio</w:t>
      </w:r>
      <w:proofErr w:type="spellEnd"/>
      <w:r w:rsidRPr="000D7D37">
        <w:rPr>
          <w:sz w:val="24"/>
          <w:szCs w:val="24"/>
          <w:highlight w:val="white"/>
          <w:lang w:val="en-US"/>
        </w:rPr>
        <w:t xml:space="preserve"> Grana Padano” for kindly providing milk samples.</w:t>
      </w:r>
    </w:p>
    <w:p w:rsidR="00AE7FB3" w:rsidRPr="000D7D37" w:rsidRDefault="00AE7FB3" w:rsidP="006A45D0">
      <w:pPr>
        <w:spacing w:line="480" w:lineRule="auto"/>
        <w:jc w:val="both"/>
        <w:rPr>
          <w:b/>
          <w:sz w:val="24"/>
          <w:szCs w:val="24"/>
          <w:highlight w:val="white"/>
          <w:lang w:val="en-US"/>
        </w:rPr>
      </w:pPr>
    </w:p>
    <w:p w:rsidR="00AE7FB3" w:rsidRPr="000D7D37" w:rsidRDefault="00892D7D" w:rsidP="006A45D0">
      <w:pPr>
        <w:spacing w:line="480" w:lineRule="auto"/>
        <w:jc w:val="both"/>
        <w:rPr>
          <w:sz w:val="24"/>
          <w:szCs w:val="24"/>
          <w:highlight w:val="yellow"/>
          <w:lang w:val="en-US"/>
        </w:rPr>
      </w:pPr>
      <w:r w:rsidRPr="000D7D37">
        <w:rPr>
          <w:sz w:val="24"/>
          <w:szCs w:val="24"/>
          <w:highlight w:val="white"/>
          <w:lang w:val="en-US"/>
        </w:rPr>
        <w:t>This work was financially supported by the Italian Ministry of Agricultural, Food, and Forestry Policies (MIPAAF) under “New Technologies for Cheese Production (NEWTECH)” Project.</w:t>
      </w:r>
    </w:p>
    <w:p w:rsidR="00AE7FB3" w:rsidRPr="000D7D37" w:rsidRDefault="00AE7FB3" w:rsidP="006A45D0">
      <w:pPr>
        <w:spacing w:line="480" w:lineRule="auto"/>
        <w:jc w:val="both"/>
        <w:rPr>
          <w:sz w:val="24"/>
          <w:szCs w:val="24"/>
          <w:highlight w:val="white"/>
          <w:lang w:val="en-US"/>
        </w:rPr>
      </w:pPr>
    </w:p>
    <w:p w:rsidR="00AE7FB3" w:rsidRPr="000D7D37" w:rsidRDefault="00AE7FB3" w:rsidP="006A45D0">
      <w:pPr>
        <w:spacing w:line="480" w:lineRule="auto"/>
        <w:jc w:val="both"/>
        <w:rPr>
          <w:sz w:val="24"/>
          <w:szCs w:val="24"/>
          <w:highlight w:val="white"/>
          <w:lang w:val="en-US"/>
        </w:rPr>
      </w:pPr>
    </w:p>
    <w:p w:rsidR="00AE7FB3" w:rsidRPr="00A11797" w:rsidRDefault="00892D7D" w:rsidP="006A45D0">
      <w:pPr>
        <w:pStyle w:val="Titolo1"/>
        <w:spacing w:line="480" w:lineRule="auto"/>
        <w:rPr>
          <w:sz w:val="36"/>
          <w:szCs w:val="36"/>
        </w:rPr>
      </w:pPr>
      <w:proofErr w:type="spellStart"/>
      <w:r w:rsidRPr="00A11797">
        <w:rPr>
          <w:sz w:val="36"/>
          <w:szCs w:val="36"/>
        </w:rPr>
        <w:t>References</w:t>
      </w:r>
      <w:proofErr w:type="spellEnd"/>
    </w:p>
    <w:p w:rsidR="00AE7FB3" w:rsidRDefault="00892D7D" w:rsidP="006A45D0">
      <w:pPr>
        <w:widowControl w:val="0"/>
        <w:numPr>
          <w:ilvl w:val="0"/>
          <w:numId w:val="1"/>
        </w:numPr>
        <w:spacing w:after="0" w:line="480" w:lineRule="auto"/>
        <w:jc w:val="both"/>
      </w:pPr>
      <w:proofErr w:type="spellStart"/>
      <w:r w:rsidRPr="000D7D37">
        <w:rPr>
          <w:sz w:val="24"/>
          <w:szCs w:val="24"/>
          <w:lang w:val="en-US"/>
        </w:rPr>
        <w:t>Charlebois</w:t>
      </w:r>
      <w:proofErr w:type="spellEnd"/>
      <w:r w:rsidRPr="000D7D37">
        <w:rPr>
          <w:sz w:val="24"/>
          <w:szCs w:val="24"/>
          <w:lang w:val="en-US"/>
        </w:rPr>
        <w:t xml:space="preserve"> S, Schwab A, Henn R, Huck CW. Food Fraud. An exploratory study for measuring consumer perception towards mislabeled food products and influence on self-authentication intentions. </w:t>
      </w:r>
      <w:r>
        <w:rPr>
          <w:color w:val="202124"/>
          <w:sz w:val="24"/>
          <w:szCs w:val="24"/>
          <w:highlight w:val="white"/>
        </w:rPr>
        <w:t xml:space="preserve">Trends </w:t>
      </w:r>
      <w:proofErr w:type="spellStart"/>
      <w:r>
        <w:rPr>
          <w:color w:val="202124"/>
          <w:sz w:val="24"/>
          <w:szCs w:val="24"/>
          <w:highlight w:val="white"/>
        </w:rPr>
        <w:t>Food</w:t>
      </w:r>
      <w:proofErr w:type="spellEnd"/>
      <w:r>
        <w:rPr>
          <w:color w:val="202124"/>
          <w:sz w:val="24"/>
          <w:szCs w:val="24"/>
          <w:highlight w:val="white"/>
        </w:rPr>
        <w:t xml:space="preserve"> Sci </w:t>
      </w:r>
      <w:proofErr w:type="spellStart"/>
      <w:r>
        <w:rPr>
          <w:color w:val="202124"/>
          <w:sz w:val="24"/>
          <w:szCs w:val="24"/>
          <w:highlight w:val="white"/>
        </w:rPr>
        <w:t>Technol</w:t>
      </w:r>
      <w:proofErr w:type="spellEnd"/>
      <w:r>
        <w:rPr>
          <w:sz w:val="24"/>
          <w:szCs w:val="24"/>
        </w:rPr>
        <w:t>. 2016;</w:t>
      </w:r>
      <w:hyperlink r:id="rId12">
        <w:r>
          <w:rPr>
            <w:color w:val="202020"/>
            <w:sz w:val="24"/>
            <w:szCs w:val="24"/>
          </w:rPr>
          <w:t>50</w:t>
        </w:r>
      </w:hyperlink>
      <w:r>
        <w:rPr>
          <w:color w:val="202020"/>
          <w:sz w:val="24"/>
          <w:szCs w:val="24"/>
        </w:rPr>
        <w:t>: 21</w:t>
      </w:r>
      <w:r>
        <w:rPr>
          <w:color w:val="2E2E2E"/>
          <w:sz w:val="24"/>
          <w:szCs w:val="24"/>
        </w:rPr>
        <w:t xml:space="preserve">1-218. </w:t>
      </w:r>
      <w:proofErr w:type="spellStart"/>
      <w:r>
        <w:rPr>
          <w:color w:val="2E2E2E"/>
          <w:sz w:val="24"/>
          <w:szCs w:val="24"/>
        </w:rPr>
        <w:t>doi</w:t>
      </w:r>
      <w:proofErr w:type="spellEnd"/>
      <w:r>
        <w:rPr>
          <w:color w:val="2E2E2E"/>
          <w:sz w:val="24"/>
          <w:szCs w:val="24"/>
        </w:rPr>
        <w:t>: 10.1016/j.tifs.2016.02.003.</w:t>
      </w:r>
    </w:p>
    <w:p w:rsidR="00AE7FB3" w:rsidRDefault="00892D7D" w:rsidP="006A45D0">
      <w:pPr>
        <w:widowControl w:val="0"/>
        <w:numPr>
          <w:ilvl w:val="0"/>
          <w:numId w:val="1"/>
        </w:numPr>
        <w:spacing w:after="0" w:line="480" w:lineRule="auto"/>
        <w:jc w:val="both"/>
      </w:pPr>
      <w:r>
        <w:rPr>
          <w:sz w:val="24"/>
          <w:szCs w:val="24"/>
        </w:rPr>
        <w:t xml:space="preserve">Menozzi D, </w:t>
      </w:r>
      <w:proofErr w:type="spellStart"/>
      <w:r>
        <w:rPr>
          <w:sz w:val="24"/>
          <w:szCs w:val="24"/>
        </w:rPr>
        <w:t>Giraud</w:t>
      </w:r>
      <w:proofErr w:type="spellEnd"/>
      <w:r>
        <w:rPr>
          <w:sz w:val="24"/>
          <w:szCs w:val="24"/>
        </w:rPr>
        <w:t xml:space="preserve"> G, </w:t>
      </w:r>
      <w:proofErr w:type="spellStart"/>
      <w:r>
        <w:rPr>
          <w:sz w:val="24"/>
          <w:szCs w:val="24"/>
        </w:rPr>
        <w:t>Saïdi</w:t>
      </w:r>
      <w:proofErr w:type="spellEnd"/>
      <w:r>
        <w:rPr>
          <w:sz w:val="24"/>
          <w:szCs w:val="24"/>
        </w:rPr>
        <w:t xml:space="preserve"> M, </w:t>
      </w:r>
      <w:proofErr w:type="spellStart"/>
      <w:r>
        <w:rPr>
          <w:sz w:val="24"/>
          <w:szCs w:val="24"/>
        </w:rPr>
        <w:t>Yeh</w:t>
      </w:r>
      <w:proofErr w:type="spellEnd"/>
      <w:r>
        <w:rPr>
          <w:sz w:val="24"/>
          <w:szCs w:val="24"/>
        </w:rPr>
        <w:t xml:space="preserve"> CH. </w:t>
      </w:r>
      <w:r w:rsidRPr="000D7D37">
        <w:rPr>
          <w:sz w:val="24"/>
          <w:szCs w:val="24"/>
          <w:lang w:val="en-US"/>
        </w:rPr>
        <w:t xml:space="preserve">Choice Drivers for Quality-Labelled Food: A Cross-Cultural Comparison on PDO Cheese. </w:t>
      </w:r>
      <w:proofErr w:type="spellStart"/>
      <w:r>
        <w:rPr>
          <w:sz w:val="24"/>
          <w:szCs w:val="24"/>
        </w:rPr>
        <w:t>Foods</w:t>
      </w:r>
      <w:proofErr w:type="spellEnd"/>
      <w:r>
        <w:rPr>
          <w:sz w:val="24"/>
          <w:szCs w:val="24"/>
        </w:rPr>
        <w:t xml:space="preserve">. 2021;10: 1176. </w:t>
      </w:r>
      <w:proofErr w:type="spellStart"/>
      <w:r>
        <w:rPr>
          <w:sz w:val="24"/>
          <w:szCs w:val="24"/>
        </w:rPr>
        <w:t>doi</w:t>
      </w:r>
      <w:proofErr w:type="spellEnd"/>
      <w:r>
        <w:rPr>
          <w:sz w:val="24"/>
          <w:szCs w:val="24"/>
        </w:rPr>
        <w:t>: 10.3390/foods10061176.</w:t>
      </w:r>
    </w:p>
    <w:p w:rsidR="00AE7FB3" w:rsidRDefault="00892D7D" w:rsidP="006A45D0">
      <w:pPr>
        <w:widowControl w:val="0"/>
        <w:numPr>
          <w:ilvl w:val="0"/>
          <w:numId w:val="1"/>
        </w:numPr>
        <w:spacing w:after="0" w:line="480" w:lineRule="auto"/>
        <w:jc w:val="both"/>
      </w:pPr>
      <w:proofErr w:type="spellStart"/>
      <w:r w:rsidRPr="000D7D37">
        <w:rPr>
          <w:sz w:val="24"/>
          <w:szCs w:val="24"/>
          <w:lang w:val="en-US"/>
        </w:rPr>
        <w:t>Walaszczyk</w:t>
      </w:r>
      <w:proofErr w:type="spellEnd"/>
      <w:r w:rsidRPr="000D7D37">
        <w:rPr>
          <w:sz w:val="24"/>
          <w:szCs w:val="24"/>
          <w:lang w:val="en-US"/>
        </w:rPr>
        <w:t xml:space="preserve"> A, </w:t>
      </w:r>
      <w:proofErr w:type="spellStart"/>
      <w:r w:rsidRPr="000D7D37">
        <w:rPr>
          <w:sz w:val="24"/>
          <w:szCs w:val="24"/>
          <w:lang w:val="en-US"/>
        </w:rPr>
        <w:t>Galińska</w:t>
      </w:r>
      <w:proofErr w:type="spellEnd"/>
      <w:r w:rsidRPr="000D7D37">
        <w:rPr>
          <w:sz w:val="24"/>
          <w:szCs w:val="24"/>
          <w:lang w:val="en-US"/>
        </w:rPr>
        <w:t xml:space="preserve"> B. Food Origin Traceability from a Consumer ’s Perspective. </w:t>
      </w:r>
      <w:proofErr w:type="spellStart"/>
      <w:r>
        <w:rPr>
          <w:sz w:val="24"/>
          <w:szCs w:val="24"/>
        </w:rPr>
        <w:t>Sustainability</w:t>
      </w:r>
      <w:proofErr w:type="spellEnd"/>
      <w:r>
        <w:rPr>
          <w:sz w:val="24"/>
          <w:szCs w:val="24"/>
        </w:rPr>
        <w:t xml:space="preserve">. 2020;12(5): 1872. </w:t>
      </w:r>
      <w:proofErr w:type="spellStart"/>
      <w:r>
        <w:rPr>
          <w:sz w:val="24"/>
          <w:szCs w:val="24"/>
        </w:rPr>
        <w:t>doi</w:t>
      </w:r>
      <w:proofErr w:type="spellEnd"/>
      <w:r>
        <w:rPr>
          <w:sz w:val="24"/>
          <w:szCs w:val="24"/>
        </w:rPr>
        <w:t>: 10.3390/su12051872.</w:t>
      </w:r>
    </w:p>
    <w:p w:rsidR="00AE7FB3" w:rsidRDefault="00892D7D" w:rsidP="006A45D0">
      <w:pPr>
        <w:widowControl w:val="0"/>
        <w:numPr>
          <w:ilvl w:val="0"/>
          <w:numId w:val="1"/>
        </w:numPr>
        <w:spacing w:after="0" w:line="480" w:lineRule="auto"/>
        <w:jc w:val="both"/>
      </w:pPr>
      <w:proofErr w:type="spellStart"/>
      <w:r w:rsidRPr="000D7D37">
        <w:rPr>
          <w:sz w:val="24"/>
          <w:szCs w:val="24"/>
          <w:lang w:val="en-US"/>
        </w:rPr>
        <w:t>Verbeke</w:t>
      </w:r>
      <w:proofErr w:type="spellEnd"/>
      <w:r w:rsidRPr="000D7D37">
        <w:rPr>
          <w:sz w:val="24"/>
          <w:szCs w:val="24"/>
          <w:lang w:val="en-US"/>
        </w:rPr>
        <w:t xml:space="preserve"> W, </w:t>
      </w:r>
      <w:proofErr w:type="spellStart"/>
      <w:r w:rsidRPr="000D7D37">
        <w:rPr>
          <w:sz w:val="24"/>
          <w:szCs w:val="24"/>
          <w:lang w:val="en-US"/>
        </w:rPr>
        <w:t>Pieniak</w:t>
      </w:r>
      <w:proofErr w:type="spellEnd"/>
      <w:r w:rsidRPr="000D7D37">
        <w:rPr>
          <w:sz w:val="24"/>
          <w:szCs w:val="24"/>
          <w:lang w:val="en-US"/>
        </w:rPr>
        <w:t xml:space="preserve"> Z, Guerrero L, </w:t>
      </w:r>
      <w:proofErr w:type="spellStart"/>
      <w:r w:rsidRPr="000D7D37">
        <w:rPr>
          <w:sz w:val="24"/>
          <w:szCs w:val="24"/>
          <w:lang w:val="en-US"/>
        </w:rPr>
        <w:t>Hersleth</w:t>
      </w:r>
      <w:proofErr w:type="spellEnd"/>
      <w:r w:rsidRPr="000D7D37">
        <w:rPr>
          <w:sz w:val="24"/>
          <w:szCs w:val="24"/>
          <w:lang w:val="en-US"/>
        </w:rPr>
        <w:t xml:space="preserve"> M. Consumers’ awareness and attitudinal determinants of European Union quality label use on traditional foods. </w:t>
      </w:r>
      <w:proofErr w:type="spellStart"/>
      <w:r>
        <w:rPr>
          <w:sz w:val="24"/>
          <w:szCs w:val="24"/>
        </w:rPr>
        <w:t>Bio-Based</w:t>
      </w:r>
      <w:proofErr w:type="spellEnd"/>
      <w:r>
        <w:rPr>
          <w:sz w:val="24"/>
          <w:szCs w:val="24"/>
        </w:rPr>
        <w:t xml:space="preserve"> </w:t>
      </w:r>
      <w:proofErr w:type="spellStart"/>
      <w:r>
        <w:rPr>
          <w:sz w:val="24"/>
          <w:szCs w:val="24"/>
        </w:rPr>
        <w:t>Appl</w:t>
      </w:r>
      <w:proofErr w:type="spellEnd"/>
      <w:r>
        <w:rPr>
          <w:sz w:val="24"/>
          <w:szCs w:val="24"/>
        </w:rPr>
        <w:t xml:space="preserve"> </w:t>
      </w:r>
      <w:proofErr w:type="spellStart"/>
      <w:r>
        <w:rPr>
          <w:sz w:val="24"/>
          <w:szCs w:val="24"/>
        </w:rPr>
        <w:t>Econ</w:t>
      </w:r>
      <w:proofErr w:type="spellEnd"/>
      <w:r>
        <w:rPr>
          <w:sz w:val="24"/>
          <w:szCs w:val="24"/>
        </w:rPr>
        <w:t>. 2012;1(2): 213-229. doi:10.13128/BAE-10558.</w:t>
      </w:r>
    </w:p>
    <w:p w:rsidR="00AE7FB3" w:rsidRDefault="00892D7D" w:rsidP="006A45D0">
      <w:pPr>
        <w:widowControl w:val="0"/>
        <w:numPr>
          <w:ilvl w:val="0"/>
          <w:numId w:val="1"/>
        </w:numPr>
        <w:spacing w:after="0" w:line="480" w:lineRule="auto"/>
        <w:jc w:val="both"/>
      </w:pPr>
      <w:r w:rsidRPr="000D7D37">
        <w:rPr>
          <w:sz w:val="24"/>
          <w:szCs w:val="24"/>
          <w:lang w:val="en-US"/>
        </w:rPr>
        <w:t xml:space="preserve">Van Der </w:t>
      </w:r>
      <w:proofErr w:type="spellStart"/>
      <w:r w:rsidRPr="000D7D37">
        <w:rPr>
          <w:sz w:val="24"/>
          <w:szCs w:val="24"/>
          <w:lang w:val="en-US"/>
        </w:rPr>
        <w:t>Lans</w:t>
      </w:r>
      <w:proofErr w:type="spellEnd"/>
      <w:r w:rsidRPr="000D7D37">
        <w:rPr>
          <w:sz w:val="24"/>
          <w:szCs w:val="24"/>
          <w:lang w:val="en-US"/>
        </w:rPr>
        <w:t xml:space="preserve"> IA, Van </w:t>
      </w:r>
      <w:proofErr w:type="spellStart"/>
      <w:r w:rsidRPr="000D7D37">
        <w:rPr>
          <w:sz w:val="24"/>
          <w:szCs w:val="24"/>
          <w:lang w:val="en-US"/>
        </w:rPr>
        <w:t>Ittersum</w:t>
      </w:r>
      <w:proofErr w:type="spellEnd"/>
      <w:r w:rsidRPr="000D7D37">
        <w:rPr>
          <w:sz w:val="24"/>
          <w:szCs w:val="24"/>
          <w:lang w:val="en-US"/>
        </w:rPr>
        <w:t xml:space="preserve"> K, De </w:t>
      </w:r>
      <w:proofErr w:type="spellStart"/>
      <w:r w:rsidRPr="000D7D37">
        <w:rPr>
          <w:sz w:val="24"/>
          <w:szCs w:val="24"/>
          <w:lang w:val="en-US"/>
        </w:rPr>
        <w:t>Cicco</w:t>
      </w:r>
      <w:proofErr w:type="spellEnd"/>
      <w:r w:rsidRPr="000D7D37">
        <w:rPr>
          <w:sz w:val="24"/>
          <w:szCs w:val="24"/>
          <w:lang w:val="en-US"/>
        </w:rPr>
        <w:t xml:space="preserve"> A, </w:t>
      </w:r>
      <w:proofErr w:type="spellStart"/>
      <w:r w:rsidRPr="000D7D37">
        <w:rPr>
          <w:sz w:val="24"/>
          <w:szCs w:val="24"/>
          <w:lang w:val="en-US"/>
        </w:rPr>
        <w:t>Loseby</w:t>
      </w:r>
      <w:proofErr w:type="spellEnd"/>
      <w:r w:rsidRPr="000D7D37">
        <w:rPr>
          <w:sz w:val="24"/>
          <w:szCs w:val="24"/>
          <w:lang w:val="en-US"/>
        </w:rPr>
        <w:t xml:space="preserve"> M. The role of the region of origin and </w:t>
      </w:r>
      <w:r w:rsidRPr="000D7D37">
        <w:rPr>
          <w:sz w:val="24"/>
          <w:szCs w:val="24"/>
          <w:lang w:val="en-US"/>
        </w:rPr>
        <w:lastRenderedPageBreak/>
        <w:t xml:space="preserve">EU certificates of origin in consumer evaluation of food products. </w:t>
      </w:r>
      <w:proofErr w:type="spellStart"/>
      <w:r>
        <w:rPr>
          <w:sz w:val="24"/>
          <w:szCs w:val="24"/>
        </w:rPr>
        <w:t>Eur</w:t>
      </w:r>
      <w:proofErr w:type="spellEnd"/>
      <w:r>
        <w:rPr>
          <w:sz w:val="24"/>
          <w:szCs w:val="24"/>
        </w:rPr>
        <w:t xml:space="preserve"> </w:t>
      </w:r>
      <w:proofErr w:type="spellStart"/>
      <w:r>
        <w:rPr>
          <w:sz w:val="24"/>
          <w:szCs w:val="24"/>
        </w:rPr>
        <w:t>Rev</w:t>
      </w:r>
      <w:proofErr w:type="spellEnd"/>
      <w:r>
        <w:rPr>
          <w:sz w:val="24"/>
          <w:szCs w:val="24"/>
        </w:rPr>
        <w:t xml:space="preserve"> </w:t>
      </w:r>
      <w:proofErr w:type="spellStart"/>
      <w:r>
        <w:rPr>
          <w:sz w:val="24"/>
          <w:szCs w:val="24"/>
        </w:rPr>
        <w:t>Agric</w:t>
      </w:r>
      <w:proofErr w:type="spellEnd"/>
      <w:r>
        <w:rPr>
          <w:sz w:val="24"/>
          <w:szCs w:val="24"/>
        </w:rPr>
        <w:t xml:space="preserve"> </w:t>
      </w:r>
      <w:proofErr w:type="spellStart"/>
      <w:r>
        <w:rPr>
          <w:sz w:val="24"/>
          <w:szCs w:val="24"/>
        </w:rPr>
        <w:t>Econ</w:t>
      </w:r>
      <w:proofErr w:type="spellEnd"/>
      <w:r>
        <w:rPr>
          <w:sz w:val="24"/>
          <w:szCs w:val="24"/>
        </w:rPr>
        <w:t>. 2001; 28(4): 451–477. doi:10.1093/</w:t>
      </w:r>
      <w:proofErr w:type="spellStart"/>
      <w:r>
        <w:rPr>
          <w:sz w:val="24"/>
          <w:szCs w:val="24"/>
        </w:rPr>
        <w:t>erae</w:t>
      </w:r>
      <w:proofErr w:type="spellEnd"/>
      <w:r>
        <w:rPr>
          <w:sz w:val="24"/>
          <w:szCs w:val="24"/>
        </w:rPr>
        <w:t>/28.4.451.</w:t>
      </w:r>
    </w:p>
    <w:p w:rsidR="00AE7FB3" w:rsidRDefault="00892D7D" w:rsidP="006A45D0">
      <w:pPr>
        <w:widowControl w:val="0"/>
        <w:numPr>
          <w:ilvl w:val="0"/>
          <w:numId w:val="1"/>
        </w:numPr>
        <w:spacing w:after="0" w:line="480" w:lineRule="auto"/>
        <w:jc w:val="both"/>
      </w:pPr>
      <w:r>
        <w:rPr>
          <w:sz w:val="24"/>
          <w:szCs w:val="24"/>
        </w:rPr>
        <w:t xml:space="preserve">Van </w:t>
      </w:r>
      <w:proofErr w:type="spellStart"/>
      <w:r>
        <w:rPr>
          <w:sz w:val="24"/>
          <w:szCs w:val="24"/>
        </w:rPr>
        <w:t>Ittersum</w:t>
      </w:r>
      <w:proofErr w:type="spellEnd"/>
      <w:r>
        <w:rPr>
          <w:sz w:val="24"/>
          <w:szCs w:val="24"/>
        </w:rPr>
        <w:t xml:space="preserve"> K, </w:t>
      </w:r>
      <w:proofErr w:type="spellStart"/>
      <w:r>
        <w:rPr>
          <w:sz w:val="24"/>
          <w:szCs w:val="24"/>
        </w:rPr>
        <w:t>Meulenberg</w:t>
      </w:r>
      <w:proofErr w:type="spellEnd"/>
      <w:r>
        <w:rPr>
          <w:sz w:val="24"/>
          <w:szCs w:val="24"/>
        </w:rPr>
        <w:t xml:space="preserve"> MTG, Van </w:t>
      </w:r>
      <w:proofErr w:type="spellStart"/>
      <w:r>
        <w:rPr>
          <w:sz w:val="24"/>
          <w:szCs w:val="24"/>
        </w:rPr>
        <w:t>Trijp</w:t>
      </w:r>
      <w:proofErr w:type="spellEnd"/>
      <w:r>
        <w:rPr>
          <w:sz w:val="24"/>
          <w:szCs w:val="24"/>
        </w:rPr>
        <w:t xml:space="preserve"> HCM, </w:t>
      </w:r>
      <w:proofErr w:type="spellStart"/>
      <w:r>
        <w:rPr>
          <w:sz w:val="24"/>
          <w:szCs w:val="24"/>
        </w:rPr>
        <w:t>Candel</w:t>
      </w:r>
      <w:proofErr w:type="spellEnd"/>
      <w:r>
        <w:rPr>
          <w:sz w:val="24"/>
          <w:szCs w:val="24"/>
        </w:rPr>
        <w:t xml:space="preserve"> MJJM. </w:t>
      </w:r>
      <w:r w:rsidRPr="000D7D37">
        <w:rPr>
          <w:sz w:val="24"/>
          <w:szCs w:val="24"/>
          <w:lang w:val="en-US"/>
        </w:rPr>
        <w:t xml:space="preserve">Consumers’ appreciation of regional certification labels: A pan-European study. </w:t>
      </w:r>
      <w:r>
        <w:rPr>
          <w:sz w:val="24"/>
          <w:szCs w:val="24"/>
        </w:rPr>
        <w:t xml:space="preserve">J. </w:t>
      </w:r>
      <w:proofErr w:type="spellStart"/>
      <w:r>
        <w:rPr>
          <w:sz w:val="24"/>
          <w:szCs w:val="24"/>
        </w:rPr>
        <w:t>Agric</w:t>
      </w:r>
      <w:proofErr w:type="spellEnd"/>
      <w:r>
        <w:rPr>
          <w:sz w:val="24"/>
          <w:szCs w:val="24"/>
        </w:rPr>
        <w:t xml:space="preserve">. </w:t>
      </w:r>
      <w:proofErr w:type="spellStart"/>
      <w:r>
        <w:rPr>
          <w:sz w:val="24"/>
          <w:szCs w:val="24"/>
        </w:rPr>
        <w:t>Econ</w:t>
      </w:r>
      <w:proofErr w:type="spellEnd"/>
      <w:r>
        <w:rPr>
          <w:sz w:val="24"/>
          <w:szCs w:val="24"/>
        </w:rPr>
        <w:t>. 2007;58: 1–23. doi:10.1111/j.1477-9552.2007.00080.x.</w:t>
      </w:r>
    </w:p>
    <w:p w:rsidR="00AE7FB3" w:rsidRDefault="00892D7D" w:rsidP="006A45D0">
      <w:pPr>
        <w:widowControl w:val="0"/>
        <w:numPr>
          <w:ilvl w:val="0"/>
          <w:numId w:val="1"/>
        </w:numPr>
        <w:shd w:val="clear" w:color="auto" w:fill="FFFFFF"/>
        <w:spacing w:after="0" w:line="480" w:lineRule="auto"/>
        <w:jc w:val="both"/>
      </w:pPr>
      <w:r w:rsidRPr="000D7D37">
        <w:rPr>
          <w:sz w:val="24"/>
          <w:szCs w:val="24"/>
          <w:lang w:val="en-US"/>
        </w:rPr>
        <w:t xml:space="preserve">Regulation (UE) n. 1151/2012 of the European Parliament and of the Council of 21 November 2012 on Quality Schemes for Agricultural Products and Feedstuffs. </w:t>
      </w:r>
      <w:proofErr w:type="spellStart"/>
      <w:r>
        <w:rPr>
          <w:sz w:val="24"/>
          <w:szCs w:val="24"/>
        </w:rPr>
        <w:t>Available</w:t>
      </w:r>
      <w:proofErr w:type="spellEnd"/>
      <w:r>
        <w:rPr>
          <w:sz w:val="24"/>
          <w:szCs w:val="24"/>
        </w:rPr>
        <w:t xml:space="preserve"> on line: </w:t>
      </w:r>
      <w:hyperlink r:id="rId13">
        <w:r>
          <w:rPr>
            <w:color w:val="1155CC"/>
            <w:sz w:val="24"/>
            <w:szCs w:val="24"/>
            <w:u w:val="single"/>
          </w:rPr>
          <w:t>https://eur-lex.europa.eu/</w:t>
        </w:r>
      </w:hyperlink>
      <w:r>
        <w:rPr>
          <w:sz w:val="24"/>
          <w:szCs w:val="24"/>
        </w:rPr>
        <w:t xml:space="preserve"> </w:t>
      </w:r>
    </w:p>
    <w:p w:rsidR="00AE7FB3" w:rsidRDefault="00892D7D" w:rsidP="006A45D0">
      <w:pPr>
        <w:numPr>
          <w:ilvl w:val="0"/>
          <w:numId w:val="1"/>
        </w:numPr>
        <w:spacing w:after="120" w:line="480" w:lineRule="auto"/>
        <w:jc w:val="both"/>
      </w:pPr>
      <w:r>
        <w:rPr>
          <w:sz w:val="24"/>
          <w:szCs w:val="24"/>
        </w:rPr>
        <w:t>https://www.qualivita.it/wp-content/uploads/2022/02/Rapporto2021-VersioneWEB.pdf</w:t>
      </w:r>
    </w:p>
    <w:p w:rsidR="00AE7FB3" w:rsidRDefault="00DC02BC" w:rsidP="006A45D0">
      <w:pPr>
        <w:numPr>
          <w:ilvl w:val="0"/>
          <w:numId w:val="1"/>
        </w:numPr>
        <w:spacing w:after="120" w:line="480" w:lineRule="auto"/>
        <w:jc w:val="both"/>
      </w:pPr>
      <w:hyperlink r:id="rId14">
        <w:r w:rsidR="00892D7D">
          <w:rPr>
            <w:color w:val="1155CC"/>
            <w:sz w:val="24"/>
            <w:szCs w:val="24"/>
            <w:u w:val="single"/>
          </w:rPr>
          <w:t>https://www.granapadano.it/en-ww/production-specification-rules.aspx</w:t>
        </w:r>
      </w:hyperlink>
    </w:p>
    <w:p w:rsidR="00AE7FB3" w:rsidRDefault="00892D7D" w:rsidP="006A45D0">
      <w:pPr>
        <w:numPr>
          <w:ilvl w:val="0"/>
          <w:numId w:val="1"/>
        </w:numPr>
        <w:spacing w:after="0" w:line="480" w:lineRule="auto"/>
        <w:jc w:val="both"/>
      </w:pPr>
      <w:r>
        <w:rPr>
          <w:sz w:val="24"/>
          <w:szCs w:val="24"/>
        </w:rPr>
        <w:t xml:space="preserve">Stroppa A, Balli L. Grana Padano Quale latte per il Grana Padano </w:t>
      </w:r>
      <w:proofErr w:type="spellStart"/>
      <w:r>
        <w:rPr>
          <w:sz w:val="24"/>
          <w:szCs w:val="24"/>
        </w:rPr>
        <w:t>dop</w:t>
      </w:r>
      <w:proofErr w:type="spellEnd"/>
      <w:r>
        <w:rPr>
          <w:sz w:val="24"/>
          <w:szCs w:val="24"/>
        </w:rPr>
        <w:t>. L’ Informatore Zootecnico. 2015;21: 46-47</w:t>
      </w:r>
    </w:p>
    <w:p w:rsidR="00AE7FB3" w:rsidRDefault="00892D7D" w:rsidP="006A45D0">
      <w:pPr>
        <w:numPr>
          <w:ilvl w:val="0"/>
          <w:numId w:val="1"/>
        </w:numPr>
        <w:spacing w:after="120" w:line="480" w:lineRule="auto"/>
        <w:jc w:val="both"/>
      </w:pPr>
      <w:proofErr w:type="spellStart"/>
      <w:r>
        <w:rPr>
          <w:color w:val="333333"/>
          <w:sz w:val="24"/>
          <w:szCs w:val="24"/>
        </w:rPr>
        <w:t>Regulation</w:t>
      </w:r>
      <w:proofErr w:type="spellEnd"/>
      <w:r>
        <w:rPr>
          <w:color w:val="333333"/>
          <w:sz w:val="24"/>
          <w:szCs w:val="24"/>
        </w:rPr>
        <w:t xml:space="preserve"> (EC) No 178/2002</w:t>
      </w:r>
    </w:p>
    <w:p w:rsidR="00AE7FB3" w:rsidRDefault="00892D7D" w:rsidP="006A45D0">
      <w:pPr>
        <w:numPr>
          <w:ilvl w:val="0"/>
          <w:numId w:val="1"/>
        </w:numPr>
        <w:spacing w:after="120" w:line="480" w:lineRule="auto"/>
        <w:jc w:val="both"/>
      </w:pPr>
      <w:proofErr w:type="spellStart"/>
      <w:r w:rsidRPr="000D7D37">
        <w:rPr>
          <w:sz w:val="24"/>
          <w:szCs w:val="24"/>
          <w:lang w:val="en-US"/>
        </w:rPr>
        <w:t>Bottero</w:t>
      </w:r>
      <w:proofErr w:type="spellEnd"/>
      <w:r w:rsidRPr="000D7D37">
        <w:rPr>
          <w:sz w:val="24"/>
          <w:szCs w:val="24"/>
          <w:lang w:val="en-US"/>
        </w:rPr>
        <w:t xml:space="preserve"> MT, </w:t>
      </w:r>
      <w:proofErr w:type="spellStart"/>
      <w:r w:rsidRPr="000D7D37">
        <w:rPr>
          <w:sz w:val="24"/>
          <w:szCs w:val="24"/>
          <w:lang w:val="en-US"/>
        </w:rPr>
        <w:t>Dalmasso</w:t>
      </w:r>
      <w:proofErr w:type="spellEnd"/>
      <w:r w:rsidRPr="000D7D37">
        <w:rPr>
          <w:sz w:val="24"/>
          <w:szCs w:val="24"/>
          <w:lang w:val="en-US"/>
        </w:rPr>
        <w:t xml:space="preserve"> A. Animal species identification in food products: Evolution of </w:t>
      </w:r>
      <w:proofErr w:type="spellStart"/>
      <w:r w:rsidRPr="000D7D37">
        <w:rPr>
          <w:sz w:val="24"/>
          <w:szCs w:val="24"/>
          <w:lang w:val="en-US"/>
        </w:rPr>
        <w:t>biomolecular</w:t>
      </w:r>
      <w:proofErr w:type="spellEnd"/>
      <w:r w:rsidRPr="000D7D37">
        <w:rPr>
          <w:sz w:val="24"/>
          <w:szCs w:val="24"/>
          <w:lang w:val="en-US"/>
        </w:rPr>
        <w:t xml:space="preserve"> methods. </w:t>
      </w:r>
      <w:proofErr w:type="spellStart"/>
      <w:r>
        <w:rPr>
          <w:sz w:val="24"/>
          <w:szCs w:val="24"/>
        </w:rPr>
        <w:t>Vet</w:t>
      </w:r>
      <w:proofErr w:type="spellEnd"/>
      <w:r>
        <w:rPr>
          <w:sz w:val="24"/>
          <w:szCs w:val="24"/>
        </w:rPr>
        <w:t>. J. 2011;190: 34–38 doi:10.1016/j.tvjl.2010.09.024.</w:t>
      </w:r>
    </w:p>
    <w:p w:rsidR="00AE7FB3" w:rsidRPr="000D7D37" w:rsidRDefault="00892D7D" w:rsidP="006A45D0">
      <w:pPr>
        <w:numPr>
          <w:ilvl w:val="0"/>
          <w:numId w:val="1"/>
        </w:numPr>
        <w:spacing w:after="120" w:line="480" w:lineRule="auto"/>
        <w:jc w:val="both"/>
        <w:rPr>
          <w:lang w:val="en-US"/>
        </w:rPr>
      </w:pPr>
      <w:proofErr w:type="spellStart"/>
      <w:r>
        <w:rPr>
          <w:sz w:val="24"/>
          <w:szCs w:val="24"/>
        </w:rPr>
        <w:t>Galimberti</w:t>
      </w:r>
      <w:proofErr w:type="spellEnd"/>
      <w:r>
        <w:rPr>
          <w:sz w:val="24"/>
          <w:szCs w:val="24"/>
        </w:rPr>
        <w:t xml:space="preserve"> A, De Mattia F, Losa A, Bruni I, Federici S, Casiraghi M et al. </w:t>
      </w:r>
      <w:r w:rsidRPr="000D7D37">
        <w:rPr>
          <w:sz w:val="24"/>
          <w:szCs w:val="24"/>
          <w:lang w:val="en-US"/>
        </w:rPr>
        <w:t xml:space="preserve">DNA barcoding as a new tool for food traceability. Food Res. Int. 2013;50(1): 55-56 </w:t>
      </w:r>
      <w:proofErr w:type="spellStart"/>
      <w:r w:rsidRPr="000D7D37">
        <w:rPr>
          <w:sz w:val="24"/>
          <w:szCs w:val="24"/>
          <w:lang w:val="en-US"/>
        </w:rPr>
        <w:t>doi</w:t>
      </w:r>
      <w:proofErr w:type="spellEnd"/>
      <w:r w:rsidRPr="000D7D37">
        <w:rPr>
          <w:sz w:val="24"/>
          <w:szCs w:val="24"/>
          <w:lang w:val="en-US"/>
        </w:rPr>
        <w:t xml:space="preserve">: </w:t>
      </w:r>
      <w:hyperlink r:id="rId15">
        <w:r w:rsidRPr="000D7D37">
          <w:rPr>
            <w:color w:val="202020"/>
            <w:sz w:val="24"/>
            <w:szCs w:val="24"/>
            <w:lang w:val="en-US"/>
          </w:rPr>
          <w:t>10.1016/j.foodres.2012.09.036</w:t>
        </w:r>
      </w:hyperlink>
      <w:r w:rsidRPr="000D7D37">
        <w:rPr>
          <w:color w:val="202020"/>
          <w:lang w:val="en-US"/>
        </w:rPr>
        <w:t>.</w:t>
      </w:r>
    </w:p>
    <w:p w:rsidR="00AE7FB3" w:rsidRDefault="00892D7D" w:rsidP="006A45D0">
      <w:pPr>
        <w:widowControl w:val="0"/>
        <w:numPr>
          <w:ilvl w:val="0"/>
          <w:numId w:val="1"/>
        </w:numPr>
        <w:spacing w:before="120" w:after="0" w:line="480" w:lineRule="auto"/>
        <w:ind w:right="-7"/>
        <w:jc w:val="both"/>
        <w:rPr>
          <w:i/>
        </w:rPr>
      </w:pPr>
      <w:proofErr w:type="spellStart"/>
      <w:r w:rsidRPr="000D7D37">
        <w:rPr>
          <w:sz w:val="24"/>
          <w:szCs w:val="24"/>
          <w:lang w:val="en-US"/>
        </w:rPr>
        <w:t>Ponzoni</w:t>
      </w:r>
      <w:proofErr w:type="spellEnd"/>
      <w:r w:rsidRPr="000D7D37">
        <w:rPr>
          <w:sz w:val="24"/>
          <w:szCs w:val="24"/>
          <w:lang w:val="en-US"/>
        </w:rPr>
        <w:t xml:space="preserve"> E, Morello L, </w:t>
      </w:r>
      <w:proofErr w:type="spellStart"/>
      <w:r w:rsidRPr="000D7D37">
        <w:rPr>
          <w:sz w:val="24"/>
          <w:szCs w:val="24"/>
          <w:lang w:val="en-US"/>
        </w:rPr>
        <w:t>Gianì</w:t>
      </w:r>
      <w:proofErr w:type="spellEnd"/>
      <w:r w:rsidRPr="000D7D37">
        <w:rPr>
          <w:sz w:val="24"/>
          <w:szCs w:val="24"/>
          <w:lang w:val="en-US"/>
        </w:rPr>
        <w:t xml:space="preserve"> S, </w:t>
      </w:r>
      <w:proofErr w:type="spellStart"/>
      <w:r w:rsidRPr="000D7D37">
        <w:rPr>
          <w:sz w:val="24"/>
          <w:szCs w:val="24"/>
          <w:lang w:val="en-US"/>
        </w:rPr>
        <w:t>Breviario</w:t>
      </w:r>
      <w:proofErr w:type="spellEnd"/>
      <w:r w:rsidRPr="000D7D37">
        <w:rPr>
          <w:sz w:val="24"/>
          <w:szCs w:val="24"/>
          <w:lang w:val="en-US"/>
        </w:rPr>
        <w:t xml:space="preserve"> D. </w:t>
      </w:r>
      <w:proofErr w:type="spellStart"/>
      <w:r w:rsidRPr="000D7D37">
        <w:rPr>
          <w:sz w:val="24"/>
          <w:szCs w:val="24"/>
          <w:lang w:val="en-US"/>
        </w:rPr>
        <w:t>Traceback</w:t>
      </w:r>
      <w:proofErr w:type="spellEnd"/>
      <w:r w:rsidRPr="000D7D37">
        <w:rPr>
          <w:sz w:val="24"/>
          <w:szCs w:val="24"/>
          <w:lang w:val="en-US"/>
        </w:rPr>
        <w:t xml:space="preserve"> identification of plant components in commercial compound feed through an oligonucleotide microarray based on tubulin intron polymorphism.  </w:t>
      </w:r>
      <w:proofErr w:type="spellStart"/>
      <w:r>
        <w:rPr>
          <w:sz w:val="24"/>
          <w:szCs w:val="24"/>
        </w:rPr>
        <w:t>Food</w:t>
      </w:r>
      <w:proofErr w:type="spellEnd"/>
      <w:r>
        <w:rPr>
          <w:sz w:val="24"/>
          <w:szCs w:val="24"/>
        </w:rPr>
        <w:t xml:space="preserve"> </w:t>
      </w:r>
      <w:proofErr w:type="spellStart"/>
      <w:r>
        <w:rPr>
          <w:sz w:val="24"/>
          <w:szCs w:val="24"/>
        </w:rPr>
        <w:t>Chem</w:t>
      </w:r>
      <w:proofErr w:type="spellEnd"/>
      <w:r>
        <w:rPr>
          <w:sz w:val="24"/>
          <w:szCs w:val="24"/>
        </w:rPr>
        <w:t xml:space="preserve">. 2014;162: 72–80. </w:t>
      </w:r>
      <w:proofErr w:type="spellStart"/>
      <w:r>
        <w:rPr>
          <w:sz w:val="24"/>
          <w:szCs w:val="24"/>
        </w:rPr>
        <w:t>doi</w:t>
      </w:r>
      <w:proofErr w:type="spellEnd"/>
      <w:r>
        <w:rPr>
          <w:sz w:val="24"/>
          <w:szCs w:val="24"/>
        </w:rPr>
        <w:t>:</w:t>
      </w:r>
      <w:r>
        <w:rPr>
          <w:color w:val="0080AD"/>
          <w:sz w:val="24"/>
          <w:szCs w:val="24"/>
        </w:rPr>
        <w:t xml:space="preserve"> </w:t>
      </w:r>
      <w:r>
        <w:rPr>
          <w:color w:val="202020"/>
          <w:sz w:val="24"/>
          <w:szCs w:val="24"/>
        </w:rPr>
        <w:t>10.1016/j.foodchem.2014.04.021.</w:t>
      </w:r>
      <w:r>
        <w:rPr>
          <w:color w:val="0080AD"/>
          <w:sz w:val="24"/>
          <w:szCs w:val="24"/>
        </w:rPr>
        <w:t xml:space="preserve"> </w:t>
      </w:r>
    </w:p>
    <w:p w:rsidR="00AE7FB3" w:rsidRDefault="00892D7D" w:rsidP="006A45D0">
      <w:pPr>
        <w:numPr>
          <w:ilvl w:val="0"/>
          <w:numId w:val="1"/>
        </w:numPr>
        <w:spacing w:after="120" w:line="480" w:lineRule="auto"/>
        <w:jc w:val="both"/>
        <w:rPr>
          <w:highlight w:val="white"/>
        </w:rPr>
      </w:pPr>
      <w:r>
        <w:rPr>
          <w:sz w:val="24"/>
          <w:szCs w:val="24"/>
        </w:rPr>
        <w:lastRenderedPageBreak/>
        <w:t>Rocchetti</w:t>
      </w:r>
      <w:r>
        <w:rPr>
          <w:color w:val="287CA5"/>
          <w:sz w:val="24"/>
          <w:szCs w:val="24"/>
          <w:vertAlign w:val="superscript"/>
        </w:rPr>
        <w:t xml:space="preserve"> </w:t>
      </w:r>
      <w:r>
        <w:rPr>
          <w:sz w:val="24"/>
          <w:szCs w:val="24"/>
        </w:rPr>
        <w:t xml:space="preserve">G, Lucini L, Gallo A, </w:t>
      </w:r>
      <w:proofErr w:type="spellStart"/>
      <w:r>
        <w:rPr>
          <w:sz w:val="24"/>
          <w:szCs w:val="24"/>
        </w:rPr>
        <w:t>Masoero</w:t>
      </w:r>
      <w:proofErr w:type="spellEnd"/>
      <w:r>
        <w:rPr>
          <w:color w:val="287CA5"/>
          <w:sz w:val="24"/>
          <w:szCs w:val="24"/>
          <w:vertAlign w:val="superscript"/>
        </w:rPr>
        <w:t xml:space="preserve"> </w:t>
      </w:r>
      <w:r>
        <w:rPr>
          <w:sz w:val="24"/>
          <w:szCs w:val="24"/>
        </w:rPr>
        <w:t xml:space="preserve">F, Trevisan M, </w:t>
      </w:r>
      <w:proofErr w:type="spellStart"/>
      <w:r>
        <w:rPr>
          <w:sz w:val="24"/>
          <w:szCs w:val="24"/>
        </w:rPr>
        <w:t>Giuberti</w:t>
      </w:r>
      <w:proofErr w:type="spellEnd"/>
      <w:r>
        <w:rPr>
          <w:sz w:val="24"/>
          <w:szCs w:val="24"/>
        </w:rPr>
        <w:t xml:space="preserve"> G. </w:t>
      </w:r>
      <w:proofErr w:type="spellStart"/>
      <w:r>
        <w:rPr>
          <w:sz w:val="24"/>
          <w:szCs w:val="24"/>
        </w:rPr>
        <w:t>Untargeted</w:t>
      </w:r>
      <w:proofErr w:type="spellEnd"/>
      <w:r>
        <w:rPr>
          <w:sz w:val="24"/>
          <w:szCs w:val="24"/>
        </w:rPr>
        <w:t xml:space="preserve"> </w:t>
      </w:r>
      <w:proofErr w:type="spellStart"/>
      <w:r>
        <w:rPr>
          <w:sz w:val="24"/>
          <w:szCs w:val="24"/>
        </w:rPr>
        <w:t>metabolomics</w:t>
      </w:r>
      <w:proofErr w:type="spellEnd"/>
      <w:r>
        <w:rPr>
          <w:sz w:val="24"/>
          <w:szCs w:val="24"/>
        </w:rPr>
        <w:t xml:space="preserve"> </w:t>
      </w:r>
      <w:proofErr w:type="spellStart"/>
      <w:r>
        <w:rPr>
          <w:sz w:val="24"/>
          <w:szCs w:val="24"/>
        </w:rPr>
        <w:t>reveals</w:t>
      </w:r>
      <w:proofErr w:type="spellEnd"/>
      <w:r>
        <w:rPr>
          <w:sz w:val="24"/>
          <w:szCs w:val="24"/>
        </w:rPr>
        <w:t xml:space="preserve"> </w:t>
      </w:r>
      <w:proofErr w:type="spellStart"/>
      <w:r>
        <w:rPr>
          <w:sz w:val="24"/>
          <w:szCs w:val="24"/>
        </w:rPr>
        <w:t>differences</w:t>
      </w:r>
      <w:proofErr w:type="spellEnd"/>
      <w:r>
        <w:rPr>
          <w:sz w:val="24"/>
          <w:szCs w:val="24"/>
        </w:rPr>
        <w:t xml:space="preserve"> in </w:t>
      </w:r>
      <w:proofErr w:type="spellStart"/>
      <w:r>
        <w:rPr>
          <w:sz w:val="24"/>
          <w:szCs w:val="24"/>
        </w:rPr>
        <w:t>chemical</w:t>
      </w:r>
      <w:proofErr w:type="spellEnd"/>
      <w:r>
        <w:rPr>
          <w:sz w:val="24"/>
          <w:szCs w:val="24"/>
        </w:rPr>
        <w:t xml:space="preserve"> </w:t>
      </w:r>
      <w:proofErr w:type="spellStart"/>
      <w:r>
        <w:rPr>
          <w:sz w:val="24"/>
          <w:szCs w:val="24"/>
        </w:rPr>
        <w:t>fingerprints</w:t>
      </w:r>
      <w:proofErr w:type="spellEnd"/>
      <w:r>
        <w:rPr>
          <w:sz w:val="24"/>
          <w:szCs w:val="24"/>
        </w:rPr>
        <w:t xml:space="preserve"> </w:t>
      </w:r>
      <w:proofErr w:type="spellStart"/>
      <w:r>
        <w:rPr>
          <w:sz w:val="24"/>
          <w:szCs w:val="24"/>
        </w:rPr>
        <w:t>between</w:t>
      </w:r>
      <w:proofErr w:type="spellEnd"/>
      <w:r>
        <w:rPr>
          <w:sz w:val="24"/>
          <w:szCs w:val="24"/>
        </w:rPr>
        <w:t xml:space="preserve"> PDO and non-PDO Grana Padano </w:t>
      </w:r>
      <w:proofErr w:type="spellStart"/>
      <w:r>
        <w:rPr>
          <w:sz w:val="24"/>
          <w:szCs w:val="24"/>
        </w:rPr>
        <w:t>cheeses</w:t>
      </w:r>
      <w:proofErr w:type="spellEnd"/>
      <w:r>
        <w:rPr>
          <w:sz w:val="24"/>
          <w:szCs w:val="24"/>
        </w:rPr>
        <w:t xml:space="preserve">. </w:t>
      </w:r>
      <w:proofErr w:type="spellStart"/>
      <w:r>
        <w:rPr>
          <w:sz w:val="24"/>
          <w:szCs w:val="24"/>
        </w:rPr>
        <w:t>Food</w:t>
      </w:r>
      <w:proofErr w:type="spellEnd"/>
      <w:r>
        <w:rPr>
          <w:sz w:val="24"/>
          <w:szCs w:val="24"/>
        </w:rPr>
        <w:t xml:space="preserve"> Res. </w:t>
      </w:r>
      <w:proofErr w:type="spellStart"/>
      <w:r>
        <w:rPr>
          <w:sz w:val="24"/>
          <w:szCs w:val="24"/>
        </w:rPr>
        <w:t>Int</w:t>
      </w:r>
      <w:proofErr w:type="spellEnd"/>
      <w:r>
        <w:rPr>
          <w:sz w:val="24"/>
          <w:szCs w:val="24"/>
        </w:rPr>
        <w:t xml:space="preserve">. 2018;113: 407–413. </w:t>
      </w:r>
      <w:r>
        <w:rPr>
          <w:color w:val="287CA5"/>
          <w:sz w:val="24"/>
          <w:szCs w:val="24"/>
        </w:rPr>
        <w:t xml:space="preserve"> </w:t>
      </w:r>
      <w:proofErr w:type="spellStart"/>
      <w:r>
        <w:rPr>
          <w:sz w:val="24"/>
          <w:szCs w:val="24"/>
        </w:rPr>
        <w:t>do</w:t>
      </w:r>
      <w:r>
        <w:rPr>
          <w:color w:val="202020"/>
          <w:sz w:val="24"/>
          <w:szCs w:val="24"/>
        </w:rPr>
        <w:t>i</w:t>
      </w:r>
      <w:proofErr w:type="spellEnd"/>
      <w:r>
        <w:rPr>
          <w:color w:val="202020"/>
          <w:sz w:val="24"/>
          <w:szCs w:val="24"/>
        </w:rPr>
        <w:t>: 10.1016/j.foodres.2018.07.029.</w:t>
      </w:r>
      <w:r>
        <w:rPr>
          <w:color w:val="287CA5"/>
          <w:sz w:val="24"/>
          <w:szCs w:val="24"/>
        </w:rPr>
        <w:t xml:space="preserve"> </w:t>
      </w:r>
    </w:p>
    <w:p w:rsidR="00AE7FB3" w:rsidRDefault="00892D7D" w:rsidP="006A45D0">
      <w:pPr>
        <w:numPr>
          <w:ilvl w:val="0"/>
          <w:numId w:val="1"/>
        </w:numPr>
        <w:spacing w:after="120" w:line="480" w:lineRule="auto"/>
        <w:jc w:val="both"/>
      </w:pPr>
      <w:proofErr w:type="spellStart"/>
      <w:r>
        <w:rPr>
          <w:sz w:val="24"/>
          <w:szCs w:val="24"/>
          <w:highlight w:val="white"/>
        </w:rPr>
        <w:t>Faustini</w:t>
      </w:r>
      <w:proofErr w:type="spellEnd"/>
      <w:r>
        <w:rPr>
          <w:sz w:val="24"/>
          <w:szCs w:val="24"/>
          <w:highlight w:val="white"/>
        </w:rPr>
        <w:t xml:space="preserve"> M, </w:t>
      </w:r>
      <w:proofErr w:type="spellStart"/>
      <w:r>
        <w:rPr>
          <w:sz w:val="24"/>
          <w:szCs w:val="24"/>
          <w:highlight w:val="white"/>
        </w:rPr>
        <w:t>Quintavalle</w:t>
      </w:r>
      <w:proofErr w:type="spellEnd"/>
      <w:r>
        <w:rPr>
          <w:sz w:val="24"/>
          <w:szCs w:val="24"/>
          <w:highlight w:val="white"/>
        </w:rPr>
        <w:t xml:space="preserve"> Pastorino G, Colombani C, Chiesa LM, </w:t>
      </w:r>
      <w:proofErr w:type="spellStart"/>
      <w:r>
        <w:rPr>
          <w:sz w:val="24"/>
          <w:szCs w:val="24"/>
          <w:highlight w:val="white"/>
        </w:rPr>
        <w:t>Panseri</w:t>
      </w:r>
      <w:proofErr w:type="spellEnd"/>
      <w:r>
        <w:rPr>
          <w:sz w:val="24"/>
          <w:szCs w:val="24"/>
          <w:highlight w:val="white"/>
        </w:rPr>
        <w:t xml:space="preserve"> S, Vigo D et al. </w:t>
      </w:r>
      <w:proofErr w:type="spellStart"/>
      <w:r>
        <w:rPr>
          <w:sz w:val="24"/>
          <w:szCs w:val="24"/>
          <w:highlight w:val="white"/>
        </w:rPr>
        <w:t>Volatilome</w:t>
      </w:r>
      <w:proofErr w:type="spellEnd"/>
      <w:r>
        <w:rPr>
          <w:sz w:val="24"/>
          <w:szCs w:val="24"/>
          <w:highlight w:val="white"/>
        </w:rPr>
        <w:t xml:space="preserve"> in Milk for Grana Padano and Parmigiano Reggiano </w:t>
      </w:r>
      <w:proofErr w:type="spellStart"/>
      <w:r>
        <w:rPr>
          <w:sz w:val="24"/>
          <w:szCs w:val="24"/>
          <w:highlight w:val="white"/>
        </w:rPr>
        <w:t>Cheeses</w:t>
      </w:r>
      <w:proofErr w:type="spellEnd"/>
      <w:r>
        <w:rPr>
          <w:sz w:val="24"/>
          <w:szCs w:val="24"/>
          <w:highlight w:val="white"/>
        </w:rPr>
        <w:t xml:space="preserve">: A First </w:t>
      </w:r>
      <w:proofErr w:type="spellStart"/>
      <w:r>
        <w:rPr>
          <w:sz w:val="24"/>
          <w:szCs w:val="24"/>
          <w:highlight w:val="white"/>
        </w:rPr>
        <w:t>Survey</w:t>
      </w:r>
      <w:proofErr w:type="spellEnd"/>
      <w:r>
        <w:rPr>
          <w:sz w:val="24"/>
          <w:szCs w:val="24"/>
          <w:highlight w:val="white"/>
        </w:rPr>
        <w:t xml:space="preserve">. </w:t>
      </w:r>
      <w:proofErr w:type="spellStart"/>
      <w:r>
        <w:rPr>
          <w:sz w:val="24"/>
          <w:szCs w:val="24"/>
          <w:highlight w:val="white"/>
        </w:rPr>
        <w:t>Vet</w:t>
      </w:r>
      <w:proofErr w:type="spellEnd"/>
      <w:r>
        <w:rPr>
          <w:sz w:val="24"/>
          <w:szCs w:val="24"/>
          <w:highlight w:val="white"/>
        </w:rPr>
        <w:t xml:space="preserve">. Sci. 2019;6: 41.  </w:t>
      </w:r>
      <w:proofErr w:type="spellStart"/>
      <w:r>
        <w:rPr>
          <w:color w:val="202020"/>
          <w:sz w:val="24"/>
          <w:szCs w:val="24"/>
          <w:highlight w:val="white"/>
        </w:rPr>
        <w:t>doi</w:t>
      </w:r>
      <w:proofErr w:type="spellEnd"/>
      <w:r>
        <w:rPr>
          <w:color w:val="202020"/>
          <w:sz w:val="24"/>
          <w:szCs w:val="24"/>
          <w:highlight w:val="white"/>
        </w:rPr>
        <w:t>: 10.3390/vetsci6020041.</w:t>
      </w:r>
    </w:p>
    <w:p w:rsidR="00AE7FB3" w:rsidRDefault="00892D7D" w:rsidP="006A45D0">
      <w:pPr>
        <w:numPr>
          <w:ilvl w:val="0"/>
          <w:numId w:val="1"/>
        </w:numPr>
        <w:spacing w:after="120" w:line="480" w:lineRule="auto"/>
        <w:jc w:val="both"/>
        <w:rPr>
          <w:highlight w:val="white"/>
        </w:rPr>
      </w:pPr>
      <w:r>
        <w:rPr>
          <w:sz w:val="24"/>
          <w:szCs w:val="24"/>
        </w:rPr>
        <w:t xml:space="preserve">Zago M, Bardelli T,  Rossetti L, </w:t>
      </w:r>
      <w:proofErr w:type="spellStart"/>
      <w:r>
        <w:rPr>
          <w:sz w:val="24"/>
          <w:szCs w:val="24"/>
        </w:rPr>
        <w:t>Nazzicari</w:t>
      </w:r>
      <w:proofErr w:type="spellEnd"/>
      <w:r>
        <w:rPr>
          <w:sz w:val="24"/>
          <w:szCs w:val="24"/>
        </w:rPr>
        <w:t xml:space="preserve"> N, Carminati D, Galli A. et al. </w:t>
      </w:r>
      <w:r w:rsidRPr="000D7D37">
        <w:rPr>
          <w:sz w:val="24"/>
          <w:szCs w:val="24"/>
          <w:lang w:val="en-US"/>
        </w:rPr>
        <w:t xml:space="preserve">Evaluation of bacterial communities of Grana Padano cheese by DNA </w:t>
      </w:r>
      <w:proofErr w:type="spellStart"/>
      <w:r w:rsidRPr="000D7D37">
        <w:rPr>
          <w:sz w:val="24"/>
          <w:szCs w:val="24"/>
          <w:lang w:val="en-US"/>
        </w:rPr>
        <w:t>metabarcoding</w:t>
      </w:r>
      <w:proofErr w:type="spellEnd"/>
      <w:r w:rsidRPr="000D7D37">
        <w:rPr>
          <w:sz w:val="24"/>
          <w:szCs w:val="24"/>
          <w:lang w:val="en-US"/>
        </w:rPr>
        <w:t xml:space="preserve"> and DNA fingerprinting analysis.  </w:t>
      </w:r>
      <w:proofErr w:type="spellStart"/>
      <w:r>
        <w:rPr>
          <w:sz w:val="24"/>
          <w:szCs w:val="24"/>
        </w:rPr>
        <w:t>Food</w:t>
      </w:r>
      <w:proofErr w:type="spellEnd"/>
      <w:r>
        <w:rPr>
          <w:sz w:val="24"/>
          <w:szCs w:val="24"/>
        </w:rPr>
        <w:t xml:space="preserve"> </w:t>
      </w:r>
      <w:proofErr w:type="spellStart"/>
      <w:r>
        <w:rPr>
          <w:sz w:val="24"/>
          <w:szCs w:val="24"/>
        </w:rPr>
        <w:t>Microbiol</w:t>
      </w:r>
      <w:proofErr w:type="spellEnd"/>
      <w:r>
        <w:rPr>
          <w:sz w:val="24"/>
          <w:szCs w:val="24"/>
        </w:rPr>
        <w:t xml:space="preserve">. 2021;93. </w:t>
      </w:r>
      <w:proofErr w:type="spellStart"/>
      <w:r>
        <w:rPr>
          <w:sz w:val="24"/>
          <w:szCs w:val="24"/>
        </w:rPr>
        <w:t>doi</w:t>
      </w:r>
      <w:proofErr w:type="spellEnd"/>
      <w:r>
        <w:rPr>
          <w:sz w:val="24"/>
          <w:szCs w:val="24"/>
        </w:rPr>
        <w:t>:</w:t>
      </w:r>
      <w:r>
        <w:rPr>
          <w:color w:val="202020"/>
          <w:sz w:val="24"/>
          <w:szCs w:val="24"/>
        </w:rPr>
        <w:t xml:space="preserve"> 10.1016/j.fm.2020.103613. </w:t>
      </w:r>
      <w:r>
        <w:rPr>
          <w:color w:val="2196D1"/>
          <w:sz w:val="24"/>
          <w:szCs w:val="24"/>
        </w:rPr>
        <w:t xml:space="preserve"> </w:t>
      </w:r>
    </w:p>
    <w:p w:rsidR="00AE7FB3" w:rsidRDefault="00892D7D" w:rsidP="006A45D0">
      <w:pPr>
        <w:numPr>
          <w:ilvl w:val="0"/>
          <w:numId w:val="1"/>
        </w:numPr>
        <w:spacing w:after="120" w:line="480" w:lineRule="auto"/>
        <w:jc w:val="both"/>
        <w:rPr>
          <w:highlight w:val="white"/>
        </w:rPr>
      </w:pPr>
      <w:proofErr w:type="spellStart"/>
      <w:r w:rsidRPr="000D7D37">
        <w:rPr>
          <w:sz w:val="24"/>
          <w:szCs w:val="24"/>
          <w:lang w:val="en-US"/>
        </w:rPr>
        <w:t>Raats</w:t>
      </w:r>
      <w:proofErr w:type="spellEnd"/>
      <w:r w:rsidRPr="000D7D37">
        <w:rPr>
          <w:sz w:val="24"/>
          <w:szCs w:val="24"/>
          <w:lang w:val="en-US"/>
        </w:rPr>
        <w:t xml:space="preserve"> D, </w:t>
      </w:r>
      <w:proofErr w:type="spellStart"/>
      <w:r w:rsidRPr="000D7D37">
        <w:rPr>
          <w:sz w:val="24"/>
          <w:szCs w:val="24"/>
          <w:lang w:val="en-US"/>
        </w:rPr>
        <w:t>Offek</w:t>
      </w:r>
      <w:proofErr w:type="spellEnd"/>
      <w:r w:rsidRPr="000D7D37">
        <w:rPr>
          <w:sz w:val="24"/>
          <w:szCs w:val="24"/>
          <w:lang w:val="en-US"/>
        </w:rPr>
        <w:t xml:space="preserve"> M, </w:t>
      </w:r>
      <w:proofErr w:type="spellStart"/>
      <w:r w:rsidRPr="000D7D37">
        <w:rPr>
          <w:sz w:val="24"/>
          <w:szCs w:val="24"/>
          <w:lang w:val="en-US"/>
        </w:rPr>
        <w:t>Minz</w:t>
      </w:r>
      <w:proofErr w:type="spellEnd"/>
      <w:r w:rsidRPr="000D7D37">
        <w:rPr>
          <w:sz w:val="24"/>
          <w:szCs w:val="24"/>
          <w:lang w:val="en-US"/>
        </w:rPr>
        <w:t xml:space="preserve"> D, Halpern M. </w:t>
      </w:r>
      <w:r w:rsidRPr="000D7D37">
        <w:rPr>
          <w:sz w:val="24"/>
          <w:szCs w:val="24"/>
          <w:highlight w:val="white"/>
          <w:lang w:val="en-US"/>
        </w:rPr>
        <w:t xml:space="preserve"> </w:t>
      </w:r>
      <w:r w:rsidRPr="000D7D37">
        <w:rPr>
          <w:sz w:val="24"/>
          <w:szCs w:val="24"/>
          <w:lang w:val="en-US"/>
        </w:rPr>
        <w:t xml:space="preserve">Molecular analysis of bacterial communities in raw milk and the impact of refrigeration on its structure and dynamics. </w:t>
      </w:r>
      <w:proofErr w:type="spellStart"/>
      <w:r>
        <w:rPr>
          <w:sz w:val="24"/>
          <w:szCs w:val="24"/>
        </w:rPr>
        <w:t>Food</w:t>
      </w:r>
      <w:proofErr w:type="spellEnd"/>
      <w:r>
        <w:rPr>
          <w:sz w:val="24"/>
          <w:szCs w:val="24"/>
        </w:rPr>
        <w:t xml:space="preserve"> </w:t>
      </w:r>
      <w:proofErr w:type="spellStart"/>
      <w:r>
        <w:rPr>
          <w:sz w:val="24"/>
          <w:szCs w:val="24"/>
        </w:rPr>
        <w:t>Microbiol</w:t>
      </w:r>
      <w:proofErr w:type="spellEnd"/>
      <w:r>
        <w:rPr>
          <w:sz w:val="24"/>
          <w:szCs w:val="24"/>
        </w:rPr>
        <w:t xml:space="preserve">. 2011;28: 465-471. </w:t>
      </w:r>
      <w:proofErr w:type="spellStart"/>
      <w:r>
        <w:rPr>
          <w:sz w:val="24"/>
          <w:szCs w:val="24"/>
        </w:rPr>
        <w:t>doi</w:t>
      </w:r>
      <w:proofErr w:type="spellEnd"/>
      <w:r>
        <w:rPr>
          <w:sz w:val="24"/>
          <w:szCs w:val="24"/>
        </w:rPr>
        <w:t>: 10.1016/j.fm.2010.10.009.</w:t>
      </w:r>
    </w:p>
    <w:p w:rsidR="00AE7FB3" w:rsidRDefault="00892D7D" w:rsidP="006A45D0">
      <w:pPr>
        <w:numPr>
          <w:ilvl w:val="0"/>
          <w:numId w:val="1"/>
        </w:numPr>
        <w:spacing w:after="120" w:line="480" w:lineRule="auto"/>
        <w:jc w:val="both"/>
      </w:pPr>
      <w:r>
        <w:rPr>
          <w:sz w:val="24"/>
          <w:szCs w:val="24"/>
        </w:rPr>
        <w:t xml:space="preserve">Marino M, </w:t>
      </w:r>
      <w:proofErr w:type="spellStart"/>
      <w:r>
        <w:rPr>
          <w:sz w:val="24"/>
          <w:szCs w:val="24"/>
        </w:rPr>
        <w:t>Dubsky</w:t>
      </w:r>
      <w:proofErr w:type="spellEnd"/>
      <w:r>
        <w:rPr>
          <w:sz w:val="24"/>
          <w:szCs w:val="24"/>
        </w:rPr>
        <w:t xml:space="preserve"> de </w:t>
      </w:r>
      <w:proofErr w:type="spellStart"/>
      <w:r>
        <w:rPr>
          <w:sz w:val="24"/>
          <w:szCs w:val="24"/>
        </w:rPr>
        <w:t>Wittenau</w:t>
      </w:r>
      <w:proofErr w:type="spellEnd"/>
      <w:r>
        <w:rPr>
          <w:sz w:val="24"/>
          <w:szCs w:val="24"/>
        </w:rPr>
        <w:t xml:space="preserve"> G, Saccà E, </w:t>
      </w:r>
      <w:proofErr w:type="spellStart"/>
      <w:r>
        <w:rPr>
          <w:sz w:val="24"/>
          <w:szCs w:val="24"/>
        </w:rPr>
        <w:t>Cattonaro</w:t>
      </w:r>
      <w:proofErr w:type="spellEnd"/>
      <w:r>
        <w:rPr>
          <w:sz w:val="24"/>
          <w:szCs w:val="24"/>
        </w:rPr>
        <w:t xml:space="preserve"> F, </w:t>
      </w:r>
      <w:proofErr w:type="spellStart"/>
      <w:r>
        <w:rPr>
          <w:sz w:val="24"/>
          <w:szCs w:val="24"/>
        </w:rPr>
        <w:t>Spadotto</w:t>
      </w:r>
      <w:proofErr w:type="spellEnd"/>
      <w:r>
        <w:rPr>
          <w:sz w:val="24"/>
          <w:szCs w:val="24"/>
        </w:rPr>
        <w:t xml:space="preserve"> A, Innocente N et al. </w:t>
      </w:r>
      <w:proofErr w:type="spellStart"/>
      <w:r w:rsidRPr="000D7D37">
        <w:rPr>
          <w:sz w:val="24"/>
          <w:szCs w:val="24"/>
          <w:lang w:val="en-US"/>
        </w:rPr>
        <w:t>Metagenomic</w:t>
      </w:r>
      <w:proofErr w:type="spellEnd"/>
      <w:r w:rsidRPr="000D7D37">
        <w:rPr>
          <w:sz w:val="24"/>
          <w:szCs w:val="24"/>
          <w:lang w:val="en-US"/>
        </w:rPr>
        <w:t xml:space="preserve"> profiles of different types of Italian high-moisture Mozzarella cheese. </w:t>
      </w:r>
      <w:proofErr w:type="spellStart"/>
      <w:r>
        <w:rPr>
          <w:sz w:val="24"/>
          <w:szCs w:val="24"/>
        </w:rPr>
        <w:t>Food</w:t>
      </w:r>
      <w:proofErr w:type="spellEnd"/>
      <w:r>
        <w:rPr>
          <w:sz w:val="24"/>
          <w:szCs w:val="24"/>
        </w:rPr>
        <w:t xml:space="preserve"> </w:t>
      </w:r>
      <w:proofErr w:type="spellStart"/>
      <w:r>
        <w:rPr>
          <w:sz w:val="24"/>
          <w:szCs w:val="24"/>
        </w:rPr>
        <w:t>Microbiol</w:t>
      </w:r>
      <w:proofErr w:type="spellEnd"/>
      <w:r>
        <w:rPr>
          <w:sz w:val="24"/>
          <w:szCs w:val="24"/>
        </w:rPr>
        <w:t>. 2019;79: 123-131. doi:10.1016/j.fm.2018.12.007.</w:t>
      </w:r>
    </w:p>
    <w:p w:rsidR="00AE7FB3" w:rsidRDefault="00892D7D" w:rsidP="006A45D0">
      <w:pPr>
        <w:numPr>
          <w:ilvl w:val="0"/>
          <w:numId w:val="1"/>
        </w:numPr>
        <w:spacing w:after="120" w:line="480" w:lineRule="auto"/>
        <w:jc w:val="both"/>
      </w:pPr>
      <w:proofErr w:type="spellStart"/>
      <w:r>
        <w:rPr>
          <w:sz w:val="24"/>
          <w:szCs w:val="24"/>
        </w:rPr>
        <w:t>Ponzoni</w:t>
      </w:r>
      <w:proofErr w:type="spellEnd"/>
      <w:r>
        <w:rPr>
          <w:sz w:val="24"/>
          <w:szCs w:val="24"/>
        </w:rPr>
        <w:t xml:space="preserve"> E, </w:t>
      </w:r>
      <w:proofErr w:type="spellStart"/>
      <w:r>
        <w:rPr>
          <w:sz w:val="24"/>
          <w:szCs w:val="24"/>
        </w:rPr>
        <w:t>Mastromauro</w:t>
      </w:r>
      <w:proofErr w:type="spellEnd"/>
      <w:r>
        <w:rPr>
          <w:sz w:val="24"/>
          <w:szCs w:val="24"/>
        </w:rPr>
        <w:t xml:space="preserve"> F, </w:t>
      </w:r>
      <w:proofErr w:type="spellStart"/>
      <w:r>
        <w:rPr>
          <w:sz w:val="24"/>
          <w:szCs w:val="24"/>
        </w:rPr>
        <w:t>Gianì</w:t>
      </w:r>
      <w:proofErr w:type="spellEnd"/>
      <w:r>
        <w:rPr>
          <w:sz w:val="24"/>
          <w:szCs w:val="24"/>
        </w:rPr>
        <w:t xml:space="preserve"> S, Breviario D.  </w:t>
      </w:r>
      <w:r w:rsidRPr="000D7D37">
        <w:rPr>
          <w:sz w:val="24"/>
          <w:szCs w:val="24"/>
          <w:lang w:val="en-US"/>
        </w:rPr>
        <w:t xml:space="preserve">Traceability of Plant Diet Contents in Raw Cow Milk Samples. </w:t>
      </w:r>
      <w:proofErr w:type="spellStart"/>
      <w:r>
        <w:rPr>
          <w:sz w:val="24"/>
          <w:szCs w:val="24"/>
        </w:rPr>
        <w:t>Nutrients</w:t>
      </w:r>
      <w:proofErr w:type="spellEnd"/>
      <w:r>
        <w:rPr>
          <w:sz w:val="24"/>
          <w:szCs w:val="24"/>
        </w:rPr>
        <w:t xml:space="preserve"> 2009;1: 251-262. </w:t>
      </w:r>
      <w:r>
        <w:rPr>
          <w:color w:val="000066"/>
          <w:sz w:val="24"/>
          <w:szCs w:val="24"/>
        </w:rPr>
        <w:t xml:space="preserve"> </w:t>
      </w:r>
      <w:proofErr w:type="spellStart"/>
      <w:r>
        <w:rPr>
          <w:color w:val="202020"/>
          <w:sz w:val="24"/>
          <w:szCs w:val="24"/>
        </w:rPr>
        <w:t>doi</w:t>
      </w:r>
      <w:proofErr w:type="spellEnd"/>
      <w:r>
        <w:rPr>
          <w:color w:val="202020"/>
          <w:sz w:val="24"/>
          <w:szCs w:val="24"/>
        </w:rPr>
        <w:t>: 10.3390/nu1020251.</w:t>
      </w:r>
    </w:p>
    <w:p w:rsidR="00AE7FB3" w:rsidRDefault="00892D7D" w:rsidP="006A45D0">
      <w:pPr>
        <w:numPr>
          <w:ilvl w:val="0"/>
          <w:numId w:val="1"/>
        </w:numPr>
        <w:spacing w:after="120" w:line="480" w:lineRule="auto"/>
        <w:jc w:val="both"/>
      </w:pPr>
      <w:proofErr w:type="spellStart"/>
      <w:r w:rsidRPr="000D7D37">
        <w:rPr>
          <w:color w:val="212121"/>
          <w:sz w:val="24"/>
          <w:szCs w:val="24"/>
          <w:highlight w:val="white"/>
          <w:lang w:val="en-US"/>
        </w:rPr>
        <w:t>Bertheau</w:t>
      </w:r>
      <w:proofErr w:type="spellEnd"/>
      <w:r w:rsidRPr="000D7D37">
        <w:rPr>
          <w:color w:val="212121"/>
          <w:sz w:val="24"/>
          <w:szCs w:val="24"/>
          <w:highlight w:val="white"/>
          <w:lang w:val="en-US"/>
        </w:rPr>
        <w:t xml:space="preserve"> Y, </w:t>
      </w:r>
      <w:proofErr w:type="spellStart"/>
      <w:r w:rsidRPr="000D7D37">
        <w:rPr>
          <w:color w:val="212121"/>
          <w:sz w:val="24"/>
          <w:szCs w:val="24"/>
          <w:highlight w:val="white"/>
          <w:lang w:val="en-US"/>
        </w:rPr>
        <w:t>Helbling</w:t>
      </w:r>
      <w:proofErr w:type="spellEnd"/>
      <w:r w:rsidRPr="000D7D37">
        <w:rPr>
          <w:color w:val="212121"/>
          <w:sz w:val="24"/>
          <w:szCs w:val="24"/>
          <w:highlight w:val="white"/>
          <w:lang w:val="en-US"/>
        </w:rPr>
        <w:t xml:space="preserve"> JC, </w:t>
      </w:r>
      <w:proofErr w:type="spellStart"/>
      <w:r w:rsidRPr="000D7D37">
        <w:rPr>
          <w:color w:val="212121"/>
          <w:sz w:val="24"/>
          <w:szCs w:val="24"/>
          <w:highlight w:val="white"/>
          <w:lang w:val="en-US"/>
        </w:rPr>
        <w:t>Fortabat</w:t>
      </w:r>
      <w:proofErr w:type="spellEnd"/>
      <w:r w:rsidRPr="000D7D37">
        <w:rPr>
          <w:color w:val="212121"/>
          <w:sz w:val="24"/>
          <w:szCs w:val="24"/>
          <w:highlight w:val="white"/>
          <w:lang w:val="en-US"/>
        </w:rPr>
        <w:t xml:space="preserve"> MN, </w:t>
      </w:r>
      <w:proofErr w:type="spellStart"/>
      <w:r w:rsidRPr="000D7D37">
        <w:rPr>
          <w:color w:val="212121"/>
          <w:sz w:val="24"/>
          <w:szCs w:val="24"/>
          <w:highlight w:val="white"/>
          <w:lang w:val="en-US"/>
        </w:rPr>
        <w:t>Makhzami</w:t>
      </w:r>
      <w:proofErr w:type="spellEnd"/>
      <w:r w:rsidRPr="000D7D37">
        <w:rPr>
          <w:color w:val="212121"/>
          <w:sz w:val="24"/>
          <w:szCs w:val="24"/>
          <w:highlight w:val="white"/>
          <w:lang w:val="en-US"/>
        </w:rPr>
        <w:t xml:space="preserve"> S, </w:t>
      </w:r>
      <w:proofErr w:type="spellStart"/>
      <w:r w:rsidRPr="000D7D37">
        <w:rPr>
          <w:color w:val="212121"/>
          <w:sz w:val="24"/>
          <w:szCs w:val="24"/>
          <w:highlight w:val="white"/>
          <w:lang w:val="en-US"/>
        </w:rPr>
        <w:t>Sotinel</w:t>
      </w:r>
      <w:proofErr w:type="spellEnd"/>
      <w:r w:rsidRPr="000D7D37">
        <w:rPr>
          <w:color w:val="212121"/>
          <w:sz w:val="24"/>
          <w:szCs w:val="24"/>
          <w:highlight w:val="white"/>
          <w:lang w:val="en-US"/>
        </w:rPr>
        <w:t xml:space="preserve"> I, </w:t>
      </w:r>
      <w:proofErr w:type="spellStart"/>
      <w:r w:rsidRPr="000D7D37">
        <w:rPr>
          <w:color w:val="212121"/>
          <w:sz w:val="24"/>
          <w:szCs w:val="24"/>
          <w:highlight w:val="white"/>
          <w:lang w:val="en-US"/>
        </w:rPr>
        <w:t>Audéon</w:t>
      </w:r>
      <w:proofErr w:type="spellEnd"/>
      <w:r w:rsidRPr="000D7D37">
        <w:rPr>
          <w:color w:val="212121"/>
          <w:sz w:val="24"/>
          <w:szCs w:val="24"/>
          <w:highlight w:val="white"/>
          <w:lang w:val="en-US"/>
        </w:rPr>
        <w:t xml:space="preserve"> C, et al. Persistence of plant DNA sequences in the blood of dairy cows fed with genetically modified (Bt176) and conventional corn silage. </w:t>
      </w:r>
      <w:r>
        <w:rPr>
          <w:color w:val="212121"/>
          <w:sz w:val="24"/>
          <w:szCs w:val="24"/>
          <w:highlight w:val="white"/>
        </w:rPr>
        <w:t xml:space="preserve">J. </w:t>
      </w:r>
      <w:proofErr w:type="spellStart"/>
      <w:r>
        <w:rPr>
          <w:color w:val="212121"/>
          <w:sz w:val="24"/>
          <w:szCs w:val="24"/>
          <w:highlight w:val="white"/>
        </w:rPr>
        <w:t>Agric</w:t>
      </w:r>
      <w:proofErr w:type="spellEnd"/>
      <w:r>
        <w:rPr>
          <w:color w:val="212121"/>
          <w:sz w:val="24"/>
          <w:szCs w:val="24"/>
          <w:highlight w:val="white"/>
        </w:rPr>
        <w:t xml:space="preserve">. </w:t>
      </w:r>
      <w:proofErr w:type="spellStart"/>
      <w:r>
        <w:rPr>
          <w:color w:val="212121"/>
          <w:sz w:val="24"/>
          <w:szCs w:val="24"/>
          <w:highlight w:val="white"/>
        </w:rPr>
        <w:t>Food</w:t>
      </w:r>
      <w:proofErr w:type="spellEnd"/>
      <w:r>
        <w:rPr>
          <w:color w:val="212121"/>
          <w:sz w:val="24"/>
          <w:szCs w:val="24"/>
          <w:highlight w:val="white"/>
        </w:rPr>
        <w:t xml:space="preserve"> </w:t>
      </w:r>
      <w:proofErr w:type="spellStart"/>
      <w:r>
        <w:rPr>
          <w:color w:val="212121"/>
          <w:sz w:val="24"/>
          <w:szCs w:val="24"/>
          <w:highlight w:val="white"/>
        </w:rPr>
        <w:t>Chem</w:t>
      </w:r>
      <w:proofErr w:type="spellEnd"/>
      <w:r>
        <w:rPr>
          <w:color w:val="212121"/>
          <w:sz w:val="24"/>
          <w:szCs w:val="24"/>
          <w:highlight w:val="white"/>
        </w:rPr>
        <w:t xml:space="preserve">. 2009;28: 57(2):509-16. </w:t>
      </w:r>
      <w:proofErr w:type="spellStart"/>
      <w:r>
        <w:rPr>
          <w:color w:val="202020"/>
          <w:sz w:val="24"/>
          <w:szCs w:val="24"/>
          <w:highlight w:val="white"/>
        </w:rPr>
        <w:t>doi</w:t>
      </w:r>
      <w:proofErr w:type="spellEnd"/>
      <w:r>
        <w:rPr>
          <w:color w:val="202020"/>
          <w:sz w:val="24"/>
          <w:szCs w:val="24"/>
          <w:highlight w:val="white"/>
        </w:rPr>
        <w:t>: 10.1021/jf802262c.</w:t>
      </w:r>
      <w:r>
        <w:rPr>
          <w:color w:val="212121"/>
          <w:sz w:val="24"/>
          <w:szCs w:val="24"/>
          <w:highlight w:val="white"/>
        </w:rPr>
        <w:t xml:space="preserve"> </w:t>
      </w:r>
      <w:r>
        <w:rPr>
          <w:color w:val="202020"/>
          <w:sz w:val="24"/>
          <w:szCs w:val="24"/>
          <w:highlight w:val="white"/>
        </w:rPr>
        <w:t>PMID: 19123817.</w:t>
      </w:r>
    </w:p>
    <w:p w:rsidR="00AE7FB3" w:rsidRDefault="00892D7D" w:rsidP="006A45D0">
      <w:pPr>
        <w:numPr>
          <w:ilvl w:val="0"/>
          <w:numId w:val="1"/>
        </w:numPr>
        <w:spacing w:after="120" w:line="480" w:lineRule="auto"/>
        <w:jc w:val="both"/>
      </w:pPr>
      <w:r w:rsidRPr="000D7D37">
        <w:rPr>
          <w:sz w:val="24"/>
          <w:szCs w:val="24"/>
          <w:lang w:val="en-US"/>
        </w:rPr>
        <w:t xml:space="preserve">Van </w:t>
      </w:r>
      <w:proofErr w:type="spellStart"/>
      <w:r w:rsidRPr="000D7D37">
        <w:rPr>
          <w:sz w:val="24"/>
          <w:szCs w:val="24"/>
          <w:lang w:val="en-US"/>
        </w:rPr>
        <w:t>Eenennaam</w:t>
      </w:r>
      <w:proofErr w:type="spellEnd"/>
      <w:r w:rsidRPr="000D7D37">
        <w:rPr>
          <w:sz w:val="24"/>
          <w:szCs w:val="24"/>
          <w:lang w:val="en-US"/>
        </w:rPr>
        <w:t xml:space="preserve"> AL and Young A. E. Detection of dietary DNA, protein, and glyphosate in meat, milk, and eggs. </w:t>
      </w:r>
      <w:r>
        <w:rPr>
          <w:sz w:val="24"/>
          <w:szCs w:val="24"/>
        </w:rPr>
        <w:t xml:space="preserve">J. </w:t>
      </w:r>
      <w:proofErr w:type="spellStart"/>
      <w:r>
        <w:rPr>
          <w:sz w:val="24"/>
          <w:szCs w:val="24"/>
        </w:rPr>
        <w:t>Anim</w:t>
      </w:r>
      <w:proofErr w:type="spellEnd"/>
      <w:r>
        <w:rPr>
          <w:sz w:val="24"/>
          <w:szCs w:val="24"/>
        </w:rPr>
        <w:t xml:space="preserve">. Sci. 2017;95: 3247–3269. </w:t>
      </w:r>
      <w:proofErr w:type="spellStart"/>
      <w:r>
        <w:rPr>
          <w:sz w:val="24"/>
          <w:szCs w:val="24"/>
        </w:rPr>
        <w:t>do</w:t>
      </w:r>
      <w:r>
        <w:rPr>
          <w:color w:val="202020"/>
          <w:sz w:val="24"/>
          <w:szCs w:val="24"/>
        </w:rPr>
        <w:t>i</w:t>
      </w:r>
      <w:proofErr w:type="spellEnd"/>
      <w:r>
        <w:rPr>
          <w:color w:val="202020"/>
          <w:sz w:val="24"/>
          <w:szCs w:val="24"/>
        </w:rPr>
        <w:t>: 10.2527/jas2016.1346.</w:t>
      </w:r>
    </w:p>
    <w:p w:rsidR="00AE7FB3" w:rsidRDefault="00892D7D" w:rsidP="006A45D0">
      <w:pPr>
        <w:numPr>
          <w:ilvl w:val="0"/>
          <w:numId w:val="1"/>
        </w:numPr>
        <w:spacing w:after="120" w:line="480" w:lineRule="auto"/>
        <w:jc w:val="both"/>
      </w:pPr>
      <w:proofErr w:type="spellStart"/>
      <w:r w:rsidRPr="000D7D37">
        <w:rPr>
          <w:sz w:val="24"/>
          <w:szCs w:val="24"/>
          <w:lang w:val="en-US"/>
        </w:rPr>
        <w:lastRenderedPageBreak/>
        <w:t>Ponzoni</w:t>
      </w:r>
      <w:proofErr w:type="spellEnd"/>
      <w:r w:rsidRPr="000D7D37">
        <w:rPr>
          <w:sz w:val="24"/>
          <w:szCs w:val="24"/>
          <w:lang w:val="en-US"/>
        </w:rPr>
        <w:t xml:space="preserve"> E, </w:t>
      </w:r>
      <w:proofErr w:type="spellStart"/>
      <w:r w:rsidRPr="000D7D37">
        <w:rPr>
          <w:sz w:val="24"/>
          <w:szCs w:val="24"/>
          <w:lang w:val="en-US"/>
        </w:rPr>
        <w:t>Gianì</w:t>
      </w:r>
      <w:proofErr w:type="spellEnd"/>
      <w:r w:rsidRPr="000D7D37">
        <w:rPr>
          <w:sz w:val="24"/>
          <w:szCs w:val="24"/>
          <w:lang w:val="en-US"/>
        </w:rPr>
        <w:t xml:space="preserve"> S, </w:t>
      </w:r>
      <w:proofErr w:type="spellStart"/>
      <w:r w:rsidRPr="000D7D37">
        <w:rPr>
          <w:sz w:val="24"/>
          <w:szCs w:val="24"/>
          <w:lang w:val="en-US"/>
        </w:rPr>
        <w:t>Mastromauro</w:t>
      </w:r>
      <w:proofErr w:type="spellEnd"/>
      <w:r w:rsidRPr="000D7D37">
        <w:rPr>
          <w:sz w:val="24"/>
          <w:szCs w:val="24"/>
          <w:lang w:val="en-US"/>
        </w:rPr>
        <w:t xml:space="preserve"> F, </w:t>
      </w:r>
      <w:proofErr w:type="spellStart"/>
      <w:r w:rsidRPr="000D7D37">
        <w:rPr>
          <w:sz w:val="24"/>
          <w:szCs w:val="24"/>
          <w:lang w:val="en-US"/>
        </w:rPr>
        <w:t>Breviario</w:t>
      </w:r>
      <w:proofErr w:type="spellEnd"/>
      <w:r w:rsidRPr="000D7D37">
        <w:rPr>
          <w:sz w:val="24"/>
          <w:szCs w:val="24"/>
          <w:lang w:val="en-US"/>
        </w:rPr>
        <w:t xml:space="preserve"> D. From milk to diet: Feed recognition for milk authenticity. </w:t>
      </w:r>
      <w:r>
        <w:rPr>
          <w:sz w:val="24"/>
          <w:szCs w:val="24"/>
        </w:rPr>
        <w:t xml:space="preserve">J. </w:t>
      </w:r>
      <w:proofErr w:type="spellStart"/>
      <w:r>
        <w:rPr>
          <w:sz w:val="24"/>
          <w:szCs w:val="24"/>
        </w:rPr>
        <w:t>Dairy</w:t>
      </w:r>
      <w:proofErr w:type="spellEnd"/>
      <w:r>
        <w:rPr>
          <w:sz w:val="24"/>
          <w:szCs w:val="24"/>
        </w:rPr>
        <w:t xml:space="preserve"> Sci. 2009;92: 5583–5594. </w:t>
      </w:r>
      <w:proofErr w:type="spellStart"/>
      <w:r>
        <w:rPr>
          <w:sz w:val="24"/>
          <w:szCs w:val="24"/>
        </w:rPr>
        <w:t>do</w:t>
      </w:r>
      <w:r>
        <w:rPr>
          <w:color w:val="202020"/>
          <w:sz w:val="24"/>
          <w:szCs w:val="24"/>
        </w:rPr>
        <w:t>i</w:t>
      </w:r>
      <w:proofErr w:type="spellEnd"/>
      <w:r>
        <w:rPr>
          <w:color w:val="202020"/>
          <w:sz w:val="24"/>
          <w:szCs w:val="24"/>
        </w:rPr>
        <w:t>: 10.3168/jds.2009-2239.</w:t>
      </w:r>
    </w:p>
    <w:p w:rsidR="00AE7FB3" w:rsidRDefault="00892D7D" w:rsidP="006A45D0">
      <w:pPr>
        <w:widowControl w:val="0"/>
        <w:numPr>
          <w:ilvl w:val="0"/>
          <w:numId w:val="1"/>
        </w:numPr>
        <w:spacing w:after="0" w:line="480" w:lineRule="auto"/>
      </w:pPr>
      <w:r w:rsidRPr="000D7D37">
        <w:rPr>
          <w:color w:val="231F20"/>
          <w:sz w:val="24"/>
          <w:szCs w:val="24"/>
          <w:lang w:val="en-US"/>
        </w:rPr>
        <w:t xml:space="preserve">Phipps RH, </w:t>
      </w:r>
      <w:proofErr w:type="spellStart"/>
      <w:r w:rsidRPr="000D7D37">
        <w:rPr>
          <w:color w:val="231F20"/>
          <w:sz w:val="24"/>
          <w:szCs w:val="24"/>
          <w:lang w:val="en-US"/>
        </w:rPr>
        <w:t>Deaville</w:t>
      </w:r>
      <w:proofErr w:type="spellEnd"/>
      <w:r w:rsidRPr="000D7D37">
        <w:rPr>
          <w:color w:val="231F20"/>
          <w:sz w:val="24"/>
          <w:szCs w:val="24"/>
          <w:lang w:val="en-US"/>
        </w:rPr>
        <w:t xml:space="preserve"> ER, Maddison BC.  Detection of Transgenic and Endogenous Plant DNA in Rumen Fluid, Duodenal </w:t>
      </w:r>
      <w:proofErr w:type="spellStart"/>
      <w:r w:rsidRPr="000D7D37">
        <w:rPr>
          <w:color w:val="231F20"/>
          <w:sz w:val="24"/>
          <w:szCs w:val="24"/>
          <w:lang w:val="en-US"/>
        </w:rPr>
        <w:t>Digesta</w:t>
      </w:r>
      <w:proofErr w:type="spellEnd"/>
      <w:r w:rsidRPr="000D7D37">
        <w:rPr>
          <w:color w:val="231F20"/>
          <w:sz w:val="24"/>
          <w:szCs w:val="24"/>
          <w:lang w:val="en-US"/>
        </w:rPr>
        <w:t xml:space="preserve">, Milk, Blood, and Feces of Lactating Dairy Cows.  </w:t>
      </w:r>
      <w:r>
        <w:rPr>
          <w:color w:val="231F20"/>
          <w:sz w:val="24"/>
          <w:szCs w:val="24"/>
        </w:rPr>
        <w:t xml:space="preserve">J. </w:t>
      </w:r>
      <w:proofErr w:type="spellStart"/>
      <w:r>
        <w:rPr>
          <w:color w:val="231F20"/>
          <w:sz w:val="24"/>
          <w:szCs w:val="24"/>
        </w:rPr>
        <w:t>Dairy</w:t>
      </w:r>
      <w:proofErr w:type="spellEnd"/>
      <w:r>
        <w:rPr>
          <w:color w:val="231F20"/>
          <w:sz w:val="24"/>
          <w:szCs w:val="24"/>
        </w:rPr>
        <w:t xml:space="preserve"> Sci. 2003; 86: 4070–4078. </w:t>
      </w:r>
      <w:proofErr w:type="spellStart"/>
      <w:r>
        <w:rPr>
          <w:color w:val="231F20"/>
          <w:sz w:val="24"/>
          <w:szCs w:val="24"/>
        </w:rPr>
        <w:t>doi</w:t>
      </w:r>
      <w:proofErr w:type="spellEnd"/>
      <w:r>
        <w:rPr>
          <w:color w:val="231F20"/>
          <w:sz w:val="24"/>
          <w:szCs w:val="24"/>
        </w:rPr>
        <w:t xml:space="preserve"> 10.3168/jds.S0022-0302(03)74019-3.</w:t>
      </w:r>
    </w:p>
    <w:p w:rsidR="00AE7FB3" w:rsidRPr="000D7D37" w:rsidRDefault="00892D7D" w:rsidP="006A45D0">
      <w:pPr>
        <w:widowControl w:val="0"/>
        <w:numPr>
          <w:ilvl w:val="0"/>
          <w:numId w:val="1"/>
        </w:numPr>
        <w:spacing w:after="0" w:line="480" w:lineRule="auto"/>
        <w:rPr>
          <w:lang w:val="en-US"/>
        </w:rPr>
      </w:pPr>
      <w:proofErr w:type="spellStart"/>
      <w:r w:rsidRPr="000D7D37">
        <w:rPr>
          <w:color w:val="3C4043"/>
          <w:sz w:val="24"/>
          <w:szCs w:val="24"/>
          <w:lang w:val="en-US"/>
        </w:rPr>
        <w:t>Oksanen</w:t>
      </w:r>
      <w:proofErr w:type="spellEnd"/>
      <w:r w:rsidRPr="000D7D37">
        <w:rPr>
          <w:color w:val="3C4043"/>
          <w:sz w:val="24"/>
          <w:szCs w:val="24"/>
          <w:lang w:val="en-US"/>
        </w:rPr>
        <w:t xml:space="preserve"> J, Guillaume Blanchet F, Friendly M, </w:t>
      </w:r>
      <w:proofErr w:type="spellStart"/>
      <w:r w:rsidRPr="000D7D37">
        <w:rPr>
          <w:color w:val="3C4043"/>
          <w:sz w:val="24"/>
          <w:szCs w:val="24"/>
          <w:lang w:val="en-US"/>
        </w:rPr>
        <w:t>Kindt</w:t>
      </w:r>
      <w:proofErr w:type="spellEnd"/>
      <w:r w:rsidRPr="000D7D37">
        <w:rPr>
          <w:color w:val="3C4043"/>
          <w:sz w:val="24"/>
          <w:szCs w:val="24"/>
          <w:lang w:val="en-US"/>
        </w:rPr>
        <w:t xml:space="preserve"> R, Legendre P, McGlinn D, et al. Vegan: Community Ecology Package. R package version 2.5-6. 2019 </w:t>
      </w:r>
      <w:hyperlink r:id="rId16">
        <w:r w:rsidRPr="000D7D37">
          <w:rPr>
            <w:color w:val="1A73E8"/>
            <w:sz w:val="24"/>
            <w:szCs w:val="24"/>
            <w:lang w:val="en-US"/>
          </w:rPr>
          <w:t>https://CRAN.R-project.org/package=vegan</w:t>
        </w:r>
      </w:hyperlink>
    </w:p>
    <w:p w:rsidR="00AE7FB3" w:rsidRDefault="00892D7D" w:rsidP="006A45D0">
      <w:pPr>
        <w:numPr>
          <w:ilvl w:val="0"/>
          <w:numId w:val="1"/>
        </w:numPr>
        <w:spacing w:after="120" w:line="480" w:lineRule="auto"/>
        <w:jc w:val="both"/>
      </w:pPr>
      <w:r w:rsidRPr="000D7D37">
        <w:rPr>
          <w:color w:val="3C4043"/>
          <w:sz w:val="24"/>
          <w:szCs w:val="24"/>
          <w:lang w:val="en-US"/>
        </w:rPr>
        <w:t xml:space="preserve">Whittaker RH. Vegetation of the Siskiyou Mountains, Oregon and California. </w:t>
      </w:r>
      <w:proofErr w:type="spellStart"/>
      <w:r>
        <w:rPr>
          <w:color w:val="3C4043"/>
          <w:sz w:val="24"/>
          <w:szCs w:val="24"/>
        </w:rPr>
        <w:t>Ecological</w:t>
      </w:r>
      <w:proofErr w:type="spellEnd"/>
      <w:r>
        <w:rPr>
          <w:color w:val="3C4043"/>
          <w:sz w:val="24"/>
          <w:szCs w:val="24"/>
        </w:rPr>
        <w:t xml:space="preserve"> </w:t>
      </w:r>
      <w:proofErr w:type="spellStart"/>
      <w:r>
        <w:rPr>
          <w:color w:val="3C4043"/>
          <w:sz w:val="24"/>
          <w:szCs w:val="24"/>
        </w:rPr>
        <w:t>Monographs</w:t>
      </w:r>
      <w:proofErr w:type="spellEnd"/>
      <w:r>
        <w:rPr>
          <w:color w:val="3C4043"/>
          <w:sz w:val="24"/>
          <w:szCs w:val="24"/>
        </w:rPr>
        <w:t xml:space="preserve"> 1960; 30 (3). </w:t>
      </w:r>
      <w:proofErr w:type="spellStart"/>
      <w:r>
        <w:rPr>
          <w:color w:val="3C4043"/>
          <w:sz w:val="24"/>
          <w:szCs w:val="24"/>
        </w:rPr>
        <w:t>Wiley</w:t>
      </w:r>
      <w:proofErr w:type="spellEnd"/>
      <w:r>
        <w:rPr>
          <w:color w:val="3C4043"/>
          <w:sz w:val="24"/>
          <w:szCs w:val="24"/>
        </w:rPr>
        <w:t xml:space="preserve"> Online Library: 279–338.</w:t>
      </w:r>
    </w:p>
    <w:p w:rsidR="00AE7FB3" w:rsidRDefault="00892D7D" w:rsidP="006A45D0">
      <w:pPr>
        <w:numPr>
          <w:ilvl w:val="0"/>
          <w:numId w:val="1"/>
        </w:numPr>
        <w:spacing w:after="120" w:line="480" w:lineRule="auto"/>
        <w:jc w:val="both"/>
      </w:pPr>
      <w:r w:rsidRPr="000D7D37">
        <w:rPr>
          <w:color w:val="3C4043"/>
          <w:sz w:val="24"/>
          <w:szCs w:val="24"/>
          <w:lang w:val="en-US"/>
        </w:rPr>
        <w:t xml:space="preserve">Shannon CE. A mathematical theory of communication. </w:t>
      </w:r>
      <w:r>
        <w:rPr>
          <w:color w:val="3C4043"/>
          <w:sz w:val="24"/>
          <w:szCs w:val="24"/>
        </w:rPr>
        <w:t xml:space="preserve">Bell </w:t>
      </w:r>
      <w:proofErr w:type="spellStart"/>
      <w:r>
        <w:rPr>
          <w:color w:val="3C4043"/>
          <w:sz w:val="24"/>
          <w:szCs w:val="24"/>
        </w:rPr>
        <w:t>Sys</w:t>
      </w:r>
      <w:proofErr w:type="spellEnd"/>
      <w:r>
        <w:rPr>
          <w:color w:val="3C4043"/>
          <w:sz w:val="24"/>
          <w:szCs w:val="24"/>
        </w:rPr>
        <w:t xml:space="preserve"> </w:t>
      </w:r>
      <w:proofErr w:type="spellStart"/>
      <w:r>
        <w:rPr>
          <w:color w:val="3C4043"/>
          <w:sz w:val="24"/>
          <w:szCs w:val="24"/>
        </w:rPr>
        <w:t>Tech</w:t>
      </w:r>
      <w:proofErr w:type="spellEnd"/>
      <w:r>
        <w:rPr>
          <w:color w:val="3C4043"/>
          <w:sz w:val="24"/>
          <w:szCs w:val="24"/>
        </w:rPr>
        <w:t xml:space="preserve"> J. 1948;27: 379-423, 623-59.</w:t>
      </w:r>
    </w:p>
    <w:p w:rsidR="00AE7FB3" w:rsidRDefault="00892D7D" w:rsidP="006A45D0">
      <w:pPr>
        <w:numPr>
          <w:ilvl w:val="0"/>
          <w:numId w:val="1"/>
        </w:numPr>
        <w:spacing w:after="240" w:line="480" w:lineRule="auto"/>
        <w:jc w:val="both"/>
      </w:pPr>
      <w:r w:rsidRPr="000D7D37">
        <w:rPr>
          <w:sz w:val="24"/>
          <w:szCs w:val="24"/>
          <w:lang w:val="en-US"/>
        </w:rPr>
        <w:t xml:space="preserve">Simpson </w:t>
      </w:r>
      <w:r w:rsidRPr="000D7D37">
        <w:rPr>
          <w:color w:val="3C4043"/>
          <w:sz w:val="24"/>
          <w:szCs w:val="24"/>
          <w:lang w:val="en-US"/>
        </w:rPr>
        <w:t xml:space="preserve">EH. Measurement of diversity. </w:t>
      </w:r>
      <w:r>
        <w:rPr>
          <w:color w:val="3C4043"/>
          <w:sz w:val="24"/>
          <w:szCs w:val="24"/>
        </w:rPr>
        <w:t>Nature. 1949;163: 688.</w:t>
      </w:r>
    </w:p>
    <w:p w:rsidR="00AE7FB3" w:rsidRDefault="00892D7D" w:rsidP="006A45D0">
      <w:pPr>
        <w:numPr>
          <w:ilvl w:val="0"/>
          <w:numId w:val="1"/>
        </w:numPr>
        <w:spacing w:after="120" w:line="480" w:lineRule="auto"/>
        <w:jc w:val="both"/>
      </w:pPr>
      <w:r w:rsidRPr="000D7D37">
        <w:rPr>
          <w:color w:val="3C4043"/>
          <w:sz w:val="24"/>
          <w:szCs w:val="24"/>
          <w:lang w:val="en-US"/>
        </w:rPr>
        <w:t xml:space="preserve">Bray JR, Curtis JT. An ordination of upland forest communities of southern Wisconsin. </w:t>
      </w:r>
      <w:proofErr w:type="spellStart"/>
      <w:r>
        <w:rPr>
          <w:color w:val="3C4043"/>
          <w:sz w:val="24"/>
          <w:szCs w:val="24"/>
        </w:rPr>
        <w:t>Ecological</w:t>
      </w:r>
      <w:proofErr w:type="spellEnd"/>
      <w:r>
        <w:rPr>
          <w:color w:val="3C4043"/>
          <w:sz w:val="24"/>
          <w:szCs w:val="24"/>
        </w:rPr>
        <w:t xml:space="preserve"> </w:t>
      </w:r>
      <w:proofErr w:type="spellStart"/>
      <w:r>
        <w:rPr>
          <w:color w:val="3C4043"/>
          <w:sz w:val="24"/>
          <w:szCs w:val="24"/>
        </w:rPr>
        <w:t>Monographs</w:t>
      </w:r>
      <w:proofErr w:type="spellEnd"/>
      <w:r>
        <w:rPr>
          <w:color w:val="3C4043"/>
          <w:sz w:val="24"/>
          <w:szCs w:val="24"/>
        </w:rPr>
        <w:t>. 1957;27: 325-349.</w:t>
      </w:r>
    </w:p>
    <w:p w:rsidR="00AE7FB3" w:rsidRDefault="00892D7D" w:rsidP="006A45D0">
      <w:pPr>
        <w:numPr>
          <w:ilvl w:val="0"/>
          <w:numId w:val="1"/>
        </w:numPr>
        <w:spacing w:after="240" w:line="480" w:lineRule="auto"/>
        <w:jc w:val="both"/>
      </w:pPr>
      <w:r>
        <w:rPr>
          <w:sz w:val="24"/>
          <w:szCs w:val="24"/>
        </w:rPr>
        <w:t xml:space="preserve">Palumbo F, </w:t>
      </w:r>
      <w:proofErr w:type="spellStart"/>
      <w:r>
        <w:rPr>
          <w:sz w:val="24"/>
          <w:szCs w:val="24"/>
        </w:rPr>
        <w:t>Squartini</w:t>
      </w:r>
      <w:proofErr w:type="spellEnd"/>
      <w:r>
        <w:rPr>
          <w:sz w:val="24"/>
          <w:szCs w:val="24"/>
        </w:rPr>
        <w:t xml:space="preserve"> A, Barcaccia G, Macolino S, </w:t>
      </w:r>
      <w:proofErr w:type="spellStart"/>
      <w:r>
        <w:rPr>
          <w:sz w:val="24"/>
          <w:szCs w:val="24"/>
        </w:rPr>
        <w:t>Pornaro</w:t>
      </w:r>
      <w:proofErr w:type="spellEnd"/>
      <w:r>
        <w:rPr>
          <w:sz w:val="24"/>
          <w:szCs w:val="24"/>
        </w:rPr>
        <w:t xml:space="preserve"> C, </w:t>
      </w:r>
      <w:proofErr w:type="spellStart"/>
      <w:r>
        <w:rPr>
          <w:sz w:val="24"/>
          <w:szCs w:val="24"/>
        </w:rPr>
        <w:t>Pindo</w:t>
      </w:r>
      <w:proofErr w:type="spellEnd"/>
      <w:r>
        <w:rPr>
          <w:sz w:val="24"/>
          <w:szCs w:val="24"/>
        </w:rPr>
        <w:t xml:space="preserve"> M et al. </w:t>
      </w:r>
      <w:r w:rsidRPr="000D7D37">
        <w:rPr>
          <w:sz w:val="24"/>
          <w:szCs w:val="24"/>
          <w:lang w:val="en-US"/>
        </w:rPr>
        <w:t xml:space="preserve">A multi‑kingdom </w:t>
      </w:r>
      <w:proofErr w:type="spellStart"/>
      <w:r w:rsidRPr="000D7D37">
        <w:rPr>
          <w:sz w:val="24"/>
          <w:szCs w:val="24"/>
          <w:lang w:val="en-US"/>
        </w:rPr>
        <w:t>metabarcoding</w:t>
      </w:r>
      <w:proofErr w:type="spellEnd"/>
      <w:r w:rsidRPr="000D7D37">
        <w:rPr>
          <w:sz w:val="24"/>
          <w:szCs w:val="24"/>
          <w:lang w:val="en-US"/>
        </w:rPr>
        <w:t xml:space="preserve"> study on cattle grazing Alpine pastures discloses intra‑seasonal shifts in plant selection and </w:t>
      </w:r>
      <w:proofErr w:type="spellStart"/>
      <w:r w:rsidRPr="000D7D37">
        <w:rPr>
          <w:sz w:val="24"/>
          <w:szCs w:val="24"/>
          <w:lang w:val="en-US"/>
        </w:rPr>
        <w:t>faecal</w:t>
      </w:r>
      <w:proofErr w:type="spellEnd"/>
      <w:r w:rsidRPr="000D7D37">
        <w:rPr>
          <w:sz w:val="24"/>
          <w:szCs w:val="24"/>
          <w:lang w:val="en-US"/>
        </w:rPr>
        <w:t xml:space="preserve"> microbiota. </w:t>
      </w:r>
      <w:r>
        <w:rPr>
          <w:sz w:val="24"/>
          <w:szCs w:val="24"/>
        </w:rPr>
        <w:t>Sci. Rep. 2021;11:889.</w:t>
      </w:r>
      <w:r>
        <w:rPr>
          <w:color w:val="202020"/>
          <w:sz w:val="24"/>
          <w:szCs w:val="24"/>
        </w:rPr>
        <w:t xml:space="preserve"> </w:t>
      </w:r>
      <w:proofErr w:type="spellStart"/>
      <w:r>
        <w:rPr>
          <w:color w:val="202020"/>
          <w:sz w:val="24"/>
          <w:szCs w:val="24"/>
        </w:rPr>
        <w:t>doi</w:t>
      </w:r>
      <w:proofErr w:type="spellEnd"/>
      <w:r>
        <w:rPr>
          <w:color w:val="202020"/>
          <w:sz w:val="24"/>
          <w:szCs w:val="24"/>
        </w:rPr>
        <w:t>: 10.1038/s41598-020-79474-w.</w:t>
      </w:r>
    </w:p>
    <w:p w:rsidR="00AE7FB3" w:rsidRDefault="00892D7D" w:rsidP="006A45D0">
      <w:pPr>
        <w:widowControl w:val="0"/>
        <w:numPr>
          <w:ilvl w:val="0"/>
          <w:numId w:val="1"/>
        </w:numPr>
        <w:spacing w:after="0" w:line="480" w:lineRule="auto"/>
      </w:pPr>
      <w:proofErr w:type="spellStart"/>
      <w:r>
        <w:rPr>
          <w:color w:val="3C4043"/>
          <w:sz w:val="24"/>
          <w:szCs w:val="24"/>
          <w:highlight w:val="white"/>
        </w:rPr>
        <w:t>Nakahara</w:t>
      </w:r>
      <w:proofErr w:type="spellEnd"/>
      <w:r>
        <w:rPr>
          <w:color w:val="3C4043"/>
          <w:sz w:val="24"/>
          <w:szCs w:val="24"/>
          <w:highlight w:val="white"/>
        </w:rPr>
        <w:t xml:space="preserve"> F ,Ando </w:t>
      </w:r>
      <w:proofErr w:type="spellStart"/>
      <w:r>
        <w:rPr>
          <w:color w:val="3C4043"/>
          <w:sz w:val="24"/>
          <w:szCs w:val="24"/>
          <w:highlight w:val="white"/>
        </w:rPr>
        <w:t>H,Ito</w:t>
      </w:r>
      <w:proofErr w:type="spellEnd"/>
      <w:r>
        <w:rPr>
          <w:color w:val="3C4043"/>
          <w:sz w:val="24"/>
          <w:szCs w:val="24"/>
          <w:highlight w:val="white"/>
        </w:rPr>
        <w:t xml:space="preserve"> H, </w:t>
      </w:r>
      <w:proofErr w:type="spellStart"/>
      <w:r>
        <w:rPr>
          <w:color w:val="3C4043"/>
          <w:sz w:val="24"/>
          <w:szCs w:val="24"/>
          <w:highlight w:val="white"/>
        </w:rPr>
        <w:t>Murakami</w:t>
      </w:r>
      <w:proofErr w:type="spellEnd"/>
      <w:r>
        <w:rPr>
          <w:color w:val="3C4043"/>
          <w:sz w:val="24"/>
          <w:szCs w:val="24"/>
          <w:highlight w:val="white"/>
        </w:rPr>
        <w:t xml:space="preserve"> A , </w:t>
      </w:r>
      <w:proofErr w:type="spellStart"/>
      <w:r>
        <w:rPr>
          <w:color w:val="3C4043"/>
          <w:sz w:val="24"/>
          <w:szCs w:val="24"/>
          <w:highlight w:val="white"/>
        </w:rPr>
        <w:t>Morimoto</w:t>
      </w:r>
      <w:proofErr w:type="spellEnd"/>
      <w:r>
        <w:rPr>
          <w:color w:val="3C4043"/>
          <w:sz w:val="24"/>
          <w:szCs w:val="24"/>
          <w:highlight w:val="white"/>
        </w:rPr>
        <w:t xml:space="preserve"> N, </w:t>
      </w:r>
      <w:proofErr w:type="spellStart"/>
      <w:r>
        <w:rPr>
          <w:color w:val="3C4043"/>
          <w:sz w:val="24"/>
          <w:szCs w:val="24"/>
          <w:highlight w:val="white"/>
        </w:rPr>
        <w:t>Yamasaki</w:t>
      </w:r>
      <w:proofErr w:type="spellEnd"/>
      <w:r>
        <w:rPr>
          <w:color w:val="3C4043"/>
          <w:sz w:val="24"/>
          <w:szCs w:val="24"/>
          <w:highlight w:val="white"/>
        </w:rPr>
        <w:t xml:space="preserve"> M et al. </w:t>
      </w:r>
      <w:r w:rsidRPr="000D7D37">
        <w:rPr>
          <w:color w:val="3C4043"/>
          <w:sz w:val="24"/>
          <w:szCs w:val="24"/>
          <w:highlight w:val="white"/>
          <w:lang w:val="en-US"/>
        </w:rPr>
        <w:t xml:space="preserve">The applicability of DNA barcoding for dietary analysis of sika deer. </w:t>
      </w:r>
      <w:r>
        <w:rPr>
          <w:color w:val="3C4043"/>
          <w:sz w:val="24"/>
          <w:szCs w:val="24"/>
          <w:highlight w:val="white"/>
        </w:rPr>
        <w:t xml:space="preserve">DNA </w:t>
      </w:r>
      <w:proofErr w:type="spellStart"/>
      <w:r>
        <w:rPr>
          <w:color w:val="3C4043"/>
          <w:sz w:val="24"/>
          <w:szCs w:val="24"/>
          <w:highlight w:val="white"/>
        </w:rPr>
        <w:t>Barcodes</w:t>
      </w:r>
      <w:proofErr w:type="spellEnd"/>
      <w:r>
        <w:rPr>
          <w:color w:val="3C4043"/>
          <w:sz w:val="24"/>
          <w:szCs w:val="24"/>
          <w:highlight w:val="white"/>
        </w:rPr>
        <w:t xml:space="preserve"> 2015;3(1): 200-206. </w:t>
      </w:r>
      <w:proofErr w:type="spellStart"/>
      <w:r>
        <w:rPr>
          <w:color w:val="202020"/>
          <w:sz w:val="24"/>
          <w:szCs w:val="24"/>
          <w:highlight w:val="white"/>
        </w:rPr>
        <w:t>doi</w:t>
      </w:r>
      <w:proofErr w:type="spellEnd"/>
      <w:r>
        <w:rPr>
          <w:color w:val="202020"/>
          <w:sz w:val="24"/>
          <w:szCs w:val="24"/>
          <w:highlight w:val="white"/>
        </w:rPr>
        <w:t>: 10.1515/dna-2015-0021.</w:t>
      </w:r>
    </w:p>
    <w:p w:rsidR="00AE7FB3" w:rsidRDefault="00892D7D" w:rsidP="006A45D0">
      <w:pPr>
        <w:widowControl w:val="0"/>
        <w:numPr>
          <w:ilvl w:val="0"/>
          <w:numId w:val="1"/>
        </w:numPr>
        <w:spacing w:after="0" w:line="480" w:lineRule="auto"/>
        <w:jc w:val="both"/>
      </w:pPr>
      <w:proofErr w:type="spellStart"/>
      <w:r>
        <w:rPr>
          <w:color w:val="3C4043"/>
          <w:sz w:val="24"/>
          <w:szCs w:val="24"/>
          <w:highlight w:val="white"/>
        </w:rPr>
        <w:t>Shofiqul</w:t>
      </w:r>
      <w:proofErr w:type="spellEnd"/>
      <w:r>
        <w:rPr>
          <w:color w:val="3C4043"/>
          <w:sz w:val="24"/>
          <w:szCs w:val="24"/>
          <w:highlight w:val="white"/>
        </w:rPr>
        <w:t xml:space="preserve"> I, </w:t>
      </w:r>
      <w:proofErr w:type="spellStart"/>
      <w:r>
        <w:rPr>
          <w:color w:val="3C4043"/>
          <w:sz w:val="24"/>
          <w:szCs w:val="24"/>
          <w:highlight w:val="white"/>
        </w:rPr>
        <w:t>Buttelmann</w:t>
      </w:r>
      <w:proofErr w:type="spellEnd"/>
      <w:r>
        <w:rPr>
          <w:color w:val="3C4043"/>
          <w:sz w:val="24"/>
          <w:szCs w:val="24"/>
          <w:highlight w:val="white"/>
        </w:rPr>
        <w:t xml:space="preserve"> GL, </w:t>
      </w:r>
      <w:proofErr w:type="spellStart"/>
      <w:r>
        <w:rPr>
          <w:color w:val="3C4043"/>
          <w:sz w:val="24"/>
          <w:szCs w:val="24"/>
          <w:highlight w:val="white"/>
        </w:rPr>
        <w:t>Chekhovskiy</w:t>
      </w:r>
      <w:proofErr w:type="spellEnd"/>
      <w:r>
        <w:rPr>
          <w:color w:val="3C4043"/>
          <w:sz w:val="24"/>
          <w:szCs w:val="24"/>
          <w:highlight w:val="white"/>
        </w:rPr>
        <w:t xml:space="preserve"> K , </w:t>
      </w:r>
      <w:proofErr w:type="spellStart"/>
      <w:r>
        <w:rPr>
          <w:color w:val="3C4043"/>
          <w:sz w:val="24"/>
          <w:szCs w:val="24"/>
          <w:highlight w:val="white"/>
        </w:rPr>
        <w:t>Kwon</w:t>
      </w:r>
      <w:proofErr w:type="spellEnd"/>
      <w:r>
        <w:rPr>
          <w:color w:val="3C4043"/>
          <w:sz w:val="24"/>
          <w:szCs w:val="24"/>
          <w:highlight w:val="white"/>
        </w:rPr>
        <w:t xml:space="preserve"> T, Saha MC. </w:t>
      </w:r>
      <w:r w:rsidRPr="000D7D37">
        <w:rPr>
          <w:color w:val="3C4043"/>
          <w:sz w:val="24"/>
          <w:szCs w:val="24"/>
          <w:highlight w:val="white"/>
          <w:lang w:val="en-US"/>
        </w:rPr>
        <w:t xml:space="preserve">Isolation of Intact Chloroplast </w:t>
      </w:r>
      <w:r w:rsidRPr="000D7D37">
        <w:rPr>
          <w:color w:val="3C4043"/>
          <w:sz w:val="24"/>
          <w:szCs w:val="24"/>
          <w:highlight w:val="white"/>
          <w:lang w:val="en-US"/>
        </w:rPr>
        <w:lastRenderedPageBreak/>
        <w:t xml:space="preserve">for Sequencing Plastid Genomes of Five </w:t>
      </w:r>
      <w:proofErr w:type="spellStart"/>
      <w:r w:rsidRPr="000D7D37">
        <w:rPr>
          <w:color w:val="3C4043"/>
          <w:sz w:val="24"/>
          <w:szCs w:val="24"/>
          <w:highlight w:val="white"/>
          <w:lang w:val="en-US"/>
        </w:rPr>
        <w:t>Festuca</w:t>
      </w:r>
      <w:proofErr w:type="spellEnd"/>
      <w:r w:rsidRPr="000D7D37">
        <w:rPr>
          <w:color w:val="3C4043"/>
          <w:sz w:val="24"/>
          <w:szCs w:val="24"/>
          <w:highlight w:val="white"/>
          <w:lang w:val="en-US"/>
        </w:rPr>
        <w:t xml:space="preserve"> Species.  </w:t>
      </w:r>
      <w:proofErr w:type="spellStart"/>
      <w:r>
        <w:rPr>
          <w:color w:val="3C4043"/>
          <w:sz w:val="24"/>
          <w:szCs w:val="24"/>
          <w:highlight w:val="white"/>
        </w:rPr>
        <w:t>Plants</w:t>
      </w:r>
      <w:proofErr w:type="spellEnd"/>
      <w:r>
        <w:rPr>
          <w:color w:val="3C4043"/>
          <w:sz w:val="24"/>
          <w:szCs w:val="24"/>
          <w:highlight w:val="white"/>
        </w:rPr>
        <w:t xml:space="preserve">. 2019;8:606. </w:t>
      </w:r>
      <w:r>
        <w:rPr>
          <w:color w:val="202020"/>
          <w:sz w:val="24"/>
          <w:szCs w:val="24"/>
          <w:highlight w:val="white"/>
        </w:rPr>
        <w:t>doi:10.3390/plants8120606.</w:t>
      </w:r>
    </w:p>
    <w:p w:rsidR="00AE7FB3" w:rsidRDefault="00892D7D" w:rsidP="006A45D0">
      <w:pPr>
        <w:numPr>
          <w:ilvl w:val="0"/>
          <w:numId w:val="1"/>
        </w:numPr>
        <w:spacing w:after="120" w:line="480" w:lineRule="auto"/>
        <w:jc w:val="both"/>
      </w:pPr>
      <w:r>
        <w:rPr>
          <w:sz w:val="24"/>
          <w:szCs w:val="24"/>
        </w:rPr>
        <w:t xml:space="preserve">Bruni I, </w:t>
      </w:r>
      <w:proofErr w:type="spellStart"/>
      <w:r>
        <w:rPr>
          <w:sz w:val="24"/>
          <w:szCs w:val="24"/>
        </w:rPr>
        <w:t>Galimberti</w:t>
      </w:r>
      <w:proofErr w:type="spellEnd"/>
      <w:r>
        <w:rPr>
          <w:sz w:val="24"/>
          <w:szCs w:val="24"/>
        </w:rPr>
        <w:t xml:space="preserve"> A, </w:t>
      </w:r>
      <w:proofErr w:type="spellStart"/>
      <w:r>
        <w:rPr>
          <w:sz w:val="24"/>
          <w:szCs w:val="24"/>
        </w:rPr>
        <w:t>Caridi</w:t>
      </w:r>
      <w:proofErr w:type="spellEnd"/>
      <w:r>
        <w:rPr>
          <w:sz w:val="24"/>
          <w:szCs w:val="24"/>
        </w:rPr>
        <w:t xml:space="preserve"> L, </w:t>
      </w:r>
      <w:proofErr w:type="spellStart"/>
      <w:r>
        <w:rPr>
          <w:sz w:val="24"/>
          <w:szCs w:val="24"/>
        </w:rPr>
        <w:t>Scaccabarozzi</w:t>
      </w:r>
      <w:proofErr w:type="spellEnd"/>
      <w:r>
        <w:rPr>
          <w:sz w:val="24"/>
          <w:szCs w:val="24"/>
        </w:rPr>
        <w:t xml:space="preserve"> D, De Mattia F , Casiraghi M et al. </w:t>
      </w:r>
      <w:r w:rsidRPr="000D7D37">
        <w:rPr>
          <w:sz w:val="24"/>
          <w:szCs w:val="24"/>
          <w:lang w:val="en-US"/>
        </w:rPr>
        <w:t xml:space="preserve">A DNA barcoding approach to identify plant species in </w:t>
      </w:r>
      <w:proofErr w:type="spellStart"/>
      <w:r w:rsidRPr="000D7D37">
        <w:rPr>
          <w:sz w:val="24"/>
          <w:szCs w:val="24"/>
          <w:lang w:val="en-US"/>
        </w:rPr>
        <w:t>multiflower</w:t>
      </w:r>
      <w:proofErr w:type="spellEnd"/>
      <w:r w:rsidRPr="000D7D37">
        <w:rPr>
          <w:sz w:val="24"/>
          <w:szCs w:val="24"/>
          <w:lang w:val="en-US"/>
        </w:rPr>
        <w:t xml:space="preserve"> honey.  </w:t>
      </w:r>
      <w:proofErr w:type="spellStart"/>
      <w:r>
        <w:rPr>
          <w:sz w:val="24"/>
          <w:szCs w:val="24"/>
        </w:rPr>
        <w:t>Food</w:t>
      </w:r>
      <w:proofErr w:type="spellEnd"/>
      <w:r>
        <w:rPr>
          <w:sz w:val="24"/>
          <w:szCs w:val="24"/>
        </w:rPr>
        <w:t xml:space="preserve"> </w:t>
      </w:r>
      <w:proofErr w:type="spellStart"/>
      <w:r>
        <w:rPr>
          <w:sz w:val="24"/>
          <w:szCs w:val="24"/>
        </w:rPr>
        <w:t>Chem</w:t>
      </w:r>
      <w:proofErr w:type="spellEnd"/>
      <w:r>
        <w:rPr>
          <w:sz w:val="24"/>
          <w:szCs w:val="24"/>
        </w:rPr>
        <w:t>. 2015;170: 308–315.</w:t>
      </w:r>
      <w:r>
        <w:rPr>
          <w:color w:val="202020"/>
          <w:sz w:val="24"/>
          <w:szCs w:val="24"/>
        </w:rPr>
        <w:t xml:space="preserve"> </w:t>
      </w:r>
      <w:hyperlink r:id="rId17">
        <w:proofErr w:type="spellStart"/>
        <w:r>
          <w:rPr>
            <w:color w:val="202020"/>
            <w:sz w:val="24"/>
            <w:szCs w:val="24"/>
          </w:rPr>
          <w:t>doi</w:t>
        </w:r>
        <w:proofErr w:type="spellEnd"/>
        <w:r>
          <w:rPr>
            <w:color w:val="202020"/>
            <w:sz w:val="24"/>
            <w:szCs w:val="24"/>
          </w:rPr>
          <w:t>: j.foodchem.2014.08.060</w:t>
        </w:r>
      </w:hyperlink>
      <w:r>
        <w:rPr>
          <w:color w:val="202020"/>
        </w:rPr>
        <w:t>.</w:t>
      </w:r>
    </w:p>
    <w:p w:rsidR="00AE7FB3" w:rsidRDefault="00892D7D" w:rsidP="006A45D0">
      <w:pPr>
        <w:widowControl w:val="0"/>
        <w:numPr>
          <w:ilvl w:val="0"/>
          <w:numId w:val="1"/>
        </w:numPr>
        <w:spacing w:before="200" w:after="0" w:line="480" w:lineRule="auto"/>
      </w:pPr>
      <w:proofErr w:type="spellStart"/>
      <w:r w:rsidRPr="000D7D37">
        <w:rPr>
          <w:color w:val="231F20"/>
          <w:sz w:val="24"/>
          <w:szCs w:val="24"/>
          <w:lang w:val="en-US"/>
        </w:rPr>
        <w:t>Newmaster</w:t>
      </w:r>
      <w:proofErr w:type="spellEnd"/>
      <w:r w:rsidRPr="000D7D37">
        <w:rPr>
          <w:color w:val="231F20"/>
          <w:sz w:val="24"/>
          <w:szCs w:val="24"/>
          <w:lang w:val="en-US"/>
        </w:rPr>
        <w:t xml:space="preserve"> SG, </w:t>
      </w:r>
      <w:proofErr w:type="spellStart"/>
      <w:r w:rsidRPr="000D7D37">
        <w:rPr>
          <w:color w:val="231F20"/>
          <w:sz w:val="24"/>
          <w:szCs w:val="24"/>
          <w:lang w:val="en-US"/>
        </w:rPr>
        <w:t>Fazekas</w:t>
      </w:r>
      <w:proofErr w:type="spellEnd"/>
      <w:r w:rsidRPr="000D7D37">
        <w:rPr>
          <w:color w:val="231F20"/>
          <w:sz w:val="24"/>
          <w:szCs w:val="24"/>
          <w:lang w:val="en-US"/>
        </w:rPr>
        <w:t xml:space="preserve"> AJ, </w:t>
      </w:r>
      <w:proofErr w:type="spellStart"/>
      <w:r w:rsidRPr="000D7D37">
        <w:rPr>
          <w:color w:val="231F20"/>
          <w:sz w:val="24"/>
          <w:szCs w:val="24"/>
          <w:lang w:val="en-US"/>
        </w:rPr>
        <w:t>Ragupathy</w:t>
      </w:r>
      <w:proofErr w:type="spellEnd"/>
      <w:r w:rsidRPr="000D7D37">
        <w:rPr>
          <w:color w:val="231F20"/>
          <w:sz w:val="24"/>
          <w:szCs w:val="24"/>
          <w:lang w:val="en-US"/>
        </w:rPr>
        <w:t xml:space="preserve"> S. DNA barcoding in land plants: evaluation of </w:t>
      </w:r>
      <w:proofErr w:type="spellStart"/>
      <w:r w:rsidRPr="000D7D37">
        <w:rPr>
          <w:color w:val="231F20"/>
          <w:sz w:val="24"/>
          <w:szCs w:val="24"/>
          <w:lang w:val="en-US"/>
        </w:rPr>
        <w:t>rbcL</w:t>
      </w:r>
      <w:proofErr w:type="spellEnd"/>
      <w:r w:rsidRPr="000D7D37">
        <w:rPr>
          <w:color w:val="231F20"/>
          <w:sz w:val="24"/>
          <w:szCs w:val="24"/>
          <w:lang w:val="en-US"/>
        </w:rPr>
        <w:t xml:space="preserve"> in a multigene tiered approach. </w:t>
      </w:r>
      <w:r>
        <w:rPr>
          <w:color w:val="231F20"/>
          <w:sz w:val="24"/>
          <w:szCs w:val="24"/>
        </w:rPr>
        <w:t xml:space="preserve">Can. J. Bot. 2006;84: 335–341  </w:t>
      </w:r>
      <w:proofErr w:type="spellStart"/>
      <w:r>
        <w:rPr>
          <w:color w:val="231F20"/>
          <w:sz w:val="24"/>
          <w:szCs w:val="24"/>
        </w:rPr>
        <w:t>doi</w:t>
      </w:r>
      <w:proofErr w:type="spellEnd"/>
      <w:r>
        <w:rPr>
          <w:color w:val="231F20"/>
          <w:sz w:val="24"/>
          <w:szCs w:val="24"/>
        </w:rPr>
        <w:t>:</w:t>
      </w:r>
      <w:r>
        <w:rPr>
          <w:color w:val="202020"/>
          <w:sz w:val="24"/>
          <w:szCs w:val="24"/>
        </w:rPr>
        <w:t xml:space="preserve"> 10.1139/B06-047.</w:t>
      </w:r>
    </w:p>
    <w:p w:rsidR="00AE7FB3" w:rsidRDefault="00892D7D" w:rsidP="006A45D0">
      <w:pPr>
        <w:numPr>
          <w:ilvl w:val="0"/>
          <w:numId w:val="1"/>
        </w:numPr>
        <w:spacing w:line="480" w:lineRule="auto"/>
        <w:jc w:val="both"/>
        <w:rPr>
          <w:sz w:val="26"/>
          <w:szCs w:val="26"/>
        </w:rPr>
      </w:pPr>
      <w:r w:rsidRPr="000D7D37">
        <w:rPr>
          <w:sz w:val="24"/>
          <w:szCs w:val="24"/>
          <w:lang w:val="en-US"/>
        </w:rPr>
        <w:t xml:space="preserve">Hawkins J, De Vere N, Griffith A, Ford CR, </w:t>
      </w:r>
      <w:proofErr w:type="spellStart"/>
      <w:r w:rsidRPr="000D7D37">
        <w:rPr>
          <w:sz w:val="24"/>
          <w:szCs w:val="24"/>
          <w:lang w:val="en-US"/>
        </w:rPr>
        <w:t>Allainguillaume</w:t>
      </w:r>
      <w:proofErr w:type="spellEnd"/>
      <w:r w:rsidRPr="000D7D37">
        <w:rPr>
          <w:sz w:val="24"/>
          <w:szCs w:val="24"/>
          <w:lang w:val="en-US"/>
        </w:rPr>
        <w:t xml:space="preserve"> J, </w:t>
      </w:r>
      <w:proofErr w:type="spellStart"/>
      <w:r w:rsidRPr="000D7D37">
        <w:rPr>
          <w:sz w:val="24"/>
          <w:szCs w:val="24"/>
          <w:lang w:val="en-US"/>
        </w:rPr>
        <w:t>Hegarty</w:t>
      </w:r>
      <w:proofErr w:type="spellEnd"/>
      <w:r w:rsidRPr="000D7D37">
        <w:rPr>
          <w:sz w:val="24"/>
          <w:szCs w:val="24"/>
          <w:lang w:val="en-US"/>
        </w:rPr>
        <w:t xml:space="preserve"> MJ et al. Using DNA </w:t>
      </w:r>
      <w:proofErr w:type="spellStart"/>
      <w:r w:rsidRPr="000D7D37">
        <w:rPr>
          <w:sz w:val="24"/>
          <w:szCs w:val="24"/>
          <w:lang w:val="en-US"/>
        </w:rPr>
        <w:t>Metabarcoding</w:t>
      </w:r>
      <w:proofErr w:type="spellEnd"/>
      <w:r w:rsidRPr="000D7D37">
        <w:rPr>
          <w:sz w:val="24"/>
          <w:szCs w:val="24"/>
          <w:lang w:val="en-US"/>
        </w:rPr>
        <w:t xml:space="preserve"> to Identify the Floral Composition of Honey: A New Tool for Investigating Honey Bee Foraging Preferences. </w:t>
      </w:r>
      <w:proofErr w:type="spellStart"/>
      <w:r>
        <w:rPr>
          <w:sz w:val="24"/>
          <w:szCs w:val="24"/>
        </w:rPr>
        <w:t>Plose</w:t>
      </w:r>
      <w:proofErr w:type="spellEnd"/>
      <w:r>
        <w:rPr>
          <w:sz w:val="24"/>
          <w:szCs w:val="24"/>
        </w:rPr>
        <w:t xml:space="preserve"> </w:t>
      </w:r>
      <w:proofErr w:type="spellStart"/>
      <w:r>
        <w:rPr>
          <w:sz w:val="24"/>
          <w:szCs w:val="24"/>
        </w:rPr>
        <w:t>One</w:t>
      </w:r>
      <w:proofErr w:type="spellEnd"/>
      <w:r>
        <w:rPr>
          <w:sz w:val="24"/>
          <w:szCs w:val="24"/>
        </w:rPr>
        <w:t xml:space="preserve">. 2015;10(8):e0134735.2015. </w:t>
      </w:r>
      <w:proofErr w:type="spellStart"/>
      <w:r>
        <w:rPr>
          <w:sz w:val="24"/>
          <w:szCs w:val="24"/>
        </w:rPr>
        <w:t>doi</w:t>
      </w:r>
      <w:proofErr w:type="spellEnd"/>
      <w:r>
        <w:rPr>
          <w:sz w:val="24"/>
          <w:szCs w:val="24"/>
        </w:rPr>
        <w:t xml:space="preserve">: </w:t>
      </w:r>
      <w:r>
        <w:rPr>
          <w:color w:val="202020"/>
          <w:sz w:val="24"/>
          <w:szCs w:val="24"/>
        </w:rPr>
        <w:t>10.1371/journal.pone.0134735.</w:t>
      </w:r>
    </w:p>
    <w:p w:rsidR="00AE7FB3" w:rsidRDefault="00892D7D" w:rsidP="006A45D0">
      <w:pPr>
        <w:widowControl w:val="0"/>
        <w:numPr>
          <w:ilvl w:val="0"/>
          <w:numId w:val="1"/>
        </w:numPr>
        <w:spacing w:after="0" w:line="480" w:lineRule="auto"/>
        <w:rPr>
          <w:color w:val="202020"/>
          <w:highlight w:val="white"/>
        </w:rPr>
      </w:pPr>
      <w:r>
        <w:rPr>
          <w:color w:val="202020"/>
          <w:sz w:val="24"/>
          <w:szCs w:val="24"/>
          <w:highlight w:val="white"/>
        </w:rPr>
        <w:t xml:space="preserve">Bruno A, </w:t>
      </w:r>
      <w:proofErr w:type="spellStart"/>
      <w:r>
        <w:rPr>
          <w:color w:val="202020"/>
          <w:sz w:val="24"/>
          <w:szCs w:val="24"/>
          <w:highlight w:val="white"/>
        </w:rPr>
        <w:t>Sandionigi</w:t>
      </w:r>
      <w:proofErr w:type="spellEnd"/>
      <w:r>
        <w:rPr>
          <w:color w:val="202020"/>
          <w:sz w:val="24"/>
          <w:szCs w:val="24"/>
          <w:highlight w:val="white"/>
        </w:rPr>
        <w:t xml:space="preserve"> A, </w:t>
      </w:r>
      <w:proofErr w:type="spellStart"/>
      <w:r>
        <w:rPr>
          <w:color w:val="202020"/>
          <w:sz w:val="24"/>
          <w:szCs w:val="24"/>
          <w:highlight w:val="white"/>
        </w:rPr>
        <w:t>Agostinetto</w:t>
      </w:r>
      <w:proofErr w:type="spellEnd"/>
      <w:r>
        <w:rPr>
          <w:color w:val="202020"/>
          <w:sz w:val="24"/>
          <w:szCs w:val="24"/>
          <w:highlight w:val="white"/>
        </w:rPr>
        <w:t xml:space="preserve"> G, </w:t>
      </w:r>
      <w:proofErr w:type="spellStart"/>
      <w:r>
        <w:rPr>
          <w:color w:val="202020"/>
          <w:sz w:val="24"/>
          <w:szCs w:val="24"/>
          <w:highlight w:val="white"/>
        </w:rPr>
        <w:t>Bernabovi</w:t>
      </w:r>
      <w:proofErr w:type="spellEnd"/>
      <w:r>
        <w:rPr>
          <w:color w:val="202020"/>
          <w:sz w:val="24"/>
          <w:szCs w:val="24"/>
          <w:highlight w:val="white"/>
        </w:rPr>
        <w:t xml:space="preserve"> L, </w:t>
      </w:r>
      <w:proofErr w:type="spellStart"/>
      <w:r>
        <w:rPr>
          <w:color w:val="202020"/>
          <w:sz w:val="24"/>
          <w:szCs w:val="24"/>
          <w:highlight w:val="white"/>
        </w:rPr>
        <w:t>Frigerio</w:t>
      </w:r>
      <w:proofErr w:type="spellEnd"/>
      <w:r>
        <w:rPr>
          <w:color w:val="202020"/>
          <w:sz w:val="24"/>
          <w:szCs w:val="24"/>
          <w:highlight w:val="white"/>
        </w:rPr>
        <w:t xml:space="preserve"> J, Casiraghi M et al. </w:t>
      </w:r>
      <w:r w:rsidRPr="000D7D37">
        <w:rPr>
          <w:color w:val="202020"/>
          <w:sz w:val="24"/>
          <w:szCs w:val="24"/>
          <w:highlight w:val="white"/>
          <w:lang w:val="en-US"/>
        </w:rPr>
        <w:t xml:space="preserve">Food Tracking Perspective: DNA </w:t>
      </w:r>
      <w:proofErr w:type="spellStart"/>
      <w:r w:rsidRPr="000D7D37">
        <w:rPr>
          <w:color w:val="202020"/>
          <w:sz w:val="24"/>
          <w:szCs w:val="24"/>
          <w:highlight w:val="white"/>
          <w:lang w:val="en-US"/>
        </w:rPr>
        <w:t>Metabarcoding</w:t>
      </w:r>
      <w:proofErr w:type="spellEnd"/>
      <w:r w:rsidRPr="000D7D37">
        <w:rPr>
          <w:color w:val="202020"/>
          <w:sz w:val="24"/>
          <w:szCs w:val="24"/>
          <w:highlight w:val="white"/>
          <w:lang w:val="en-US"/>
        </w:rPr>
        <w:t xml:space="preserve"> to Identify Plant Composition in Complex and Processed Food Product. </w:t>
      </w:r>
      <w:proofErr w:type="spellStart"/>
      <w:r>
        <w:rPr>
          <w:color w:val="202020"/>
          <w:sz w:val="24"/>
          <w:szCs w:val="24"/>
          <w:highlight w:val="white"/>
        </w:rPr>
        <w:t>Genes</w:t>
      </w:r>
      <w:proofErr w:type="spellEnd"/>
      <w:r>
        <w:rPr>
          <w:color w:val="202020"/>
          <w:sz w:val="24"/>
          <w:szCs w:val="24"/>
          <w:highlight w:val="white"/>
        </w:rPr>
        <w:t xml:space="preserve"> 2019;10: 248.  doi:10.3390/genes10030248.</w:t>
      </w:r>
    </w:p>
    <w:p w:rsidR="00AE7FB3" w:rsidRDefault="00892D7D" w:rsidP="006A45D0">
      <w:pPr>
        <w:numPr>
          <w:ilvl w:val="0"/>
          <w:numId w:val="1"/>
        </w:numPr>
        <w:spacing w:after="240" w:line="480" w:lineRule="auto"/>
        <w:jc w:val="both"/>
      </w:pPr>
      <w:r>
        <w:rPr>
          <w:sz w:val="24"/>
          <w:szCs w:val="24"/>
        </w:rPr>
        <w:t xml:space="preserve">De Mattia F, Gentili R, Bruni I, </w:t>
      </w:r>
      <w:proofErr w:type="spellStart"/>
      <w:r>
        <w:rPr>
          <w:sz w:val="24"/>
          <w:szCs w:val="24"/>
        </w:rPr>
        <w:t>Galimberti</w:t>
      </w:r>
      <w:proofErr w:type="spellEnd"/>
      <w:r>
        <w:rPr>
          <w:sz w:val="24"/>
          <w:szCs w:val="24"/>
        </w:rPr>
        <w:t xml:space="preserve"> A, </w:t>
      </w:r>
      <w:proofErr w:type="spellStart"/>
      <w:r>
        <w:rPr>
          <w:sz w:val="24"/>
          <w:szCs w:val="24"/>
        </w:rPr>
        <w:t>Sgorbati</w:t>
      </w:r>
      <w:proofErr w:type="spellEnd"/>
      <w:r>
        <w:rPr>
          <w:sz w:val="24"/>
          <w:szCs w:val="24"/>
        </w:rPr>
        <w:t xml:space="preserve"> S, Casiraghi M et al. </w:t>
      </w:r>
      <w:r w:rsidRPr="000D7D37">
        <w:rPr>
          <w:sz w:val="24"/>
          <w:szCs w:val="24"/>
          <w:lang w:val="en-US"/>
        </w:rPr>
        <w:t xml:space="preserve">A multi-marker DNA barcoding approach to save time and resources in vegetation surveys. </w:t>
      </w:r>
      <w:r>
        <w:rPr>
          <w:color w:val="231F20"/>
          <w:sz w:val="24"/>
          <w:szCs w:val="24"/>
        </w:rPr>
        <w:t xml:space="preserve">Bot. J. </w:t>
      </w:r>
      <w:proofErr w:type="spellStart"/>
      <w:r>
        <w:rPr>
          <w:color w:val="231F20"/>
          <w:sz w:val="24"/>
          <w:szCs w:val="24"/>
        </w:rPr>
        <w:t>Linn</w:t>
      </w:r>
      <w:proofErr w:type="spellEnd"/>
      <w:r>
        <w:rPr>
          <w:color w:val="231F20"/>
          <w:sz w:val="24"/>
          <w:szCs w:val="24"/>
        </w:rPr>
        <w:t>. 2012; 169(3): 518–529. doi:10.1111/j.1095-8339.2012.01251.x.</w:t>
      </w:r>
    </w:p>
    <w:p w:rsidR="00AE7FB3" w:rsidRDefault="00892D7D" w:rsidP="006A45D0">
      <w:pPr>
        <w:numPr>
          <w:ilvl w:val="0"/>
          <w:numId w:val="1"/>
        </w:numPr>
        <w:spacing w:line="480" w:lineRule="auto"/>
        <w:jc w:val="both"/>
        <w:rPr>
          <w:color w:val="202020"/>
        </w:rPr>
      </w:pPr>
      <w:proofErr w:type="spellStart"/>
      <w:r w:rsidRPr="000D7D37">
        <w:rPr>
          <w:color w:val="3C4043"/>
          <w:sz w:val="24"/>
          <w:szCs w:val="24"/>
          <w:highlight w:val="white"/>
          <w:lang w:val="en-US"/>
        </w:rPr>
        <w:t>Lozupone</w:t>
      </w:r>
      <w:proofErr w:type="spellEnd"/>
      <w:r w:rsidRPr="000D7D37">
        <w:rPr>
          <w:color w:val="3C4043"/>
          <w:sz w:val="24"/>
          <w:szCs w:val="24"/>
          <w:highlight w:val="white"/>
          <w:lang w:val="en-US"/>
        </w:rPr>
        <w:t xml:space="preserve"> CA, </w:t>
      </w:r>
      <w:proofErr w:type="spellStart"/>
      <w:r w:rsidRPr="000D7D37">
        <w:rPr>
          <w:color w:val="3C4043"/>
          <w:sz w:val="24"/>
          <w:szCs w:val="24"/>
          <w:highlight w:val="white"/>
          <w:lang w:val="en-US"/>
        </w:rPr>
        <w:t>Hamady</w:t>
      </w:r>
      <w:proofErr w:type="spellEnd"/>
      <w:r w:rsidRPr="000D7D37">
        <w:rPr>
          <w:color w:val="3C4043"/>
          <w:sz w:val="24"/>
          <w:szCs w:val="24"/>
          <w:highlight w:val="white"/>
          <w:lang w:val="en-US"/>
        </w:rPr>
        <w:t xml:space="preserve"> M, Kelley ST, Knight R.  Quantitative and qualitative beta diversity measures lead to different insights into factors that structure microbial communities. </w:t>
      </w:r>
      <w:proofErr w:type="spellStart"/>
      <w:r>
        <w:rPr>
          <w:color w:val="3C4043"/>
          <w:sz w:val="24"/>
          <w:szCs w:val="24"/>
          <w:highlight w:val="white"/>
        </w:rPr>
        <w:t>Appl</w:t>
      </w:r>
      <w:proofErr w:type="spellEnd"/>
      <w:r>
        <w:rPr>
          <w:color w:val="3C4043"/>
          <w:sz w:val="24"/>
          <w:szCs w:val="24"/>
          <w:highlight w:val="white"/>
        </w:rPr>
        <w:t xml:space="preserve">. </w:t>
      </w:r>
      <w:proofErr w:type="spellStart"/>
      <w:r>
        <w:rPr>
          <w:color w:val="3C4043"/>
          <w:sz w:val="24"/>
          <w:szCs w:val="24"/>
          <w:highlight w:val="white"/>
        </w:rPr>
        <w:t>Environ</w:t>
      </w:r>
      <w:proofErr w:type="spellEnd"/>
      <w:r>
        <w:rPr>
          <w:color w:val="3C4043"/>
          <w:sz w:val="24"/>
          <w:szCs w:val="24"/>
          <w:highlight w:val="white"/>
        </w:rPr>
        <w:t xml:space="preserve">. </w:t>
      </w:r>
      <w:proofErr w:type="spellStart"/>
      <w:r>
        <w:rPr>
          <w:color w:val="3C4043"/>
          <w:sz w:val="24"/>
          <w:szCs w:val="24"/>
          <w:highlight w:val="white"/>
        </w:rPr>
        <w:t>Microbiol</w:t>
      </w:r>
      <w:proofErr w:type="spellEnd"/>
      <w:r>
        <w:rPr>
          <w:color w:val="3C4043"/>
          <w:sz w:val="24"/>
          <w:szCs w:val="24"/>
          <w:highlight w:val="white"/>
        </w:rPr>
        <w:t xml:space="preserve">. 2007;73(5): 1576–85. </w:t>
      </w:r>
      <w:proofErr w:type="spellStart"/>
      <w:r>
        <w:rPr>
          <w:color w:val="3C4043"/>
          <w:sz w:val="24"/>
          <w:szCs w:val="24"/>
          <w:highlight w:val="white"/>
        </w:rPr>
        <w:t>doi</w:t>
      </w:r>
      <w:proofErr w:type="spellEnd"/>
      <w:r>
        <w:rPr>
          <w:color w:val="3C4043"/>
          <w:sz w:val="24"/>
          <w:szCs w:val="24"/>
          <w:highlight w:val="white"/>
        </w:rPr>
        <w:t xml:space="preserve">: </w:t>
      </w:r>
      <w:r>
        <w:rPr>
          <w:color w:val="202020"/>
          <w:sz w:val="24"/>
          <w:szCs w:val="24"/>
          <w:highlight w:val="white"/>
        </w:rPr>
        <w:t>10.1128/AEM.01996-06. PMC 1828774. PMID 17220268.</w:t>
      </w:r>
    </w:p>
    <w:p w:rsidR="00AE7FB3" w:rsidRDefault="00AE7FB3" w:rsidP="006A45D0">
      <w:pPr>
        <w:spacing w:after="240" w:line="480" w:lineRule="auto"/>
        <w:jc w:val="both"/>
        <w:rPr>
          <w:sz w:val="16"/>
          <w:szCs w:val="16"/>
        </w:rPr>
      </w:pPr>
    </w:p>
    <w:p w:rsidR="00AE7FB3" w:rsidRDefault="00AE7FB3" w:rsidP="006A45D0">
      <w:pPr>
        <w:spacing w:line="480" w:lineRule="auto"/>
      </w:pPr>
    </w:p>
    <w:p w:rsidR="00AE7FB3" w:rsidRPr="001722D8" w:rsidRDefault="001722D8" w:rsidP="006A45D0">
      <w:pPr>
        <w:pStyle w:val="Titolo1"/>
        <w:spacing w:line="480" w:lineRule="auto"/>
        <w:rPr>
          <w:sz w:val="36"/>
          <w:szCs w:val="36"/>
        </w:rPr>
      </w:pPr>
      <w:proofErr w:type="spellStart"/>
      <w:r w:rsidRPr="001722D8">
        <w:rPr>
          <w:sz w:val="36"/>
          <w:szCs w:val="36"/>
        </w:rPr>
        <w:lastRenderedPageBreak/>
        <w:t>Supporting</w:t>
      </w:r>
      <w:proofErr w:type="spellEnd"/>
      <w:r w:rsidRPr="001722D8">
        <w:rPr>
          <w:sz w:val="36"/>
          <w:szCs w:val="36"/>
        </w:rPr>
        <w:t xml:space="preserve"> information</w:t>
      </w:r>
    </w:p>
    <w:p w:rsidR="00DC02BC" w:rsidRDefault="00DC02BC" w:rsidP="006A45D0">
      <w:pPr>
        <w:spacing w:after="0" w:line="480" w:lineRule="auto"/>
        <w:jc w:val="both"/>
        <w:rPr>
          <w:b/>
          <w:sz w:val="24"/>
          <w:szCs w:val="24"/>
          <w:lang w:val="en-US"/>
        </w:rPr>
      </w:pPr>
      <w:bookmarkStart w:id="15" w:name="_heading=h.gjdgxs" w:colFirst="0" w:colLast="0"/>
      <w:bookmarkEnd w:id="15"/>
      <w:r>
        <w:rPr>
          <w:b/>
          <w:sz w:val="24"/>
          <w:szCs w:val="24"/>
          <w:lang w:val="en-US"/>
        </w:rPr>
        <w:t xml:space="preserve">S1 Fig. </w:t>
      </w:r>
      <w:r w:rsidRPr="0090272A">
        <w:rPr>
          <w:b/>
          <w:sz w:val="24"/>
          <w:szCs w:val="24"/>
          <w:lang w:val="en-US"/>
        </w:rPr>
        <w:t>Rarefaction curves</w:t>
      </w:r>
      <w:r>
        <w:rPr>
          <w:b/>
          <w:sz w:val="24"/>
          <w:szCs w:val="24"/>
          <w:lang w:val="en-US"/>
        </w:rPr>
        <w:t xml:space="preserve">. </w:t>
      </w:r>
    </w:p>
    <w:p w:rsidR="00AE7FB3" w:rsidRPr="000D7D37" w:rsidRDefault="001722D8" w:rsidP="006A45D0">
      <w:pPr>
        <w:spacing w:after="0" w:line="480" w:lineRule="auto"/>
        <w:jc w:val="both"/>
        <w:rPr>
          <w:sz w:val="24"/>
          <w:szCs w:val="24"/>
          <w:lang w:val="en-US"/>
        </w:rPr>
      </w:pPr>
      <w:bookmarkStart w:id="16" w:name="_GoBack"/>
      <w:bookmarkEnd w:id="16"/>
      <w:r w:rsidRPr="001722D8">
        <w:rPr>
          <w:b/>
          <w:sz w:val="24"/>
          <w:szCs w:val="24"/>
          <w:lang w:val="en-US"/>
        </w:rPr>
        <w:t>S</w:t>
      </w:r>
      <w:r w:rsidR="00DC02BC">
        <w:rPr>
          <w:b/>
          <w:sz w:val="24"/>
          <w:szCs w:val="24"/>
          <w:lang w:val="en-US"/>
        </w:rPr>
        <w:t>2</w:t>
      </w:r>
      <w:r w:rsidRPr="001722D8">
        <w:rPr>
          <w:b/>
          <w:sz w:val="24"/>
          <w:szCs w:val="24"/>
          <w:lang w:val="en-US"/>
        </w:rPr>
        <w:t xml:space="preserve"> Fig</w:t>
      </w:r>
      <w:r w:rsidR="00892D7D" w:rsidRPr="001722D8">
        <w:rPr>
          <w:b/>
          <w:sz w:val="24"/>
          <w:szCs w:val="24"/>
          <w:lang w:val="en-US"/>
        </w:rPr>
        <w:t>.</w:t>
      </w:r>
      <w:r w:rsidR="00892D7D" w:rsidRPr="000D7D37">
        <w:rPr>
          <w:sz w:val="24"/>
          <w:szCs w:val="24"/>
          <w:lang w:val="en-US"/>
        </w:rPr>
        <w:t xml:space="preserve"> </w:t>
      </w:r>
      <w:r w:rsidR="00892D7D" w:rsidRPr="000D7D37">
        <w:rPr>
          <w:b/>
          <w:sz w:val="24"/>
          <w:szCs w:val="24"/>
          <w:lang w:val="en-US"/>
        </w:rPr>
        <w:t xml:space="preserve">Species </w:t>
      </w:r>
      <w:proofErr w:type="spellStart"/>
      <w:r w:rsidR="00892D7D" w:rsidRPr="000D7D37">
        <w:rPr>
          <w:b/>
          <w:sz w:val="24"/>
          <w:szCs w:val="24"/>
          <w:lang w:val="en-US"/>
        </w:rPr>
        <w:t>heatmap</w:t>
      </w:r>
      <w:proofErr w:type="spellEnd"/>
      <w:r w:rsidR="00892D7D" w:rsidRPr="000D7D37">
        <w:rPr>
          <w:b/>
          <w:sz w:val="24"/>
          <w:szCs w:val="24"/>
          <w:lang w:val="en-US"/>
        </w:rPr>
        <w:t xml:space="preserve">. </w:t>
      </w:r>
      <w:proofErr w:type="spellStart"/>
      <w:r w:rsidR="00892D7D" w:rsidRPr="000D7D37">
        <w:rPr>
          <w:sz w:val="24"/>
          <w:szCs w:val="24"/>
          <w:lang w:val="en-US"/>
        </w:rPr>
        <w:t>Heatmap</w:t>
      </w:r>
      <w:proofErr w:type="spellEnd"/>
      <w:r w:rsidR="00892D7D" w:rsidRPr="000D7D37">
        <w:rPr>
          <w:sz w:val="24"/>
          <w:szCs w:val="24"/>
          <w:lang w:val="en-US"/>
        </w:rPr>
        <w:t xml:space="preserve"> showing the abundance of the fourteen dominant species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3</w:t>
      </w:r>
      <w:r w:rsidRPr="001722D8">
        <w:rPr>
          <w:b/>
          <w:sz w:val="24"/>
          <w:szCs w:val="24"/>
          <w:lang w:val="en-US"/>
        </w:rPr>
        <w:t xml:space="preserve"> </w:t>
      </w:r>
      <w:r w:rsidR="00892D7D" w:rsidRPr="001722D8">
        <w:rPr>
          <w:b/>
          <w:sz w:val="24"/>
          <w:szCs w:val="24"/>
          <w:lang w:val="en-US"/>
        </w:rPr>
        <w:t>Fig.</w:t>
      </w:r>
      <w:r w:rsidR="00892D7D" w:rsidRPr="000D7D37">
        <w:rPr>
          <w:sz w:val="24"/>
          <w:szCs w:val="24"/>
          <w:lang w:val="en-US"/>
        </w:rPr>
        <w:t xml:space="preserve"> </w:t>
      </w:r>
      <w:r w:rsidR="00892D7D" w:rsidRPr="000D7D37">
        <w:rPr>
          <w:b/>
          <w:sz w:val="24"/>
          <w:szCs w:val="24"/>
          <w:lang w:val="en-US"/>
        </w:rPr>
        <w:t xml:space="preserve">Genus </w:t>
      </w:r>
      <w:proofErr w:type="spellStart"/>
      <w:r w:rsidR="00892D7D" w:rsidRPr="000D7D37">
        <w:rPr>
          <w:b/>
          <w:sz w:val="24"/>
          <w:szCs w:val="24"/>
          <w:lang w:val="en-US"/>
        </w:rPr>
        <w:t>heatmap</w:t>
      </w:r>
      <w:proofErr w:type="spellEnd"/>
      <w:r w:rsidR="00892D7D" w:rsidRPr="000D7D37">
        <w:rPr>
          <w:b/>
          <w:sz w:val="24"/>
          <w:szCs w:val="24"/>
          <w:lang w:val="en-US"/>
        </w:rPr>
        <w:t>.</w:t>
      </w:r>
      <w:r w:rsidR="00892D7D" w:rsidRPr="000D7D37">
        <w:rPr>
          <w:sz w:val="24"/>
          <w:szCs w:val="24"/>
          <w:lang w:val="en-US"/>
        </w:rPr>
        <w:t xml:space="preserve"> </w:t>
      </w:r>
      <w:proofErr w:type="spellStart"/>
      <w:r w:rsidR="00892D7D" w:rsidRPr="000D7D37">
        <w:rPr>
          <w:sz w:val="24"/>
          <w:szCs w:val="24"/>
          <w:lang w:val="en-US"/>
        </w:rPr>
        <w:t>Heatmap</w:t>
      </w:r>
      <w:proofErr w:type="spellEnd"/>
      <w:r w:rsidR="00892D7D" w:rsidRPr="000D7D37">
        <w:rPr>
          <w:sz w:val="24"/>
          <w:szCs w:val="24"/>
          <w:lang w:val="en-US"/>
        </w:rPr>
        <w:t xml:space="preserve"> showing the abundance of the fourteen dominant </w:t>
      </w:r>
      <w:proofErr w:type="spellStart"/>
      <w:r w:rsidR="00892D7D" w:rsidRPr="000D7D37">
        <w:rPr>
          <w:sz w:val="24"/>
          <w:szCs w:val="24"/>
          <w:lang w:val="en-US"/>
        </w:rPr>
        <w:t>genuses</w:t>
      </w:r>
      <w:proofErr w:type="spellEnd"/>
      <w:r w:rsidR="00892D7D" w:rsidRPr="000D7D37">
        <w:rPr>
          <w:sz w:val="24"/>
          <w:szCs w:val="24"/>
          <w:lang w:val="en-US"/>
        </w:rPr>
        <w:t xml:space="preserve">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4</w:t>
      </w:r>
      <w:r w:rsidRPr="001722D8">
        <w:rPr>
          <w:b/>
          <w:sz w:val="24"/>
          <w:szCs w:val="24"/>
          <w:lang w:val="en-US"/>
        </w:rPr>
        <w:t xml:space="preserve"> </w:t>
      </w:r>
      <w:r w:rsidR="00892D7D" w:rsidRPr="001722D8">
        <w:rPr>
          <w:b/>
          <w:sz w:val="24"/>
          <w:szCs w:val="24"/>
          <w:lang w:val="en-US"/>
        </w:rPr>
        <w:t>Fig.</w:t>
      </w:r>
      <w:r w:rsidR="00892D7D" w:rsidRPr="000D7D37">
        <w:rPr>
          <w:sz w:val="24"/>
          <w:szCs w:val="24"/>
          <w:lang w:val="en-US"/>
        </w:rPr>
        <w:t xml:space="preserve"> </w:t>
      </w:r>
      <w:r w:rsidR="00892D7D" w:rsidRPr="000D7D37">
        <w:rPr>
          <w:b/>
          <w:sz w:val="24"/>
          <w:szCs w:val="24"/>
          <w:lang w:val="en-US"/>
        </w:rPr>
        <w:t xml:space="preserve">Family </w:t>
      </w:r>
      <w:proofErr w:type="spellStart"/>
      <w:r w:rsidR="00892D7D" w:rsidRPr="000D7D37">
        <w:rPr>
          <w:b/>
          <w:sz w:val="24"/>
          <w:szCs w:val="24"/>
          <w:lang w:val="en-US"/>
        </w:rPr>
        <w:t>heatmap</w:t>
      </w:r>
      <w:proofErr w:type="spellEnd"/>
      <w:r w:rsidR="00892D7D" w:rsidRPr="000D7D37">
        <w:rPr>
          <w:b/>
          <w:sz w:val="24"/>
          <w:szCs w:val="24"/>
          <w:lang w:val="en-US"/>
        </w:rPr>
        <w:t>.</w:t>
      </w:r>
      <w:r w:rsidR="00892D7D" w:rsidRPr="000D7D37">
        <w:rPr>
          <w:sz w:val="24"/>
          <w:szCs w:val="24"/>
          <w:lang w:val="en-US"/>
        </w:rPr>
        <w:t xml:space="preserve"> </w:t>
      </w:r>
      <w:proofErr w:type="spellStart"/>
      <w:r w:rsidR="00892D7D" w:rsidRPr="000D7D37">
        <w:rPr>
          <w:sz w:val="24"/>
          <w:szCs w:val="24"/>
          <w:lang w:val="en-US"/>
        </w:rPr>
        <w:t>Heatmap</w:t>
      </w:r>
      <w:proofErr w:type="spellEnd"/>
      <w:r w:rsidR="00892D7D" w:rsidRPr="000D7D37">
        <w:rPr>
          <w:sz w:val="24"/>
          <w:szCs w:val="24"/>
          <w:lang w:val="en-US"/>
        </w:rPr>
        <w:t xml:space="preserve"> showing the abundance of the seven dominant families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rsidR="0090272A" w:rsidRPr="00B4135A" w:rsidRDefault="0090272A" w:rsidP="006A45D0">
      <w:pPr>
        <w:spacing w:line="480" w:lineRule="auto"/>
        <w:jc w:val="both"/>
        <w:rPr>
          <w:lang w:val="en-US"/>
        </w:rPr>
      </w:pPr>
      <w:r w:rsidRPr="0090272A">
        <w:rPr>
          <w:b/>
          <w:sz w:val="24"/>
          <w:szCs w:val="24"/>
          <w:lang w:val="en-US"/>
        </w:rPr>
        <w:t xml:space="preserve">S1 </w:t>
      </w:r>
      <w:r w:rsidR="00892D7D" w:rsidRPr="0090272A">
        <w:rPr>
          <w:b/>
          <w:sz w:val="24"/>
          <w:szCs w:val="24"/>
          <w:lang w:val="en-US"/>
        </w:rPr>
        <w:t>Tab</w:t>
      </w:r>
      <w:r>
        <w:rPr>
          <w:b/>
          <w:sz w:val="24"/>
          <w:szCs w:val="24"/>
          <w:lang w:val="en-US"/>
        </w:rPr>
        <w:t xml:space="preserve">le. Family distribution. </w:t>
      </w:r>
    </w:p>
    <w:p w:rsidR="00B4135A" w:rsidRDefault="0090272A" w:rsidP="006A45D0">
      <w:pPr>
        <w:spacing w:line="480" w:lineRule="auto"/>
        <w:jc w:val="both"/>
        <w:rPr>
          <w:b/>
          <w:sz w:val="24"/>
          <w:szCs w:val="24"/>
          <w:lang w:val="en-US"/>
        </w:rPr>
      </w:pPr>
      <w:r w:rsidRPr="0090272A">
        <w:rPr>
          <w:b/>
          <w:sz w:val="24"/>
          <w:szCs w:val="24"/>
          <w:lang w:val="en-US"/>
        </w:rPr>
        <w:t>S2 Table. Genera distribution</w:t>
      </w:r>
      <w:r w:rsidR="00B4135A">
        <w:rPr>
          <w:b/>
          <w:sz w:val="24"/>
          <w:szCs w:val="24"/>
          <w:lang w:val="en-US"/>
        </w:rPr>
        <w:t xml:space="preserve">. </w:t>
      </w:r>
    </w:p>
    <w:p w:rsidR="00B4135A" w:rsidRDefault="0090272A" w:rsidP="006A45D0">
      <w:pPr>
        <w:spacing w:line="480" w:lineRule="auto"/>
        <w:jc w:val="both"/>
        <w:rPr>
          <w:b/>
          <w:sz w:val="24"/>
          <w:szCs w:val="24"/>
          <w:lang w:val="en-US"/>
        </w:rPr>
      </w:pPr>
      <w:r w:rsidRPr="0090272A">
        <w:rPr>
          <w:b/>
          <w:sz w:val="24"/>
          <w:szCs w:val="24"/>
          <w:lang w:val="en-US"/>
        </w:rPr>
        <w:t>S3 Table. Species distribution</w:t>
      </w:r>
      <w:r w:rsidR="00B4135A">
        <w:rPr>
          <w:b/>
          <w:sz w:val="24"/>
          <w:szCs w:val="24"/>
          <w:lang w:val="en-US"/>
        </w:rPr>
        <w:t xml:space="preserve">. </w:t>
      </w:r>
    </w:p>
    <w:p w:rsidR="00B4135A" w:rsidRDefault="00B4135A" w:rsidP="006A45D0">
      <w:pPr>
        <w:spacing w:line="480" w:lineRule="auto"/>
        <w:jc w:val="both"/>
        <w:rPr>
          <w:b/>
          <w:sz w:val="24"/>
          <w:szCs w:val="24"/>
          <w:lang w:val="en-US"/>
        </w:rPr>
      </w:pPr>
    </w:p>
    <w:p w:rsidR="00B4135A" w:rsidRPr="00B4135A" w:rsidRDefault="00B4135A" w:rsidP="006A45D0">
      <w:pPr>
        <w:spacing w:line="480" w:lineRule="auto"/>
        <w:jc w:val="both"/>
        <w:rPr>
          <w:lang w:val="en-US"/>
        </w:rPr>
      </w:pPr>
    </w:p>
    <w:p w:rsidR="00B4135A" w:rsidRPr="00B4135A" w:rsidRDefault="00B4135A" w:rsidP="006A45D0">
      <w:pPr>
        <w:spacing w:line="480" w:lineRule="auto"/>
        <w:jc w:val="both"/>
        <w:rPr>
          <w:lang w:val="en-US"/>
        </w:rPr>
      </w:pPr>
      <w:r w:rsidRPr="0090272A">
        <w:rPr>
          <w:b/>
          <w:sz w:val="24"/>
          <w:szCs w:val="24"/>
          <w:lang w:val="en-US"/>
        </w:rPr>
        <w:lastRenderedPageBreak/>
        <w:t>S1 Tab</w:t>
      </w:r>
      <w:r>
        <w:rPr>
          <w:b/>
          <w:sz w:val="24"/>
          <w:szCs w:val="24"/>
          <w:lang w:val="en-US"/>
        </w:rPr>
        <w:t xml:space="preserve">le. Family distribution. </w:t>
      </w:r>
    </w:p>
    <w:tbl>
      <w:tblPr>
        <w:tblStyle w:val="af"/>
        <w:tblW w:w="107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430"/>
        <w:gridCol w:w="4095"/>
        <w:gridCol w:w="2070"/>
      </w:tblGrid>
      <w:tr w:rsidR="00AE7FB3" w:rsidRPr="001722D8" w:rsidTr="00FB383A">
        <w:trPr>
          <w:trHeight w:val="20"/>
          <w:jc w:val="center"/>
        </w:trPr>
        <w:tc>
          <w:tcPr>
            <w:tcW w:w="2160" w:type="dxa"/>
            <w:tcMar>
              <w:top w:w="100" w:type="dxa"/>
              <w:left w:w="100" w:type="dxa"/>
              <w:bottom w:w="100" w:type="dxa"/>
              <w:right w:w="100" w:type="dxa"/>
            </w:tcMar>
          </w:tcPr>
          <w:p w:rsidR="00AE7FB3" w:rsidRPr="001722D8" w:rsidRDefault="00AE7FB3">
            <w:pPr>
              <w:spacing w:after="0" w:line="480" w:lineRule="auto"/>
              <w:jc w:val="center"/>
              <w:rPr>
                <w:sz w:val="24"/>
                <w:szCs w:val="24"/>
                <w:lang w:val="en-US"/>
              </w:rPr>
            </w:pPr>
          </w:p>
        </w:tc>
        <w:tc>
          <w:tcPr>
            <w:tcW w:w="2430" w:type="dxa"/>
            <w:tcMar>
              <w:top w:w="100" w:type="dxa"/>
              <w:left w:w="100" w:type="dxa"/>
              <w:bottom w:w="100" w:type="dxa"/>
              <w:right w:w="100" w:type="dxa"/>
            </w:tcMar>
            <w:vAlign w:val="center"/>
          </w:tcPr>
          <w:p w:rsidR="00AE7FB3" w:rsidRPr="00FB383A" w:rsidRDefault="00FB383A">
            <w:pPr>
              <w:spacing w:after="0" w:line="480" w:lineRule="auto"/>
              <w:jc w:val="center"/>
              <w:rPr>
                <w:b/>
                <w:sz w:val="24"/>
                <w:szCs w:val="24"/>
                <w:lang w:val="en-US"/>
              </w:rPr>
            </w:pPr>
            <w:r w:rsidRPr="00FB383A">
              <w:rPr>
                <w:b/>
                <w:sz w:val="24"/>
                <w:szCs w:val="24"/>
                <w:lang w:val="en-US"/>
              </w:rPr>
              <w:t xml:space="preserve">All </w:t>
            </w:r>
            <w:r w:rsidR="00892D7D" w:rsidRPr="00FB383A">
              <w:rPr>
                <w:b/>
                <w:sz w:val="24"/>
                <w:szCs w:val="24"/>
                <w:lang w:val="en-US"/>
              </w:rPr>
              <w:t>samples</w:t>
            </w:r>
          </w:p>
        </w:tc>
        <w:tc>
          <w:tcPr>
            <w:tcW w:w="4095" w:type="dxa"/>
            <w:tcMar>
              <w:top w:w="100" w:type="dxa"/>
              <w:left w:w="100" w:type="dxa"/>
              <w:bottom w:w="100" w:type="dxa"/>
              <w:right w:w="100" w:type="dxa"/>
            </w:tcMar>
            <w:vAlign w:val="center"/>
          </w:tcPr>
          <w:p w:rsidR="00AE7FB3" w:rsidRPr="00FB383A" w:rsidRDefault="00892D7D">
            <w:pPr>
              <w:spacing w:after="0" w:line="480" w:lineRule="auto"/>
              <w:jc w:val="center"/>
              <w:rPr>
                <w:b/>
                <w:sz w:val="24"/>
                <w:szCs w:val="24"/>
                <w:lang w:val="en-US"/>
              </w:rPr>
            </w:pPr>
            <w:r w:rsidRPr="00FB383A">
              <w:rPr>
                <w:b/>
                <w:sz w:val="24"/>
                <w:szCs w:val="24"/>
                <w:lang w:val="en-US"/>
              </w:rPr>
              <w:t>GP</w:t>
            </w:r>
            <w:r w:rsidR="00FB383A" w:rsidRPr="00FB383A">
              <w:rPr>
                <w:b/>
                <w:sz w:val="24"/>
                <w:szCs w:val="24"/>
                <w:lang w:val="en-US"/>
              </w:rPr>
              <w:t xml:space="preserve"> milk</w:t>
            </w:r>
          </w:p>
        </w:tc>
        <w:tc>
          <w:tcPr>
            <w:tcW w:w="2070" w:type="dxa"/>
            <w:tcMar>
              <w:top w:w="100" w:type="dxa"/>
              <w:left w:w="100" w:type="dxa"/>
              <w:bottom w:w="100" w:type="dxa"/>
              <w:right w:w="100" w:type="dxa"/>
            </w:tcMar>
            <w:vAlign w:val="center"/>
          </w:tcPr>
          <w:p w:rsidR="00AE7FB3" w:rsidRPr="00FB383A" w:rsidRDefault="00FB383A">
            <w:pPr>
              <w:spacing w:after="0" w:line="480" w:lineRule="auto"/>
              <w:jc w:val="center"/>
              <w:rPr>
                <w:b/>
                <w:sz w:val="24"/>
                <w:szCs w:val="24"/>
                <w:lang w:val="en-US"/>
              </w:rPr>
            </w:pPr>
            <w:r w:rsidRPr="00FB383A">
              <w:rPr>
                <w:b/>
                <w:sz w:val="24"/>
                <w:szCs w:val="24"/>
                <w:lang w:val="en-US"/>
              </w:rPr>
              <w:t>C</w:t>
            </w:r>
            <w:r w:rsidR="00892D7D" w:rsidRPr="00FB383A">
              <w:rPr>
                <w:b/>
                <w:sz w:val="24"/>
                <w:szCs w:val="24"/>
                <w:lang w:val="en-US"/>
              </w:rPr>
              <w:t>ommercial</w:t>
            </w:r>
            <w:r w:rsidRPr="00FB383A">
              <w:rPr>
                <w:b/>
                <w:sz w:val="24"/>
                <w:szCs w:val="24"/>
                <w:lang w:val="en-US"/>
              </w:rPr>
              <w:t xml:space="preserve"> milk</w:t>
            </w:r>
          </w:p>
        </w:tc>
      </w:tr>
      <w:tr w:rsidR="00AE7FB3" w:rsidRPr="001722D8" w:rsidTr="00FB383A">
        <w:trPr>
          <w:trHeight w:val="20"/>
          <w:jc w:val="center"/>
        </w:trPr>
        <w:tc>
          <w:tcPr>
            <w:tcW w:w="2160" w:type="dxa"/>
            <w:tcMar>
              <w:top w:w="100" w:type="dxa"/>
              <w:left w:w="100" w:type="dxa"/>
              <w:bottom w:w="100" w:type="dxa"/>
              <w:right w:w="100" w:type="dxa"/>
            </w:tcMar>
          </w:tcPr>
          <w:p w:rsidR="00AE7FB3" w:rsidRPr="001722D8" w:rsidRDefault="00892D7D">
            <w:pPr>
              <w:widowControl w:val="0"/>
              <w:spacing w:after="0"/>
              <w:rPr>
                <w:sz w:val="24"/>
                <w:szCs w:val="24"/>
                <w:lang w:val="en-US"/>
              </w:rPr>
            </w:pPr>
            <w:proofErr w:type="spellStart"/>
            <w:r w:rsidRPr="001722D8">
              <w:rPr>
                <w:sz w:val="24"/>
                <w:szCs w:val="24"/>
                <w:lang w:val="en-US"/>
              </w:rPr>
              <w:t>Fabaceae</w:t>
            </w:r>
            <w:proofErr w:type="spellEnd"/>
          </w:p>
        </w:tc>
        <w:tc>
          <w:tcPr>
            <w:tcW w:w="2430" w:type="dxa"/>
            <w:tcMar>
              <w:top w:w="100" w:type="dxa"/>
              <w:left w:w="100" w:type="dxa"/>
              <w:bottom w:w="100" w:type="dxa"/>
              <w:right w:w="100" w:type="dxa"/>
            </w:tcMar>
          </w:tcPr>
          <w:p w:rsidR="00AE7FB3" w:rsidRPr="001722D8" w:rsidRDefault="00892D7D">
            <w:pPr>
              <w:widowControl w:val="0"/>
              <w:spacing w:after="0"/>
              <w:jc w:val="center"/>
              <w:rPr>
                <w:sz w:val="24"/>
                <w:szCs w:val="24"/>
                <w:lang w:val="en-US"/>
              </w:rPr>
            </w:pPr>
            <w:r w:rsidRPr="001722D8">
              <w:rPr>
                <w:sz w:val="24"/>
                <w:szCs w:val="24"/>
                <w:lang w:val="en-US"/>
              </w:rPr>
              <w:t>57.207</w:t>
            </w:r>
          </w:p>
        </w:tc>
        <w:tc>
          <w:tcPr>
            <w:tcW w:w="4095" w:type="dxa"/>
            <w:tcMar>
              <w:top w:w="100" w:type="dxa"/>
              <w:left w:w="100" w:type="dxa"/>
              <w:bottom w:w="100" w:type="dxa"/>
              <w:right w:w="100" w:type="dxa"/>
            </w:tcMar>
          </w:tcPr>
          <w:p w:rsidR="00AE7FB3" w:rsidRPr="001722D8" w:rsidRDefault="00892D7D">
            <w:pPr>
              <w:widowControl w:val="0"/>
              <w:spacing w:after="0"/>
              <w:jc w:val="center"/>
              <w:rPr>
                <w:sz w:val="24"/>
                <w:szCs w:val="24"/>
                <w:lang w:val="en-US"/>
              </w:rPr>
            </w:pPr>
            <w:r w:rsidRPr="001722D8">
              <w:rPr>
                <w:sz w:val="24"/>
                <w:szCs w:val="24"/>
                <w:lang w:val="en-US"/>
              </w:rPr>
              <w:t>55.922</w:t>
            </w:r>
          </w:p>
        </w:tc>
        <w:tc>
          <w:tcPr>
            <w:tcW w:w="2070" w:type="dxa"/>
            <w:tcMar>
              <w:top w:w="100" w:type="dxa"/>
              <w:left w:w="100" w:type="dxa"/>
              <w:bottom w:w="100" w:type="dxa"/>
              <w:right w:w="100" w:type="dxa"/>
            </w:tcMar>
          </w:tcPr>
          <w:p w:rsidR="00AE7FB3" w:rsidRPr="001722D8" w:rsidRDefault="00892D7D">
            <w:pPr>
              <w:widowControl w:val="0"/>
              <w:spacing w:after="0"/>
              <w:jc w:val="center"/>
              <w:rPr>
                <w:sz w:val="24"/>
                <w:szCs w:val="24"/>
                <w:lang w:val="en-US"/>
              </w:rPr>
            </w:pPr>
            <w:r w:rsidRPr="001722D8">
              <w:rPr>
                <w:sz w:val="24"/>
                <w:szCs w:val="24"/>
                <w:lang w:val="en-US"/>
              </w:rPr>
              <w:t>70.38</w:t>
            </w:r>
          </w:p>
        </w:tc>
      </w:tr>
      <w:tr w:rsidR="00AE7FB3" w:rsidRPr="0090272A" w:rsidTr="00FB383A">
        <w:trPr>
          <w:trHeight w:val="20"/>
          <w:jc w:val="center"/>
        </w:trPr>
        <w:tc>
          <w:tcPr>
            <w:tcW w:w="2160" w:type="dxa"/>
            <w:tcMar>
              <w:top w:w="100" w:type="dxa"/>
              <w:left w:w="100" w:type="dxa"/>
              <w:bottom w:w="100" w:type="dxa"/>
              <w:right w:w="100" w:type="dxa"/>
            </w:tcMar>
          </w:tcPr>
          <w:p w:rsidR="00AE7FB3" w:rsidRPr="0090272A" w:rsidRDefault="00892D7D">
            <w:pPr>
              <w:widowControl w:val="0"/>
              <w:spacing w:after="0"/>
              <w:rPr>
                <w:sz w:val="24"/>
                <w:szCs w:val="24"/>
                <w:lang w:val="en-US"/>
              </w:rPr>
            </w:pPr>
            <w:proofErr w:type="spellStart"/>
            <w:r w:rsidRPr="001722D8">
              <w:rPr>
                <w:sz w:val="24"/>
                <w:szCs w:val="24"/>
                <w:lang w:val="en-US"/>
              </w:rPr>
              <w:t>Convolvu</w:t>
            </w:r>
            <w:r w:rsidRPr="0090272A">
              <w:rPr>
                <w:sz w:val="24"/>
                <w:szCs w:val="24"/>
                <w:lang w:val="en-US"/>
              </w:rPr>
              <w:t>laceae</w:t>
            </w:r>
            <w:proofErr w:type="spellEnd"/>
          </w:p>
        </w:tc>
        <w:tc>
          <w:tcPr>
            <w:tcW w:w="2430" w:type="dxa"/>
            <w:tcMar>
              <w:top w:w="100" w:type="dxa"/>
              <w:left w:w="100" w:type="dxa"/>
              <w:bottom w:w="100" w:type="dxa"/>
              <w:right w:w="100" w:type="dxa"/>
            </w:tcMar>
          </w:tcPr>
          <w:p w:rsidR="00AE7FB3" w:rsidRPr="0090272A" w:rsidRDefault="00892D7D">
            <w:pPr>
              <w:widowControl w:val="0"/>
              <w:spacing w:after="0"/>
              <w:jc w:val="center"/>
              <w:rPr>
                <w:sz w:val="24"/>
                <w:szCs w:val="24"/>
                <w:lang w:val="en-US"/>
              </w:rPr>
            </w:pPr>
            <w:r w:rsidRPr="0090272A">
              <w:rPr>
                <w:sz w:val="24"/>
                <w:szCs w:val="24"/>
                <w:lang w:val="en-US"/>
              </w:rPr>
              <w:t>26.080</w:t>
            </w:r>
          </w:p>
        </w:tc>
        <w:tc>
          <w:tcPr>
            <w:tcW w:w="4095" w:type="dxa"/>
            <w:tcMar>
              <w:top w:w="100" w:type="dxa"/>
              <w:left w:w="100" w:type="dxa"/>
              <w:bottom w:w="100" w:type="dxa"/>
              <w:right w:w="100" w:type="dxa"/>
            </w:tcMar>
          </w:tcPr>
          <w:p w:rsidR="00AE7FB3" w:rsidRPr="0090272A" w:rsidRDefault="00892D7D">
            <w:pPr>
              <w:widowControl w:val="0"/>
              <w:spacing w:after="0"/>
              <w:jc w:val="center"/>
              <w:rPr>
                <w:sz w:val="24"/>
                <w:szCs w:val="24"/>
                <w:lang w:val="en-US"/>
              </w:rPr>
            </w:pPr>
            <w:r w:rsidRPr="0090272A">
              <w:rPr>
                <w:sz w:val="24"/>
                <w:szCs w:val="24"/>
                <w:lang w:val="en-US"/>
              </w:rPr>
              <w:t>26.618</w:t>
            </w:r>
          </w:p>
        </w:tc>
        <w:tc>
          <w:tcPr>
            <w:tcW w:w="2070" w:type="dxa"/>
            <w:tcMar>
              <w:top w:w="100" w:type="dxa"/>
              <w:left w:w="100" w:type="dxa"/>
              <w:bottom w:w="100" w:type="dxa"/>
              <w:right w:w="100" w:type="dxa"/>
            </w:tcMar>
          </w:tcPr>
          <w:p w:rsidR="00AE7FB3" w:rsidRPr="0090272A" w:rsidRDefault="00892D7D">
            <w:pPr>
              <w:widowControl w:val="0"/>
              <w:spacing w:after="0"/>
              <w:jc w:val="center"/>
              <w:rPr>
                <w:sz w:val="24"/>
                <w:szCs w:val="24"/>
                <w:lang w:val="en-US"/>
              </w:rPr>
            </w:pPr>
            <w:r w:rsidRPr="0090272A">
              <w:rPr>
                <w:sz w:val="24"/>
                <w:szCs w:val="24"/>
                <w:lang w:val="en-US"/>
              </w:rPr>
              <w:t>20.57</w:t>
            </w:r>
          </w:p>
        </w:tc>
      </w:tr>
      <w:tr w:rsidR="00AE7FB3" w:rsidTr="00FB383A">
        <w:trPr>
          <w:trHeight w:val="20"/>
          <w:jc w:val="center"/>
        </w:trPr>
        <w:tc>
          <w:tcPr>
            <w:tcW w:w="2160" w:type="dxa"/>
            <w:tcMar>
              <w:top w:w="100" w:type="dxa"/>
              <w:left w:w="100" w:type="dxa"/>
              <w:bottom w:w="100" w:type="dxa"/>
              <w:right w:w="100" w:type="dxa"/>
            </w:tcMar>
          </w:tcPr>
          <w:p w:rsidR="00AE7FB3" w:rsidRPr="0090272A" w:rsidRDefault="00892D7D">
            <w:pPr>
              <w:widowControl w:val="0"/>
              <w:spacing w:after="0"/>
              <w:rPr>
                <w:sz w:val="24"/>
                <w:szCs w:val="24"/>
                <w:lang w:val="en-US"/>
              </w:rPr>
            </w:pPr>
            <w:proofErr w:type="spellStart"/>
            <w:r w:rsidRPr="0090272A">
              <w:rPr>
                <w:sz w:val="24"/>
                <w:szCs w:val="24"/>
                <w:lang w:val="en-US"/>
              </w:rPr>
              <w:t>Poaceae</w:t>
            </w:r>
            <w:proofErr w:type="spellEnd"/>
          </w:p>
        </w:tc>
        <w:tc>
          <w:tcPr>
            <w:tcW w:w="2430" w:type="dxa"/>
            <w:tcMar>
              <w:top w:w="100" w:type="dxa"/>
              <w:left w:w="100" w:type="dxa"/>
              <w:bottom w:w="100" w:type="dxa"/>
              <w:right w:w="100" w:type="dxa"/>
            </w:tcMar>
          </w:tcPr>
          <w:p w:rsidR="00AE7FB3" w:rsidRDefault="00892D7D">
            <w:pPr>
              <w:widowControl w:val="0"/>
              <w:spacing w:after="0"/>
              <w:jc w:val="center"/>
              <w:rPr>
                <w:sz w:val="24"/>
                <w:szCs w:val="24"/>
              </w:rPr>
            </w:pPr>
            <w:r w:rsidRPr="0090272A">
              <w:rPr>
                <w:sz w:val="24"/>
                <w:szCs w:val="24"/>
                <w:lang w:val="en-US"/>
              </w:rPr>
              <w:t>9.</w:t>
            </w:r>
            <w:r>
              <w:rPr>
                <w:sz w:val="24"/>
                <w:szCs w:val="24"/>
              </w:rPr>
              <w:t>028</w:t>
            </w:r>
          </w:p>
        </w:tc>
        <w:tc>
          <w:tcPr>
            <w:tcW w:w="4095"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9.419</w:t>
            </w:r>
          </w:p>
        </w:tc>
        <w:tc>
          <w:tcPr>
            <w:tcW w:w="207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5.03</w:t>
            </w:r>
          </w:p>
        </w:tc>
      </w:tr>
      <w:tr w:rsidR="00AE7FB3" w:rsidTr="00FB383A">
        <w:trPr>
          <w:trHeight w:val="20"/>
          <w:jc w:val="center"/>
        </w:trPr>
        <w:tc>
          <w:tcPr>
            <w:tcW w:w="216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Rubiaceae</w:t>
            </w:r>
            <w:proofErr w:type="spellEnd"/>
          </w:p>
        </w:tc>
        <w:tc>
          <w:tcPr>
            <w:tcW w:w="243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4.178</w:t>
            </w:r>
          </w:p>
        </w:tc>
        <w:tc>
          <w:tcPr>
            <w:tcW w:w="4095"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4.318</w:t>
            </w:r>
          </w:p>
        </w:tc>
        <w:tc>
          <w:tcPr>
            <w:tcW w:w="207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2.74</w:t>
            </w:r>
          </w:p>
        </w:tc>
      </w:tr>
      <w:tr w:rsidR="00AE7FB3" w:rsidTr="00FB383A">
        <w:trPr>
          <w:trHeight w:val="20"/>
          <w:jc w:val="center"/>
        </w:trPr>
        <w:tc>
          <w:tcPr>
            <w:tcW w:w="216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Malvaceae</w:t>
            </w:r>
            <w:proofErr w:type="spellEnd"/>
          </w:p>
        </w:tc>
        <w:tc>
          <w:tcPr>
            <w:tcW w:w="243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3.237</w:t>
            </w:r>
          </w:p>
        </w:tc>
        <w:tc>
          <w:tcPr>
            <w:tcW w:w="4095"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3.427</w:t>
            </w:r>
          </w:p>
        </w:tc>
        <w:tc>
          <w:tcPr>
            <w:tcW w:w="207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1.29</w:t>
            </w:r>
          </w:p>
        </w:tc>
      </w:tr>
      <w:tr w:rsidR="00AE7FB3" w:rsidTr="00FB383A">
        <w:trPr>
          <w:trHeight w:val="20"/>
          <w:jc w:val="center"/>
        </w:trPr>
        <w:tc>
          <w:tcPr>
            <w:tcW w:w="216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Asteraceae</w:t>
            </w:r>
            <w:proofErr w:type="spellEnd"/>
          </w:p>
        </w:tc>
        <w:tc>
          <w:tcPr>
            <w:tcW w:w="243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0.164</w:t>
            </w:r>
          </w:p>
        </w:tc>
        <w:tc>
          <w:tcPr>
            <w:tcW w:w="4095"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0.181</w:t>
            </w:r>
          </w:p>
        </w:tc>
        <w:tc>
          <w:tcPr>
            <w:tcW w:w="2070" w:type="dxa"/>
            <w:tcMar>
              <w:top w:w="100" w:type="dxa"/>
              <w:left w:w="100" w:type="dxa"/>
              <w:bottom w:w="100" w:type="dxa"/>
              <w:right w:w="100" w:type="dxa"/>
            </w:tcMar>
          </w:tcPr>
          <w:p w:rsidR="00AE7FB3" w:rsidRDefault="00AE7FB3">
            <w:pPr>
              <w:widowControl w:val="0"/>
              <w:spacing w:after="0"/>
              <w:jc w:val="center"/>
              <w:rPr>
                <w:sz w:val="24"/>
                <w:szCs w:val="24"/>
              </w:rPr>
            </w:pPr>
          </w:p>
        </w:tc>
      </w:tr>
      <w:tr w:rsidR="00AE7FB3" w:rsidTr="00FB383A">
        <w:trPr>
          <w:trHeight w:val="20"/>
          <w:jc w:val="center"/>
        </w:trPr>
        <w:tc>
          <w:tcPr>
            <w:tcW w:w="216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Ranunculaceae</w:t>
            </w:r>
            <w:proofErr w:type="spellEnd"/>
          </w:p>
        </w:tc>
        <w:tc>
          <w:tcPr>
            <w:tcW w:w="243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0.102</w:t>
            </w:r>
          </w:p>
        </w:tc>
        <w:tc>
          <w:tcPr>
            <w:tcW w:w="4095"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0.112</w:t>
            </w:r>
          </w:p>
        </w:tc>
        <w:tc>
          <w:tcPr>
            <w:tcW w:w="2070" w:type="dxa"/>
            <w:tcMar>
              <w:top w:w="100" w:type="dxa"/>
              <w:left w:w="100" w:type="dxa"/>
              <w:bottom w:w="100" w:type="dxa"/>
              <w:right w:w="100" w:type="dxa"/>
            </w:tcMar>
          </w:tcPr>
          <w:p w:rsidR="00AE7FB3" w:rsidRDefault="00AE7FB3">
            <w:pPr>
              <w:widowControl w:val="0"/>
              <w:spacing w:after="0"/>
              <w:jc w:val="center"/>
              <w:rPr>
                <w:sz w:val="24"/>
                <w:szCs w:val="24"/>
              </w:rPr>
            </w:pPr>
          </w:p>
        </w:tc>
      </w:tr>
      <w:tr w:rsidR="00AE7FB3" w:rsidTr="00FB383A">
        <w:trPr>
          <w:trHeight w:val="20"/>
          <w:jc w:val="center"/>
        </w:trPr>
        <w:tc>
          <w:tcPr>
            <w:tcW w:w="216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Campanulaceae</w:t>
            </w:r>
            <w:proofErr w:type="spellEnd"/>
          </w:p>
        </w:tc>
        <w:tc>
          <w:tcPr>
            <w:tcW w:w="2430"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0.003</w:t>
            </w:r>
          </w:p>
        </w:tc>
        <w:tc>
          <w:tcPr>
            <w:tcW w:w="4095" w:type="dxa"/>
            <w:tcMar>
              <w:top w:w="100" w:type="dxa"/>
              <w:left w:w="100" w:type="dxa"/>
              <w:bottom w:w="100" w:type="dxa"/>
              <w:right w:w="100" w:type="dxa"/>
            </w:tcMar>
          </w:tcPr>
          <w:p w:rsidR="00AE7FB3" w:rsidRDefault="00892D7D">
            <w:pPr>
              <w:widowControl w:val="0"/>
              <w:spacing w:after="0"/>
              <w:jc w:val="center"/>
              <w:rPr>
                <w:sz w:val="24"/>
                <w:szCs w:val="24"/>
              </w:rPr>
            </w:pPr>
            <w:r>
              <w:rPr>
                <w:sz w:val="24"/>
                <w:szCs w:val="24"/>
              </w:rPr>
              <w:t>0.003</w:t>
            </w:r>
          </w:p>
        </w:tc>
        <w:tc>
          <w:tcPr>
            <w:tcW w:w="2070" w:type="dxa"/>
            <w:tcMar>
              <w:top w:w="100" w:type="dxa"/>
              <w:left w:w="100" w:type="dxa"/>
              <w:bottom w:w="100" w:type="dxa"/>
              <w:right w:w="100" w:type="dxa"/>
            </w:tcMar>
          </w:tcPr>
          <w:p w:rsidR="00AE7FB3" w:rsidRDefault="00AE7FB3">
            <w:pPr>
              <w:widowControl w:val="0"/>
              <w:spacing w:after="0"/>
              <w:jc w:val="center"/>
              <w:rPr>
                <w:sz w:val="24"/>
                <w:szCs w:val="24"/>
              </w:rPr>
            </w:pPr>
          </w:p>
        </w:tc>
      </w:tr>
    </w:tbl>
    <w:p w:rsidR="00AE7FB3" w:rsidRDefault="00AE7FB3">
      <w:pPr>
        <w:spacing w:after="0" w:line="480" w:lineRule="auto"/>
        <w:jc w:val="both"/>
        <w:rPr>
          <w:sz w:val="24"/>
          <w:szCs w:val="24"/>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AE7FB3" w:rsidRDefault="00B4135A" w:rsidP="009F068F">
      <w:pPr>
        <w:spacing w:line="480" w:lineRule="auto"/>
        <w:jc w:val="both"/>
        <w:rPr>
          <w:sz w:val="24"/>
          <w:szCs w:val="24"/>
        </w:rPr>
      </w:pPr>
      <w:r w:rsidRPr="0090272A">
        <w:rPr>
          <w:b/>
          <w:sz w:val="24"/>
          <w:szCs w:val="24"/>
          <w:lang w:val="en-US"/>
        </w:rPr>
        <w:lastRenderedPageBreak/>
        <w:t>S2 Table. Genera distribution</w:t>
      </w:r>
      <w:r>
        <w:rPr>
          <w:b/>
          <w:sz w:val="24"/>
          <w:szCs w:val="24"/>
          <w:lang w:val="en-US"/>
        </w:rPr>
        <w:t xml:space="preserve">. </w:t>
      </w:r>
    </w:p>
    <w:tbl>
      <w:tblPr>
        <w:tblStyle w:val="af0"/>
        <w:tblW w:w="86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60"/>
        <w:gridCol w:w="3165"/>
        <w:gridCol w:w="1875"/>
      </w:tblGrid>
      <w:tr w:rsidR="00FB383A" w:rsidTr="00FB383A">
        <w:trPr>
          <w:trHeight w:val="20"/>
        </w:trPr>
        <w:tc>
          <w:tcPr>
            <w:tcW w:w="1770" w:type="dxa"/>
            <w:tcMar>
              <w:top w:w="100" w:type="dxa"/>
              <w:left w:w="100" w:type="dxa"/>
              <w:bottom w:w="100" w:type="dxa"/>
              <w:right w:w="100" w:type="dxa"/>
            </w:tcMar>
          </w:tcPr>
          <w:p w:rsidR="00FB383A" w:rsidRDefault="00FB383A">
            <w:pPr>
              <w:spacing w:after="0" w:line="480" w:lineRule="auto"/>
              <w:jc w:val="center"/>
              <w:rPr>
                <w:sz w:val="24"/>
                <w:szCs w:val="24"/>
              </w:rPr>
            </w:pPr>
          </w:p>
        </w:tc>
        <w:tc>
          <w:tcPr>
            <w:tcW w:w="1860" w:type="dxa"/>
            <w:tcMar>
              <w:top w:w="100" w:type="dxa"/>
              <w:left w:w="100" w:type="dxa"/>
              <w:bottom w:w="100" w:type="dxa"/>
              <w:right w:w="100" w:type="dxa"/>
            </w:tcMar>
            <w:vAlign w:val="center"/>
          </w:tcPr>
          <w:p w:rsidR="00FB383A" w:rsidRPr="00FB383A" w:rsidRDefault="00FB383A" w:rsidP="00FB383A">
            <w:pPr>
              <w:spacing w:after="0" w:line="480" w:lineRule="auto"/>
              <w:jc w:val="center"/>
              <w:rPr>
                <w:b/>
                <w:sz w:val="24"/>
                <w:szCs w:val="24"/>
                <w:lang w:val="en-US"/>
              </w:rPr>
            </w:pPr>
            <w:r w:rsidRPr="00FB383A">
              <w:rPr>
                <w:b/>
                <w:sz w:val="24"/>
                <w:szCs w:val="24"/>
                <w:lang w:val="en-US"/>
              </w:rPr>
              <w:t>All samples</w:t>
            </w:r>
          </w:p>
        </w:tc>
        <w:tc>
          <w:tcPr>
            <w:tcW w:w="3165" w:type="dxa"/>
            <w:tcMar>
              <w:top w:w="100" w:type="dxa"/>
              <w:left w:w="100" w:type="dxa"/>
              <w:bottom w:w="100" w:type="dxa"/>
              <w:right w:w="100" w:type="dxa"/>
            </w:tcMar>
            <w:vAlign w:val="center"/>
          </w:tcPr>
          <w:p w:rsidR="00FB383A" w:rsidRPr="00FB383A" w:rsidRDefault="00FB383A" w:rsidP="00FB383A">
            <w:pPr>
              <w:spacing w:after="0" w:line="480" w:lineRule="auto"/>
              <w:jc w:val="center"/>
              <w:rPr>
                <w:b/>
                <w:sz w:val="24"/>
                <w:szCs w:val="24"/>
                <w:lang w:val="en-US"/>
              </w:rPr>
            </w:pPr>
            <w:r w:rsidRPr="00FB383A">
              <w:rPr>
                <w:b/>
                <w:sz w:val="24"/>
                <w:szCs w:val="24"/>
                <w:lang w:val="en-US"/>
              </w:rPr>
              <w:t>GP milk</w:t>
            </w:r>
          </w:p>
        </w:tc>
        <w:tc>
          <w:tcPr>
            <w:tcW w:w="1875" w:type="dxa"/>
            <w:tcMar>
              <w:top w:w="100" w:type="dxa"/>
              <w:left w:w="100" w:type="dxa"/>
              <w:bottom w:w="100" w:type="dxa"/>
              <w:right w:w="100" w:type="dxa"/>
            </w:tcMar>
            <w:vAlign w:val="center"/>
          </w:tcPr>
          <w:p w:rsidR="00FB383A" w:rsidRPr="00FB383A" w:rsidRDefault="00FB383A" w:rsidP="00FB383A">
            <w:pPr>
              <w:spacing w:after="0" w:line="480" w:lineRule="auto"/>
              <w:jc w:val="center"/>
              <w:rPr>
                <w:b/>
                <w:sz w:val="24"/>
                <w:szCs w:val="24"/>
                <w:lang w:val="en-US"/>
              </w:rPr>
            </w:pPr>
            <w:r w:rsidRPr="00FB383A">
              <w:rPr>
                <w:b/>
                <w:sz w:val="24"/>
                <w:szCs w:val="24"/>
                <w:lang w:val="en-US"/>
              </w:rPr>
              <w:t>Commercial milk</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Ceratonia</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34.480</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33.912</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40.299</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r>
              <w:rPr>
                <w:sz w:val="24"/>
                <w:szCs w:val="24"/>
              </w:rPr>
              <w:t>Cuscuta</w:t>
            </w:r>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26.361</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26.925</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20.585</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Glycine</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21.792</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21.155</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28.320</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Triticum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5.389</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5.758</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1.600</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Galium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4.250</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4.397</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2.738</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Gossypium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3.295</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3.490</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1.291</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Medicago</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1.877</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1.890</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1.740</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Panicum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1.038</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0.809</w:t>
            </w: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3.392</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Lolium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0.832</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0.913</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Helianthus</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0.250</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0.275</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Pisum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0.136</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0.149</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Zea</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0.115</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0.126</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Delphinium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0.103</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0.113</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Vicia</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0.055</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0.060</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r>
              <w:rPr>
                <w:sz w:val="24"/>
                <w:szCs w:val="24"/>
              </w:rPr>
              <w:t>Secale</w:t>
            </w:r>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0.021</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0.023</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proofErr w:type="spellStart"/>
            <w:r>
              <w:rPr>
                <w:sz w:val="24"/>
                <w:szCs w:val="24"/>
              </w:rPr>
              <w:t>Tripidium</w:t>
            </w:r>
            <w:proofErr w:type="spellEnd"/>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0.003</w:t>
            </w:r>
          </w:p>
        </w:tc>
        <w:tc>
          <w:tcPr>
            <w:tcW w:w="3165" w:type="dxa"/>
            <w:tcMar>
              <w:top w:w="100" w:type="dxa"/>
              <w:left w:w="100" w:type="dxa"/>
              <w:bottom w:w="100" w:type="dxa"/>
              <w:right w:w="100" w:type="dxa"/>
            </w:tcMar>
          </w:tcPr>
          <w:p w:rsidR="00AE7FB3" w:rsidRDefault="00AE7FB3" w:rsidP="00FB383A">
            <w:pPr>
              <w:widowControl w:val="0"/>
              <w:spacing w:after="0"/>
              <w:jc w:val="center"/>
              <w:rPr>
                <w:sz w:val="24"/>
                <w:szCs w:val="24"/>
              </w:rPr>
            </w:pPr>
          </w:p>
        </w:tc>
        <w:tc>
          <w:tcPr>
            <w:tcW w:w="187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0.034</w:t>
            </w:r>
          </w:p>
        </w:tc>
      </w:tr>
      <w:tr w:rsidR="00AE7FB3" w:rsidTr="00FB383A">
        <w:trPr>
          <w:trHeight w:val="20"/>
        </w:trPr>
        <w:tc>
          <w:tcPr>
            <w:tcW w:w="1770" w:type="dxa"/>
            <w:tcMar>
              <w:top w:w="100" w:type="dxa"/>
              <w:left w:w="100" w:type="dxa"/>
              <w:bottom w:w="100" w:type="dxa"/>
              <w:right w:w="100" w:type="dxa"/>
            </w:tcMar>
          </w:tcPr>
          <w:p w:rsidR="00AE7FB3" w:rsidRDefault="00892D7D">
            <w:pPr>
              <w:widowControl w:val="0"/>
              <w:spacing w:after="0"/>
              <w:rPr>
                <w:sz w:val="24"/>
                <w:szCs w:val="24"/>
              </w:rPr>
            </w:pPr>
            <w:r>
              <w:rPr>
                <w:sz w:val="24"/>
                <w:szCs w:val="24"/>
              </w:rPr>
              <w:t>Lobelia</w:t>
            </w:r>
          </w:p>
        </w:tc>
        <w:tc>
          <w:tcPr>
            <w:tcW w:w="1860"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0.003</w:t>
            </w:r>
          </w:p>
        </w:tc>
        <w:tc>
          <w:tcPr>
            <w:tcW w:w="3165" w:type="dxa"/>
            <w:tcMar>
              <w:top w:w="100" w:type="dxa"/>
              <w:left w:w="100" w:type="dxa"/>
              <w:bottom w:w="100" w:type="dxa"/>
              <w:right w:w="100" w:type="dxa"/>
            </w:tcMar>
          </w:tcPr>
          <w:p w:rsidR="00AE7FB3" w:rsidRDefault="00892D7D" w:rsidP="00FB383A">
            <w:pPr>
              <w:widowControl w:val="0"/>
              <w:spacing w:after="0"/>
              <w:jc w:val="center"/>
              <w:rPr>
                <w:sz w:val="24"/>
                <w:szCs w:val="24"/>
              </w:rPr>
            </w:pPr>
            <w:r>
              <w:rPr>
                <w:sz w:val="24"/>
                <w:szCs w:val="24"/>
              </w:rPr>
              <w:t>0.003</w:t>
            </w:r>
          </w:p>
        </w:tc>
        <w:tc>
          <w:tcPr>
            <w:tcW w:w="1875" w:type="dxa"/>
            <w:tcMar>
              <w:top w:w="100" w:type="dxa"/>
              <w:left w:w="100" w:type="dxa"/>
              <w:bottom w:w="100" w:type="dxa"/>
              <w:right w:w="100" w:type="dxa"/>
            </w:tcMar>
          </w:tcPr>
          <w:p w:rsidR="00AE7FB3" w:rsidRDefault="00AE7FB3" w:rsidP="00FB383A">
            <w:pPr>
              <w:widowControl w:val="0"/>
              <w:spacing w:after="0"/>
              <w:jc w:val="center"/>
              <w:rPr>
                <w:sz w:val="24"/>
                <w:szCs w:val="24"/>
              </w:rPr>
            </w:pPr>
          </w:p>
        </w:tc>
      </w:tr>
    </w:tbl>
    <w:p w:rsidR="00AE7FB3" w:rsidRDefault="00AE7FB3">
      <w:pPr>
        <w:spacing w:line="480" w:lineRule="auto"/>
      </w:pPr>
    </w:p>
    <w:p w:rsidR="00AE7FB3" w:rsidRDefault="00AE7FB3">
      <w:pPr>
        <w:spacing w:line="480" w:lineRule="auto"/>
      </w:pPr>
    </w:p>
    <w:p w:rsidR="009F068F" w:rsidRDefault="009F068F" w:rsidP="00B4135A">
      <w:pPr>
        <w:spacing w:line="480" w:lineRule="auto"/>
        <w:jc w:val="both"/>
        <w:rPr>
          <w:b/>
          <w:sz w:val="24"/>
          <w:szCs w:val="24"/>
          <w:lang w:val="en-US"/>
        </w:rPr>
      </w:pPr>
    </w:p>
    <w:p w:rsidR="009F068F" w:rsidRDefault="009F068F" w:rsidP="00B4135A">
      <w:pPr>
        <w:spacing w:line="480" w:lineRule="auto"/>
        <w:jc w:val="both"/>
        <w:rPr>
          <w:b/>
          <w:sz w:val="24"/>
          <w:szCs w:val="24"/>
          <w:lang w:val="en-US"/>
        </w:rPr>
      </w:pPr>
    </w:p>
    <w:p w:rsidR="00B4135A" w:rsidRDefault="00B4135A" w:rsidP="00B4135A">
      <w:pPr>
        <w:spacing w:line="480" w:lineRule="auto"/>
        <w:jc w:val="both"/>
        <w:rPr>
          <w:b/>
          <w:sz w:val="24"/>
          <w:szCs w:val="24"/>
          <w:lang w:val="en-US"/>
        </w:rPr>
      </w:pPr>
      <w:r w:rsidRPr="0090272A">
        <w:rPr>
          <w:b/>
          <w:sz w:val="24"/>
          <w:szCs w:val="24"/>
          <w:lang w:val="en-US"/>
        </w:rPr>
        <w:lastRenderedPageBreak/>
        <w:t>S3 Table. Species distribution</w:t>
      </w:r>
      <w:r>
        <w:rPr>
          <w:b/>
          <w:sz w:val="24"/>
          <w:szCs w:val="24"/>
          <w:lang w:val="en-US"/>
        </w:rPr>
        <w:t xml:space="preserve">. </w:t>
      </w:r>
    </w:p>
    <w:tbl>
      <w:tblPr>
        <w:tblStyle w:val="af1"/>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AE7FB3" w:rsidTr="006A45D0">
        <w:trPr>
          <w:trHeight w:val="20"/>
        </w:trPr>
        <w:tc>
          <w:tcPr>
            <w:tcW w:w="2409" w:type="dxa"/>
            <w:tcMar>
              <w:top w:w="100" w:type="dxa"/>
              <w:left w:w="100" w:type="dxa"/>
              <w:bottom w:w="100" w:type="dxa"/>
              <w:right w:w="100" w:type="dxa"/>
            </w:tcMar>
          </w:tcPr>
          <w:p w:rsidR="00AE7FB3" w:rsidRPr="00FB383A" w:rsidRDefault="00AE7FB3">
            <w:pPr>
              <w:widowControl w:val="0"/>
              <w:spacing w:after="0" w:line="240" w:lineRule="auto"/>
              <w:jc w:val="center"/>
              <w:rPr>
                <w:sz w:val="24"/>
                <w:szCs w:val="24"/>
              </w:rPr>
            </w:pP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proofErr w:type="spellStart"/>
            <w:r w:rsidRPr="00FB383A">
              <w:rPr>
                <w:b/>
                <w:sz w:val="24"/>
                <w:szCs w:val="24"/>
              </w:rPr>
              <w:t>All</w:t>
            </w:r>
            <w:proofErr w:type="spellEnd"/>
            <w:r w:rsidRPr="00FB383A">
              <w:rPr>
                <w:b/>
                <w:sz w:val="24"/>
                <w:szCs w:val="24"/>
              </w:rPr>
              <w:t xml:space="preserve"> </w:t>
            </w:r>
            <w:proofErr w:type="spellStart"/>
            <w:r w:rsidRPr="00FB383A">
              <w:rPr>
                <w:b/>
                <w:sz w:val="24"/>
                <w:szCs w:val="24"/>
              </w:rPr>
              <w:t>samples</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b/>
                <w:sz w:val="24"/>
                <w:szCs w:val="24"/>
              </w:rPr>
              <w:t>GP</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b/>
                <w:sz w:val="24"/>
                <w:szCs w:val="24"/>
              </w:rPr>
              <w:t>Commercial</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Ceratonia</w:t>
            </w:r>
            <w:proofErr w:type="spellEnd"/>
            <w:r w:rsidRPr="00FB383A">
              <w:rPr>
                <w:sz w:val="24"/>
                <w:szCs w:val="24"/>
              </w:rPr>
              <w:t xml:space="preserve"> siliqua</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61.835</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61.439</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65.894</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Triticum</w:t>
            </w:r>
            <w:proofErr w:type="spellEnd"/>
            <w:r w:rsidRPr="00FB383A">
              <w:rPr>
                <w:sz w:val="24"/>
                <w:szCs w:val="24"/>
              </w:rPr>
              <w:t xml:space="preserve"> </w:t>
            </w:r>
            <w:proofErr w:type="spellStart"/>
            <w:r w:rsidRPr="00FB383A">
              <w:rPr>
                <w:sz w:val="24"/>
                <w:szCs w:val="24"/>
              </w:rPr>
              <w:t>aestivum</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23.396</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23.221</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25.184</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Medicago</w:t>
            </w:r>
            <w:proofErr w:type="spellEnd"/>
            <w:r w:rsidRPr="00FB383A">
              <w:rPr>
                <w:sz w:val="24"/>
                <w:szCs w:val="24"/>
              </w:rPr>
              <w:t xml:space="preserve"> sativa</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5.245</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5.490</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2.738</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Gossypium</w:t>
            </w:r>
            <w:proofErr w:type="spellEnd"/>
            <w:r w:rsidRPr="00FB383A">
              <w:rPr>
                <w:sz w:val="24"/>
                <w:szCs w:val="24"/>
              </w:rPr>
              <w:t xml:space="preserve"> </w:t>
            </w:r>
            <w:proofErr w:type="spellStart"/>
            <w:r w:rsidRPr="00FB383A">
              <w:rPr>
                <w:sz w:val="24"/>
                <w:szCs w:val="24"/>
              </w:rPr>
              <w:t>mustelinum</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3.228</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3.543</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Glycine</w:t>
            </w:r>
            <w:proofErr w:type="spellEnd"/>
            <w:r w:rsidRPr="00FB383A">
              <w:rPr>
                <w:sz w:val="24"/>
                <w:szCs w:val="24"/>
              </w:rPr>
              <w:t xml:space="preserve"> </w:t>
            </w:r>
            <w:proofErr w:type="spellStart"/>
            <w:r w:rsidRPr="00FB383A">
              <w:rPr>
                <w:sz w:val="24"/>
                <w:szCs w:val="24"/>
              </w:rPr>
              <w:t>max</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2.627</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2.808</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0.770</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Panicum</w:t>
            </w:r>
            <w:proofErr w:type="spellEnd"/>
            <w:r w:rsidRPr="00FB383A">
              <w:rPr>
                <w:sz w:val="24"/>
                <w:szCs w:val="24"/>
              </w:rPr>
              <w:t xml:space="preserve"> </w:t>
            </w:r>
            <w:proofErr w:type="spellStart"/>
            <w:r w:rsidRPr="00FB383A">
              <w:rPr>
                <w:sz w:val="24"/>
                <w:szCs w:val="24"/>
              </w:rPr>
              <w:t>pygmaeum</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0.880</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0.445</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5.346</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Panicum</w:t>
            </w:r>
            <w:proofErr w:type="spellEnd"/>
            <w:r w:rsidRPr="00FB383A">
              <w:rPr>
                <w:sz w:val="24"/>
                <w:szCs w:val="24"/>
              </w:rPr>
              <w:t xml:space="preserve"> </w:t>
            </w:r>
            <w:proofErr w:type="spellStart"/>
            <w:r w:rsidRPr="00FB383A">
              <w:rPr>
                <w:sz w:val="24"/>
                <w:szCs w:val="24"/>
              </w:rPr>
              <w:t>wiehei</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0.878</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0.964</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Lolium</w:t>
            </w:r>
            <w:proofErr w:type="spellEnd"/>
            <w:r w:rsidRPr="00FB383A">
              <w:rPr>
                <w:sz w:val="24"/>
                <w:szCs w:val="24"/>
              </w:rPr>
              <w:t xml:space="preserve"> perenne</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0.630</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0.691</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Pisum</w:t>
            </w:r>
            <w:proofErr w:type="spellEnd"/>
            <w:r w:rsidRPr="00FB383A">
              <w:rPr>
                <w:sz w:val="24"/>
                <w:szCs w:val="24"/>
              </w:rPr>
              <w:t xml:space="preserve"> </w:t>
            </w:r>
            <w:proofErr w:type="spellStart"/>
            <w:r w:rsidRPr="00FB383A">
              <w:rPr>
                <w:sz w:val="24"/>
                <w:szCs w:val="24"/>
              </w:rPr>
              <w:t>sativum</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0.439</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0.482</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Helianthus</w:t>
            </w:r>
            <w:proofErr w:type="spellEnd"/>
            <w:r w:rsidRPr="00FB383A">
              <w:rPr>
                <w:sz w:val="24"/>
                <w:szCs w:val="24"/>
              </w:rPr>
              <w:t xml:space="preserve"> </w:t>
            </w:r>
            <w:proofErr w:type="spellStart"/>
            <w:r w:rsidRPr="00FB383A">
              <w:rPr>
                <w:sz w:val="24"/>
                <w:szCs w:val="24"/>
              </w:rPr>
              <w:t>annuus</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0.341</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0.374</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Vicia</w:t>
            </w:r>
            <w:proofErr w:type="spellEnd"/>
            <w:r w:rsidRPr="00FB383A">
              <w:rPr>
                <w:sz w:val="24"/>
                <w:szCs w:val="24"/>
              </w:rPr>
              <w:t xml:space="preserve"> </w:t>
            </w:r>
            <w:proofErr w:type="spellStart"/>
            <w:r w:rsidRPr="00FB383A">
              <w:rPr>
                <w:sz w:val="24"/>
                <w:szCs w:val="24"/>
              </w:rPr>
              <w:t>faba</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0.156</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0.172</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Zea</w:t>
            </w:r>
            <w:proofErr w:type="spellEnd"/>
            <w:r w:rsidRPr="00FB383A">
              <w:rPr>
                <w:sz w:val="24"/>
                <w:szCs w:val="24"/>
              </w:rPr>
              <w:t xml:space="preserve"> </w:t>
            </w:r>
            <w:proofErr w:type="spellStart"/>
            <w:r w:rsidRPr="00FB383A">
              <w:rPr>
                <w:sz w:val="24"/>
                <w:szCs w:val="24"/>
              </w:rPr>
              <w:t>mays</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0.150</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0.165</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Delphinium</w:t>
            </w:r>
            <w:proofErr w:type="spellEnd"/>
            <w:r w:rsidRPr="00FB383A">
              <w:rPr>
                <w:sz w:val="24"/>
                <w:szCs w:val="24"/>
              </w:rPr>
              <w:t xml:space="preserve"> </w:t>
            </w:r>
            <w:proofErr w:type="spellStart"/>
            <w:r w:rsidRPr="00FB383A">
              <w:rPr>
                <w:sz w:val="24"/>
                <w:szCs w:val="24"/>
              </w:rPr>
              <w:t>grandiflorum</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0.133</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0.146</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r w:rsidRPr="00FB383A">
              <w:rPr>
                <w:sz w:val="24"/>
                <w:szCs w:val="24"/>
              </w:rPr>
              <w:t>Secale cereale</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0.028</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0.030</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Galium</w:t>
            </w:r>
            <w:proofErr w:type="spellEnd"/>
            <w:r w:rsidRPr="00FB383A">
              <w:rPr>
                <w:sz w:val="24"/>
                <w:szCs w:val="24"/>
              </w:rPr>
              <w:t xml:space="preserve"> murale</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0.022</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0.024</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r w:rsidRPr="00FB383A">
              <w:rPr>
                <w:sz w:val="24"/>
                <w:szCs w:val="24"/>
              </w:rPr>
              <w:t xml:space="preserve">Cuscuta </w:t>
            </w:r>
            <w:proofErr w:type="spellStart"/>
            <w:r w:rsidRPr="00FB383A">
              <w:rPr>
                <w:sz w:val="24"/>
                <w:szCs w:val="24"/>
              </w:rPr>
              <w:t>reflexa</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0.007</w:t>
            </w: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0.008</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Tripidium</w:t>
            </w:r>
            <w:proofErr w:type="spellEnd"/>
            <w:r w:rsidRPr="00FB383A">
              <w:rPr>
                <w:sz w:val="24"/>
                <w:szCs w:val="24"/>
              </w:rPr>
              <w:t xml:space="preserve"> </w:t>
            </w:r>
            <w:proofErr w:type="spellStart"/>
            <w:r w:rsidRPr="00FB383A">
              <w:rPr>
                <w:sz w:val="24"/>
                <w:szCs w:val="24"/>
              </w:rPr>
              <w:t>kanashiroi</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0.003</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0.029</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Tripidium</w:t>
            </w:r>
            <w:proofErr w:type="spellEnd"/>
            <w:r w:rsidRPr="00FB383A">
              <w:rPr>
                <w:sz w:val="24"/>
                <w:szCs w:val="24"/>
              </w:rPr>
              <w:t xml:space="preserve"> </w:t>
            </w:r>
            <w:proofErr w:type="spellStart"/>
            <w:r w:rsidRPr="00FB383A">
              <w:rPr>
                <w:sz w:val="24"/>
                <w:szCs w:val="24"/>
              </w:rPr>
              <w:t>arundinaceum</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0.002</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0.027</w:t>
            </w:r>
          </w:p>
        </w:tc>
      </w:tr>
      <w:tr w:rsidR="00AE7FB3" w:rsidTr="006A45D0">
        <w:trPr>
          <w:trHeight w:val="20"/>
        </w:trPr>
        <w:tc>
          <w:tcPr>
            <w:tcW w:w="2409" w:type="dxa"/>
            <w:tcMar>
              <w:top w:w="100" w:type="dxa"/>
              <w:left w:w="100" w:type="dxa"/>
              <w:bottom w:w="100" w:type="dxa"/>
              <w:right w:w="100" w:type="dxa"/>
            </w:tcMar>
          </w:tcPr>
          <w:p w:rsidR="00AE7FB3" w:rsidRPr="00FB383A" w:rsidRDefault="00892D7D">
            <w:pPr>
              <w:widowControl w:val="0"/>
              <w:spacing w:after="0" w:line="240" w:lineRule="auto"/>
              <w:rPr>
                <w:sz w:val="24"/>
                <w:szCs w:val="24"/>
              </w:rPr>
            </w:pPr>
            <w:proofErr w:type="spellStart"/>
            <w:r w:rsidRPr="00FB383A">
              <w:rPr>
                <w:sz w:val="24"/>
                <w:szCs w:val="24"/>
              </w:rPr>
              <w:t>Glycine</w:t>
            </w:r>
            <w:proofErr w:type="spellEnd"/>
            <w:r w:rsidRPr="00FB383A">
              <w:rPr>
                <w:sz w:val="24"/>
                <w:szCs w:val="24"/>
              </w:rPr>
              <w:t xml:space="preserve"> </w:t>
            </w:r>
            <w:proofErr w:type="spellStart"/>
            <w:r w:rsidRPr="00FB383A">
              <w:rPr>
                <w:sz w:val="24"/>
                <w:szCs w:val="24"/>
              </w:rPr>
              <w:t>stenophita</w:t>
            </w:r>
            <w:proofErr w:type="spellEnd"/>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0.001</w:t>
            </w:r>
          </w:p>
        </w:tc>
        <w:tc>
          <w:tcPr>
            <w:tcW w:w="2409" w:type="dxa"/>
            <w:tcMar>
              <w:top w:w="100" w:type="dxa"/>
              <w:left w:w="100" w:type="dxa"/>
              <w:bottom w:w="100" w:type="dxa"/>
              <w:right w:w="100" w:type="dxa"/>
            </w:tcMar>
          </w:tcPr>
          <w:p w:rsidR="00AE7FB3" w:rsidRPr="00FB383A" w:rsidRDefault="00AE7FB3" w:rsidP="009F068F">
            <w:pPr>
              <w:widowControl w:val="0"/>
              <w:spacing w:after="0" w:line="240" w:lineRule="auto"/>
              <w:jc w:val="center"/>
              <w:rPr>
                <w:sz w:val="24"/>
                <w:szCs w:val="24"/>
              </w:rPr>
            </w:pPr>
          </w:p>
        </w:tc>
        <w:tc>
          <w:tcPr>
            <w:tcW w:w="2409" w:type="dxa"/>
            <w:tcMar>
              <w:top w:w="100" w:type="dxa"/>
              <w:left w:w="100" w:type="dxa"/>
              <w:bottom w:w="100" w:type="dxa"/>
              <w:right w:w="100" w:type="dxa"/>
            </w:tcMar>
          </w:tcPr>
          <w:p w:rsidR="00AE7FB3" w:rsidRPr="00FB383A" w:rsidRDefault="00892D7D" w:rsidP="009F068F">
            <w:pPr>
              <w:widowControl w:val="0"/>
              <w:spacing w:after="0" w:line="240" w:lineRule="auto"/>
              <w:jc w:val="center"/>
              <w:rPr>
                <w:sz w:val="24"/>
                <w:szCs w:val="24"/>
              </w:rPr>
            </w:pPr>
            <w:r w:rsidRPr="00FB383A">
              <w:rPr>
                <w:sz w:val="24"/>
                <w:szCs w:val="24"/>
              </w:rPr>
              <w:t>0.011</w:t>
            </w:r>
          </w:p>
        </w:tc>
      </w:tr>
    </w:tbl>
    <w:p w:rsidR="00AE7FB3" w:rsidRDefault="00AE7FB3" w:rsidP="00B4135A">
      <w:pPr>
        <w:spacing w:after="0" w:line="480" w:lineRule="auto"/>
        <w:jc w:val="both"/>
      </w:pPr>
    </w:p>
    <w:sectPr w:rsidR="00AE7FB3" w:rsidSect="000D7D37">
      <w:pgSz w:w="11906" w:h="16838"/>
      <w:pgMar w:top="1417" w:right="1134" w:bottom="1134" w:left="1134" w:header="708" w:footer="708" w:gutter="0"/>
      <w:lnNumType w:countBy="1" w:restart="continuous"/>
      <w:pgNumType w:start="1"/>
      <w:cols w:space="720"/>
      <w:docGrid w:linePitch="299"/>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B" w15:done="0"/>
  <w15:commentEx w15:paraId="000001FC" w15:paraIdParent="000001FB" w15:done="0"/>
  <w15:commentEx w15:paraId="000001FF" w15:paraIdParent="000001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E95" w:rsidRDefault="002A1E95">
      <w:pPr>
        <w:spacing w:after="0" w:line="240" w:lineRule="auto"/>
      </w:pPr>
      <w:r>
        <w:separator/>
      </w:r>
    </w:p>
  </w:endnote>
  <w:endnote w:type="continuationSeparator" w:id="0">
    <w:p w:rsidR="002A1E95" w:rsidRDefault="002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E95" w:rsidRDefault="002A1E95">
      <w:pPr>
        <w:spacing w:after="0" w:line="240" w:lineRule="auto"/>
      </w:pPr>
      <w:r>
        <w:separator/>
      </w:r>
    </w:p>
  </w:footnote>
  <w:footnote w:type="continuationSeparator" w:id="0">
    <w:p w:rsidR="002A1E95" w:rsidRDefault="002A1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E5FBB"/>
    <w:multiLevelType w:val="multilevel"/>
    <w:tmpl w:val="C21AE3A6"/>
    <w:lvl w:ilvl="0">
      <w:start w:val="1"/>
      <w:numFmt w:val="decimal"/>
      <w:lvlText w:val="%1."/>
      <w:lvlJc w:val="left"/>
      <w:pPr>
        <w:ind w:left="720" w:hanging="360"/>
      </w:pPr>
      <w:rPr>
        <w:rFonts w:ascii="Calibri" w:eastAsia="Calibri" w:hAnsi="Calibri" w:cs="Calibri"/>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E7FB3"/>
    <w:rsid w:val="000D7D37"/>
    <w:rsid w:val="001722D8"/>
    <w:rsid w:val="00207952"/>
    <w:rsid w:val="002779ED"/>
    <w:rsid w:val="002A1E95"/>
    <w:rsid w:val="003110F9"/>
    <w:rsid w:val="00381DFA"/>
    <w:rsid w:val="003F4161"/>
    <w:rsid w:val="00464C13"/>
    <w:rsid w:val="004769FA"/>
    <w:rsid w:val="00681DBE"/>
    <w:rsid w:val="006A45D0"/>
    <w:rsid w:val="006F56DC"/>
    <w:rsid w:val="00732A59"/>
    <w:rsid w:val="007D2C5D"/>
    <w:rsid w:val="00805520"/>
    <w:rsid w:val="00892D7D"/>
    <w:rsid w:val="0090272A"/>
    <w:rsid w:val="00952F78"/>
    <w:rsid w:val="009F068F"/>
    <w:rsid w:val="00A11797"/>
    <w:rsid w:val="00A64EC4"/>
    <w:rsid w:val="00AC2BFA"/>
    <w:rsid w:val="00AC5D5E"/>
    <w:rsid w:val="00AE7FB3"/>
    <w:rsid w:val="00B268D1"/>
    <w:rsid w:val="00B4135A"/>
    <w:rsid w:val="00DC02BC"/>
    <w:rsid w:val="00E50357"/>
    <w:rsid w:val="00F44FD2"/>
    <w:rsid w:val="00FB38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customStyle="1" w:styleId="Standard">
    <w:name w:val="Standard"/>
    <w:rsid w:val="006C1C2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character" w:styleId="Numeroriga">
    <w:name w:val="line number"/>
    <w:basedOn w:val="Carpredefinitoparagrafo"/>
    <w:uiPriority w:val="99"/>
    <w:semiHidden/>
    <w:unhideWhenUsed/>
    <w:rsid w:val="002C5BE1"/>
  </w:style>
  <w:style w:type="paragraph" w:styleId="NormaleWeb">
    <w:name w:val="Normal (Web)"/>
    <w:basedOn w:val="Normale"/>
    <w:uiPriority w:val="99"/>
    <w:semiHidden/>
    <w:unhideWhenUsed/>
    <w:rsid w:val="006C573F"/>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6C573F"/>
    <w:rPr>
      <w:color w:val="0000FF"/>
      <w:u w:val="single"/>
    </w:rPr>
  </w:style>
  <w:style w:type="character" w:styleId="Enfasigrassetto">
    <w:name w:val="Strong"/>
    <w:basedOn w:val="Carpredefinitoparagrafo"/>
    <w:uiPriority w:val="22"/>
    <w:qFormat/>
    <w:rsid w:val="006C573F"/>
    <w:rPr>
      <w:b/>
      <w:bCs/>
    </w:rPr>
  </w:style>
  <w:style w:type="character" w:styleId="Enfasicorsivo">
    <w:name w:val="Emphasis"/>
    <w:basedOn w:val="Carpredefinitoparagrafo"/>
    <w:uiPriority w:val="20"/>
    <w:qFormat/>
    <w:rsid w:val="006C573F"/>
    <w:rPr>
      <w:i/>
      <w:iCs/>
    </w:rPr>
  </w:style>
  <w:style w:type="paragraph" w:styleId="Testofumetto">
    <w:name w:val="Balloon Text"/>
    <w:basedOn w:val="Normale"/>
    <w:link w:val="TestofumettoCarattere"/>
    <w:uiPriority w:val="99"/>
    <w:semiHidden/>
    <w:unhideWhenUsed/>
    <w:rsid w:val="006C573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C573F"/>
    <w:rPr>
      <w:rFonts w:ascii="Tahoma" w:hAnsi="Tahoma" w:cs="Tahoma"/>
      <w:sz w:val="16"/>
      <w:szCs w:val="16"/>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Soggettocommento">
    <w:name w:val="annotation subject"/>
    <w:basedOn w:val="Testocommento"/>
    <w:next w:val="Testocommento"/>
    <w:link w:val="SoggettocommentoCarattere"/>
    <w:uiPriority w:val="99"/>
    <w:semiHidden/>
    <w:unhideWhenUsed/>
    <w:rsid w:val="00FE5E17"/>
    <w:rPr>
      <w:b/>
      <w:bCs/>
    </w:rPr>
  </w:style>
  <w:style w:type="character" w:customStyle="1" w:styleId="SoggettocommentoCarattere">
    <w:name w:val="Soggetto commento Carattere"/>
    <w:basedOn w:val="TestocommentoCarattere"/>
    <w:link w:val="Soggettocommento"/>
    <w:uiPriority w:val="99"/>
    <w:semiHidden/>
    <w:rsid w:val="00FE5E17"/>
    <w:rPr>
      <w:b/>
      <w:bCs/>
      <w:sz w:val="20"/>
      <w:szCs w:val="20"/>
    </w:rPr>
  </w:style>
  <w:style w:type="paragraph" w:styleId="Revisione">
    <w:name w:val="Revision"/>
    <w:hidden/>
    <w:uiPriority w:val="99"/>
    <w:semiHidden/>
    <w:rsid w:val="00F01D4D"/>
    <w:pPr>
      <w:spacing w:after="0" w:line="240" w:lineRule="auto"/>
    </w:p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FB38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383A"/>
  </w:style>
  <w:style w:type="paragraph" w:styleId="Pidipagina">
    <w:name w:val="footer"/>
    <w:basedOn w:val="Normale"/>
    <w:link w:val="PidipaginaCarattere"/>
    <w:uiPriority w:val="99"/>
    <w:unhideWhenUsed/>
    <w:rsid w:val="00FB38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383A"/>
  </w:style>
  <w:style w:type="paragraph" w:styleId="Paragrafoelenco">
    <w:name w:val="List Paragraph"/>
    <w:basedOn w:val="Normale"/>
    <w:uiPriority w:val="34"/>
    <w:qFormat/>
    <w:rsid w:val="006A4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customStyle="1" w:styleId="Standard">
    <w:name w:val="Standard"/>
    <w:rsid w:val="006C1C2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character" w:styleId="Numeroriga">
    <w:name w:val="line number"/>
    <w:basedOn w:val="Carpredefinitoparagrafo"/>
    <w:uiPriority w:val="99"/>
    <w:semiHidden/>
    <w:unhideWhenUsed/>
    <w:rsid w:val="002C5BE1"/>
  </w:style>
  <w:style w:type="paragraph" w:styleId="NormaleWeb">
    <w:name w:val="Normal (Web)"/>
    <w:basedOn w:val="Normale"/>
    <w:uiPriority w:val="99"/>
    <w:semiHidden/>
    <w:unhideWhenUsed/>
    <w:rsid w:val="006C573F"/>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6C573F"/>
    <w:rPr>
      <w:color w:val="0000FF"/>
      <w:u w:val="single"/>
    </w:rPr>
  </w:style>
  <w:style w:type="character" w:styleId="Enfasigrassetto">
    <w:name w:val="Strong"/>
    <w:basedOn w:val="Carpredefinitoparagrafo"/>
    <w:uiPriority w:val="22"/>
    <w:qFormat/>
    <w:rsid w:val="006C573F"/>
    <w:rPr>
      <w:b/>
      <w:bCs/>
    </w:rPr>
  </w:style>
  <w:style w:type="character" w:styleId="Enfasicorsivo">
    <w:name w:val="Emphasis"/>
    <w:basedOn w:val="Carpredefinitoparagrafo"/>
    <w:uiPriority w:val="20"/>
    <w:qFormat/>
    <w:rsid w:val="006C573F"/>
    <w:rPr>
      <w:i/>
      <w:iCs/>
    </w:rPr>
  </w:style>
  <w:style w:type="paragraph" w:styleId="Testofumetto">
    <w:name w:val="Balloon Text"/>
    <w:basedOn w:val="Normale"/>
    <w:link w:val="TestofumettoCarattere"/>
    <w:uiPriority w:val="99"/>
    <w:semiHidden/>
    <w:unhideWhenUsed/>
    <w:rsid w:val="006C573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C573F"/>
    <w:rPr>
      <w:rFonts w:ascii="Tahoma" w:hAnsi="Tahoma" w:cs="Tahoma"/>
      <w:sz w:val="16"/>
      <w:szCs w:val="16"/>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Soggettocommento">
    <w:name w:val="annotation subject"/>
    <w:basedOn w:val="Testocommento"/>
    <w:next w:val="Testocommento"/>
    <w:link w:val="SoggettocommentoCarattere"/>
    <w:uiPriority w:val="99"/>
    <w:semiHidden/>
    <w:unhideWhenUsed/>
    <w:rsid w:val="00FE5E17"/>
    <w:rPr>
      <w:b/>
      <w:bCs/>
    </w:rPr>
  </w:style>
  <w:style w:type="character" w:customStyle="1" w:styleId="SoggettocommentoCarattere">
    <w:name w:val="Soggetto commento Carattere"/>
    <w:basedOn w:val="TestocommentoCarattere"/>
    <w:link w:val="Soggettocommento"/>
    <w:uiPriority w:val="99"/>
    <w:semiHidden/>
    <w:rsid w:val="00FE5E17"/>
    <w:rPr>
      <w:b/>
      <w:bCs/>
      <w:sz w:val="20"/>
      <w:szCs w:val="20"/>
    </w:rPr>
  </w:style>
  <w:style w:type="paragraph" w:styleId="Revisione">
    <w:name w:val="Revision"/>
    <w:hidden/>
    <w:uiPriority w:val="99"/>
    <w:semiHidden/>
    <w:rsid w:val="00F01D4D"/>
    <w:pPr>
      <w:spacing w:after="0" w:line="240" w:lineRule="auto"/>
    </w:p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FB38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383A"/>
  </w:style>
  <w:style w:type="paragraph" w:styleId="Pidipagina">
    <w:name w:val="footer"/>
    <w:basedOn w:val="Normale"/>
    <w:link w:val="PidipaginaCarattere"/>
    <w:uiPriority w:val="99"/>
    <w:unhideWhenUsed/>
    <w:rsid w:val="00FB38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383A"/>
  </w:style>
  <w:style w:type="paragraph" w:styleId="Paragrafoelenco">
    <w:name w:val="List Paragraph"/>
    <w:basedOn w:val="Normale"/>
    <w:uiPriority w:val="34"/>
    <w:qFormat/>
    <w:rsid w:val="006A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ur-lex.europa.e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sciencedirect.com/journal/trends-in-food-science-and-technology/vol/50/suppl/C" TargetMode="External"/><Relationship Id="rId17" Type="http://schemas.openxmlformats.org/officeDocument/2006/relationships/hyperlink" Target="http://dx.doi.org/10.1016/j.foodchem.2014.08.060" TargetMode="External"/><Relationship Id="rId2" Type="http://schemas.openxmlformats.org/officeDocument/2006/relationships/customXml" Target="../customXml/item2.xml"/><Relationship Id="rId16" Type="http://schemas.openxmlformats.org/officeDocument/2006/relationships/hyperlink" Target="https://cran.r-project.org/package=vegan"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ast.ncbi.nlm.nih.gov/" TargetMode="External"/><Relationship Id="rId5" Type="http://schemas.microsoft.com/office/2007/relationships/stylesWithEffects" Target="stylesWithEffects.xml"/><Relationship Id="rId15" Type="http://schemas.openxmlformats.org/officeDocument/2006/relationships/hyperlink" Target="http://dx.doi.org/10.1016/j.foodres.2012.09.036" TargetMode="External"/><Relationship Id="rId10" Type="http://schemas.openxmlformats.org/officeDocument/2006/relationships/hyperlink" Target="mailto:anna.pozzi@istitutospallanzani.i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ranapadano.it/en-ww/production-specification-rules.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bskhBenQhC713C9krEe5jDrbLw==">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B8CF57B-8C56-4CA5-B681-789DF17F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25</Pages>
  <Words>5520</Words>
  <Characters>31470</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Rossana Capoferri</dc:creator>
  <cp:lastModifiedBy>Rossana Capoferri</cp:lastModifiedBy>
  <cp:revision>26</cp:revision>
  <cp:lastPrinted>2022-07-07T09:53:00Z</cp:lastPrinted>
  <dcterms:created xsi:type="dcterms:W3CDTF">2022-05-17T12:44:00Z</dcterms:created>
  <dcterms:modified xsi:type="dcterms:W3CDTF">2022-07-11T09:52:00Z</dcterms:modified>
</cp:coreProperties>
</file>