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A6" w:rsidRPr="006B126E" w:rsidRDefault="00825CA6" w:rsidP="00825CA6">
      <w:pPr>
        <w:ind w:left="142"/>
        <w:jc w:val="center"/>
        <w:rPr>
          <w:rFonts w:eastAsia="Times New Roman"/>
          <w:sz w:val="20"/>
          <w:szCs w:val="24"/>
        </w:rPr>
      </w:pPr>
      <w:r w:rsidRPr="006B126E">
        <w:rPr>
          <w:rFonts w:asciiTheme="minorHAnsi" w:hAnsiTheme="minorHAnsi" w:cstheme="minorBidi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2.4pt;height:62.4pt;z-index:251658240;mso-position-horizontal:left;mso-position-horizontal-relative:margin;mso-position-vertical:top;mso-position-vertical-relative:margin" filled="t">
            <v:imagedata r:id="rId7" o:title=""/>
            <o:lock v:ext="edit" aspectratio="f"/>
            <w10:wrap type="square" anchorx="margin" anchory="margin"/>
          </v:shape>
          <o:OLEObject Type="Embed" ProgID="StaticMetafile" ShapeID="_x0000_s1026" DrawAspect="Content" ObjectID="_1809240668" r:id="rId8"/>
        </w:pict>
      </w:r>
      <w:r w:rsidRPr="006B126E">
        <w:rPr>
          <w:rFonts w:eastAsia="Times New Roman"/>
          <w:sz w:val="20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Программное обеспечение «Конструктор тестов для учителя»</w:t>
      </w:r>
    </w:p>
    <w:p w:rsidR="00825CA6" w:rsidRPr="006B126E" w:rsidRDefault="00825CA6" w:rsidP="00825CA6">
      <w:pPr>
        <w:jc w:val="center"/>
        <w:rPr>
          <w:b/>
          <w:sz w:val="24"/>
        </w:rPr>
      </w:pPr>
      <w:r w:rsidRPr="006B126E">
        <w:rPr>
          <w:b/>
          <w:sz w:val="24"/>
        </w:rPr>
        <w:t>Спецификация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Лист утверждения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Никольская А.Д.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6D12860" wp14:editId="21068C98">
                <wp:simplePos x="0" y="0"/>
                <wp:positionH relativeFrom="page">
                  <wp:posOffset>633730</wp:posOffset>
                </wp:positionH>
                <wp:positionV relativeFrom="paragraph">
                  <wp:posOffset>272415</wp:posOffset>
                </wp:positionV>
                <wp:extent cx="535940" cy="524700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0BAD" w:rsidRDefault="00270BAD" w:rsidP="00825CA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9.9pt;margin-top:21.45pt;width:42.2pt;height:413.1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RhrAEAAC4DAAAOAAAAZHJzL2Uyb0RvYy54bWysUl2O0zAQfkfiDpbfabJhy0/UdAWsdoW0&#10;AqSFA7iO3ViKPWbsNulpOAVPK3GGHmnHbtJF8IZ4cSYz48/f982srkbbs73CYMA1/GJRcqachNa4&#10;bcO/fb158YazEIVrRQ9ONfygAr9aP3+2GnytKuigbxUyAnGhHnzDuxh9XRRBdsqKsACvHBU1oBWR&#10;fnFbtCgGQrd9UZXlq2IAbD2CVCFQ9vpU5OuMr7WS8bPWQUXWN5y4xXxiPjfpLNYrUW9R+M7IiYb4&#10;BxZWGEePnqGuRRRsh+YvKGskQgAdFxJsAVobqbIGUnNR/qHmvhNeZS1kTvBnm8L/g5Wf9l+Qmbbh&#10;FWdOWBrR8cfx1/Hh+JNVyZ3Bh5qa7j21xfE9jDTlOR8omUSPGm36khxGdfL5cPZWjZFJSi5fLt9e&#10;UkVSaVldvi7LZYIpnm57DPFWgWUpaDjS7LKlYn8X4ql1bqF7idfp/RTFcTNOKibOG2gPRHmg0TY8&#10;fN8JVJz1Hx15l/ZgDnAONnOAsf8AeVuSJAfvdhG0yQTSSyfciQANJUuYFihN/ff/3PW05utHAAAA&#10;//8DAFBLAwQUAAYACAAAACEAAxbTht4AAAAJAQAADwAAAGRycy9kb3ducmV2LnhtbEyPMU/DMBSE&#10;d6T+B+tVYqMOURXFIS9VhWBCQqRhYHRiN7EaP4fYbcO/x51gPN3p7rtyt9iRXfTsjSOEx00CTFPn&#10;lKEe4bN5fciB+SBJydGRRvjRHnbV6q6UhXJXqvXlEHoWS8gXEmEIYSo4992grfQbN2mK3tHNVoYo&#10;556rWV5juR15miQZt9JQXBjkpJ8H3Z0OZ4uw/6L6xXy/tx/1sTZNIxJ6y06I9+tl/wQs6CX8heGG&#10;H9GhikytO5PybEQQIpIHhG0qgN38fJsCaxHyTKTAq5L/f1D9AgAA//8DAFBLAQItABQABgAIAAAA&#10;IQC2gziS/gAAAOEBAAATAAAAAAAAAAAAAAAAAAAAAABbQ29udGVudF9UeXBlc10ueG1sUEsBAi0A&#10;FAAGAAgAAAAhADj9If/WAAAAlAEAAAsAAAAAAAAAAAAAAAAALwEAAF9yZWxzLy5yZWxzUEsBAi0A&#10;FAAGAAgAAAAhAJIAVGGsAQAALgMAAA4AAAAAAAAAAAAAAAAALgIAAGRycy9lMm9Eb2MueG1sUEsB&#10;Ai0AFAAGAAgAAAAhAAMW04b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70BAD" w:rsidRDefault="00270BAD" w:rsidP="00825CA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  <w:r w:rsidRPr="006B126E">
        <w:rPr>
          <w:sz w:val="22"/>
        </w:rPr>
        <w:t>Исполнитель</w: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  <w:r w:rsidRPr="006B126E">
        <w:rPr>
          <w:sz w:val="22"/>
          <w:u w:val="single"/>
        </w:rPr>
        <w:t xml:space="preserve">                           </w:t>
      </w:r>
      <w:r w:rsidRPr="006B126E">
        <w:rPr>
          <w:sz w:val="22"/>
        </w:rPr>
        <w:t xml:space="preserve"> Никольская А.Д.</w: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  <w:r w:rsidRPr="006B126E">
        <w:rPr>
          <w:sz w:val="22"/>
        </w:rPr>
        <w:t>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2025</w:t>
      </w:r>
    </w:p>
    <w:p w:rsidR="00825CA6" w:rsidRPr="006B126E" w:rsidRDefault="00825CA6" w:rsidP="00825CA6">
      <w:pPr>
        <w:spacing w:line="480" w:lineRule="auto"/>
        <w:rPr>
          <w:b/>
          <w:sz w:val="24"/>
        </w:rPr>
        <w:sectPr w:rsidR="00825CA6" w:rsidRPr="006B126E">
          <w:pgSz w:w="11906" w:h="16838"/>
          <w:pgMar w:top="1298" w:right="624" w:bottom="851" w:left="624" w:header="709" w:footer="709" w:gutter="0"/>
          <w:pgNumType w:start="0"/>
          <w:cols w:space="720"/>
        </w:sectPr>
      </w:pPr>
    </w:p>
    <w:p w:rsidR="00825CA6" w:rsidRPr="006B126E" w:rsidRDefault="00825CA6" w:rsidP="00825CA6">
      <w:pPr>
        <w:ind w:left="142"/>
        <w:jc w:val="center"/>
        <w:rPr>
          <w:rFonts w:eastAsia="Times New Roman"/>
          <w:sz w:val="20"/>
          <w:szCs w:val="24"/>
        </w:rPr>
      </w:pPr>
      <w:r w:rsidRPr="006B126E">
        <w:rPr>
          <w:rFonts w:asciiTheme="minorHAnsi" w:hAnsiTheme="minorHAnsi" w:cstheme="minorBidi"/>
          <w:sz w:val="18"/>
        </w:rPr>
        <w:lastRenderedPageBreak/>
        <w:pict>
          <v:shape id="_x0000_s1027" type="#_x0000_t75" style="position:absolute;left:0;text-align:left;margin-left:0;margin-top:0;width:62.4pt;height:62.4pt;z-index:251660288;mso-position-horizontal:left;mso-position-horizontal-relative:margin;mso-position-vertical:top;mso-position-vertical-relative:margin" filled="t">
            <v:imagedata r:id="rId7" o:title=""/>
            <o:lock v:ext="edit" aspectratio="f"/>
            <w10:wrap type="square" anchorx="margin" anchory="margin"/>
          </v:shape>
          <o:OLEObject Type="Embed" ProgID="StaticMetafile" ShapeID="_x0000_s1027" DrawAspect="Content" ObjectID="_1809240669" r:id="rId9"/>
        </w:pict>
      </w:r>
      <w:r w:rsidRPr="006B126E">
        <w:rPr>
          <w:rFonts w:eastAsia="Times New Roman"/>
          <w:sz w:val="20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СОГЛАСОВАНО 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  <w:u w:val="single"/>
        </w:rPr>
        <w:t xml:space="preserve">                    </w:t>
      </w:r>
      <w:r w:rsidRPr="006B126E">
        <w:rPr>
          <w:sz w:val="22"/>
        </w:rPr>
        <w:t>_____________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 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 г.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4F0339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СПЕЦИФИКАЦИЯ</w:t>
      </w:r>
    </w:p>
    <w:p w:rsidR="00825CA6" w:rsidRPr="006B126E" w:rsidRDefault="00825CA6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на разработку программы «Конструктор тестов для учителя»</w:t>
      </w:r>
    </w:p>
    <w:p w:rsidR="00825CA6" w:rsidRPr="006B126E" w:rsidRDefault="00825CA6" w:rsidP="00825CA6">
      <w:pPr>
        <w:jc w:val="center"/>
        <w:rPr>
          <w:sz w:val="22"/>
        </w:rPr>
      </w:pPr>
      <w:r w:rsidRPr="006B126E">
        <w:rPr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4B1A20A" wp14:editId="2DA2150D">
                <wp:simplePos x="0" y="0"/>
                <wp:positionH relativeFrom="page">
                  <wp:posOffset>684530</wp:posOffset>
                </wp:positionH>
                <wp:positionV relativeFrom="paragraph">
                  <wp:posOffset>-1905</wp:posOffset>
                </wp:positionV>
                <wp:extent cx="535940" cy="524700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0BAD" w:rsidRDefault="00270BAD" w:rsidP="00825CA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53.9pt;margin-top:-.15pt;width:42.2pt;height:413.1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DDrAEAAC4DAAAOAAAAZHJzL2Uyb0RvYy54bWysUkFu2zAQvBfoHwjea8lO3DaC5aBt0KJA&#10;0BZI8gCaIi0CIpdd0pb8mrwipwB9g5/UJW05QXIreqFWu8vhzOwuLgfbsa3CYMDVfDopOVNOQmPc&#10;uuZ3t1/ffeQsROEa0YFTNd+pwC+Xb98sel+pGbTQNQoZgbhQ9b7mbYy+KoogW2VFmIBXjooa0IpI&#10;v7guGhQ9oduumJXl+6IHbDyCVCFQ9upQ5MuMr7WS8afWQUXW1Zy4xXxiPlfpLJYLUa1R+NbIIw3x&#10;DyysMI4ePUFdiSjYBs0rKGskQgAdJxJsAVobqbIGUjMtX6i5aYVXWQuZE/zJpvD/YOWP7S9kpqHZ&#10;ceaEpRHt7/d/9o/7BzZN7vQ+VNR046ktDp9hSJ3HfKBkEj1otOlLchjVyefdyVs1RCYpOT+bX5xT&#10;RVJpPjv/UJbzBFM83fYY4jcFlqWg5kizy5aK7XWIh9axhe4lXof3UxSH1ZBVnI3cVtDsiHJPo615&#10;+L0RqDjrvjvyLu3BGOAYrMYAY/cF8rYkSQ4+bSJokwmklw64RwI0lCzhuEBp6s//c9fTmi//AgAA&#10;//8DAFBLAwQUAAYACAAAACEAm7RYTt4AAAAJAQAADwAAAGRycy9kb3ducmV2LnhtbEyPMW/CMBSE&#10;90r9D9ar1A3splIKaRyEUDtVqhrCwOjEj8Qifg6xgfTf10xlPN3p7rt8NdmeXXD0xpGEl7kAhtQ4&#10;baiVsKs+ZwtgPijSqneEEn7Rw6p4fMhVpt2VSrxsQ8tiCflMSehCGDLOfdOhVX7uBqToHdxoVYhy&#10;bLke1TWW254nQqTcKkNxoVMDbjpsjtuzlbDeU/lhTt/1T3koTVUtBX2lRymfn6b1O7CAU/gPww0/&#10;okMRmWp3Ju1ZH7V4i+hBwuwV2M1fJgmwWsIiSQXwIuf3D4o/AAAA//8DAFBLAQItABQABgAIAAAA&#10;IQC2gziS/gAAAOEBAAATAAAAAAAAAAAAAAAAAAAAAABbQ29udGVudF9UeXBlc10ueG1sUEsBAi0A&#10;FAAGAAgAAAAhADj9If/WAAAAlAEAAAsAAAAAAAAAAAAAAAAALwEAAF9yZWxzLy5yZWxzUEsBAi0A&#10;FAAGAAgAAAAhAEy6kMOsAQAALgMAAA4AAAAAAAAAAAAAAAAALgIAAGRycy9lMm9Eb2MueG1sUEsB&#10;Ai0AFAAGAAgAAAAhAJu0WE7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70BAD" w:rsidRDefault="00270BAD" w:rsidP="00825CA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126E">
        <w:rPr>
          <w:sz w:val="22"/>
        </w:rPr>
        <w:t>Листов</w:t>
      </w:r>
      <w:r w:rsidR="00AF66BD" w:rsidRPr="006B126E">
        <w:rPr>
          <w:sz w:val="22"/>
        </w:rPr>
        <w:t xml:space="preserve"> 10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>ИСПОЛНИТЕЛЬ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студент группы 23ИТ35 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>Никольская Анна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 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 г.</w:t>
      </w:r>
    </w:p>
    <w:p w:rsidR="00825CA6" w:rsidRPr="006B126E" w:rsidRDefault="00825CA6" w:rsidP="00825CA6">
      <w:pPr>
        <w:ind w:firstLine="5670"/>
        <w:rPr>
          <w:sz w:val="22"/>
        </w:rPr>
      </w:pPr>
    </w:p>
    <w:p w:rsidR="00825CA6" w:rsidRPr="006B126E" w:rsidRDefault="00825CA6" w:rsidP="00825CA6">
      <w:pPr>
        <w:jc w:val="center"/>
        <w:rPr>
          <w:b/>
          <w:sz w:val="24"/>
        </w:rPr>
      </w:pPr>
      <w:r w:rsidRPr="006B126E">
        <w:rPr>
          <w:b/>
          <w:sz w:val="24"/>
        </w:rPr>
        <w:t>2025</w:t>
      </w:r>
    </w:p>
    <w:p w:rsidR="007F51D1" w:rsidRPr="006B126E" w:rsidRDefault="007F51D1" w:rsidP="00825CA6">
      <w:pPr>
        <w:jc w:val="center"/>
        <w:rPr>
          <w:b/>
          <w:sz w:val="24"/>
        </w:rPr>
      </w:pPr>
    </w:p>
    <w:p w:rsidR="007F51D1" w:rsidRDefault="007F51D1" w:rsidP="00825CA6">
      <w:pPr>
        <w:jc w:val="center"/>
        <w:rPr>
          <w:b/>
          <w:sz w:val="24"/>
        </w:rPr>
      </w:pPr>
    </w:p>
    <w:p w:rsidR="006B126E" w:rsidRPr="006B126E" w:rsidRDefault="006B126E" w:rsidP="00825CA6">
      <w:pPr>
        <w:jc w:val="center"/>
        <w:rPr>
          <w:b/>
          <w:sz w:val="24"/>
        </w:rPr>
      </w:pPr>
    </w:p>
    <w:sdt>
      <w:sdtPr>
        <w:rPr>
          <w:sz w:val="32"/>
        </w:rPr>
        <w:id w:val="510417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sdtEndPr>
      <w:sdtContent>
        <w:p w:rsidR="004F0339" w:rsidRPr="006B126E" w:rsidRDefault="007F51D1">
          <w:pPr>
            <w:pStyle w:val="a5"/>
            <w:rPr>
              <w:color w:val="000000" w:themeColor="text1"/>
              <w:sz w:val="32"/>
            </w:rPr>
          </w:pPr>
          <w:r w:rsidRPr="006B126E">
            <w:rPr>
              <w:color w:val="000000" w:themeColor="text1"/>
              <w:sz w:val="32"/>
            </w:rPr>
            <w:t>Содержание</w:t>
          </w:r>
        </w:p>
        <w:p w:rsidR="006B126E" w:rsidRPr="006B126E" w:rsidRDefault="004F0339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r w:rsidRPr="006B126E">
            <w:rPr>
              <w:sz w:val="22"/>
            </w:rPr>
            <w:fldChar w:fldCharType="begin"/>
          </w:r>
          <w:r w:rsidRPr="006B126E">
            <w:rPr>
              <w:sz w:val="22"/>
            </w:rPr>
            <w:instrText xml:space="preserve"> TOC \o "1-3" \h \z \u </w:instrText>
          </w:r>
          <w:r w:rsidRPr="006B126E">
            <w:rPr>
              <w:sz w:val="22"/>
            </w:rPr>
            <w:fldChar w:fldCharType="separate"/>
          </w:r>
          <w:hyperlink w:anchor="_Toc198627805" w:history="1">
            <w:r w:rsidR="006B126E" w:rsidRPr="006B126E">
              <w:rPr>
                <w:rStyle w:val="a9"/>
                <w:b/>
                <w:noProof/>
                <w:sz w:val="24"/>
              </w:rPr>
              <w:t>1.</w:t>
            </w:r>
            <w:r w:rsidR="006B126E"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="006B126E" w:rsidRPr="006B126E">
              <w:rPr>
                <w:rStyle w:val="a9"/>
                <w:b/>
                <w:noProof/>
                <w:sz w:val="24"/>
              </w:rPr>
              <w:t>Введение</w:t>
            </w:r>
            <w:r w:rsidR="006B126E" w:rsidRPr="006B126E">
              <w:rPr>
                <w:noProof/>
                <w:webHidden/>
                <w:sz w:val="24"/>
              </w:rPr>
              <w:tab/>
            </w:r>
            <w:r w:rsidR="006B126E" w:rsidRPr="006B126E">
              <w:rPr>
                <w:noProof/>
                <w:webHidden/>
                <w:sz w:val="24"/>
              </w:rPr>
              <w:fldChar w:fldCharType="begin"/>
            </w:r>
            <w:r w:rsidR="006B126E" w:rsidRPr="006B126E">
              <w:rPr>
                <w:noProof/>
                <w:webHidden/>
                <w:sz w:val="24"/>
              </w:rPr>
              <w:instrText xml:space="preserve"> PAGEREF _Toc198627805 \h </w:instrText>
            </w:r>
            <w:r w:rsidR="006B126E" w:rsidRPr="006B126E">
              <w:rPr>
                <w:noProof/>
                <w:webHidden/>
                <w:sz w:val="24"/>
              </w:rPr>
            </w:r>
            <w:r w:rsidR="006B126E" w:rsidRPr="006B126E">
              <w:rPr>
                <w:noProof/>
                <w:webHidden/>
                <w:sz w:val="24"/>
              </w:rPr>
              <w:fldChar w:fldCharType="separate"/>
            </w:r>
            <w:r w:rsidR="006B126E" w:rsidRPr="006B126E">
              <w:rPr>
                <w:noProof/>
                <w:webHidden/>
                <w:sz w:val="24"/>
              </w:rPr>
              <w:t>4</w:t>
            </w:r>
            <w:r w:rsidR="006B126E"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06" w:history="1">
            <w:r w:rsidRPr="006B126E">
              <w:rPr>
                <w:rStyle w:val="a9"/>
                <w:b/>
                <w:noProof/>
                <w:sz w:val="24"/>
              </w:rPr>
              <w:t>1.1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Назначение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_Toc198627806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4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07" w:history="1">
            <w:r w:rsidRPr="006B126E">
              <w:rPr>
                <w:rStyle w:val="a9"/>
                <w:b/>
                <w:noProof/>
                <w:sz w:val="24"/>
              </w:rPr>
              <w:t>1.2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  <w:shd w:val="clear" w:color="auto" w:fill="FFFFFF"/>
              </w:rPr>
              <w:t>Область применения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_Toc198627807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4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08" w:history="1">
            <w:r w:rsidRPr="006B126E">
              <w:rPr>
                <w:rStyle w:val="a9"/>
                <w:b/>
                <w:noProof/>
                <w:sz w:val="24"/>
              </w:rPr>
              <w:t>2.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Общее 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_Toc198627808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4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09" w:history="1">
            <w:r w:rsidRPr="006B126E">
              <w:rPr>
                <w:rStyle w:val="a9"/>
                <w:b/>
                <w:noProof/>
                <w:sz w:val="24"/>
              </w:rPr>
              <w:t>2.1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Общий взгляд на продукт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_Toc198627809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4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0" w:history="1">
            <w:r w:rsidRPr="006B126E">
              <w:rPr>
                <w:rStyle w:val="a9"/>
                <w:b/>
                <w:noProof/>
                <w:sz w:val="24"/>
              </w:rPr>
              <w:t>2.2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Характеристики пользователей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_Toc198627810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5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1" w:history="1">
            <w:r w:rsidRPr="006B126E">
              <w:rPr>
                <w:rStyle w:val="a9"/>
                <w:b/>
                <w:noProof/>
                <w:sz w:val="24"/>
              </w:rPr>
              <w:t>2.3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Операционная среда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_Toc198627811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5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2" w:history="1">
            <w:r w:rsidRPr="006B126E">
              <w:rPr>
                <w:rStyle w:val="a9"/>
                <w:b/>
                <w:noProof/>
                <w:sz w:val="24"/>
              </w:rPr>
              <w:t>2.4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Ограничения дизайна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_Toc198627812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3" w:history="1">
            <w:r w:rsidRPr="006B126E">
              <w:rPr>
                <w:rStyle w:val="a9"/>
                <w:b/>
                <w:noProof/>
                <w:sz w:val="24"/>
              </w:rPr>
              <w:t>3.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Функции системы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_Toc198627813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4" w:history="1">
            <w:r w:rsidRPr="006B126E">
              <w:rPr>
                <w:rStyle w:val="a9"/>
                <w:b/>
                <w:noProof/>
                <w:sz w:val="24"/>
              </w:rPr>
              <w:t>3.1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Создание и редактирование тестов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_Toc198627814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5" w:history="1">
            <w:r w:rsidRPr="006B126E">
              <w:rPr>
                <w:rStyle w:val="a9"/>
                <w:b/>
                <w:noProof/>
                <w:sz w:val="24"/>
              </w:rPr>
              <w:t>3.1.1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_Toc198627815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6" w:history="1">
            <w:r w:rsidRPr="006B126E">
              <w:rPr>
                <w:rStyle w:val="a9"/>
                <w:b/>
                <w:noProof/>
                <w:sz w:val="24"/>
              </w:rPr>
              <w:t>3.1.2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_Toc198627816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7" w:history="1">
            <w:r w:rsidRPr="006B126E">
              <w:rPr>
                <w:rStyle w:val="a9"/>
                <w:b/>
                <w:noProof/>
                <w:sz w:val="24"/>
              </w:rPr>
              <w:t>3.2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Добавление вопросов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_Toc198627817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7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8" w:history="1">
            <w:r w:rsidRPr="006B126E">
              <w:rPr>
                <w:rStyle w:val="a9"/>
                <w:b/>
                <w:noProof/>
                <w:sz w:val="24"/>
              </w:rPr>
              <w:t>3.2.1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_Toc198627818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19" w:history="1">
            <w:r w:rsidRPr="006B126E">
              <w:rPr>
                <w:rStyle w:val="a9"/>
                <w:b/>
                <w:noProof/>
                <w:sz w:val="24"/>
              </w:rPr>
              <w:t>3.2.2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_Toc198627819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0" w:history="1">
            <w:r w:rsidRPr="006B126E">
              <w:rPr>
                <w:rStyle w:val="a9"/>
                <w:b/>
                <w:noProof/>
                <w:sz w:val="24"/>
              </w:rPr>
              <w:t>3.3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Выбор типа вопроса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_Toc198627820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1" w:history="1">
            <w:r w:rsidRPr="006B126E">
              <w:rPr>
                <w:rStyle w:val="a9"/>
                <w:b/>
                <w:noProof/>
                <w:sz w:val="24"/>
              </w:rPr>
              <w:t>3.3.1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_Toc198627821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2" w:history="1">
            <w:r w:rsidRPr="006B126E">
              <w:rPr>
                <w:rStyle w:val="a9"/>
                <w:b/>
                <w:noProof/>
                <w:sz w:val="24"/>
              </w:rPr>
              <w:t>3.3.2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_Toc198627822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3" w:history="1">
            <w:r w:rsidRPr="006B126E">
              <w:rPr>
                <w:rStyle w:val="a9"/>
                <w:b/>
                <w:noProof/>
                <w:sz w:val="24"/>
              </w:rPr>
              <w:t>3.4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Настройка баллов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_Toc198627823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4" w:history="1">
            <w:r w:rsidRPr="006B126E">
              <w:rPr>
                <w:rStyle w:val="a9"/>
                <w:b/>
                <w:noProof/>
                <w:sz w:val="24"/>
              </w:rPr>
              <w:t>3.4.1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_Toc198627824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5" w:history="1">
            <w:r w:rsidRPr="006B126E">
              <w:rPr>
                <w:rStyle w:val="a9"/>
                <w:b/>
                <w:noProof/>
                <w:sz w:val="24"/>
              </w:rPr>
              <w:t>3.4.2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_Toc198627825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6" w:history="1">
            <w:r w:rsidRPr="006B126E">
              <w:rPr>
                <w:rStyle w:val="a9"/>
                <w:b/>
                <w:noProof/>
                <w:sz w:val="24"/>
              </w:rPr>
              <w:t>3.5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Управление тестами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_Toc198627826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7" w:history="1">
            <w:r w:rsidRPr="006B126E">
              <w:rPr>
                <w:rStyle w:val="a9"/>
                <w:b/>
                <w:noProof/>
                <w:sz w:val="24"/>
              </w:rPr>
              <w:t>3.5.1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_Toc198627827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8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8" w:history="1">
            <w:r w:rsidRPr="006B126E">
              <w:rPr>
                <w:rStyle w:val="a9"/>
                <w:b/>
                <w:noProof/>
                <w:sz w:val="24"/>
              </w:rPr>
              <w:t>3.5.2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_Toc198627828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29" w:history="1">
            <w:r w:rsidRPr="006B126E">
              <w:rPr>
                <w:rStyle w:val="a9"/>
                <w:b/>
                <w:noProof/>
                <w:sz w:val="24"/>
              </w:rPr>
              <w:t>3.6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Режим тестирования для учеников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_Toc198627829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0" w:history="1">
            <w:r w:rsidRPr="006B126E">
              <w:rPr>
                <w:rStyle w:val="a9"/>
                <w:b/>
                <w:noProof/>
                <w:sz w:val="24"/>
              </w:rPr>
              <w:t>3.6.1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_Toc198627830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1" w:history="1">
            <w:r w:rsidRPr="006B126E">
              <w:rPr>
                <w:rStyle w:val="a9"/>
                <w:b/>
                <w:noProof/>
                <w:sz w:val="24"/>
              </w:rPr>
              <w:t>3.6.2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_Toc198627831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2" w:history="1">
            <w:r w:rsidRPr="006B126E">
              <w:rPr>
                <w:rStyle w:val="a9"/>
                <w:b/>
                <w:noProof/>
                <w:sz w:val="24"/>
              </w:rPr>
              <w:t>3.7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Анализ результатов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_Toc198627832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3" w:history="1">
            <w:r w:rsidRPr="006B126E">
              <w:rPr>
                <w:rStyle w:val="a9"/>
                <w:b/>
                <w:noProof/>
                <w:sz w:val="24"/>
              </w:rPr>
              <w:t>3.7.1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Описание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_Toc198627833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4" w:history="1">
            <w:r w:rsidRPr="006B126E">
              <w:rPr>
                <w:rStyle w:val="a9"/>
                <w:b/>
                <w:noProof/>
                <w:sz w:val="24"/>
              </w:rPr>
              <w:t>3.7.2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Функциональные требования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_Toc198627834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5" w:history="1">
            <w:r w:rsidRPr="006B126E">
              <w:rPr>
                <w:rStyle w:val="a9"/>
                <w:b/>
                <w:noProof/>
                <w:sz w:val="24"/>
              </w:rPr>
              <w:t>4.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Требования к данным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_Toc198627835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9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6B126E" w:rsidRPr="006B126E" w:rsidRDefault="006B126E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198627836" w:history="1">
            <w:r w:rsidRPr="006B126E">
              <w:rPr>
                <w:rStyle w:val="a9"/>
                <w:b/>
                <w:noProof/>
                <w:sz w:val="24"/>
              </w:rPr>
              <w:t>5.</w:t>
            </w:r>
            <w:r w:rsidRPr="006B126E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6B126E">
              <w:rPr>
                <w:rStyle w:val="a9"/>
                <w:b/>
                <w:noProof/>
                <w:sz w:val="24"/>
              </w:rPr>
              <w:t>Атрибуты качества</w:t>
            </w:r>
            <w:r w:rsidRPr="006B126E">
              <w:rPr>
                <w:noProof/>
                <w:webHidden/>
                <w:sz w:val="24"/>
              </w:rPr>
              <w:tab/>
            </w:r>
            <w:r w:rsidRPr="006B126E">
              <w:rPr>
                <w:noProof/>
                <w:webHidden/>
                <w:sz w:val="24"/>
              </w:rPr>
              <w:fldChar w:fldCharType="begin"/>
            </w:r>
            <w:r w:rsidRPr="006B126E">
              <w:rPr>
                <w:noProof/>
                <w:webHidden/>
                <w:sz w:val="24"/>
              </w:rPr>
              <w:instrText xml:space="preserve"> PAGEREF _Toc198627836 \h </w:instrText>
            </w:r>
            <w:r w:rsidRPr="006B126E">
              <w:rPr>
                <w:noProof/>
                <w:webHidden/>
                <w:sz w:val="24"/>
              </w:rPr>
            </w:r>
            <w:r w:rsidRPr="006B126E">
              <w:rPr>
                <w:noProof/>
                <w:webHidden/>
                <w:sz w:val="24"/>
              </w:rPr>
              <w:fldChar w:fldCharType="separate"/>
            </w:r>
            <w:r w:rsidRPr="006B126E">
              <w:rPr>
                <w:noProof/>
                <w:webHidden/>
                <w:sz w:val="24"/>
              </w:rPr>
              <w:t>10</w:t>
            </w:r>
            <w:r w:rsidRPr="006B126E">
              <w:rPr>
                <w:noProof/>
                <w:webHidden/>
                <w:sz w:val="24"/>
              </w:rPr>
              <w:fldChar w:fldCharType="end"/>
            </w:r>
          </w:hyperlink>
        </w:p>
        <w:p w:rsidR="004F0339" w:rsidRPr="006B126E" w:rsidRDefault="004F0339" w:rsidP="004F0339">
          <w:pPr>
            <w:rPr>
              <w:sz w:val="22"/>
            </w:rPr>
          </w:pPr>
          <w:r w:rsidRPr="006B126E">
            <w:rPr>
              <w:b/>
              <w:bCs/>
              <w:sz w:val="22"/>
            </w:rPr>
            <w:fldChar w:fldCharType="end"/>
          </w:r>
        </w:p>
      </w:sdtContent>
    </w:sdt>
    <w:p w:rsidR="004F0339" w:rsidRPr="006B126E" w:rsidRDefault="004F0339">
      <w:pPr>
        <w:spacing w:after="0" w:line="360" w:lineRule="auto"/>
        <w:ind w:firstLine="709"/>
        <w:jc w:val="both"/>
        <w:rPr>
          <w:sz w:val="24"/>
        </w:rPr>
      </w:pPr>
      <w:r w:rsidRPr="006B126E">
        <w:rPr>
          <w:sz w:val="24"/>
        </w:rPr>
        <w:br w:type="page"/>
      </w:r>
    </w:p>
    <w:p w:rsidR="004F0339" w:rsidRPr="006B126E" w:rsidRDefault="004F0339" w:rsidP="00D4606B">
      <w:pPr>
        <w:pStyle w:val="a8"/>
        <w:numPr>
          <w:ilvl w:val="0"/>
          <w:numId w:val="1"/>
        </w:numPr>
        <w:outlineLvl w:val="0"/>
        <w:rPr>
          <w:b/>
          <w:sz w:val="32"/>
        </w:rPr>
      </w:pPr>
      <w:bookmarkStart w:id="0" w:name="_Toc198627805"/>
      <w:r w:rsidRPr="006B126E">
        <w:rPr>
          <w:b/>
          <w:sz w:val="32"/>
        </w:rPr>
        <w:lastRenderedPageBreak/>
        <w:t>Введение</w:t>
      </w:r>
      <w:bookmarkEnd w:id="0"/>
    </w:p>
    <w:p w:rsidR="00435802" w:rsidRPr="006B126E" w:rsidRDefault="00435802" w:rsidP="00D4606B">
      <w:pPr>
        <w:pStyle w:val="a8"/>
        <w:numPr>
          <w:ilvl w:val="1"/>
          <w:numId w:val="1"/>
        </w:numPr>
        <w:outlineLvl w:val="1"/>
        <w:rPr>
          <w:b/>
        </w:rPr>
      </w:pPr>
      <w:bookmarkStart w:id="1" w:name="_Toc198627806"/>
      <w:r w:rsidRPr="006B126E">
        <w:rPr>
          <w:b/>
        </w:rPr>
        <w:t>Назначение</w:t>
      </w:r>
      <w:bookmarkEnd w:id="1"/>
    </w:p>
    <w:p w:rsidR="00435802" w:rsidRPr="006B126E" w:rsidRDefault="00435802" w:rsidP="00435802">
      <w:pPr>
        <w:spacing w:line="360" w:lineRule="auto"/>
        <w:ind w:left="360"/>
        <w:jc w:val="both"/>
        <w:rPr>
          <w:color w:val="000000" w:themeColor="text1"/>
          <w:shd w:val="clear" w:color="auto" w:fill="FFFFFF"/>
        </w:rPr>
      </w:pPr>
      <w:r w:rsidRPr="006B126E">
        <w:rPr>
          <w:color w:val="000000" w:themeColor="text1"/>
          <w:szCs w:val="23"/>
          <w:shd w:val="clear" w:color="auto" w:fill="FFFFFF"/>
        </w:rPr>
        <w:t>Основное назначение «</w:t>
      </w:r>
      <w:r w:rsidRPr="006B126E">
        <w:rPr>
          <w:color w:val="000000" w:themeColor="text1"/>
        </w:rPr>
        <w:t>Конструктор тестов для учителя</w:t>
      </w:r>
      <w:r w:rsidRPr="006B126E">
        <w:rPr>
          <w:color w:val="000000" w:themeColor="text1"/>
          <w:szCs w:val="23"/>
          <w:shd w:val="clear" w:color="auto" w:fill="FFFFFF"/>
        </w:rPr>
        <w:t xml:space="preserve">» заключается в </w:t>
      </w:r>
      <w:r w:rsidRPr="006B126E">
        <w:rPr>
          <w:color w:val="000000" w:themeColor="text1"/>
          <w:shd w:val="clear" w:color="auto" w:fill="FFFFFF"/>
        </w:rPr>
        <w:t>создании, редактировании и управлении тестовыми заданиями для проведения проверки знаний учащихся.</w:t>
      </w:r>
    </w:p>
    <w:p w:rsidR="00435802" w:rsidRPr="006B126E" w:rsidRDefault="00435802" w:rsidP="00D4606B">
      <w:pPr>
        <w:pStyle w:val="a8"/>
        <w:numPr>
          <w:ilvl w:val="1"/>
          <w:numId w:val="1"/>
        </w:numPr>
        <w:spacing w:line="360" w:lineRule="auto"/>
        <w:jc w:val="both"/>
        <w:outlineLvl w:val="1"/>
        <w:rPr>
          <w:b/>
          <w:color w:val="000000" w:themeColor="text1"/>
          <w:shd w:val="clear" w:color="auto" w:fill="FFFFFF"/>
        </w:rPr>
      </w:pPr>
      <w:bookmarkStart w:id="2" w:name="_Toc198627807"/>
      <w:r w:rsidRPr="006B126E">
        <w:rPr>
          <w:b/>
          <w:color w:val="000000" w:themeColor="text1"/>
          <w:shd w:val="clear" w:color="auto" w:fill="FFFFFF"/>
        </w:rPr>
        <w:t>Область применения</w:t>
      </w:r>
      <w:bookmarkEnd w:id="2"/>
    </w:p>
    <w:p w:rsidR="00435802" w:rsidRPr="006B126E" w:rsidRDefault="00435802" w:rsidP="00435802">
      <w:pPr>
        <w:spacing w:line="360" w:lineRule="auto"/>
        <w:ind w:left="360"/>
        <w:jc w:val="both"/>
        <w:rPr>
          <w:color w:val="000000" w:themeColor="text1"/>
          <w:shd w:val="clear" w:color="auto" w:fill="FFFFFF"/>
        </w:rPr>
      </w:pPr>
      <w:r w:rsidRPr="006B126E">
        <w:rPr>
          <w:color w:val="000000" w:themeColor="text1"/>
          <w:shd w:val="clear" w:color="auto" w:fill="FFFFFF"/>
        </w:rPr>
        <w:t xml:space="preserve">Программный продукт: «Конструктор тестов для учителя» </w:t>
      </w:r>
    </w:p>
    <w:p w:rsidR="00435802" w:rsidRPr="006B126E" w:rsidRDefault="00435802" w:rsidP="00435802">
      <w:pPr>
        <w:ind w:left="360"/>
      </w:pPr>
      <w:r w:rsidRPr="006B126E">
        <w:t xml:space="preserve">Программа предназначена </w:t>
      </w:r>
      <w:proofErr w:type="gramStart"/>
      <w:r w:rsidRPr="006B126E">
        <w:t>для</w:t>
      </w:r>
      <w:proofErr w:type="gramEnd"/>
      <w:r w:rsidRPr="006B126E">
        <w:t>:</w:t>
      </w:r>
    </w:p>
    <w:p w:rsidR="00435802" w:rsidRPr="006B126E" w:rsidRDefault="00435802" w:rsidP="00435802">
      <w:pPr>
        <w:pStyle w:val="a8"/>
        <w:numPr>
          <w:ilvl w:val="0"/>
          <w:numId w:val="2"/>
        </w:numPr>
      </w:pPr>
      <w:r w:rsidRPr="006B126E">
        <w:t>Создания и редактирования тестовых заданий различных типов.</w:t>
      </w:r>
    </w:p>
    <w:p w:rsidR="00435802" w:rsidRPr="006B126E" w:rsidRDefault="00435802" w:rsidP="00435802">
      <w:pPr>
        <w:pStyle w:val="a8"/>
        <w:numPr>
          <w:ilvl w:val="0"/>
          <w:numId w:val="2"/>
        </w:numPr>
      </w:pPr>
      <w:r w:rsidRPr="006B126E">
        <w:t>Автоматизированной проверки результатов тестирования с возможностью гибкой настройки критериев оценивания.</w:t>
      </w:r>
    </w:p>
    <w:p w:rsidR="00435802" w:rsidRPr="006B126E" w:rsidRDefault="00435802" w:rsidP="00435802">
      <w:pPr>
        <w:pStyle w:val="a8"/>
        <w:numPr>
          <w:ilvl w:val="0"/>
          <w:numId w:val="3"/>
        </w:numPr>
      </w:pPr>
      <w:r w:rsidRPr="006B126E">
        <w:t>Генерации отчетов по успеваемости учащихся.</w:t>
      </w:r>
    </w:p>
    <w:p w:rsidR="00435802" w:rsidRPr="006B126E" w:rsidRDefault="00435802" w:rsidP="00841C50">
      <w:pPr>
        <w:spacing w:line="360" w:lineRule="auto"/>
        <w:ind w:left="360"/>
      </w:pPr>
      <w:r w:rsidRPr="006B126E">
        <w:t xml:space="preserve">Программа не предназначена </w:t>
      </w:r>
      <w:proofErr w:type="gramStart"/>
      <w:r w:rsidRPr="006B126E">
        <w:t>для</w:t>
      </w:r>
      <w:proofErr w:type="gramEnd"/>
      <w:r w:rsidRPr="006B126E">
        <w:t>:</w:t>
      </w:r>
    </w:p>
    <w:p w:rsidR="00435802" w:rsidRPr="006B126E" w:rsidRDefault="00435802" w:rsidP="00841C50">
      <w:pPr>
        <w:pStyle w:val="a8"/>
        <w:numPr>
          <w:ilvl w:val="0"/>
          <w:numId w:val="4"/>
        </w:numPr>
        <w:spacing w:line="480" w:lineRule="auto"/>
      </w:pPr>
      <w:r w:rsidRPr="006B126E">
        <w:t>Проведения онлайн-тестирования в реальном времени.</w:t>
      </w:r>
      <w:r w:rsidR="00841C50" w:rsidRPr="006B126E">
        <w:t xml:space="preserve"> </w:t>
      </w:r>
    </w:p>
    <w:p w:rsidR="00435802" w:rsidRPr="006B126E" w:rsidRDefault="00841C50" w:rsidP="00270BAD">
      <w:pPr>
        <w:spacing w:line="360" w:lineRule="auto"/>
        <w:jc w:val="both"/>
      </w:pPr>
      <w:r w:rsidRPr="006B126E">
        <w:t>Программа «Конструктор тестов для учителя» предназначена для использования в образовательных учреждениях и предоставляет преподавателям удобный инструмент для создания, редактирования и автоматизированной проверки тестовых заданий различных форматов (выбор ответа, открытые вопросы, сопоставление</w:t>
      </w:r>
      <w:proofErr w:type="gramStart"/>
      <w:r w:rsidRPr="006B126E">
        <w:t xml:space="preserve">). </w:t>
      </w:r>
      <w:proofErr w:type="gramEnd"/>
      <w:r w:rsidRPr="006B126E">
        <w:t>Основное достоинство: значительное сокращение времени на подготовку и проверку тестов за счет автоматизации процессов.</w:t>
      </w:r>
    </w:p>
    <w:p w:rsidR="004F0339" w:rsidRPr="006B126E" w:rsidRDefault="004F0339" w:rsidP="004F0339">
      <w:pPr>
        <w:rPr>
          <w:b/>
        </w:rPr>
      </w:pPr>
    </w:p>
    <w:p w:rsidR="004F0339" w:rsidRPr="006B126E" w:rsidRDefault="00841C50" w:rsidP="00D4606B">
      <w:pPr>
        <w:pStyle w:val="a8"/>
        <w:numPr>
          <w:ilvl w:val="0"/>
          <w:numId w:val="1"/>
        </w:numPr>
        <w:outlineLvl w:val="0"/>
        <w:rPr>
          <w:b/>
          <w:sz w:val="32"/>
        </w:rPr>
      </w:pPr>
      <w:bookmarkStart w:id="3" w:name="_Toc198627808"/>
      <w:r w:rsidRPr="006B126E">
        <w:rPr>
          <w:b/>
          <w:sz w:val="32"/>
        </w:rPr>
        <w:t>Общее описание</w:t>
      </w:r>
      <w:bookmarkEnd w:id="3"/>
    </w:p>
    <w:p w:rsidR="00841C50" w:rsidRPr="006B126E" w:rsidRDefault="00841C50" w:rsidP="00D4606B">
      <w:pPr>
        <w:pStyle w:val="a8"/>
        <w:numPr>
          <w:ilvl w:val="1"/>
          <w:numId w:val="1"/>
        </w:numPr>
        <w:outlineLvl w:val="1"/>
        <w:rPr>
          <w:b/>
        </w:rPr>
      </w:pPr>
      <w:bookmarkStart w:id="4" w:name="_Toc198627809"/>
      <w:r w:rsidRPr="006B126E">
        <w:rPr>
          <w:b/>
        </w:rPr>
        <w:t>Общий взгляд на продукт</w:t>
      </w:r>
      <w:bookmarkEnd w:id="4"/>
      <w:r w:rsidRPr="006B126E">
        <w:rPr>
          <w:b/>
        </w:rPr>
        <w:t xml:space="preserve"> </w:t>
      </w:r>
    </w:p>
    <w:p w:rsidR="000113E0" w:rsidRPr="006B126E" w:rsidRDefault="000113E0" w:rsidP="007E0E90">
      <w:pPr>
        <w:jc w:val="both"/>
      </w:pPr>
      <w:r w:rsidRPr="006B126E">
        <w:t xml:space="preserve">Программа «Конструктор тестов для учителя» представляет собой новый самостоятельный продукт, разработанный для автоматизации процесса создания и проверки тестов в образовательных учреждениях. </w:t>
      </w:r>
    </w:p>
    <w:p w:rsidR="000113E0" w:rsidRPr="006B126E" w:rsidRDefault="000113E0" w:rsidP="007E0E90">
      <w:pPr>
        <w:jc w:val="both"/>
      </w:pPr>
      <w:r w:rsidRPr="006B126E">
        <w:lastRenderedPageBreak/>
        <w:t>Идея состоит в том, что программа устанавливается на школьные ноутбуки.</w:t>
      </w:r>
    </w:p>
    <w:p w:rsidR="00841C50" w:rsidRPr="006B126E" w:rsidRDefault="000113E0" w:rsidP="007E0E90">
      <w:pPr>
        <w:jc w:val="both"/>
      </w:pPr>
      <w:r w:rsidRPr="006B126E">
        <w:t>Программа ориентирована на локальное использование, но заложена возможность расширения функционала для работы в составе образовательных экосистем</w:t>
      </w:r>
    </w:p>
    <w:p w:rsidR="007E0E90" w:rsidRPr="006B126E" w:rsidRDefault="007E0E90" w:rsidP="00D4606B">
      <w:pPr>
        <w:pStyle w:val="a8"/>
        <w:numPr>
          <w:ilvl w:val="1"/>
          <w:numId w:val="1"/>
        </w:numPr>
        <w:jc w:val="both"/>
        <w:outlineLvl w:val="1"/>
        <w:rPr>
          <w:b/>
        </w:rPr>
      </w:pPr>
      <w:bookmarkStart w:id="5" w:name="_Toc198627810"/>
      <w:r w:rsidRPr="006B126E">
        <w:rPr>
          <w:b/>
        </w:rPr>
        <w:t>Характеристики пользователей</w:t>
      </w:r>
      <w:bookmarkEnd w:id="5"/>
    </w:p>
    <w:p w:rsidR="007E0E90" w:rsidRPr="006B126E" w:rsidRDefault="007E0E90" w:rsidP="007E0E90">
      <w:pPr>
        <w:jc w:val="both"/>
      </w:pPr>
      <w:r w:rsidRPr="006B126E">
        <w:t>Преподаватели.</w:t>
      </w:r>
    </w:p>
    <w:p w:rsidR="007E0E90" w:rsidRPr="006B126E" w:rsidRDefault="007E0E90" w:rsidP="007E0E90">
      <w:pPr>
        <w:jc w:val="both"/>
      </w:pPr>
      <w:r w:rsidRPr="006B126E">
        <w:t>Имеют полный доступ ко всем функциям системы</w:t>
      </w:r>
    </w:p>
    <w:p w:rsidR="007E0E90" w:rsidRPr="006B126E" w:rsidRDefault="007E0E90" w:rsidP="007E0E90">
      <w:pPr>
        <w:jc w:val="both"/>
      </w:pPr>
      <w:r w:rsidRPr="006B126E">
        <w:t>Обладают навыками работы с ПК на уровне уверенного пользователя</w:t>
      </w:r>
    </w:p>
    <w:p w:rsidR="007E0E90" w:rsidRPr="006B126E" w:rsidRDefault="007E0E90" w:rsidP="007E0E90">
      <w:pPr>
        <w:jc w:val="both"/>
      </w:pPr>
      <w:r w:rsidRPr="006B126E">
        <w:t>Основные задачи: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Создание и редактирование тестов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Настройка параметров оценивания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Просмотр и анализ результатов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Управление базой вопросов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Создание новых пользователей (учеников)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Экспорт/импорт данных</w:t>
      </w:r>
    </w:p>
    <w:p w:rsidR="004F0339" w:rsidRPr="006B126E" w:rsidRDefault="007E0E90" w:rsidP="00435802">
      <w:pPr>
        <w:spacing w:after="0" w:line="360" w:lineRule="auto"/>
        <w:jc w:val="both"/>
      </w:pPr>
      <w:r w:rsidRPr="006B126E">
        <w:t>Ученики.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Используют систему только для прохождения тестов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Имеют минимальные требования к навыкам работы с ПК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Основные задачи:</w:t>
      </w:r>
    </w:p>
    <w:p w:rsidR="007E0E90" w:rsidRPr="006B126E" w:rsidRDefault="007E0E90" w:rsidP="007E0E90">
      <w:pPr>
        <w:pStyle w:val="a8"/>
        <w:numPr>
          <w:ilvl w:val="0"/>
          <w:numId w:val="7"/>
        </w:numPr>
        <w:spacing w:after="0" w:line="360" w:lineRule="auto"/>
        <w:jc w:val="both"/>
      </w:pPr>
      <w:r w:rsidRPr="006B126E">
        <w:t>Прохождение назначенных тестов</w:t>
      </w:r>
    </w:p>
    <w:p w:rsidR="007E0E90" w:rsidRPr="006B126E" w:rsidRDefault="007E0E90" w:rsidP="007E0E90">
      <w:pPr>
        <w:pStyle w:val="a8"/>
        <w:numPr>
          <w:ilvl w:val="0"/>
          <w:numId w:val="7"/>
        </w:numPr>
        <w:spacing w:after="0" w:line="360" w:lineRule="auto"/>
        <w:jc w:val="both"/>
      </w:pPr>
      <w:r w:rsidRPr="006B126E">
        <w:t>Просмотр своих результатов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Ограничения: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Доступ только к назначенным тестам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Нет возможности создавать или редактировать вопросы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Только просмотр собственной статистики</w:t>
      </w:r>
    </w:p>
    <w:p w:rsidR="007E0E90" w:rsidRPr="006B126E" w:rsidRDefault="007E0E90" w:rsidP="007E0E90">
      <w:pPr>
        <w:spacing w:after="0" w:line="360" w:lineRule="auto"/>
        <w:ind w:left="360"/>
        <w:jc w:val="both"/>
      </w:pPr>
    </w:p>
    <w:p w:rsidR="007E0E90" w:rsidRPr="006B126E" w:rsidRDefault="007E0E90" w:rsidP="00D4606B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6" w:name="_Toc198627811"/>
      <w:r w:rsidRPr="006B126E">
        <w:rPr>
          <w:b/>
        </w:rPr>
        <w:t>Операционная среда</w:t>
      </w:r>
      <w:bookmarkEnd w:id="6"/>
    </w:p>
    <w:p w:rsidR="00C24533" w:rsidRPr="006B126E" w:rsidRDefault="00C24533" w:rsidP="00C24533">
      <w:pPr>
        <w:spacing w:after="0" w:line="360" w:lineRule="auto"/>
        <w:jc w:val="both"/>
      </w:pPr>
      <w:r w:rsidRPr="006B126E">
        <w:t>Для ноутбуков ученика: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Программная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lastRenderedPageBreak/>
        <w:t xml:space="preserve">ОС: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10/11.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Поддержка 64-битных систем.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Аппаратная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Минимальные требования: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Процессор: 1 ГГц (x86-64).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ОЗУ: 2 ГБ.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Место на диске: 200 МБ.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Для компьютера учителя: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Программная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ОС: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10/11.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Поддержка 64-битных систем.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Аппаратная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Минимальные требования: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Процессор: 1 ГГц (x86-64).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ОЗУ: 2 ГБ.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Место на диске: 10ГБ (для БД).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Основные пользователи:</w:t>
      </w:r>
    </w:p>
    <w:p w:rsidR="00C24533" w:rsidRPr="006B126E" w:rsidRDefault="00C24533" w:rsidP="00C24533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Учителя и учащиеся в пределах школы</w:t>
      </w:r>
    </w:p>
    <w:p w:rsidR="00C24533" w:rsidRPr="006B126E" w:rsidRDefault="00C24533" w:rsidP="00C24533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Локальная сеть образовательного учреждения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Хранение данных:</w:t>
      </w:r>
    </w:p>
    <w:p w:rsidR="00C24533" w:rsidRPr="006B126E" w:rsidRDefault="00C24533" w:rsidP="00C24533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lastRenderedPageBreak/>
        <w:t>Вариант 1: Централизованный школьный сервер (в пределах локальной сети)</w:t>
      </w:r>
    </w:p>
    <w:p w:rsidR="00C24533" w:rsidRPr="006B126E" w:rsidRDefault="00C24533" w:rsidP="00C24533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Вариант 2: Локальное хранение на компьютере преподавателя (файловая БД)</w:t>
      </w:r>
    </w:p>
    <w:p w:rsidR="00C24533" w:rsidRPr="006B126E" w:rsidRDefault="00C24533" w:rsidP="00D4606B">
      <w:pPr>
        <w:pStyle w:val="a8"/>
        <w:numPr>
          <w:ilvl w:val="1"/>
          <w:numId w:val="1"/>
        </w:numPr>
        <w:spacing w:line="360" w:lineRule="auto"/>
        <w:jc w:val="both"/>
        <w:outlineLvl w:val="1"/>
        <w:rPr>
          <w:b/>
          <w:color w:val="000000" w:themeColor="text1"/>
        </w:rPr>
      </w:pPr>
      <w:bookmarkStart w:id="7" w:name="_Toc198627812"/>
      <w:r w:rsidRPr="006B126E">
        <w:rPr>
          <w:b/>
          <w:color w:val="000000" w:themeColor="text1"/>
        </w:rPr>
        <w:t>Ограничения дизайна</w:t>
      </w:r>
      <w:bookmarkEnd w:id="7"/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proofErr w:type="spellStart"/>
      <w:r w:rsidRPr="006B126E">
        <w:rPr>
          <w:color w:val="000000" w:themeColor="text1"/>
        </w:rPr>
        <w:t>Microsoft</w:t>
      </w:r>
      <w:proofErr w:type="spellEnd"/>
      <w:r w:rsidRPr="006B126E">
        <w:rPr>
          <w:color w:val="000000" w:themeColor="text1"/>
        </w:rPr>
        <w:t xml:space="preserve"> </w:t>
      </w:r>
      <w:proofErr w:type="spellStart"/>
      <w:r w:rsidRPr="006B126E">
        <w:rPr>
          <w:color w:val="000000" w:themeColor="text1"/>
        </w:rPr>
        <w:t>Access</w:t>
      </w:r>
      <w:proofErr w:type="spellEnd"/>
      <w:r w:rsidRPr="006B126E">
        <w:rPr>
          <w:color w:val="000000" w:themeColor="text1"/>
        </w:rPr>
        <w:t xml:space="preserve"> в качестве СУБД: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Обоснование: Простота развертывания в школьной среде, минимальные требования.</w:t>
      </w:r>
    </w:p>
    <w:p w:rsidR="00C24533" w:rsidRPr="006B126E" w:rsidRDefault="00C4534E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Ограничения: </w:t>
      </w:r>
      <w:r w:rsidR="00C24533" w:rsidRPr="006B126E">
        <w:rPr>
          <w:color w:val="000000" w:themeColor="text1"/>
        </w:rPr>
        <w:t>Низкая производительность при большом об</w:t>
      </w:r>
      <w:r w:rsidRPr="006B126E">
        <w:rPr>
          <w:color w:val="000000" w:themeColor="text1"/>
        </w:rPr>
        <w:t xml:space="preserve">ъеме данных (&gt;10 000 вопросов). </w:t>
      </w:r>
      <w:r w:rsidR="00C24533" w:rsidRPr="006B126E">
        <w:rPr>
          <w:color w:val="000000" w:themeColor="text1"/>
        </w:rPr>
        <w:t xml:space="preserve">Отсутствие </w:t>
      </w:r>
      <w:proofErr w:type="gramStart"/>
      <w:r w:rsidR="00C24533" w:rsidRPr="006B126E">
        <w:rPr>
          <w:color w:val="000000" w:themeColor="text1"/>
        </w:rPr>
        <w:t>кросс-платформенной</w:t>
      </w:r>
      <w:proofErr w:type="gramEnd"/>
      <w:r w:rsidR="00C24533" w:rsidRPr="006B126E">
        <w:rPr>
          <w:color w:val="000000" w:themeColor="text1"/>
        </w:rPr>
        <w:t xml:space="preserve"> поддержки (только </w:t>
      </w:r>
      <w:proofErr w:type="spellStart"/>
      <w:r w:rsidR="00C24533" w:rsidRPr="006B126E">
        <w:rPr>
          <w:color w:val="000000" w:themeColor="text1"/>
        </w:rPr>
        <w:t>Windows</w:t>
      </w:r>
      <w:proofErr w:type="spellEnd"/>
      <w:r w:rsidR="00C24533" w:rsidRPr="006B126E">
        <w:rPr>
          <w:color w:val="000000" w:themeColor="text1"/>
        </w:rPr>
        <w:t>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C# +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</w:t>
      </w:r>
      <w:proofErr w:type="spellStart"/>
      <w:r w:rsidRPr="006B126E">
        <w:rPr>
          <w:color w:val="000000" w:themeColor="text1"/>
        </w:rPr>
        <w:t>Forms</w:t>
      </w:r>
      <w:proofErr w:type="spellEnd"/>
      <w:r w:rsidRPr="006B126E">
        <w:rPr>
          <w:color w:val="000000" w:themeColor="text1"/>
        </w:rPr>
        <w:t>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Обоснование: Интеграция с </w:t>
      </w:r>
      <w:proofErr w:type="spellStart"/>
      <w:r w:rsidRPr="006B126E">
        <w:rPr>
          <w:color w:val="000000" w:themeColor="text1"/>
        </w:rPr>
        <w:t>Access</w:t>
      </w:r>
      <w:proofErr w:type="spellEnd"/>
      <w:r w:rsidRPr="006B126E">
        <w:rPr>
          <w:color w:val="000000" w:themeColor="text1"/>
        </w:rPr>
        <w:t>.</w:t>
      </w:r>
    </w:p>
    <w:p w:rsidR="007E0E90" w:rsidRPr="006B126E" w:rsidRDefault="00C4534E" w:rsidP="007F51D1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Ограничение: </w:t>
      </w:r>
      <w:r w:rsidR="00C24533" w:rsidRPr="006B126E">
        <w:rPr>
          <w:color w:val="000000" w:themeColor="text1"/>
        </w:rPr>
        <w:t>Сложность модернизации в будущ</w:t>
      </w:r>
      <w:r w:rsidR="007F51D1" w:rsidRPr="006B126E">
        <w:rPr>
          <w:color w:val="000000" w:themeColor="text1"/>
        </w:rPr>
        <w:t>ем из-за устаревшей технологии.</w:t>
      </w:r>
    </w:p>
    <w:p w:rsidR="008363CB" w:rsidRPr="006B126E" w:rsidRDefault="008363CB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8" w:name="_Toc198627813"/>
      <w:r w:rsidRPr="006B126E">
        <w:rPr>
          <w:b/>
          <w:sz w:val="32"/>
        </w:rPr>
        <w:t>Функции системы</w:t>
      </w:r>
      <w:bookmarkEnd w:id="8"/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9" w:name="_Toc198627814"/>
      <w:r w:rsidRPr="006B126E">
        <w:rPr>
          <w:b/>
        </w:rPr>
        <w:t>Создание и редактирование тестов</w:t>
      </w:r>
      <w:bookmarkEnd w:id="9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0" w:name="_Toc198627815"/>
      <w:r w:rsidRPr="006B126E">
        <w:rPr>
          <w:b/>
        </w:rPr>
        <w:t>Описание</w:t>
      </w:r>
      <w:bookmarkEnd w:id="10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позволяет преподавателям создавать новые тесты и редактировать существующие. Включает добавление вопросов различных типов, настройку параметров тестирования и сохранение изменений.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1" w:name="_Toc198627816"/>
      <w:r w:rsidRPr="006B126E">
        <w:rPr>
          <w:b/>
        </w:rPr>
        <w:t>Функциональные требования</w:t>
      </w:r>
      <w:bookmarkEnd w:id="11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Возможность создания нового теста с указанием названия, описания.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Проверка на дублирование названий тестов.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2" w:name="_Toc198627817"/>
      <w:r w:rsidRPr="006B126E">
        <w:rPr>
          <w:b/>
        </w:rPr>
        <w:t>Добавление вопросов</w:t>
      </w:r>
      <w:bookmarkEnd w:id="12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3" w:name="_Toc198627818"/>
      <w:r w:rsidRPr="006B126E">
        <w:rPr>
          <w:b/>
        </w:rPr>
        <w:lastRenderedPageBreak/>
        <w:t>Описание</w:t>
      </w:r>
      <w:bookmarkEnd w:id="13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добавления вопросов различных типов.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4" w:name="_Toc198627819"/>
      <w:r w:rsidRPr="006B126E">
        <w:rPr>
          <w:b/>
        </w:rPr>
        <w:t>Функциональные требования</w:t>
      </w:r>
      <w:bookmarkEnd w:id="14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Добавление текстовых вопросов (макс. 5000 символов).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proofErr w:type="gramStart"/>
      <w:r w:rsidRPr="006B126E">
        <w:t>Загрузка изображений в вопросы (форматы:</w:t>
      </w:r>
      <w:proofErr w:type="gramEnd"/>
      <w:r w:rsidRPr="006B126E">
        <w:t xml:space="preserve"> </w:t>
      </w:r>
      <w:proofErr w:type="gramStart"/>
      <w:r w:rsidRPr="006B126E">
        <w:t>JPG, PNG).</w:t>
      </w:r>
      <w:proofErr w:type="gramEnd"/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5" w:name="_Toc198627820"/>
      <w:r w:rsidRPr="006B126E">
        <w:rPr>
          <w:b/>
        </w:rPr>
        <w:t>Выбор типа вопроса</w:t>
      </w:r>
      <w:bookmarkEnd w:id="15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6" w:name="_Toc198627821"/>
      <w:r w:rsidRPr="006B126E">
        <w:rPr>
          <w:b/>
        </w:rPr>
        <w:t>Описание</w:t>
      </w:r>
      <w:bookmarkEnd w:id="16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выбора типа вопроса: одиночный/множественный выбор, сопоставление.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7" w:name="_Toc198627822"/>
      <w:r w:rsidRPr="006B126E">
        <w:rPr>
          <w:b/>
        </w:rPr>
        <w:t>Функциональные требования</w:t>
      </w:r>
      <w:bookmarkEnd w:id="17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Одиночный выбор: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2–10 вариантов ответа.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Визуальное выделение правильного ответа.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Множественный выбор: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2–15 вариантов.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Настройка мин./макс. выбираемых ответов.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Сопоставление: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Связка элементов из двух столбцов (до 10 пар).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Автопроверка на полное/частичное совпадение.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8" w:name="_Toc198627823"/>
      <w:r w:rsidRPr="006B126E">
        <w:rPr>
          <w:b/>
        </w:rPr>
        <w:t>Настройка баллов</w:t>
      </w:r>
      <w:bookmarkEnd w:id="18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Средний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9" w:name="_Toc198627824"/>
      <w:r w:rsidRPr="006B126E">
        <w:rPr>
          <w:b/>
        </w:rPr>
        <w:t>Описание</w:t>
      </w:r>
      <w:bookmarkEnd w:id="19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настройки системы оценивания для каждого вопроса.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0" w:name="_Toc198627825"/>
      <w:r w:rsidRPr="006B126E">
        <w:rPr>
          <w:b/>
        </w:rPr>
        <w:t>Функциональные требования</w:t>
      </w:r>
      <w:bookmarkEnd w:id="20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Фиксированные баллы за вопрос (например, 1, 2, 5 баллов).</w:t>
      </w:r>
    </w:p>
    <w:p w:rsidR="00D4606B" w:rsidRPr="006B126E" w:rsidRDefault="00031594" w:rsidP="006B126E">
      <w:pPr>
        <w:spacing w:after="0" w:line="360" w:lineRule="auto"/>
        <w:ind w:left="360"/>
        <w:jc w:val="both"/>
      </w:pPr>
      <w:r>
        <w:t>Перевод</w:t>
      </w:r>
      <w:bookmarkStart w:id="21" w:name="_GoBack"/>
      <w:bookmarkEnd w:id="21"/>
      <w:r w:rsidR="00D4606B" w:rsidRPr="006B126E">
        <w:t xml:space="preserve"> в 5-балльную систему (настраиваемые пороги).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22" w:name="_Toc198627826"/>
      <w:r w:rsidRPr="006B126E">
        <w:rPr>
          <w:b/>
        </w:rPr>
        <w:t>Управление тестами</w:t>
      </w:r>
      <w:bookmarkEnd w:id="22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3" w:name="_Toc198627827"/>
      <w:r w:rsidRPr="006B126E">
        <w:rPr>
          <w:b/>
        </w:rPr>
        <w:t>Описание</w:t>
      </w:r>
      <w:bookmarkEnd w:id="23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lastRenderedPageBreak/>
        <w:t>Функции сохранения, экспорта и импорта тестов.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4" w:name="_Toc198627828"/>
      <w:r w:rsidRPr="006B126E">
        <w:rPr>
          <w:b/>
        </w:rPr>
        <w:t>Функциональные требования</w:t>
      </w:r>
      <w:bookmarkEnd w:id="24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Сохранение тестов в JSON/XML (с шифрованием опционально).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Экспорт в PDF/DOCX с настраиваемым шаблоном.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25" w:name="_Toc198627829"/>
      <w:r w:rsidRPr="006B126E">
        <w:rPr>
          <w:b/>
        </w:rPr>
        <w:t>Режим тестирования для учеников</w:t>
      </w:r>
      <w:bookmarkEnd w:id="25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Средний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6" w:name="_Toc198627830"/>
      <w:r w:rsidRPr="006B126E">
        <w:rPr>
          <w:b/>
        </w:rPr>
        <w:t>Описание</w:t>
      </w:r>
      <w:bookmarkEnd w:id="26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проведения теста с  автоматической проверкой.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7" w:name="_Toc198627831"/>
      <w:r w:rsidRPr="006B126E">
        <w:rPr>
          <w:b/>
        </w:rPr>
        <w:t>Функциональные требования</w:t>
      </w:r>
      <w:bookmarkEnd w:id="27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Автопроверка с выводом правильных ответов.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28" w:name="_Toc198627832"/>
      <w:r w:rsidRPr="006B126E">
        <w:rPr>
          <w:b/>
        </w:rPr>
        <w:t>Анализ результатов</w:t>
      </w:r>
      <w:bookmarkEnd w:id="28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Низкий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9" w:name="_Toc198627833"/>
      <w:r w:rsidRPr="006B126E">
        <w:rPr>
          <w:b/>
        </w:rPr>
        <w:t>Описание</w:t>
      </w:r>
      <w:bookmarkEnd w:id="29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генерации отчетов по успеваемости.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30" w:name="_Toc198627834"/>
      <w:r w:rsidRPr="006B126E">
        <w:rPr>
          <w:b/>
        </w:rPr>
        <w:t>Функциональные требования</w:t>
      </w:r>
      <w:bookmarkEnd w:id="30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Таблица с оценками (сортировка по ФИО/баллам).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Экспорт отчетов в XLSX.</w:t>
      </w:r>
    </w:p>
    <w:p w:rsidR="008363CB" w:rsidRPr="006B126E" w:rsidRDefault="008363CB" w:rsidP="006B126E">
      <w:pPr>
        <w:spacing w:after="0" w:line="360" w:lineRule="auto"/>
        <w:ind w:left="360"/>
        <w:jc w:val="both"/>
      </w:pPr>
    </w:p>
    <w:p w:rsidR="00270BAD" w:rsidRPr="006B126E" w:rsidRDefault="00270BAD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31" w:name="_Toc198627835"/>
      <w:r w:rsidRPr="006B126E">
        <w:rPr>
          <w:b/>
          <w:sz w:val="32"/>
        </w:rPr>
        <w:t>Требования к данным</w:t>
      </w:r>
      <w:bookmarkEnd w:id="31"/>
      <w:r w:rsidRPr="006B126E">
        <w:rPr>
          <w:b/>
          <w:sz w:val="32"/>
        </w:rPr>
        <w:t xml:space="preserve"> </w:t>
      </w:r>
    </w:p>
    <w:p w:rsidR="007F51D1" w:rsidRPr="006B126E" w:rsidRDefault="007F51D1" w:rsidP="006B126E">
      <w:pPr>
        <w:spacing w:after="0" w:line="360" w:lineRule="auto"/>
        <w:jc w:val="both"/>
      </w:pPr>
      <w:r w:rsidRPr="006B126E">
        <w:t>Список данных, используемых в программе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1. Данные преподавателей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Логин и пароль — для авторизации в системе.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ФИО — для подписи тестов и отчетов.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преподавателя — уникальный идентификатор для связи с созданными тестами.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2. Данные тестов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Название и описание — для идентификации теста.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Время выполнения — ограничение по времени на прохождение.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теста — уникальный номер для связи с вопросами и результатами.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3. Данные вопросов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lastRenderedPageBreak/>
        <w:t>Текст вопроса — содержание задания (до 5000 символов).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Тип вопроса (одиночный/множественный выбор, сопоставление).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Баллы за вопрос — настраиваемая оценка за правильный ответ.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Изображения/формулы — для визуального сопровождения вопроса.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4. Данные ответов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Текст варианта ответа — содержание варианта.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Флаг правильности (</w:t>
      </w:r>
      <w:proofErr w:type="spellStart"/>
      <w:r w:rsidRPr="006B126E">
        <w:t>true</w:t>
      </w:r>
      <w:proofErr w:type="spellEnd"/>
      <w:r w:rsidRPr="006B126E">
        <w:t>/</w:t>
      </w:r>
      <w:proofErr w:type="spellStart"/>
      <w:r w:rsidRPr="006B126E">
        <w:t>false</w:t>
      </w:r>
      <w:proofErr w:type="spellEnd"/>
      <w:r w:rsidRPr="006B126E">
        <w:t>) — отметка верного ответа.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5. Данные учеников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ФИО и группа — для идентификации в отчетах.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ученика — уникальный номер для связи с результатами.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6. Результаты тестирования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Количество баллов — итоговая оценка.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Дата прохождения — время завершения теста.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Процент правильных ответов — для аналитики.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7. Вспомогательные данные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Настройки экспорта (форматы PDF/DOCX).</w:t>
      </w:r>
    </w:p>
    <w:p w:rsidR="00270BAD" w:rsidRPr="006B126E" w:rsidRDefault="007F51D1" w:rsidP="006B126E">
      <w:pPr>
        <w:spacing w:after="0" w:line="360" w:lineRule="auto"/>
        <w:ind w:left="142"/>
        <w:jc w:val="both"/>
      </w:pPr>
      <w:r w:rsidRPr="006B126E">
        <w:t xml:space="preserve">Журнал действий — </w:t>
      </w:r>
      <w:proofErr w:type="spellStart"/>
      <w:r w:rsidRPr="006B126E">
        <w:t>логирование</w:t>
      </w:r>
      <w:proofErr w:type="spellEnd"/>
      <w:r w:rsidRPr="006B126E">
        <w:t xml:space="preserve"> изменений в тестах.</w:t>
      </w:r>
    </w:p>
    <w:p w:rsidR="00270BAD" w:rsidRPr="006B126E" w:rsidRDefault="00270BAD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32" w:name="_Toc198627836"/>
      <w:r w:rsidRPr="006B126E">
        <w:rPr>
          <w:b/>
          <w:sz w:val="32"/>
        </w:rPr>
        <w:t>Атрибуты качества</w:t>
      </w:r>
      <w:bookmarkEnd w:id="32"/>
    </w:p>
    <w:p w:rsidR="007F51D1" w:rsidRPr="006B126E" w:rsidRDefault="007F51D1" w:rsidP="006B126E">
      <w:pPr>
        <w:spacing w:after="0" w:line="360" w:lineRule="auto"/>
        <w:jc w:val="both"/>
      </w:pPr>
      <w:r w:rsidRPr="006B126E">
        <w:t>Удобство использования: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 w:rsidR="007F51D1" w:rsidRPr="006B126E" w:rsidRDefault="007F51D1" w:rsidP="006B126E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Защит</w:t>
      </w:r>
      <w:r w:rsidRPr="006B126E">
        <w:rPr>
          <w:color w:val="000000" w:themeColor="text1"/>
        </w:rPr>
        <w:t xml:space="preserve">а данных: </w:t>
      </w:r>
      <w:r w:rsidRPr="006B126E">
        <w:rPr>
          <w:color w:val="000000" w:themeColor="text1"/>
        </w:rPr>
        <w:t>Ограничение доступа к редактированию (пароль/роли пользователей).</w:t>
      </w:r>
    </w:p>
    <w:p w:rsidR="00270BAD" w:rsidRPr="006B126E" w:rsidRDefault="00270BAD" w:rsidP="00270BAD">
      <w:pPr>
        <w:spacing w:after="0" w:line="360" w:lineRule="auto"/>
        <w:jc w:val="both"/>
        <w:rPr>
          <w:b/>
          <w:sz w:val="24"/>
        </w:rPr>
      </w:pPr>
    </w:p>
    <w:sectPr w:rsidR="00270BAD" w:rsidRPr="006B126E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2B68"/>
    <w:multiLevelType w:val="hybridMultilevel"/>
    <w:tmpl w:val="BA6E8C58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E1AF4"/>
    <w:multiLevelType w:val="hybridMultilevel"/>
    <w:tmpl w:val="57A60C0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2BC0"/>
    <w:multiLevelType w:val="multilevel"/>
    <w:tmpl w:val="D626F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C6F07DB"/>
    <w:multiLevelType w:val="hybridMultilevel"/>
    <w:tmpl w:val="30C45788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AA59F0"/>
    <w:multiLevelType w:val="hybridMultilevel"/>
    <w:tmpl w:val="3E28DB44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6688D"/>
    <w:multiLevelType w:val="multilevel"/>
    <w:tmpl w:val="D626F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4507798"/>
    <w:multiLevelType w:val="hybridMultilevel"/>
    <w:tmpl w:val="C4547090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3E7FF0"/>
    <w:multiLevelType w:val="hybridMultilevel"/>
    <w:tmpl w:val="DB2A92B2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74BD1"/>
    <w:multiLevelType w:val="hybridMultilevel"/>
    <w:tmpl w:val="864A25AC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3040A"/>
    <w:multiLevelType w:val="hybridMultilevel"/>
    <w:tmpl w:val="408216E6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C6016"/>
    <w:multiLevelType w:val="hybridMultilevel"/>
    <w:tmpl w:val="E0723B7A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A6"/>
    <w:rsid w:val="000113E0"/>
    <w:rsid w:val="00031594"/>
    <w:rsid w:val="00270BAD"/>
    <w:rsid w:val="00394062"/>
    <w:rsid w:val="00435802"/>
    <w:rsid w:val="004F0339"/>
    <w:rsid w:val="00584F1C"/>
    <w:rsid w:val="006B126E"/>
    <w:rsid w:val="007D1181"/>
    <w:rsid w:val="007E0E90"/>
    <w:rsid w:val="007F51D1"/>
    <w:rsid w:val="00825CA6"/>
    <w:rsid w:val="008363CB"/>
    <w:rsid w:val="00841C50"/>
    <w:rsid w:val="00853B4B"/>
    <w:rsid w:val="00881EC5"/>
    <w:rsid w:val="00AF66BD"/>
    <w:rsid w:val="00C24533"/>
    <w:rsid w:val="00C4534E"/>
    <w:rsid w:val="00D4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33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F0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8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825CA6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4F033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033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F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33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3580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358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D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0B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270B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0B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70BA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270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33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F0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8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825CA6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4F033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033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F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33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3580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358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D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0B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270B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0B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70BA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270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9DE00-E195-4CFC-A671-4394FF6D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6</cp:revision>
  <dcterms:created xsi:type="dcterms:W3CDTF">2025-05-20T05:02:00Z</dcterms:created>
  <dcterms:modified xsi:type="dcterms:W3CDTF">2025-05-20T07:04:00Z</dcterms:modified>
</cp:coreProperties>
</file>