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МИНИСТЕРСТВО ОБРАЗОВАНИЯ И НАУКИ ДОНЕЦКОЙ НАРОДНОЙ РЕСПУБЛИКИ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ГОСУДАРСТВЕННОЕ ОБРАЗОВАТЕЛЬНОЕ УЧРЕЖДЕНИЕ ВЫСШЕГО ПРОФЕССИОНАЛЬНОГО ОБРАЗОВАНИЯ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«ДОНЕЦКИЙ НАЦИОНАЛЬНЫЙ ТЕХНИЧЕСКИЙ УНИВЕРСИТЕТ»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Кафедра ПИ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Факультет КНТ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Отчет по лабораторной работе №6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 xml:space="preserve">Тема: </w:t>
      </w:r>
      <w:r>
        <w:rPr>
          <w:sz w:val="28"/>
          <w:szCs w:val="28"/>
          <w:lang w:val="ru-ru" w:eastAsia="zh-cn" w:bidi="ar-sa"/>
        </w:rPr>
        <w:t>«</w:t>
      </w:r>
      <w:r>
        <w:rPr>
          <w:sz w:val="28"/>
          <w:szCs w:val="28"/>
        </w:rPr>
        <w:t>Веб-сайт из репозитория</w:t>
      </w:r>
      <w:r>
        <w:rPr>
          <w:sz w:val="28"/>
          <w:szCs w:val="28"/>
          <w:lang w:val="ru-ru" w:eastAsia="zh-cn" w:bidi="ar-sa"/>
        </w:rPr>
        <w:t>».</w:t>
      </w:r>
      <w:r>
        <w:rPr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 w:eastAsia="zh-cn" w:bidi="ar-sa"/>
        </w:rPr>
      </w:pPr>
      <w:r>
        <w:rPr>
          <w:lang w:val="en-us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Курс: «</w:t>
      </w:r>
      <w:r>
        <w:rPr>
          <w:sz w:val="28"/>
          <w:szCs w:val="28"/>
          <w:lang w:val="ru-ru" w:eastAsia="zh-cn" w:bidi="ar-sa"/>
        </w:rPr>
        <w:t>Профессиональная практика программной инженерии</w:t>
      </w:r>
      <w:r>
        <w:rPr>
          <w:rFonts w:eastAsia="Calibri"/>
          <w:sz w:val="28"/>
          <w:szCs w:val="28"/>
          <w:lang w:val="ru-ru" w:eastAsia="zh-cn" w:bidi="ar-sa"/>
        </w:rPr>
        <w:t>»</w:t>
      </w: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both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Выполнил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ст. гр. ПИ-18в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Настеко И.Р.</w:t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right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Calibri"/>
          <w:sz w:val="28"/>
          <w:szCs w:val="28"/>
          <w:lang w:val="ru-ru" w:eastAsia="zh-cn" w:bidi="ar-sa"/>
        </w:rPr>
      </w:pPr>
      <w:r>
        <w:rPr>
          <w:rFonts w:eastAsia="Calibri"/>
          <w:sz w:val="28"/>
          <w:szCs w:val="28"/>
          <w:lang w:val="ru-ru" w:eastAsia="zh-cn" w:bidi="ar-sa"/>
        </w:rPr>
        <w:t>Донецк – 2022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br w:type="page"/>
      </w:r>
      <w:r>
        <w:rPr>
          <w:rFonts w:eastAsia="Calibri"/>
          <w:sz w:val="28"/>
          <w:szCs w:val="28"/>
          <w:lang w:val="ru-ru" w:eastAsia="zh-cn" w:bidi="ar-sa"/>
        </w:rPr>
        <w:t xml:space="preserve">Структура </w:t>
      </w:r>
      <w:r>
        <w:rPr>
          <w:sz w:val="28"/>
          <w:szCs w:val="28"/>
        </w:rPr>
        <w:t>репозитория после фиксации коммита файлов веб-сайта.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Разметка одностраничного сайта находится в файле README.md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122301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0aUO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IYH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230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В этих каталогах находятся данные из предыдущих лабораторных работ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941695" cy="131826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0aUO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BwI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18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sz w:val="28"/>
          <w:szCs w:val="28"/>
        </w:rPr>
        <w:t>Разметка веб-сайт</w:t>
      </w:r>
      <w:r>
        <w:rPr>
          <w:rFonts w:eastAsia="Times New Roman"/>
          <w:sz w:val="28"/>
          <w:szCs w:val="28"/>
        </w:rPr>
        <w:t>а(</w:t>
      </w:r>
      <w:r>
        <w:rPr>
          <w:rFonts w:eastAsia="Times New Roman"/>
          <w:color w:val="24292f"/>
          <w:sz w:val="28"/>
          <w:szCs w:val="28"/>
        </w:rPr>
        <w:t>языки разметки markdown</w:t>
      </w:r>
      <w:r>
        <w:rPr>
          <w:rFonts w:eastAsia="Times New Roman"/>
          <w:sz w:val="28"/>
          <w:szCs w:val="28"/>
        </w:rPr>
        <w:t xml:space="preserve"> и html</w:t>
      </w:r>
      <w:r>
        <w:rPr>
          <w:rFonts w:eastAsia="Times New Roman"/>
        </w:rPr>
        <w:t>)</w:t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9" w:w="11907"/>
          <w:pgMar w:left="1134" w:top="1134" w:right="1134" w:bottom="1134"/>
          <w:paperSrc w:first="0" w:other="0" a="0" b="0"/>
          <w:pgNumType w:fmt="decimal"/>
          <w:tmGutter w:val="1"/>
          <w:mirrorMargins w:val="0"/>
          <w:tmSection w:h="-1"/>
        </w:sectPr>
      </w:pP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# Форум с ветками-обсуждениями, с обязательной реализациейгрупповых ролей: гость, посетитель, модератор, администратор.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## Краткое описание разработанного продукта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1. Данная документация написана для проекта Форум с ветками-обсуждениями, с обязательной реализациейгрупповых ролей: гость, посетитель, модератор, администратор.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2. Разработанный продукт может быть использован в различных целях. Например как площадка для обсуждения программирования, решения проблем и помощи друг другу. Или как торговая площадка, где люди могут продавать, покупать, обмениватся различными вещами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3. Реализована минимальная часть для функционирования форума, а именно: регистрация и авторизация пользователя, панель администратора, создания веток обсуждения и отправка сообщений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4. Написаны Unit тесты для правильной работы программы, а также выявлены все возможные ошибки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5. Проект написан на языке C# с использованием фреймворка ASP.NET Core MVC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## Сценарии использования приложения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####    Сценарий 1. Работа с ветками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Пользователь создаёт ветку функцией CreateBranch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void CreateBranch(string branchName)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//INSERT BranchTable branchName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Затем может переименовать её функцией RenameBranch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void RenameBranch(Guid branchId, string newName)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//UPDATE BranchTable SET Name=newName WHERE Id=branchId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И удалить DeleteBranch 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void DeleteBranch(Guid branchId)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//DELETE BranchTable WHERE Id=branchId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#### Сценарий 2. Работа с сообщениями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Пользователь создаёт ветку функцией CreateBranch 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void CreateBranch(string branchName)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//INSERT BranchTable branchName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Затем может отправить сообщение в ветку функцией SendMessage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void SendMessage(Guid branchId, Message message)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//INSERT MessageTable message.MessageText,message.UserId,message.CreatedDate,branchId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После отправки можно редактировать сообщение, если было отправлено с ошибкой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void EditMessage(Guid messageId, string messageText)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//UPDATE MessageTeble SET MessageText=messageText WHERE Id=messageId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Или удалить при необходимости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void DeleteMessage(Guid messageId)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//DELETE MessageTable WHERE Id=messageId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#### Сценарий 3. Работа с пользователями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Пользователь зайдя под гостем, может зарегистрироваться на форуме, что бы стать посетителем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bool ResgisterNewUser(IUser user)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if(true)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return true;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Затем ему нужно авторизоваться, для чего сначала вызывается функция проверки на существование пользователя в базе данных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bool CheckIsUserExist(Guid userID)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return true;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  <w:tab/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После чего происходит авторизация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bool AuthorizeUser(string userName, string password)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return true;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## Краткое описание компонентов модулируемого проекта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#### Модели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#### Роли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У всех ролей кроме гостя есть обязательные поля: Айди ,Имя, Логин, Пароль, Почта, Права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**Администратор**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class Admin : IUser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public Guid Id { get;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public string Name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public string Login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public string Password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public string Email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public List&lt;UserRightsEnum&gt; Rights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**Модератор**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public class Moderator : IUser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Guid Id { get;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string Name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string Login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string Password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string Email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List&lt;UserRightsEnum&gt; Rights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**Посетитель**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class Visitor : IUser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Guid Id { get;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string Name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string Login { get;set;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string Password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string Email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List&lt;UserRightsEnum&gt; Rights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**Гость**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class Guest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string Name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List&lt;UserRightsEnum&gt; Rights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**Перечисление для прав пользователей**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enum UserRightsEnum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CreateBranch, 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DeleteBranch,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BanUser,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UnBanUser,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AddMessage,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DeleteMessage,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DeleteUserMessage,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ReadMessages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CreateBranch, – создание ветки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DeleteBranch, – удаления ветки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BanUser, – забанить пользователя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UnBanUser, – разбанить пользователя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AddMessage, – отправить сообщение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DeleteMessage, – удалить сообщение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DeleteUserMessage, – удалить сообщение определённого юзера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ReadMessages – чтение сообщений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Также созданы модели **Сообщение, Ветка обсуждений**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class Message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Guid Id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string MessageText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Guid UserId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DateTime CreatedDate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Guid BranchId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class Branch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Guid Id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string Name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public int MessageCount { get; set;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####Сервисы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Для взаимодействия с моделями созданы интерфейсы сервисов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**Функции для администратора**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internal interface IAdminService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bool BanUser(Guid userId);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bool AppointModerator(Guid userId);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void SetRights(Guid userId, UserRightsEnum[] rights);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BanUser – забанить пользователя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AppointModerator – назначить пользователю права модератора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**Функции веток обсуждения**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public interface IBranchService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void CreateBranch(string branchName);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void DeleteBranch(Guid branchId);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CreateBranch/DeleteBranch – создать/удалить ветку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**Функции иденификации пользователей**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interface IIdentityService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bool ResgisterNewUser(IUser user);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bool CheckIsUserExist(Guid userID);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bool AuthorizeUser(string userName, string password);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RegisterNewUser – зарегистрировать нового пользователя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CheckIsUserExist – проверить существование пользователя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AuthorizeUser – авторизовать пользователя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**Функции сообщений**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public interface IMessageService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void SendMessage(Guid branchId, Message message);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    void DeleteMessage(Guid messageId);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SendMessage – отправить сообщение в ветку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DeleteMessage – удалить сообщение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## Руководство программиста к проекту 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**"Форум с ветками-обсуждениями, с обязательной реализацией групповых ролей: гость, посетитель, модератор, администратор"**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1. На данный момент реализованы следующие сервисы: IdentityService, BranchService, MessageService, AdminService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2. Для добавления новых сервисов требуется добавить интерфейс и затем его реализовать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3. Называть интерфейсы начиная буквой "I"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4. Для наименование свойств использовать CamelCasing и существительные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5. Для наименования методов использовать CamelCasing и глаголы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6. У каждого свойства, метода, класса должно быть осмысленное название. Например, если хотим "получить что-нибудь" с базы данных, то GetSomething()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7. Использовать одинаковый уровень отступа как для комментариев, так и для кода.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8. Использовать одну пустую строку для разделения логических групп кода.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9. Открывающая фигурная скобка не должна стоять на той же строке, что и if, for и т. д. Вместо этого она должна стоять на следующей строке. Пример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If(...)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//...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````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>10. Все классы и их общедоступные члены должны быть тщательно задокументированы с использованием XML-комментариев.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&lt;h2&gt;Руководство пользователя к веб-приложению "Форум с ветками-обсуждениями, с обязательной реализацией 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групповых ролей: гость, посетитель, модератор, администратор." &lt;/h2&gt;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&lt;ol&gt;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&lt;li&gt;Разработанный продукт может быть использован в различных целях. Например как площадка для обсуждения программирования, решения проблем и помощи друг другу. Или как торговая площадка, где люди могут продавать, покупать, обмениватся различными вещами&lt;/li&gt;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&lt;li&gt;Для запуска приложения требуется установить .Net 5 SDK&lt;/li&gt;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&lt;li&gt;После запуска приложения у пользователя есть возможность войти в аккаунт или зарегистрироватся, или войти как гость&lt;/li&gt;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&lt;li&gt;У зарегистрированных пользователей имеется возможность создавать и удалять свои ветки&lt;/li&gt;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&lt;li&gt;У зарегистрированных пользователей имеется возможность отправять и удалить свои сообщения в созданных другими пользователями ветках обсуждений&lt;/li&gt;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&lt;li&gt;Войдя под администратором можно назначить любого пользователя модератором системы или выдать пользователю определённые права. Также имеется возможность удалять любые ветки и сообщения&lt;/li&gt;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&lt;li&gt;Для полноценного функционирования веб-приложения, его нужно развернуть на сервере&lt;/li&gt;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&lt;li&gt;При возниковении ошибок обратиться к разработчикам приложения&lt;/li&gt;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&lt;li&gt;При локальном запуске приложения необходимо дополнительно установить SQL Server&lt;/li&gt;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8"/>
          <w:szCs w:val="18"/>
        </w:rPr>
      </w:pPr>
      <w:r>
        <w:rPr>
          <w:sz w:val="18"/>
          <w:szCs w:val="18"/>
        </w:rPr>
        <w:t xml:space="preserve">  &lt;li&gt;При не правильном вводе данных пользователь будет предупреждён всплывающим сообщением&lt;/li&gt;</w:t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18"/>
          <w:szCs w:val="18"/>
        </w:rPr>
        <w:t xml:space="preserve">&lt;/ol&gt; </w:t>
      </w:r>
      <w:r>
        <w:rPr>
          <w:sz w:val="28"/>
          <w:szCs w:val="28"/>
        </w:rPr>
        <w:t xml:space="preserve"> 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9" w:w="11907"/>
          <w:pgMar w:left="1134" w:top="1134" w:right="1134" w:bottom="1134"/>
          <w:paperSrc w:first="0" w:other="0" a="0" b="0"/>
          <w:pgNumType w:fmt="decimal"/>
          <w:cols w:num="2" w:equalWidth="1" w:space="340"/>
          <w:tmGutter w:val="1"/>
          <w:mirrorMargins w:val="0"/>
          <w:tmSection w:h="-1"/>
        </w:sectPr>
      </w:pP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  <w:t>Демонстрация работы веб-сайта</w:t>
      </w:r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8"/>
          <w:szCs w:val="28"/>
          <w:u w:color="auto" w:val="single"/>
        </w:rPr>
      </w:pPr>
      <w:hyperlink r:id="rId9" w:history="1">
        <w:r>
          <w:rPr>
            <w:rStyle w:val="char1"/>
            <w:sz w:val="28"/>
            <w:szCs w:val="28"/>
          </w:rPr>
          <w:t>https://nastekoir.github.io/</w:t>
        </w:r>
      </w:hyperlink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8"/>
          <w:szCs w:val="28"/>
          <w:u w:color="auto" w:val="single"/>
        </w:rPr>
      </w:pPr>
      <w:hyperlink r:id="rId9" w:history="1">
        <w:r>
          <w:rPr>
            <w:noProof/>
          </w:rPr>
          <w:drawing>
            <wp:inline distT="89535" distB="89535" distL="89535" distR="89535">
              <wp:extent cx="5941695" cy="3190875"/>
              <wp:effectExtent l="0" t="0" r="0" b="0"/>
              <wp:docPr id="3" name="Изображение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Изображение3"/>
                      <pic:cNvPicPr>
                        <a:picLocks noChangeAspect="1"/>
                        <a:extLst>
                          <a:ext uri="smNativeData">
                            <sm:smNativeData xmlns:sm="smNativeData" val="SMDATA_16_0aUO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KETAAAAAAAAnAAAAJwAAAAoAAAACAAAAAEAAAABAAAA"/>
                          </a:ext>
                        </a:extLst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31908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har1"/>
            <w:sz w:val="28"/>
            <w:szCs w:val="28"/>
          </w:rPr>
        </w:r>
      </w:hyperlink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8"/>
          <w:szCs w:val="28"/>
          <w:u w:color="auto" w:val="single"/>
        </w:rPr>
      </w:pPr>
      <w:hyperlink r:id="rId9" w:history="1">
        <w:r>
          <w:rPr>
            <w:noProof/>
          </w:rPr>
          <w:drawing>
            <wp:inline distT="89535" distB="89535" distL="89535" distR="89535">
              <wp:extent cx="5941695" cy="2882265"/>
              <wp:effectExtent l="0" t="0" r="0" b="0"/>
              <wp:docPr id="4" name="Изображение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Изображение4"/>
                      <pic:cNvPicPr>
                        <a:picLocks noChangeAspect="1"/>
                        <a:extLst>
                          <a:ext uri="smNativeData">
                            <sm:smNativeData xmlns:sm="smNativeData" val="SMDATA_16_0aUO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LsRAAAAAAAAnAAAAJwAAAAoAAAACAAAAAEAAAABAAAA"/>
                          </a:ext>
                        </a:extLst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288226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har1"/>
            <w:sz w:val="28"/>
            <w:szCs w:val="28"/>
          </w:rPr>
        </w:r>
      </w:hyperlink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8"/>
          <w:szCs w:val="28"/>
          <w:u w:color="auto" w:val="single"/>
        </w:rPr>
      </w:pPr>
      <w:hyperlink r:id="rId9" w:history="1">
        <w:r>
          <w:rPr>
            <w:noProof/>
          </w:rPr>
          <w:drawing>
            <wp:inline distT="89535" distB="89535" distL="89535" distR="89535">
              <wp:extent cx="5941695" cy="2271395"/>
              <wp:effectExtent l="0" t="0" r="0" b="0"/>
              <wp:docPr id="5" name="Изображение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Изображение5"/>
                      <pic:cNvPicPr>
                        <a:picLocks noChangeAspect="1"/>
                        <a:extLst>
                          <a:ext uri="smNativeData">
                            <sm:smNativeData xmlns:sm="smNativeData" val="SMDATA_16_0aUO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PkNAAAAAAAAnAAAAJwAAAAoAAAACAAAAAEAAAABAAAA"/>
                          </a:ext>
                        </a:extLst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227139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har1"/>
            <w:sz w:val="28"/>
            <w:szCs w:val="28"/>
          </w:rPr>
        </w:r>
      </w:hyperlink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8"/>
          <w:szCs w:val="28"/>
          <w:u w:color="auto" w:val="single"/>
        </w:rPr>
      </w:pPr>
      <w:hyperlink r:id="rId9" w:history="1">
        <w:r>
          <w:rPr>
            <w:noProof/>
          </w:rPr>
          <w:drawing>
            <wp:inline distT="89535" distB="89535" distL="89535" distR="89535">
              <wp:extent cx="5941695" cy="2413635"/>
              <wp:effectExtent l="0" t="0" r="0" b="0"/>
              <wp:docPr id="6" name="Изображение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Изображение6"/>
                      <pic:cNvPicPr>
                        <a:picLocks noChangeAspect="1"/>
                        <a:extLst>
                          <a:ext uri="smNativeData">
                            <sm:smNativeData xmlns:sm="smNativeData" val="SMDATA_16_0aUO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jSQAANkOAAAAAAAAnAAAAJwAAAAoAAAACAAAAAEAAAABAAAA"/>
                          </a:ext>
                        </a:extLst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241363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har1"/>
            <w:sz w:val="28"/>
            <w:szCs w:val="28"/>
          </w:rPr>
        </w:r>
      </w:hyperlink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8"/>
          <w:szCs w:val="28"/>
          <w:u w:color="auto" w:val="single"/>
        </w:rPr>
      </w:pPr>
      <w:hyperlink r:id="rId9" w:history="1">
        <w:r>
          <w:rPr>
            <w:noProof/>
          </w:rPr>
          <w:drawing>
            <wp:inline distT="89535" distB="89535" distL="89535" distR="89535">
              <wp:extent cx="5941695" cy="2785110"/>
              <wp:effectExtent l="0" t="0" r="0" b="0"/>
              <wp:docPr id="7" name="Изображение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Изображение7"/>
                      <pic:cNvPicPr>
                        <a:picLocks noChangeAspect="1"/>
                        <a:extLst>
                          <a:ext uri="smNativeData">
                            <sm:smNativeData xmlns:sm="smNativeData" val="SMDATA_16_0aUO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CIRAAAAAAAAnAAAAJwAAAAoAAAACAAAAAEAAAABAAAA"/>
                          </a:ext>
                        </a:extLst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278511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har1"/>
            <w:sz w:val="28"/>
            <w:szCs w:val="28"/>
          </w:rPr>
        </w:r>
      </w:hyperlink>
    </w:p>
    <w:p>
      <w:pPr>
        <w:spacing w:after="160" w:line="276" w:lineRule="auto"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28"/>
          <w:szCs w:val="28"/>
          <w:u w:color="auto" w:val="single"/>
        </w:rPr>
      </w:pPr>
      <w:hyperlink r:id="rId9" w:history="1">
        <w:r>
          <w:rPr>
            <w:noProof/>
          </w:rPr>
          <w:drawing>
            <wp:inline distT="89535" distB="89535" distL="89535" distR="89535">
              <wp:extent cx="5941695" cy="2804795"/>
              <wp:effectExtent l="0" t="0" r="0" b="0"/>
              <wp:docPr id="8" name="Изображение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Изображение8"/>
                      <pic:cNvPicPr>
                        <a:picLocks noChangeAspect="1"/>
                        <a:extLst>
                          <a:ext uri="smNativeData">
                            <sm:smNativeData xmlns:sm="smNativeData" val="SMDATA_16_0aUO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EERAAAAAAAAnAAAAJwAAAAoAAAACAAAAAEAAAABAAAA"/>
                          </a:ext>
                        </a:extLst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1695" cy="280479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har1"/>
            <w:sz w:val="28"/>
            <w:szCs w:val="28"/>
          </w:rPr>
        </w:r>
      </w:hyperlink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160" w:line="276" w:lineRule="auto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Segoe UI">
    <w:panose1 w:val="020B0502040204020203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3"/>
    <w:tmLastPosFrameIdx w:val="0"/>
    <w:tmLastPosCaret>
      <w:tmLastPosPgfIdx w:val="29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5127121" w:val="104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nastekoir.github.io/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2022-02-17T19:32:53Z</dcterms:created>
  <dcterms:modified xsi:type="dcterms:W3CDTF">2022-02-17T19:45:21Z</dcterms:modified>
</cp:coreProperties>
</file>