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D2A34" w14:paraId="66D88088" w14:textId="77777777" w:rsidTr="007B010A">
        <w:trPr>
          <w:jc w:val="right"/>
        </w:trPr>
        <w:tc>
          <w:tcPr>
            <w:tcW w:w="9016" w:type="dxa"/>
          </w:tcPr>
          <w:p>
            <w:pPr>
              <w:jc w:val="both"/>
            </w:pPr>
            <w:r>
              <w:rPr>
                <w:sz w:val="24"/>
              </w:rPr>
              <w:t>The 2021 crimes per person in Merton is 0.0560. This is below the average for London in the same period of 0.0800 and is significantly below the maximum of 0.1926. It is above the minimum of 0.0000. Over the period 2018 to 2021 crimes per person in Merton has greatly decreased. Over the same period the population of Merton has slightly increased from 220,864 to 229,937  which is an increase of 9,073. London's population has slightly increased from 9,045,542 and ending at 9,417,134 which is an increase of 371,592.</w:t>
            </w:r>
          </w:p>
        </w:tc>
      </w:tr>
    </w:tbl>
    <w:p w14:paraId="3245B09C" w14:textId="1500EE91"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21B16" w14:paraId="4DC9F56E" w14:textId="77777777" w:rsidTr="007B010A">
        <w:tc>
          <w:tcPr>
            <w:tcW w:w="9016" w:type="dxa"/>
          </w:tcPr>
          <w:p>
            <w:r/>
          </w:p>
          <w:p>
            <w:pPr>
              <w:jc w:val="left"/>
            </w:pPr>
            <w:r>
              <w:drawing>
                <wp:inline xmlns:a="http://schemas.openxmlformats.org/drawingml/2006/main" xmlns:pic="http://schemas.openxmlformats.org/drawingml/2006/picture">
                  <wp:extent cx="5486400" cy="2893031"/>
                  <wp:docPr id="1" name="Picture 1"/>
                  <wp:cNvGraphicFramePr>
                    <a:graphicFrameLocks noChangeAspect="1"/>
                  </wp:cNvGraphicFramePr>
                  <a:graphic>
                    <a:graphicData uri="http://schemas.openxmlformats.org/drawingml/2006/picture">
                      <pic:pic>
                        <pic:nvPicPr>
                          <pic:cNvPr id="0" name="SECTION_TEST_07_CRIME_crime_time_series_plot_London_2018_2021.png"/>
                          <pic:cNvPicPr/>
                        </pic:nvPicPr>
                        <pic:blipFill>
                          <a:blip r:embed="rId7"/>
                          <a:stretch>
                            <a:fillRect/>
                          </a:stretch>
                        </pic:blipFill>
                        <pic:spPr>
                          <a:xfrm>
                            <a:off x="0" y="0"/>
                            <a:ext cx="5486400" cy="2893031"/>
                          </a:xfrm>
                          <a:prstGeom prst="rect"/>
                        </pic:spPr>
                      </pic:pic>
                    </a:graphicData>
                  </a:graphic>
                </wp:inline>
              </w:drawing>
            </w:r>
          </w:p>
        </w:tc>
      </w:tr>
      <w:tr w:rsidR="00F21B16" w14:paraId="4759CE5A" w14:textId="77777777" w:rsidTr="007B010A">
        <w:tc>
          <w:tcPr>
            <w:tcW w:w="9016" w:type="dxa"/>
          </w:tcPr>
          <w:p w14:paraId="57D95334" w14:textId="77777777" w:rsidR="00F21B16" w:rsidRDefault="00F21B16" w:rsidP="00C61C60"/>
        </w:tc>
      </w:tr>
      <w:tr w:rsidR="00F21B16" w14:paraId="43131230" w14:textId="77777777" w:rsidTr="007B010A">
        <w:tc>
          <w:tcPr>
            <w:tcW w:w="9016" w:type="dxa"/>
          </w:tcPr>
          <w:p w14:paraId="716ECF49" w14:textId="6EF4F4BC" w:rsidR="00F21B16" w:rsidRDefault="00236859" w:rsidP="00F21B16">
            <w:pPr>
              <w:jc w:val="center"/>
            </w:pPr>
            <w:r>
              <w:t xml:space="preserve">Yearly </w:t>
            </w:r>
            <w:r w:rsidR="00D22D76">
              <w:t>Crimes per Person</w:t>
            </w:r>
            <w:r w:rsidR="00F21B16">
              <w:t xml:space="preserve"> </w:t>
            </w:r>
            <w:r>
              <w:t>Comparison</w:t>
            </w:r>
          </w:p>
        </w:tc>
      </w:tr>
    </w:tbl>
    <w:p w14:paraId="5FCCF250" w14:textId="77777777" w:rsidR="00F21B16" w:rsidRDefault="00F21B1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1085" w14:paraId="5B96CFA6" w14:textId="77777777" w:rsidTr="007B010A">
        <w:tc>
          <w:tcPr>
            <w:tcW w:w="9016" w:type="dxa"/>
          </w:tcPr>
          <w:p>
            <w:r/>
          </w:p>
          <w:p>
            <w:pPr>
              <w:jc w:val="left"/>
            </w:pPr>
            <w:r>
              <w:drawing>
                <wp:inline xmlns:a="http://schemas.openxmlformats.org/drawingml/2006/main" xmlns:pic="http://schemas.openxmlformats.org/drawingml/2006/picture">
                  <wp:extent cx="5486400" cy="2489728"/>
                  <wp:docPr id="2" name="Picture 2"/>
                  <wp:cNvGraphicFramePr>
                    <a:graphicFrameLocks noChangeAspect="1"/>
                  </wp:cNvGraphicFramePr>
                  <a:graphic>
                    <a:graphicData uri="http://schemas.openxmlformats.org/drawingml/2006/picture">
                      <pic:pic>
                        <pic:nvPicPr>
                          <pic:cNvPr id="0" name="SECTION_TEST_07_CRIME_crime_bump_chart_plot_London_2018_2021.png"/>
                          <pic:cNvPicPr/>
                        </pic:nvPicPr>
                        <pic:blipFill>
                          <a:blip r:embed="rId8"/>
                          <a:stretch>
                            <a:fillRect/>
                          </a:stretch>
                        </pic:blipFill>
                        <pic:spPr>
                          <a:xfrm>
                            <a:off x="0" y="0"/>
                            <a:ext cx="5486400" cy="2489728"/>
                          </a:xfrm>
                          <a:prstGeom prst="rect"/>
                        </pic:spPr>
                      </pic:pic>
                    </a:graphicData>
                  </a:graphic>
                </wp:inline>
              </w:drawing>
            </w:r>
          </w:p>
        </w:tc>
      </w:tr>
      <w:tr w:rsidR="00AE1085" w14:paraId="585D6F75" w14:textId="77777777" w:rsidTr="007B010A">
        <w:tc>
          <w:tcPr>
            <w:tcW w:w="9016" w:type="dxa"/>
          </w:tcPr>
          <w:p w14:paraId="3148FEA3" w14:textId="77777777" w:rsidR="00AE1085" w:rsidRPr="00F21B16" w:rsidRDefault="00AE1085" w:rsidP="00AE1085">
            <w:pPr>
              <w:rPr>
                <w:sz w:val="24"/>
                <w:szCs w:val="24"/>
              </w:rPr>
            </w:pPr>
          </w:p>
        </w:tc>
      </w:tr>
      <w:tr w:rsidR="00AE1085" w14:paraId="0DE86E90" w14:textId="77777777" w:rsidTr="007B010A">
        <w:tc>
          <w:tcPr>
            <w:tcW w:w="9016" w:type="dxa"/>
          </w:tcPr>
          <w:p>
            <w:pPr>
              <w:jc w:val="both"/>
            </w:pPr>
            <w:r>
              <w:rPr>
                <w:sz w:val="24"/>
              </w:rPr>
              <w:t>How Merton ranks with the other London boroughs over the period 2018 to 2021 can be seen above. Ranking is top to bottom, with the top representing the highest crime per person rate.</w:t>
            </w:r>
          </w:p>
        </w:tc>
      </w:tr>
    </w:tbl>
    <w:p w14:paraId="33DE20A9" w14:textId="77777777" w:rsidR="00AE1085" w:rsidRDefault="00AE1085"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C410E" w14:paraId="717F7C01" w14:textId="77777777" w:rsidTr="007B010A">
        <w:tc>
          <w:tcPr>
            <w:tcW w:w="9016" w:type="dxa"/>
          </w:tcPr>
          <w:p>
            <w:pPr>
              <w:jc w:val="both"/>
            </w:pPr>
            <w:r>
              <w:rPr>
                <w:sz w:val="24"/>
              </w:rPr>
              <w:t>The following table shows the boroughs with the lowest and highest crimes per person in the same period. The middle column shows the crimes per person in Merton for the same year.</w:t>
            </w:r>
          </w:p>
        </w:tc>
      </w:tr>
      <w:tr w:rsidR="005C410E" w14:paraId="7093E5A1" w14:textId="77777777" w:rsidTr="007B010A">
        <w:tc>
          <w:tcPr>
            <w:tcW w:w="9016" w:type="dxa"/>
          </w:tcPr>
          <w:p w14:paraId="673ED590" w14:textId="77777777" w:rsidR="005C410E" w:rsidRPr="007B5F4D" w:rsidRDefault="005C410E" w:rsidP="00B76F3B">
            <w:pPr>
              <w:rPr>
                <w:sz w:val="24"/>
                <w:szCs w:val="24"/>
              </w:rPr>
            </w:pPr>
          </w:p>
        </w:tc>
      </w:tr>
      <w:tr w:rsidR="00B76F3B" w14:paraId="4EC7C8A9" w14:textId="77777777" w:rsidTr="007B010A">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Year</w:t>
                  </w:r>
                </w:p>
              </w:tc>
              <w:tc>
                <w:tcPr>
                  <w:tcW w:type="dxa" w:w="2254"/>
                </w:tcPr>
                <w:p>
                  <w:pPr>
                    <w:jc w:val="left"/>
                  </w:pPr>
                  <w:r>
                    <w:t>Borough with Lowest Crimes per Person</w:t>
                  </w:r>
                </w:p>
              </w:tc>
              <w:tc>
                <w:tcPr>
                  <w:tcW w:type="dxa" w:w="2254"/>
                </w:tcPr>
                <w:p>
                  <w:pPr>
                    <w:jc w:val="center"/>
                  </w:pPr>
                  <w:r>
                    <w:t>Merton Crimes per Person</w:t>
                  </w:r>
                </w:p>
              </w:tc>
              <w:tc>
                <w:tcPr>
                  <w:tcW w:type="dxa" w:w="2254"/>
                </w:tcPr>
                <w:p>
                  <w:pPr>
                    <w:jc w:val="left"/>
                  </w:pPr>
                  <w:r>
                    <w:t>Borough with Highest Crimes per Person</w:t>
                  </w:r>
                </w:p>
              </w:tc>
            </w:tr>
            <w:tr>
              <w:tc>
                <w:tcPr>
                  <w:tcW w:type="dxa" w:w="2254"/>
                </w:tcPr>
                <w:p>
                  <w:pPr>
                    <w:jc w:val="left"/>
                  </w:pPr>
                  <w:r>
                    <w:t>2021</w:t>
                  </w:r>
                </w:p>
              </w:tc>
              <w:tc>
                <w:tcPr>
                  <w:tcW w:type="dxa" w:w="2254"/>
                </w:tcPr>
                <w:p>
                  <w:pPr>
                    <w:jc w:val="left"/>
                  </w:pPr>
                  <w:r>
                    <w:t>City of London - 0.0000</w:t>
                  </w:r>
                </w:p>
              </w:tc>
              <w:tc>
                <w:tcPr>
                  <w:tcW w:type="dxa" w:w="2254"/>
                </w:tcPr>
                <w:p>
                  <w:pPr>
                    <w:jc w:val="center"/>
                  </w:pPr>
                  <w:r>
                    <w:t>0.0560</w:t>
                  </w:r>
                </w:p>
              </w:tc>
              <w:tc>
                <w:tcPr>
                  <w:tcW w:type="dxa" w:w="2254"/>
                </w:tcPr>
                <w:p>
                  <w:pPr>
                    <w:jc w:val="left"/>
                  </w:pPr>
                  <w:r>
                    <w:t>Westminster - 0.1926</w:t>
                  </w:r>
                </w:p>
              </w:tc>
            </w:tr>
            <w:tr>
              <w:tc>
                <w:tcPr>
                  <w:tcW w:type="dxa" w:w="2254"/>
                </w:tcPr>
                <w:p>
                  <w:pPr>
                    <w:jc w:val="left"/>
                  </w:pPr>
                  <w:r>
                    <w:t>2020</w:t>
                  </w:r>
                </w:p>
              </w:tc>
              <w:tc>
                <w:tcPr>
                  <w:tcW w:type="dxa" w:w="2254"/>
                </w:tcPr>
                <w:p>
                  <w:pPr>
                    <w:jc w:val="left"/>
                  </w:pPr>
                  <w:r>
                    <w:t>City of London - 0.0000</w:t>
                  </w:r>
                </w:p>
              </w:tc>
              <w:tc>
                <w:tcPr>
                  <w:tcW w:type="dxa" w:w="2254"/>
                </w:tcPr>
                <w:p>
                  <w:pPr>
                    <w:jc w:val="center"/>
                  </w:pPr>
                  <w:r>
                    <w:t>0.0597</w:t>
                  </w:r>
                </w:p>
              </w:tc>
              <w:tc>
                <w:tcPr>
                  <w:tcW w:type="dxa" w:w="2254"/>
                </w:tcPr>
                <w:p>
                  <w:pPr>
                    <w:jc w:val="left"/>
                  </w:pPr>
                  <w:r>
                    <w:t>Westminster - 0.1890</w:t>
                  </w:r>
                </w:p>
              </w:tc>
            </w:tr>
            <w:tr>
              <w:tc>
                <w:tcPr>
                  <w:tcW w:type="dxa" w:w="2254"/>
                </w:tcPr>
                <w:p>
                  <w:pPr>
                    <w:jc w:val="left"/>
                  </w:pPr>
                  <w:r>
                    <w:t>2019</w:t>
                  </w:r>
                </w:p>
              </w:tc>
              <w:tc>
                <w:tcPr>
                  <w:tcW w:type="dxa" w:w="2254"/>
                </w:tcPr>
                <w:p>
                  <w:pPr>
                    <w:jc w:val="left"/>
                  </w:pPr>
                  <w:r>
                    <w:t>City of London - 0.0000</w:t>
                  </w:r>
                </w:p>
              </w:tc>
              <w:tc>
                <w:tcPr>
                  <w:tcW w:type="dxa" w:w="2254"/>
                </w:tcPr>
                <w:p>
                  <w:pPr>
                    <w:jc w:val="center"/>
                  </w:pPr>
                  <w:r>
                    <w:t>0.0646</w:t>
                  </w:r>
                </w:p>
              </w:tc>
              <w:tc>
                <w:tcPr>
                  <w:tcW w:type="dxa" w:w="2254"/>
                </w:tcPr>
                <w:p>
                  <w:pPr>
                    <w:jc w:val="left"/>
                  </w:pPr>
                  <w:r>
                    <w:t>Westminster - 0.3253</w:t>
                  </w:r>
                </w:p>
              </w:tc>
            </w:tr>
            <w:tr>
              <w:tc>
                <w:tcPr>
                  <w:tcW w:type="dxa" w:w="2254"/>
                </w:tcPr>
                <w:p>
                  <w:pPr>
                    <w:jc w:val="left"/>
                  </w:pPr>
                  <w:r>
                    <w:t>2018</w:t>
                  </w:r>
                </w:p>
              </w:tc>
              <w:tc>
                <w:tcPr>
                  <w:tcW w:type="dxa" w:w="2254"/>
                </w:tcPr>
                <w:p>
                  <w:pPr>
                    <w:jc w:val="left"/>
                  </w:pPr>
                  <w:r>
                    <w:t>City of London - 0.0000</w:t>
                  </w:r>
                </w:p>
              </w:tc>
              <w:tc>
                <w:tcPr>
                  <w:tcW w:type="dxa" w:w="2254"/>
                </w:tcPr>
                <w:p>
                  <w:pPr>
                    <w:jc w:val="center"/>
                  </w:pPr>
                  <w:r>
                    <w:t>0.0625</w:t>
                  </w:r>
                </w:p>
              </w:tc>
              <w:tc>
                <w:tcPr>
                  <w:tcW w:type="dxa" w:w="2254"/>
                </w:tcPr>
                <w:p>
                  <w:pPr>
                    <w:jc w:val="left"/>
                  </w:pPr>
                  <w:r>
                    <w:t>Westminster - 0.2551</w:t>
                  </w:r>
                </w:p>
              </w:tc>
            </w:tr>
          </w:tbl>
          <w:p/>
        </w:tc>
      </w:tr>
      <w:tr w:rsidR="00975513" w14:paraId="5F50153C" w14:textId="77777777" w:rsidTr="007B010A">
        <w:tc>
          <w:tcPr>
            <w:tcW w:w="9016" w:type="dxa"/>
          </w:tcPr>
          <w:p w14:paraId="1E668D86" w14:textId="77777777" w:rsidR="00975513" w:rsidRDefault="00975513" w:rsidP="00B76F3B"/>
        </w:tc>
      </w:tr>
      <w:tr w:rsidR="00975513" w14:paraId="7B8077B8" w14:textId="77777777" w:rsidTr="007B010A">
        <w:tc>
          <w:tcPr>
            <w:tcW w:w="9016" w:type="dxa"/>
          </w:tcPr>
          <w:p w14:paraId="530ED7FA" w14:textId="3D013F3F" w:rsidR="00975513" w:rsidRDefault="00E07B34" w:rsidP="00975513">
            <w:pPr>
              <w:jc w:val="center"/>
            </w:pPr>
            <w:r>
              <w:t>Crime per Person</w:t>
            </w:r>
            <w:r w:rsidR="00AE1085">
              <w:t xml:space="preserve"> Benchmark Table</w:t>
            </w:r>
          </w:p>
        </w:tc>
      </w:tr>
    </w:tbl>
    <w:p w14:paraId="02B4BD53" w14:textId="2B110E12" w:rsidR="00E07B34" w:rsidRDefault="007B4305" w:rsidP="00C61C60">
      <w:r>
        <w:t xml:space="preserve"> </w:t>
      </w:r>
    </w:p>
    <w:p w14:paraId="48558887" w14:textId="77777777" w:rsidR="00E07B34" w:rsidRDefault="00E07B3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6534" w14:paraId="2F1DBB8E" w14:textId="77777777" w:rsidTr="007B010A">
        <w:tc>
          <w:tcPr>
            <w:tcW w:w="9016" w:type="dxa"/>
          </w:tcPr>
          <w:p>
            <w:pPr>
              <w:jc w:val="both"/>
            </w:pPr>
            <w:r>
              <w:rPr>
                <w:sz w:val="24"/>
              </w:rPr>
              <w:t>The following table shows the top 5 crimes in Merton between 2018 and 2021. Bracketed values are the reported number of that crime.</w:t>
            </w:r>
          </w:p>
        </w:tc>
      </w:tr>
      <w:tr w:rsidR="009F6534" w14:paraId="5D87C761" w14:textId="77777777" w:rsidTr="007B010A">
        <w:tc>
          <w:tcPr>
            <w:tcW w:w="9016" w:type="dxa"/>
          </w:tcPr>
          <w:p w14:paraId="7E0694CF" w14:textId="77777777" w:rsidR="009F6534" w:rsidRPr="007B5F4D" w:rsidRDefault="009F6534" w:rsidP="00E07B34">
            <w:pPr>
              <w:rPr>
                <w:sz w:val="24"/>
                <w:szCs w:val="24"/>
              </w:rPr>
            </w:pPr>
          </w:p>
        </w:tc>
      </w:tr>
      <w:tr w:rsidR="00E07B34" w14:paraId="515C65C9" w14:textId="77777777" w:rsidTr="007B010A">
        <w:tc>
          <w:tcPr>
            <w:tcW w:w="9016" w:type="dxa"/>
          </w:tcPr>
          <w:tbl>
            <w:tblPr>
              <w:tblStyle w:val="sdmaptablestyle1"/>
              <w:tblW w:type="auto" w:w="0"/>
              <w:tblLayout w:type="autofit"/>
              <w:tblLook w:firstColumn="1" w:firstRow="1" w:lastColumn="0" w:lastRow="0" w:noHBand="0" w:noVBand="1" w:val="04A0"/>
            </w:tblPr>
            <w:tblGrid>
              <w:gridCol w:w="1503"/>
              <w:gridCol w:w="1503"/>
              <w:gridCol w:w="1503"/>
              <w:gridCol w:w="1503"/>
              <w:gridCol w:w="1503"/>
              <w:gridCol w:w="1503"/>
            </w:tblGrid>
            <w:tr>
              <w:tc>
                <w:tcPr>
                  <w:tcW w:type="dxa" w:w="1503"/>
                </w:tcPr>
                <w:p>
                  <w:r>
                    <w:t>Year</w:t>
                  </w:r>
                </w:p>
              </w:tc>
              <w:tc>
                <w:tcPr>
                  <w:tcW w:type="dxa" w:w="1503"/>
                </w:tcPr>
                <w:p>
                  <w:r>
                    <w:t>1st</w:t>
                  </w:r>
                </w:p>
              </w:tc>
              <w:tc>
                <w:tcPr>
                  <w:tcW w:type="dxa" w:w="1503"/>
                </w:tcPr>
                <w:p>
                  <w:r>
                    <w:t>2nd</w:t>
                  </w:r>
                </w:p>
              </w:tc>
              <w:tc>
                <w:tcPr>
                  <w:tcW w:type="dxa" w:w="1503"/>
                </w:tcPr>
                <w:p>
                  <w:r>
                    <w:t>3rd</w:t>
                  </w:r>
                </w:p>
              </w:tc>
              <w:tc>
                <w:tcPr>
                  <w:tcW w:type="dxa" w:w="1503"/>
                </w:tcPr>
                <w:p>
                  <w:r>
                    <w:t>4th</w:t>
                  </w:r>
                </w:p>
              </w:tc>
              <w:tc>
                <w:tcPr>
                  <w:tcW w:type="dxa" w:w="1503"/>
                </w:tcPr>
                <w:p>
                  <w:r>
                    <w:t>5th</w:t>
                  </w:r>
                </w:p>
              </w:tc>
            </w:tr>
            <w:tr>
              <w:tc>
                <w:tcPr>
                  <w:tcW w:type="dxa" w:w="1503"/>
                </w:tcPr>
                <w:p>
                  <w:r>
                    <w:t>2021</w:t>
                  </w:r>
                </w:p>
              </w:tc>
              <w:tc>
                <w:tcPr>
                  <w:tcW w:type="dxa" w:w="1503"/>
                </w:tcPr>
                <w:p>
                  <w:r>
                    <w:t>Violence Against the Person - [4,207]</w:t>
                  </w:r>
                </w:p>
              </w:tc>
              <w:tc>
                <w:tcPr>
                  <w:tcW w:type="dxa" w:w="1503"/>
                </w:tcPr>
                <w:p>
                  <w:r>
                    <w:t>Theft - [2,485]</w:t>
                  </w:r>
                </w:p>
              </w:tc>
              <w:tc>
                <w:tcPr>
                  <w:tcW w:type="dxa" w:w="1503"/>
                </w:tcPr>
                <w:p>
                  <w:r>
                    <w:t>Vehicle Offences - [1,541]</w:t>
                  </w:r>
                </w:p>
              </w:tc>
              <w:tc>
                <w:tcPr>
                  <w:tcW w:type="dxa" w:w="1503"/>
                </w:tcPr>
                <w:p>
                  <w:r>
                    <w:t>Public Order Offences - [1,058]</w:t>
                  </w:r>
                </w:p>
              </w:tc>
              <w:tc>
                <w:tcPr>
                  <w:tcW w:type="dxa" w:w="1503"/>
                </w:tcPr>
                <w:p>
                  <w:r>
                    <w:t>Arson and Criminal Damage - [978]</w:t>
                  </w:r>
                </w:p>
              </w:tc>
            </w:tr>
            <w:tr>
              <w:tc>
                <w:tcPr>
                  <w:tcW w:type="dxa" w:w="1503"/>
                </w:tcPr>
                <w:p>
                  <w:r>
                    <w:t>2020</w:t>
                  </w:r>
                </w:p>
              </w:tc>
              <w:tc>
                <w:tcPr>
                  <w:tcW w:type="dxa" w:w="1503"/>
                </w:tcPr>
                <w:p>
                  <w:r>
                    <w:t>Violence Against the Person - [4,149]</w:t>
                  </w:r>
                </w:p>
              </w:tc>
              <w:tc>
                <w:tcPr>
                  <w:tcW w:type="dxa" w:w="1503"/>
                </w:tcPr>
                <w:p>
                  <w:r>
                    <w:t>Theft - [2,283]</w:t>
                  </w:r>
                </w:p>
              </w:tc>
              <w:tc>
                <w:tcPr>
                  <w:tcW w:type="dxa" w:w="1503"/>
                </w:tcPr>
                <w:p>
                  <w:r>
                    <w:t>Vehicle Offences - [2,043]</w:t>
                  </w:r>
                </w:p>
              </w:tc>
              <w:tc>
                <w:tcPr>
                  <w:tcW w:type="dxa" w:w="1503"/>
                </w:tcPr>
                <w:p>
                  <w:r>
                    <w:t>Drug Offences - [1,019]</w:t>
                  </w:r>
                </w:p>
              </w:tc>
              <w:tc>
                <w:tcPr>
                  <w:tcW w:type="dxa" w:w="1503"/>
                </w:tcPr>
                <w:p>
                  <w:r>
                    <w:t>Public Order Offences - [1,007]</w:t>
                  </w:r>
                </w:p>
              </w:tc>
            </w:tr>
            <w:tr>
              <w:tc>
                <w:tcPr>
                  <w:tcW w:type="dxa" w:w="1503"/>
                </w:tcPr>
                <w:p>
                  <w:r>
                    <w:t>2019</w:t>
                  </w:r>
                </w:p>
              </w:tc>
              <w:tc>
                <w:tcPr>
                  <w:tcW w:type="dxa" w:w="1503"/>
                </w:tcPr>
                <w:p>
                  <w:r>
                    <w:t>Violence Against the Person - [3,935]</w:t>
                  </w:r>
                </w:p>
              </w:tc>
              <w:tc>
                <w:tcPr>
                  <w:tcW w:type="dxa" w:w="1503"/>
                </w:tcPr>
                <w:p>
                  <w:r>
                    <w:t>Theft - [3,098]</w:t>
                  </w:r>
                </w:p>
              </w:tc>
              <w:tc>
                <w:tcPr>
                  <w:tcW w:type="dxa" w:w="1503"/>
                </w:tcPr>
                <w:p>
                  <w:r>
                    <w:t>Vehicle Offences - [2,057]</w:t>
                  </w:r>
                </w:p>
              </w:tc>
              <w:tc>
                <w:tcPr>
                  <w:tcW w:type="dxa" w:w="1503"/>
                </w:tcPr>
                <w:p>
                  <w:r>
                    <w:t>Burglary - [1,587]</w:t>
                  </w:r>
                </w:p>
              </w:tc>
              <w:tc>
                <w:tcPr>
                  <w:tcW w:type="dxa" w:w="1503"/>
                </w:tcPr>
                <w:p>
                  <w:r>
                    <w:t>Arson and Criminal Damage - [1,099]</w:t>
                  </w:r>
                </w:p>
              </w:tc>
            </w:tr>
            <w:tr>
              <w:tc>
                <w:tcPr>
                  <w:tcW w:type="dxa" w:w="1503"/>
                </w:tcPr>
                <w:p>
                  <w:r>
                    <w:t>2018</w:t>
                  </w:r>
                </w:p>
              </w:tc>
              <w:tc>
                <w:tcPr>
                  <w:tcW w:type="dxa" w:w="1503"/>
                </w:tcPr>
                <w:p>
                  <w:r>
                    <w:t>Violence Against the Person - [3,649]</w:t>
                  </w:r>
                </w:p>
              </w:tc>
              <w:tc>
                <w:tcPr>
                  <w:tcW w:type="dxa" w:w="1503"/>
                </w:tcPr>
                <w:p>
                  <w:r>
                    <w:t>Theft - [3,134]</w:t>
                  </w:r>
                </w:p>
              </w:tc>
              <w:tc>
                <w:tcPr>
                  <w:tcW w:type="dxa" w:w="1503"/>
                </w:tcPr>
                <w:p>
                  <w:r>
                    <w:t>Vehicle Offences - [1,931]</w:t>
                  </w:r>
                </w:p>
              </w:tc>
              <w:tc>
                <w:tcPr>
                  <w:tcW w:type="dxa" w:w="1503"/>
                </w:tcPr>
                <w:p>
                  <w:r>
                    <w:t>Burglary - [1,549]</w:t>
                  </w:r>
                </w:p>
              </w:tc>
              <w:tc>
                <w:tcPr>
                  <w:tcW w:type="dxa" w:w="1503"/>
                </w:tcPr>
                <w:p>
                  <w:r>
                    <w:t>Arson and Criminal Damage - [1,131]</w:t>
                  </w:r>
                </w:p>
              </w:tc>
            </w:tr>
          </w:tbl>
          <w:p/>
        </w:tc>
      </w:tr>
      <w:tr w:rsidR="00E07B34" w14:paraId="4CF2B763" w14:textId="77777777" w:rsidTr="007B010A">
        <w:tc>
          <w:tcPr>
            <w:tcW w:w="9016" w:type="dxa"/>
          </w:tcPr>
          <w:p w14:paraId="60B9A4C3" w14:textId="77777777" w:rsidR="00E07B34" w:rsidRDefault="00E07B34" w:rsidP="00C61C60"/>
        </w:tc>
      </w:tr>
      <w:tr w:rsidR="00E07B34" w14:paraId="36901F1C" w14:textId="77777777" w:rsidTr="007B010A">
        <w:tc>
          <w:tcPr>
            <w:tcW w:w="9016" w:type="dxa"/>
          </w:tcPr>
          <w:p w14:paraId="1672360C" w14:textId="56ADFACF" w:rsidR="00E07B34" w:rsidRDefault="00323B11" w:rsidP="00E07B34">
            <w:pPr>
              <w:jc w:val="center"/>
            </w:pPr>
            <w:r>
              <w:t xml:space="preserve">Top 5 </w:t>
            </w:r>
            <w:r w:rsidR="00E07B34">
              <w:t>Crimes in Borough</w:t>
            </w:r>
          </w:p>
        </w:tc>
      </w:tr>
    </w:tbl>
    <w:p w14:paraId="134DCF29" w14:textId="608AE9EF" w:rsidR="003E537A" w:rsidRDefault="003E537A" w:rsidP="00C61C60"/>
    <w:p w14:paraId="4C3D6312" w14:textId="6A0E7CEF" w:rsidR="001B2B3D" w:rsidRPr="001B2B3D" w:rsidRDefault="001B2B3D" w:rsidP="001B2B3D"/>
    <w:p w14:paraId="48DBBD08" w14:textId="30EFBE70" w:rsidR="001B2B3D" w:rsidRDefault="001B2B3D" w:rsidP="001B2B3D"/>
    <w:p w14:paraId="7869A30E" w14:textId="07A13E29" w:rsidR="001B2B3D" w:rsidRPr="001B2B3D" w:rsidRDefault="001B2B3D" w:rsidP="001B2B3D">
      <w:pPr>
        <w:tabs>
          <w:tab w:val="left" w:pos="5800"/>
        </w:tabs>
      </w:pPr>
      <w:r>
        <w:tab/>
      </w:r>
    </w:p>
    <w:sectPr w:rsidR="001B2B3D" w:rsidRPr="001B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57D44"/>
    <w:rsid w:val="000658F0"/>
    <w:rsid w:val="00087D4A"/>
    <w:rsid w:val="00096163"/>
    <w:rsid w:val="0016052E"/>
    <w:rsid w:val="00160AC8"/>
    <w:rsid w:val="001844EE"/>
    <w:rsid w:val="001B2B3D"/>
    <w:rsid w:val="001B5103"/>
    <w:rsid w:val="001C1CFB"/>
    <w:rsid w:val="002169CD"/>
    <w:rsid w:val="00236859"/>
    <w:rsid w:val="00274796"/>
    <w:rsid w:val="00280B86"/>
    <w:rsid w:val="002E3476"/>
    <w:rsid w:val="0030634B"/>
    <w:rsid w:val="00323B11"/>
    <w:rsid w:val="00340DF6"/>
    <w:rsid w:val="00345688"/>
    <w:rsid w:val="00387BA2"/>
    <w:rsid w:val="003B09D0"/>
    <w:rsid w:val="003C248F"/>
    <w:rsid w:val="003E537A"/>
    <w:rsid w:val="003F0CEA"/>
    <w:rsid w:val="003F54EC"/>
    <w:rsid w:val="003F629F"/>
    <w:rsid w:val="00412CC8"/>
    <w:rsid w:val="00440CED"/>
    <w:rsid w:val="00441C75"/>
    <w:rsid w:val="0048218C"/>
    <w:rsid w:val="00485A46"/>
    <w:rsid w:val="004929D0"/>
    <w:rsid w:val="004A3CAF"/>
    <w:rsid w:val="004C4D99"/>
    <w:rsid w:val="004C7191"/>
    <w:rsid w:val="004E7A0B"/>
    <w:rsid w:val="00517F73"/>
    <w:rsid w:val="00523C2B"/>
    <w:rsid w:val="0053398B"/>
    <w:rsid w:val="00543749"/>
    <w:rsid w:val="0054726B"/>
    <w:rsid w:val="00547B11"/>
    <w:rsid w:val="005C410E"/>
    <w:rsid w:val="005F61C6"/>
    <w:rsid w:val="00614B65"/>
    <w:rsid w:val="006356EC"/>
    <w:rsid w:val="00655048"/>
    <w:rsid w:val="00684C2B"/>
    <w:rsid w:val="006B6BD2"/>
    <w:rsid w:val="006D1464"/>
    <w:rsid w:val="006D28A3"/>
    <w:rsid w:val="006D717F"/>
    <w:rsid w:val="00714E9A"/>
    <w:rsid w:val="00750D83"/>
    <w:rsid w:val="00753362"/>
    <w:rsid w:val="007733CD"/>
    <w:rsid w:val="007B010A"/>
    <w:rsid w:val="007B2BF9"/>
    <w:rsid w:val="007B4305"/>
    <w:rsid w:val="007B5F4D"/>
    <w:rsid w:val="007D75F2"/>
    <w:rsid w:val="00836E97"/>
    <w:rsid w:val="008442B3"/>
    <w:rsid w:val="00864636"/>
    <w:rsid w:val="00880406"/>
    <w:rsid w:val="00880AF9"/>
    <w:rsid w:val="0089086B"/>
    <w:rsid w:val="00891F79"/>
    <w:rsid w:val="008E6E50"/>
    <w:rsid w:val="009130BF"/>
    <w:rsid w:val="009143E4"/>
    <w:rsid w:val="009209D7"/>
    <w:rsid w:val="00936947"/>
    <w:rsid w:val="00945230"/>
    <w:rsid w:val="0095492B"/>
    <w:rsid w:val="00966BAB"/>
    <w:rsid w:val="00970179"/>
    <w:rsid w:val="00975513"/>
    <w:rsid w:val="009B3023"/>
    <w:rsid w:val="009B6612"/>
    <w:rsid w:val="009D2E80"/>
    <w:rsid w:val="009D378C"/>
    <w:rsid w:val="009F4A51"/>
    <w:rsid w:val="009F6534"/>
    <w:rsid w:val="00A00682"/>
    <w:rsid w:val="00A3028B"/>
    <w:rsid w:val="00A341D3"/>
    <w:rsid w:val="00A35ACB"/>
    <w:rsid w:val="00A5400E"/>
    <w:rsid w:val="00A76A26"/>
    <w:rsid w:val="00A81B86"/>
    <w:rsid w:val="00A844E1"/>
    <w:rsid w:val="00A857DB"/>
    <w:rsid w:val="00A86932"/>
    <w:rsid w:val="00AA3679"/>
    <w:rsid w:val="00AD2C2F"/>
    <w:rsid w:val="00AE1085"/>
    <w:rsid w:val="00AF2170"/>
    <w:rsid w:val="00AF4D72"/>
    <w:rsid w:val="00B150DB"/>
    <w:rsid w:val="00B26F69"/>
    <w:rsid w:val="00B76F3B"/>
    <w:rsid w:val="00B909DC"/>
    <w:rsid w:val="00B9535A"/>
    <w:rsid w:val="00BE4FE3"/>
    <w:rsid w:val="00BF760A"/>
    <w:rsid w:val="00C07FB5"/>
    <w:rsid w:val="00C20F3C"/>
    <w:rsid w:val="00C31566"/>
    <w:rsid w:val="00C41000"/>
    <w:rsid w:val="00C423FD"/>
    <w:rsid w:val="00C5515C"/>
    <w:rsid w:val="00C56149"/>
    <w:rsid w:val="00C61C60"/>
    <w:rsid w:val="00C727E9"/>
    <w:rsid w:val="00C874FC"/>
    <w:rsid w:val="00C96762"/>
    <w:rsid w:val="00C972A5"/>
    <w:rsid w:val="00CB60D4"/>
    <w:rsid w:val="00CC5329"/>
    <w:rsid w:val="00CD03AC"/>
    <w:rsid w:val="00D021D4"/>
    <w:rsid w:val="00D052E2"/>
    <w:rsid w:val="00D22D76"/>
    <w:rsid w:val="00D352C4"/>
    <w:rsid w:val="00D8773C"/>
    <w:rsid w:val="00DA0614"/>
    <w:rsid w:val="00DD2A34"/>
    <w:rsid w:val="00DF1057"/>
    <w:rsid w:val="00DF5B54"/>
    <w:rsid w:val="00DF5FA1"/>
    <w:rsid w:val="00E07B34"/>
    <w:rsid w:val="00E32FBF"/>
    <w:rsid w:val="00E44143"/>
    <w:rsid w:val="00E5621F"/>
    <w:rsid w:val="00E914DA"/>
    <w:rsid w:val="00EF69A2"/>
    <w:rsid w:val="00F17E8C"/>
    <w:rsid w:val="00F21B16"/>
    <w:rsid w:val="00F26BDC"/>
    <w:rsid w:val="00F36EF8"/>
    <w:rsid w:val="00F96AFF"/>
    <w:rsid w:val="00F96CDE"/>
    <w:rsid w:val="00FB3E50"/>
    <w:rsid w:val="00FC5FAD"/>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1B2B3D"/>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1B2B3D"/>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1B2B3D"/>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153</cp:revision>
  <dcterms:created xsi:type="dcterms:W3CDTF">2022-08-24T15:55:00Z</dcterms:created>
  <dcterms:modified xsi:type="dcterms:W3CDTF">2022-08-27T20:19:00Z</dcterms:modified>
</cp:coreProperties>
</file>