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Rebellious</w:t>
      </w:r>
      <w:r>
        <w:t xml:space="preserve"> </w:t>
      </w:r>
      <w:r>
        <w:t xml:space="preserve">Youth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52" w:name="rebellious-youth"/>
    <w:p>
      <w:pPr>
        <w:pStyle w:val="Heading1"/>
      </w:pPr>
      <w:r>
        <w:t xml:space="preserve">Rebellious Youth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51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358</w:t>
      </w:r>
      <w:r>
        <w:t xml:space="preserve"> </w:t>
      </w:r>
      <w:r>
        <w:t xml:space="preserve">The disorganization of Negro family</w:t>
      </w:r>
      <w:r>
        <w:t xml:space="preserve"> </w:t>
      </w:r>
      <w:r>
        <w:t xml:space="preserve">life in the urban environment, together with the absence of communal</w:t>
      </w:r>
      <w:r>
        <w:t xml:space="preserve"> </w:t>
      </w:r>
      <w:r>
        <w:t xml:space="preserve">controls, results in a high delinquency rate among Negro boys and girls.</w:t>
      </w:r>
      <w:r>
        <w:t xml:space="preserve"> </w:t>
      </w:r>
      <w:r>
        <w:t xml:space="preserve">However, among Negroes, as among whites, boys are much more frequently</w:t>
      </w:r>
      <w:r>
        <w:t xml:space="preserve"> </w:t>
      </w:r>
      <w:r>
        <w:t xml:space="preserve">brought before the courts than girls. For example, in 1933 there were</w:t>
      </w:r>
      <w:r>
        <w:t xml:space="preserve"> </w:t>
      </w:r>
      <w:r>
        <w:t xml:space="preserve">9,864 Negro boys as compared with 1,803 Negro girls dealt with in</w:t>
      </w:r>
      <w:r>
        <w:t xml:space="preserve"> </w:t>
      </w:r>
      <w:r>
        <w:t xml:space="preserve">delinquency cases disposed of by sixty-seven courts in the United</w:t>
      </w:r>
      <w:r>
        <w:t xml:space="preserve"> </w:t>
      </w:r>
      <w:r>
        <w:t xml:space="preserve">States,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not including the 283 boys and 8</w:t>
      </w:r>
      <w:r>
        <w:t xml:space="preserve"> </w:t>
      </w:r>
      <w:r>
        <w:t xml:space="preserve">girls whose cases were disposed of by federal authorities.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Since the misconduct of Negro girls has been considered to some extent</w:t>
      </w:r>
      <w:r>
        <w:t xml:space="preserve"> </w:t>
      </w:r>
      <w:r>
        <w:t xml:space="preserve">in connection with the problem of unmarried motherhood, our attention</w:t>
      </w:r>
      <w:r>
        <w:t xml:space="preserve"> </w:t>
      </w:r>
      <w:r>
        <w:t xml:space="preserve">here will be directed mainly to the misconduct of Negro boys which may</w:t>
      </w:r>
      <w:r>
        <w:t xml:space="preserve"> </w:t>
      </w:r>
      <w:r>
        <w:t xml:space="preserve">be dealt with under the law.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Negro boys and girls are younger on the whole than the white boys and</w:t>
      </w:r>
      <w:r>
        <w:t xml:space="preserve"> </w:t>
      </w:r>
      <w:r>
        <w:t xml:space="preserve">girls handled by the courts. In the sixty- seven courts for which we</w:t>
      </w:r>
      <w:r>
        <w:t xml:space="preserve"> </w:t>
      </w:r>
      <w:r>
        <w:t xml:space="preserve">have records in 1933, 87 per cent of the Negro boys and 84 per cent of</w:t>
      </w:r>
      <w:r>
        <w:t xml:space="preserve"> </w:t>
      </w:r>
      <w:r>
        <w:t xml:space="preserve">the Negro girls as compared with 79 per cent of the white boys and 69</w:t>
      </w:r>
      <w:r>
        <w:t xml:space="preserve"> </w:t>
      </w:r>
      <w:r>
        <w:t xml:space="preserve">per</w:t>
      </w:r>
      <w:r>
        <w:t xml:space="preserve"> </w:t>
      </w:r>
      <w:r>
        <w:t xml:space="preserve">359</w:t>
      </w:r>
      <w:r>
        <w:t xml:space="preserve"> </w:t>
      </w:r>
      <w:r>
        <w:t xml:space="preserve">cent of the white girls were under</w:t>
      </w:r>
      <w:r>
        <w:t xml:space="preserve"> </w:t>
      </w:r>
      <w:r>
        <w:t xml:space="preserve">sixteen years of age.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Moreover, available studies indicate</w:t>
      </w:r>
      <w:r>
        <w:t xml:space="preserve"> </w:t>
      </w:r>
      <w:r>
        <w:t xml:space="preserve">that the rates of delinquency for both Negro boys and Negro girls are</w:t>
      </w:r>
      <w:r>
        <w:t xml:space="preserve"> </w:t>
      </w:r>
      <w:r>
        <w:t xml:space="preserve">distinctly higher than for white boys and girls. For example, in New</w:t>
      </w:r>
      <w:r>
        <w:t xml:space="preserve"> </w:t>
      </w:r>
      <w:r>
        <w:t xml:space="preserve">York City the Negro rate is about three times the white rate, while in</w:t>
      </w:r>
      <w:r>
        <w:t xml:space="preserve"> </w:t>
      </w:r>
      <w:r>
        <w:t xml:space="preserve">Baltimore it is more than four times the white rate.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Then, if we view the situation from the standpoint of the Negro alone,</w:t>
      </w:r>
      <w:r>
        <w:t xml:space="preserve"> </w:t>
      </w:r>
      <w:r>
        <w:t xml:space="preserve">we find that in three southern cities — Richmond, Memphis, and</w:t>
      </w:r>
      <w:r>
        <w:t xml:space="preserve"> </w:t>
      </w:r>
      <w:r>
        <w:t xml:space="preserve">Charleston — the proportion of Negro cases has been about one and a half</w:t>
      </w:r>
      <w:r>
        <w:t xml:space="preserve"> </w:t>
      </w:r>
      <w:r>
        <w:t xml:space="preserve">times their relative numbers in the population of these cities, while in</w:t>
      </w:r>
      <w:r>
        <w:t xml:space="preserve"> </w:t>
      </w:r>
      <w:r>
        <w:t xml:space="preserve">Indianapolis, Gary, and Dayton, the proportion has reached three or four</w:t>
      </w:r>
      <w:r>
        <w:t xml:space="preserve"> </w:t>
      </w:r>
      <w:r>
        <w:t xml:space="preserve">times their relative numbers.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It is difficult to detect any significant trend in juvenile</w:t>
      </w:r>
      <w:r>
        <w:t xml:space="preserve"> </w:t>
      </w:r>
      <w:r>
        <w:t xml:space="preserve">delinquency among Negroes for the country as a whole. However, in</w:t>
      </w:r>
      <w:r>
        <w:t xml:space="preserve"> </w:t>
      </w:r>
      <w:r>
        <w:t xml:space="preserve">certain localities one may find fairly definite indications that the</w:t>
      </w:r>
      <w:r>
        <w:t xml:space="preserve"> </w:t>
      </w:r>
      <w:r>
        <w:t xml:space="preserve">rates have mounted or declined over a period of years.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the District of Columbia the rate has declined from 922 per 10,000 boys</w:t>
      </w:r>
      <w:r>
        <w:t xml:space="preserve"> </w:t>
      </w:r>
      <w:r>
        <w:t xml:space="preserve">of juvenile court age in 1927 to 737 in 1933. During the same period the</w:t>
      </w:r>
      <w:r>
        <w:t xml:space="preserve"> </w:t>
      </w:r>
      <w:r>
        <w:t xml:space="preserve">rate in Hudson County, New Jersey, declined from 698 to 263; and in</w:t>
      </w:r>
      <w:r>
        <w:t xml:space="preserve"> </w:t>
      </w:r>
      <w:r>
        <w:t xml:space="preserve">Fulton County, Georgia, from 644 to 496 for the four years 1930-33. On</w:t>
      </w:r>
      <w:r>
        <w:t xml:space="preserve"> </w:t>
      </w:r>
      <w:r>
        <w:t xml:space="preserve">the other hand, in Baltimore from 1930 to 1933 the rate rose from 672 to</w:t>
      </w:r>
      <w:r>
        <w:t xml:space="preserve"> </w:t>
      </w:r>
      <w:r>
        <w:t xml:space="preserve">962, and in New York City it leaped from 170 in 1927 to 342 in 1928 and</w:t>
      </w:r>
      <w:r>
        <w:t xml:space="preserve"> </w:t>
      </w:r>
      <w:r>
        <w:t xml:space="preserve">remained close to the latter rate until 1933. But even the trends</w:t>
      </w:r>
      <w:r>
        <w:t xml:space="preserve"> </w:t>
      </w:r>
      <w:r>
        <w:t xml:space="preserve">observable in the various cities throw little or no light on the</w:t>
      </w:r>
    </w:p>
    <w:p>
      <w:pPr>
        <w:pStyle w:val="BodyText"/>
      </w:pPr>
      <w:r>
        <w:t xml:space="preserve">360</w:t>
      </w:r>
      <w:r>
        <w:t xml:space="preserve"> </w:t>
      </w:r>
      <w:r>
        <w:t xml:space="preserve">problem of Negro delinquency. In</w:t>
      </w:r>
      <w:r>
        <w:t xml:space="preserve"> </w:t>
      </w:r>
      <w:r>
        <w:t xml:space="preserve">order to get an understanding of the problem, it is necessary to study</w:t>
      </w:r>
      <w:r>
        <w:t xml:space="preserve"> </w:t>
      </w:r>
      <w:r>
        <w:t xml:space="preserve">the delinquent boy or girl in relation to his or her family and</w:t>
      </w:r>
      <w:r>
        <w:t xml:space="preserve"> </w:t>
      </w:r>
      <w:r>
        <w:t xml:space="preserve">community setting.</w:t>
      </w:r>
    </w:p>
    <w:p>
      <w:pPr>
        <w:pStyle w:val="BodyText"/>
      </w:pPr>
      <w:r>
        <w:t xml:space="preserve">The facts brought out in a study of Negro juvenile delinquency in</w:t>
      </w:r>
      <w:r>
        <w:t xml:space="preserve"> </w:t>
      </w:r>
      <w:r>
        <w:t xml:space="preserve">Nashville, Tennessee, during recent years will enable us to get some</w:t>
      </w:r>
      <w:r>
        <w:t xml:space="preserve"> </w:t>
      </w:r>
      <w:r>
        <w:t xml:space="preserve">understanding of the social factors which are responsible for</w:t>
      </w:r>
      <w:r>
        <w:t xml:space="preserve"> </w:t>
      </w:r>
      <w:r>
        <w:t xml:space="preserve">delinquency in southern cities.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Number of Negro Boys and Girls Brought before</w:t>
      </w:r>
      <w:r>
        <w:t xml:space="preserve"> </w:t>
      </w:r>
      <w:r>
        <w:t xml:space="preserve">the Juvenile Court, Nashville, Tennessee, 1925-29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BodyText"/>
      </w:pPr>
      <w:r>
        <w:t xml:space="preserve">During the period from 1925 to 1929, the number of Negro boys brought</w:t>
      </w:r>
      <w:r>
        <w:t xml:space="preserve"> </w:t>
      </w:r>
      <w:r>
        <w:t xml:space="preserve">into the juvenile court in Nashville fluctuated considerably, whereas</w:t>
      </w:r>
      <w:r>
        <w:t xml:space="preserve"> </w:t>
      </w:r>
      <w:r>
        <w:t xml:space="preserve">the number of Negro girls declined from 98 to 68 (see Table 18). The</w:t>
      </w:r>
      <w:r>
        <w:t xml:space="preserve"> </w:t>
      </w:r>
      <w:r>
        <w:t xml:space="preserve">number of Negro delinquents brought to court during this period was only</w:t>
      </w:r>
      <w:r>
        <w:t xml:space="preserve"> </w:t>
      </w:r>
      <w:r>
        <w:t xml:space="preserve">slightly in excess of their relative numbers in the population of the</w:t>
      </w:r>
      <w:r>
        <w:t xml:space="preserve"> </w:t>
      </w:r>
      <w:r>
        <w:t xml:space="preserve">city.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 1929 about 70 per cent of the</w:t>
      </w:r>
      <w:r>
        <w:t xml:space="preserve"> </w:t>
      </w:r>
      <w:r>
        <w:t xml:space="preserve">boys and 63 per cent of the girls were from twelve to fifteen years of</w:t>
      </w:r>
      <w:r>
        <w:t xml:space="preserve"> </w:t>
      </w:r>
      <w:r>
        <w:t xml:space="preserve">age. Nearly a half of the boys were charged with stealing; whereas the</w:t>
      </w:r>
      <w:r>
        <w:t xml:space="preserve"> </w:t>
      </w:r>
      <w:r>
        <w:t xml:space="preserve">majority of the girls were charged with incorrigibility and</w:t>
      </w:r>
      <w:r>
        <w:t xml:space="preserve"> </w:t>
      </w:r>
      <w:r>
        <w:t xml:space="preserve">361</w:t>
      </w:r>
      <w:r>
        <w:t xml:space="preserve"> </w:t>
      </w:r>
      <w:r>
        <w:t xml:space="preserve">disorderly conduct. It should be added that</w:t>
      </w:r>
      <w:r>
        <w:t xml:space="preserve"> </w:t>
      </w:r>
      <w:r>
        <w:t xml:space="preserve">these Negro delinquents were apprehended as ordinary criminals and</w:t>
      </w:r>
      <w:r>
        <w:t xml:space="preserve"> </w:t>
      </w:r>
      <w:r>
        <w:t xml:space="preserve">brought to court by the police much more frequently than the white</w:t>
      </w:r>
      <w:r>
        <w:t xml:space="preserve"> </w:t>
      </w:r>
      <w:r>
        <w:t xml:space="preserve">delinquents.</w:t>
      </w:r>
    </w:p>
    <w:p>
      <w:pPr>
        <w:pStyle w:val="BodyText"/>
      </w:pPr>
      <w:r>
        <w:t xml:space="preserve">The complaint of a deputy sheriff against a ten-year-old offender</w:t>
      </w:r>
      <w:r>
        <w:t xml:space="preserve"> </w:t>
      </w:r>
      <w:r>
        <w:t xml:space="preserve">gives some notion of the demoralization of childhood represented in</w:t>
      </w:r>
      <w:r>
        <w:t xml:space="preserve"> </w:t>
      </w:r>
      <w:r>
        <w:t xml:space="preserve">these delinquency cases:</w:t>
      </w:r>
    </w:p>
    <w:p>
      <w:pPr>
        <w:pStyle w:val="BlockText"/>
      </w:pPr>
      <w:r>
        <w:t xml:space="preserve">This boy was brought in on a state warrant charging tippling and the</w:t>
      </w:r>
      <w:r>
        <w:t xml:space="preserve"> </w:t>
      </w:r>
      <w:r>
        <w:t xml:space="preserve">boy admits that he sold a pint of whisky for the people for whom he was</w:t>
      </w:r>
      <w:r>
        <w:t xml:space="preserve"> </w:t>
      </w:r>
      <w:r>
        <w:t xml:space="preserve">working, to some man he did not know, for $1.50 and gave the money to</w:t>
      </w:r>
      <w:r>
        <w:t xml:space="preserve"> </w:t>
      </w:r>
      <w:r>
        <w:t xml:space="preserve">the people for whom he worked. H. make an investigation of the boy’s</w:t>
      </w:r>
      <w:r>
        <w:t xml:space="preserve"> </w:t>
      </w:r>
      <w:r>
        <w:t xml:space="preserve">home and found conditions deplorable. The boy’s mother does not live</w:t>
      </w:r>
      <w:r>
        <w:t xml:space="preserve"> </w:t>
      </w:r>
      <w:r>
        <w:t xml:space="preserve">there but at the place where she works. The boy lives with a married</w:t>
      </w:r>
      <w:r>
        <w:t xml:space="preserve"> </w:t>
      </w:r>
      <w:r>
        <w:t xml:space="preserve">sister whose home is filthy and unsanitary and an unfit place to live.</w:t>
      </w:r>
      <w:r>
        <w:t xml:space="preserve"> </w:t>
      </w:r>
      <w:r>
        <w:t xml:space="preserve">The boy does not have supervision. He will not tell the truth and is</w:t>
      </w:r>
      <w:r>
        <w:t xml:space="preserve"> </w:t>
      </w:r>
      <w:r>
        <w:t xml:space="preserve">badly in need of supervision.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</w:p>
    <w:p>
      <w:pPr>
        <w:pStyle w:val="FirstParagraph"/>
      </w:pPr>
      <w:r>
        <w:t xml:space="preserve">In the charges brought by police officers against a fifteen- year-old</w:t>
      </w:r>
      <w:r>
        <w:t xml:space="preserve"> </w:t>
      </w:r>
      <w:r>
        <w:t xml:space="preserve">boy, who was sentenced to the Children’s Detention Home for a year, one</w:t>
      </w:r>
      <w:r>
        <w:t xml:space="preserve"> </w:t>
      </w:r>
      <w:r>
        <w:t xml:space="preserve">can see to what extent these homeless children in the slum areas of</w:t>
      </w:r>
      <w:r>
        <w:t xml:space="preserve"> </w:t>
      </w:r>
      <w:r>
        <w:t xml:space="preserve">southern cities are subjected to all types of vicious influences:</w:t>
      </w:r>
    </w:p>
    <w:p>
      <w:pPr>
        <w:pStyle w:val="BlockText"/>
      </w:pPr>
      <w:r>
        <w:t xml:space="preserve">The proof is that he, S.P., A.W., and two other men were all in one</w:t>
      </w:r>
      <w:r>
        <w:t xml:space="preserve"> </w:t>
      </w:r>
      <w:r>
        <w:t xml:space="preserve">bed together on Sunday morning, March 3, and were engaged in lewdness.</w:t>
      </w:r>
      <w:r>
        <w:t xml:space="preserve"> </w:t>
      </w:r>
      <w:r>
        <w:t xml:space="preserve">They admit they were guilty of lewdness. The boy is not going to school</w:t>
      </w:r>
      <w:r>
        <w:t xml:space="preserve"> </w:t>
      </w:r>
      <w:r>
        <w:t xml:space="preserve">and has not been at home in weeks. He lives in this room where the</w:t>
      </w:r>
      <w:r>
        <w:t xml:space="preserve"> </w:t>
      </w:r>
      <w:r>
        <w:t xml:space="preserve">officer caught all this lewdness at 7 a.m. The boy has heretofore been</w:t>
      </w:r>
      <w:r>
        <w:t xml:space="preserve"> </w:t>
      </w:r>
      <w:r>
        <w:t xml:space="preserve">at the C.D.H. for larceny. He is delinquent and a truant.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</w:p>
    <w:p>
      <w:pPr>
        <w:pStyle w:val="FirstParagraph"/>
      </w:pPr>
      <w:r>
        <w:t xml:space="preserve">But more often these boys are picked up for acts of theft ranging</w:t>
      </w:r>
      <w:r>
        <w:t xml:space="preserve"> </w:t>
      </w:r>
      <w:r>
        <w:t xml:space="preserve">from petty stealing to burglaries. The record of a boy only eleven years</w:t>
      </w:r>
      <w:r>
        <w:t xml:space="preserve"> </w:t>
      </w:r>
      <w:r>
        <w:t xml:space="preserve">of age charged with larceny states:</w:t>
      </w:r>
    </w:p>
    <w:p>
      <w:pPr>
        <w:pStyle w:val="BlockText"/>
      </w:pPr>
      <w:r>
        <w:t xml:space="preserve">The</w:t>
      </w:r>
      <w:r>
        <w:t xml:space="preserve"> </w:t>
      </w:r>
      <w:r>
        <w:t xml:space="preserve">362</w:t>
      </w:r>
      <w:r>
        <w:t xml:space="preserve"> </w:t>
      </w:r>
      <w:r>
        <w:t xml:space="preserve">boy’s father came in court and</w:t>
      </w:r>
      <w:r>
        <w:t xml:space="preserve"> </w:t>
      </w:r>
      <w:r>
        <w:t xml:space="preserve">made complaint that the boy would not work or go to school but was</w:t>
      </w:r>
      <w:r>
        <w:t xml:space="preserve"> </w:t>
      </w:r>
      <w:r>
        <w:t xml:space="preserve">stealing all around the neighborhood and was teaching the small boys</w:t>
      </w:r>
      <w:r>
        <w:t xml:space="preserve"> </w:t>
      </w:r>
      <w:r>
        <w:t xml:space="preserve">with whom he associates to steal. His mother brought him to court this</w:t>
      </w:r>
      <w:r>
        <w:t xml:space="preserve"> </w:t>
      </w:r>
      <w:r>
        <w:t xml:space="preserve">day and made the same complaint and both request that he be committed to</w:t>
      </w:r>
      <w:r>
        <w:t xml:space="preserve"> </w:t>
      </w:r>
      <w:r>
        <w:t xml:space="preserve">the S.T.A. From the statements of both parents and after talking to the</w:t>
      </w:r>
      <w:r>
        <w:t xml:space="preserve"> </w:t>
      </w:r>
      <w:r>
        <w:t xml:space="preserve">boy the court is satisfied that he is a truant and delinquent and is</w:t>
      </w:r>
      <w:r>
        <w:t xml:space="preserve"> </w:t>
      </w:r>
      <w:r>
        <w:t xml:space="preserve">stealing.</w:t>
      </w:r>
    </w:p>
    <w:p>
      <w:pPr>
        <w:pStyle w:val="FirstParagraph"/>
      </w:pPr>
      <w:r>
        <w:t xml:space="preserve">Often these young lawbreakers are schooled in crime by older boys or</w:t>
      </w:r>
      <w:r>
        <w:t xml:space="preserve"> </w:t>
      </w:r>
      <w:r>
        <w:t xml:space="preserve">men or even members of their families. This was evident in the case of</w:t>
      </w:r>
      <w:r>
        <w:t xml:space="preserve"> </w:t>
      </w:r>
      <w:r>
        <w:t xml:space="preserve">the eight-year-old-boy charged with housebreaking and larceny:</w:t>
      </w:r>
    </w:p>
    <w:p>
      <w:pPr>
        <w:pStyle w:val="BlockText"/>
      </w:pPr>
      <w:r>
        <w:t xml:space="preserve">Policeman B. found a raincoat and two pairs of shoes in the home of</w:t>
      </w:r>
      <w:r>
        <w:t xml:space="preserve"> </w:t>
      </w:r>
      <w:r>
        <w:t xml:space="preserve">this boy and arrested him. The boy admits that he and his uncle C.B.</w:t>
      </w:r>
      <w:r>
        <w:t xml:space="preserve"> </w:t>
      </w:r>
      <w:r>
        <w:t xml:space="preserve">went to the home of F. about 12 o’clock at night and the uncle took a</w:t>
      </w:r>
      <w:r>
        <w:t xml:space="preserve"> </w:t>
      </w:r>
      <w:r>
        <w:t xml:space="preserve">watch and chain and the boy a raincoat and the shoes home with him. The</w:t>
      </w:r>
      <w:r>
        <w:t xml:space="preserve"> </w:t>
      </w:r>
      <w:r>
        <w:t xml:space="preserve">boy says that they broke in the house. The boy’s uncle got away and he</w:t>
      </w:r>
      <w:r>
        <w:t xml:space="preserve"> </w:t>
      </w:r>
      <w:r>
        <w:t xml:space="preserve">does not know where he is.</w:t>
      </w:r>
    </w:p>
    <w:p>
      <w:pPr>
        <w:pStyle w:val="FirstParagraph"/>
      </w:pPr>
      <w:r>
        <w:t xml:space="preserve">Sometimes boys as young as eleven or twelve are apprehended as</w:t>
      </w:r>
      <w:r>
        <w:t xml:space="preserve"> </w:t>
      </w:r>
      <w:r>
        <w:t xml:space="preserve">members of criminal gangs engaging regularly in housebreaking and</w:t>
      </w:r>
      <w:r>
        <w:t xml:space="preserve"> </w:t>
      </w:r>
      <w:r>
        <w:t xml:space="preserve">thefts. The extreme youth of the boys caught in such delinquencies is</w:t>
      </w:r>
      <w:r>
        <w:t xml:space="preserve"> </w:t>
      </w:r>
      <w:r>
        <w:t xml:space="preserve">indicative of the general lack of parental control among some elements</w:t>
      </w:r>
      <w:r>
        <w:t xml:space="preserve"> </w:t>
      </w:r>
      <w:r>
        <w:t xml:space="preserve">of the Negro population. In the complaint of the aunt against her</w:t>
      </w:r>
      <w:r>
        <w:t xml:space="preserve"> </w:t>
      </w:r>
      <w:r>
        <w:t xml:space="preserve">wayward twelve-year-old nephew we get a hint of the broken homes from</w:t>
      </w:r>
      <w:r>
        <w:t xml:space="preserve"> </w:t>
      </w:r>
      <w:r>
        <w:t xml:space="preserve">which so many of these delinquents come:</w:t>
      </w:r>
    </w:p>
    <w:p>
      <w:pPr>
        <w:pStyle w:val="BlockText"/>
      </w:pPr>
      <w:r>
        <w:t xml:space="preserve">This boy was brought into court by his aunt; she states that the</w:t>
      </w:r>
      <w:r>
        <w:t xml:space="preserve"> </w:t>
      </w:r>
      <w:r>
        <w:t xml:space="preserve">boy’s mother is dead, that his father does not provide for the boy, that</w:t>
      </w:r>
      <w:r>
        <w:t xml:space="preserve"> </w:t>
      </w:r>
      <w:r>
        <w:t xml:space="preserve">she has reared him since he was one year old, that he will not work nor</w:t>
      </w:r>
      <w:r>
        <w:t xml:space="preserve"> </w:t>
      </w:r>
      <w:r>
        <w:t xml:space="preserve">go to school and associates with bad company and she can no longer</w:t>
      </w:r>
      <w:r>
        <w:t xml:space="preserve"> </w:t>
      </w:r>
      <w:r>
        <w:t xml:space="preserve">control him and wants the court to take the custody of him. She promises</w:t>
      </w:r>
      <w:r>
        <w:t xml:space="preserve"> </w:t>
      </w:r>
      <w:r>
        <w:t xml:space="preserve">to clothe him.</w:t>
      </w:r>
    </w:p>
    <w:p>
      <w:pPr>
        <w:pStyle w:val="FirstParagraph"/>
      </w:pPr>
      <w:r>
        <w:t xml:space="preserve">In fact, only 67 of the 176 delinquent Negro boys brought into court</w:t>
      </w:r>
      <w:r>
        <w:t xml:space="preserve"> </w:t>
      </w:r>
      <w:r>
        <w:t xml:space="preserve">in 1929 came from families in which both parents</w:t>
      </w:r>
      <w:r>
        <w:t xml:space="preserve"> </w:t>
      </w:r>
      <w:r>
        <w:t xml:space="preserve">363</w:t>
      </w:r>
      <w:r>
        <w:t xml:space="preserve"> </w:t>
      </w:r>
      <w:r>
        <w:t xml:space="preserve">were living together. In 37 other cases,</w:t>
      </w:r>
      <w:r>
        <w:t xml:space="preserve"> </w:t>
      </w:r>
      <w:r>
        <w:t xml:space="preserve">although both parents were living, they were separated, chiefly because</w:t>
      </w:r>
      <w:r>
        <w:t xml:space="preserve"> </w:t>
      </w:r>
      <w:r>
        <w:t xml:space="preserve">of the desertion of the father. Fifty-nine boys came from homes where</w:t>
      </w:r>
      <w:r>
        <w:t xml:space="preserve"> </w:t>
      </w:r>
      <w:r>
        <w:t xml:space="preserve">either the mother or the father was dead; and 13 had both parents dead.</w:t>
      </w:r>
      <w:r>
        <w:t xml:space="preserve"> </w:t>
      </w:r>
      <w:r>
        <w:t xml:space="preserve">The home situation was even worse in the case of the 68 delinquent</w:t>
      </w:r>
      <w:r>
        <w:t xml:space="preserve"> </w:t>
      </w:r>
      <w:r>
        <w:t xml:space="preserve">girls; only 15 of them came from normal families.</w:t>
      </w:r>
    </w:p>
    <w:p>
      <w:pPr>
        <w:pStyle w:val="BodyText"/>
      </w:pPr>
      <w:r>
        <w:t xml:space="preserve">The charge of incorrigibility against 50 of these girls involved five</w:t>
      </w:r>
      <w:r>
        <w:t xml:space="preserve"> </w:t>
      </w:r>
      <w:r>
        <w:t xml:space="preserve">specific offenses: sex delinquency, truancy, ungovernability, running</w:t>
      </w:r>
      <w:r>
        <w:t xml:space="preserve"> </w:t>
      </w:r>
      <w:r>
        <w:t xml:space="preserve">away, and continued association with vicious companions.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In 27 cases there was sex delinquency ranging from initial sex</w:t>
      </w:r>
      <w:r>
        <w:t xml:space="preserve"> </w:t>
      </w:r>
      <w:r>
        <w:t xml:space="preserve">experiences to promiscuous relations and prostitution. Truancy, which</w:t>
      </w:r>
      <w:r>
        <w:t xml:space="preserve"> </w:t>
      </w:r>
      <w:r>
        <w:t xml:space="preserve">was often associated with sex delinquency, was found in 23 cases.</w:t>
      </w:r>
      <w:r>
        <w:t xml:space="preserve"> </w:t>
      </w:r>
      <w:r>
        <w:t xml:space="preserve">Although ungovernability was found as the sole offense in 7 cases, in 9</w:t>
      </w:r>
      <w:r>
        <w:t xml:space="preserve"> </w:t>
      </w:r>
      <w:r>
        <w:t xml:space="preserve">other cases it was associated with sex delinquency, truancy, and running</w:t>
      </w:r>
      <w:r>
        <w:t xml:space="preserve"> </w:t>
      </w:r>
      <w:r>
        <w:t xml:space="preserve">away. Fourteen of the 15 girls who were charged with running away were</w:t>
      </w:r>
      <w:r>
        <w:t xml:space="preserve"> </w:t>
      </w:r>
      <w:r>
        <w:t xml:space="preserve">most frequently guilty of sex offenses, while the 5 girls charged with</w:t>
      </w:r>
      <w:r>
        <w:t xml:space="preserve"> </w:t>
      </w:r>
      <w:r>
        <w:t xml:space="preserve">association with vicious companions were generally guilty of the other</w:t>
      </w:r>
      <w:r>
        <w:t xml:space="preserve"> </w:t>
      </w:r>
      <w:r>
        <w:t xml:space="preserve">four offenses. A view of the type of family background from which some</w:t>
      </w:r>
      <w:r>
        <w:t xml:space="preserve"> </w:t>
      </w:r>
      <w:r>
        <w:t xml:space="preserve">of these girls come is given us in the following excerpt from the story</w:t>
      </w:r>
      <w:r>
        <w:t xml:space="preserve"> </w:t>
      </w:r>
      <w:r>
        <w:t xml:space="preserve">given by a girl charged with incorrigibility:</w:t>
      </w:r>
    </w:p>
    <w:p>
      <w:pPr>
        <w:pStyle w:val="BlockText"/>
      </w:pPr>
      <w:r>
        <w:t xml:space="preserve">I never want nor expect to return home again, never. I guess I</w:t>
      </w:r>
      <w:r>
        <w:t xml:space="preserve"> </w:t>
      </w:r>
      <w:r>
        <w:t xml:space="preserve">haven’t a home anyway. I asked my adopted father to never come out here</w:t>
      </w:r>
      <w:r>
        <w:t xml:space="preserve"> </w:t>
      </w:r>
      <w:r>
        <w:t xml:space="preserve">to see me. He wouldn’t get me any clothes then because I said I didn’t</w:t>
      </w:r>
      <w:r>
        <w:t xml:space="preserve"> </w:t>
      </w:r>
      <w:r>
        <w:t xml:space="preserve">want to see him. He said if I didn’t want to see him I sure couldn’t</w:t>
      </w:r>
      <w:r>
        <w:t xml:space="preserve"> </w:t>
      </w:r>
      <w:r>
        <w:t xml:space="preserve">have any of his money or anything his money bought. When I left home to</w:t>
      </w:r>
      <w:r>
        <w:t xml:space="preserve"> </w:t>
      </w:r>
      <w:r>
        <w:t xml:space="preserve">come here I told that woman he lived with that the last thing I intended</w:t>
      </w:r>
      <w:r>
        <w:t xml:space="preserve"> </w:t>
      </w:r>
      <w:r>
        <w:t xml:space="preserve">to do was to poison both of them. I might change my mind though.</w:t>
      </w:r>
    </w:p>
    <w:p>
      <w:pPr>
        <w:pStyle w:val="BlockText"/>
      </w:pPr>
      <w:r>
        <w:t xml:space="preserve">My own mother and father are dead. I liked my adopted father</w:t>
      </w:r>
      <w:r>
        <w:t xml:space="preserve"> </w:t>
      </w:r>
      <w:r>
        <w:t xml:space="preserve">364</w:t>
      </w:r>
      <w:r>
        <w:t xml:space="preserve"> </w:t>
      </w:r>
      <w:r>
        <w:t xml:space="preserve">all right while my adopted mother was living.</w:t>
      </w:r>
      <w:r>
        <w:t xml:space="preserve"> </w:t>
      </w:r>
      <w:r>
        <w:t xml:space="preserve">They were like real parents to me. When my adopted mother got sick and</w:t>
      </w:r>
      <w:r>
        <w:t xml:space="preserve"> </w:t>
      </w:r>
      <w:r>
        <w:t xml:space="preserve">stayed for a while papa began running around with this woman that he is</w:t>
      </w:r>
      <w:r>
        <w:t xml:space="preserve"> </w:t>
      </w:r>
      <w:r>
        <w:t xml:space="preserve">living with. One of my chums put me on to it. This woman lived next door</w:t>
      </w:r>
      <w:r>
        <w:t xml:space="preserve"> </w:t>
      </w:r>
      <w:r>
        <w:t xml:space="preserve">to her and she used to see him going there. As soon as mama dies he took</w:t>
      </w:r>
      <w:r>
        <w:t xml:space="preserve"> </w:t>
      </w:r>
      <w:r>
        <w:t xml:space="preserve">this woman in. It wasn't more than a week after mama died. I told him</w:t>
      </w:r>
      <w:r>
        <w:t xml:space="preserve"> </w:t>
      </w:r>
      <w:r>
        <w:t xml:space="preserve">that he ought to be ashamed, and I said so much to him that he slapped</w:t>
      </w:r>
      <w:r>
        <w:t xml:space="preserve"> </w:t>
      </w:r>
      <w:r>
        <w:t xml:space="preserve">me. He never had hit me before, and think, hit me about that hoar, I</w:t>
      </w:r>
      <w:r>
        <w:t xml:space="preserve"> </w:t>
      </w:r>
      <w:r>
        <w:t xml:space="preserve">never would eat at the same table with them. After she came there to</w:t>
      </w:r>
      <w:r>
        <w:t xml:space="preserve"> </w:t>
      </w:r>
      <w:r>
        <w:t xml:space="preserve">live I would leave for school at 6 o'clock in the morning, and I</w:t>
      </w:r>
      <w:r>
        <w:t xml:space="preserve"> </w:t>
      </w:r>
      <w:r>
        <w:t xml:space="preserve">wouldn't come home until late at night. I hated to go home. I promised</w:t>
      </w:r>
      <w:r>
        <w:t xml:space="preserve"> </w:t>
      </w:r>
      <w:r>
        <w:t xml:space="preserve">to poison both of them and they believed me. They tried to get Miss R.</w:t>
      </w:r>
      <w:r>
        <w:t xml:space="preserve"> </w:t>
      </w:r>
      <w:r>
        <w:t xml:space="preserve">to put me in the C. D. Home a long time before she sent me. Miss R. said</w:t>
      </w:r>
      <w:r>
        <w:t xml:space="preserve"> </w:t>
      </w:r>
      <w:r>
        <w:t xml:space="preserve">she didn’t blame me for not wanting to stay around them. They would</w:t>
      </w:r>
      <w:r>
        <w:t xml:space="preserve"> </w:t>
      </w:r>
      <w:r>
        <w:t xml:space="preserve">throw up to me about my real mother, that she had had four children and</w:t>
      </w:r>
      <w:r>
        <w:t xml:space="preserve"> </w:t>
      </w:r>
      <w:r>
        <w:t xml:space="preserve">never been married. I never heard anything about this till this woman</w:t>
      </w:r>
      <w:r>
        <w:t xml:space="preserve"> </w:t>
      </w:r>
      <w:r>
        <w:t xml:space="preserve">came.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In some cases the delinquent behavior of these girls has not only</w:t>
      </w:r>
      <w:r>
        <w:t xml:space="preserve"> </w:t>
      </w:r>
      <w:r>
        <w:t xml:space="preserve">been taken over from their parents or other adults but represents their</w:t>
      </w:r>
      <w:r>
        <w:t xml:space="preserve"> </w:t>
      </w:r>
      <w:r>
        <w:t xml:space="preserve">response to what is held up to them as their expected role in life. A</w:t>
      </w:r>
      <w:r>
        <w:t xml:space="preserve"> </w:t>
      </w:r>
      <w:r>
        <w:t xml:space="preserve">woman who called the probation officer for aid in managing her</w:t>
      </w:r>
      <w:r>
        <w:t xml:space="preserve"> </w:t>
      </w:r>
      <w:r>
        <w:t xml:space="preserve">thirteen-year-old niece described the latter as follows:</w:t>
      </w:r>
    </w:p>
    <w:p>
      <w:pPr>
        <w:pStyle w:val="BlockText"/>
      </w:pPr>
      <w:r>
        <w:t xml:space="preserve">But I know Mary. I ought to when I have had her every since she was</w:t>
      </w:r>
      <w:r>
        <w:t xml:space="preserve"> </w:t>
      </w:r>
      <w:r>
        <w:t xml:space="preserve">five months old. I know I understand her. She is exactly like her mama.</w:t>
      </w:r>
      <w:r>
        <w:t xml:space="preserve"> </w:t>
      </w:r>
      <w:r>
        <w:t xml:space="preserve">Her mama is my baby sister, but the truth is the truth. She had Mary</w:t>
      </w:r>
      <w:r>
        <w:t xml:space="preserve"> </w:t>
      </w:r>
      <w:r>
        <w:t xml:space="preserve">when she was only 15 by an old nigger that didn't have a dime to his</w:t>
      </w:r>
      <w:r>
        <w:t xml:space="preserve"> </w:t>
      </w:r>
      <w:r>
        <w:t xml:space="preserve">name. He run off and she never heard of him again after he got her in</w:t>
      </w:r>
      <w:r>
        <w:t xml:space="preserve"> </w:t>
      </w:r>
      <w:r>
        <w:t xml:space="preserve">trouble. I kept her in my house until Mary was born, and treated her</w:t>
      </w:r>
      <w:r>
        <w:t xml:space="preserve"> </w:t>
      </w:r>
      <w:r>
        <w:t xml:space="preserve">good and helped her with the baby. Then when Mary was five months old</w:t>
      </w:r>
      <w:r>
        <w:t xml:space="preserve"> </w:t>
      </w:r>
      <w:r>
        <w:t xml:space="preserve">this gal ups and runs off with another nigger and I ain't laid eyes on</w:t>
      </w:r>
      <w:r>
        <w:t xml:space="preserve"> </w:t>
      </w:r>
      <w:r>
        <w:t xml:space="preserve">her from that day to this. Mary has never seen her mama to remember. So</w:t>
      </w:r>
      <w:r>
        <w:t xml:space="preserve"> </w:t>
      </w:r>
      <w:r>
        <w:t xml:space="preserve">this gal has just done like her mama. I understand alright.</w:t>
      </w:r>
    </w:p>
    <w:p>
      <w:pPr>
        <w:pStyle w:val="FirstParagraph"/>
      </w:pPr>
      <w:r>
        <w:t xml:space="preserve">365</w:t>
      </w:r>
      <w:r>
        <w:t xml:space="preserve"> </w:t>
      </w:r>
      <w:r>
        <w:t xml:space="preserve">This girl’s aunt was reputed to have</w:t>
      </w:r>
      <w:r>
        <w:t xml:space="preserve"> </w:t>
      </w:r>
      <w:r>
        <w:t xml:space="preserve">once been a prostitute and was known to be engaged at the time of the</w:t>
      </w:r>
      <w:r>
        <w:t xml:space="preserve"> </w:t>
      </w:r>
      <w:r>
        <w:t xml:space="preserve">complaint in bootlegging. Her neighbors described her as “just another</w:t>
      </w:r>
      <w:r>
        <w:t xml:space="preserve"> </w:t>
      </w:r>
      <w:r>
        <w:t xml:space="preserve">whore” and claimed that she had forced her niece to “hustle” in order to</w:t>
      </w:r>
      <w:r>
        <w:t xml:space="preserve"> </w:t>
      </w:r>
      <w:r>
        <w:t xml:space="preserve">get money for food and clothing.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BodyText"/>
      </w:pPr>
      <w:r>
        <w:t xml:space="preserve">Occasionally, delinquency on the part of these girls is the result of</w:t>
      </w:r>
      <w:r>
        <w:t xml:space="preserve"> </w:t>
      </w:r>
      <w:r>
        <w:t xml:space="preserve">the gradual breaking-down of standards that have been built up in the</w:t>
      </w:r>
      <w:r>
        <w:t xml:space="preserve"> </w:t>
      </w:r>
      <w:r>
        <w:t xml:space="preserve">rural environment. This is shown in the following document, which was</w:t>
      </w:r>
      <w:r>
        <w:t xml:space="preserve"> </w:t>
      </w:r>
      <w:r>
        <w:t xml:space="preserve">furnished by a seventeen-year-old girl.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Moreover, this document is of particular interest because it shows that,</w:t>
      </w:r>
      <w:r>
        <w:t xml:space="preserve"> </w:t>
      </w:r>
      <w:r>
        <w:t xml:space="preserve">although the girl’s immediate family was broken by desertion on the part</w:t>
      </w:r>
      <w:r>
        <w:t xml:space="preserve"> </w:t>
      </w:r>
      <w:r>
        <w:t xml:space="preserve">of the father, in the rural community the children were integrated into</w:t>
      </w:r>
      <w:r>
        <w:t xml:space="preserve"> </w:t>
      </w:r>
      <w:r>
        <w:t xml:space="preserve">the larger family group. However, when the girl came to live in the</w:t>
      </w:r>
      <w:r>
        <w:t xml:space="preserve"> </w:t>
      </w:r>
      <w:r>
        <w:t xml:space="preserve">urban environment, the absence of a normal family life became the means</w:t>
      </w:r>
      <w:r>
        <w:t xml:space="preserve"> </w:t>
      </w:r>
      <w:r>
        <w:t xml:space="preserve">by which she was led into sex delinquency.</w:t>
      </w:r>
    </w:p>
    <w:p>
      <w:pPr>
        <w:pStyle w:val="BlockText"/>
      </w:pPr>
      <w:r>
        <w:t xml:space="preserve">From the time that I can remember anything my mother and we children</w:t>
      </w:r>
      <w:r>
        <w:t xml:space="preserve"> </w:t>
      </w:r>
      <w:r>
        <w:t xml:space="preserve">were living with our grandfather who had a farm out at —​— Tennessee. I</w:t>
      </w:r>
      <w:r>
        <w:t xml:space="preserve"> </w:t>
      </w:r>
      <w:r>
        <w:t xml:space="preserve">was happy and so were my brothers and sisters until grandpa would begin</w:t>
      </w:r>
      <w:r>
        <w:t xml:space="preserve"> </w:t>
      </w:r>
      <w:r>
        <w:t xml:space="preserve">fussing. I remember how he used to fuss long before I remember what he</w:t>
      </w:r>
      <w:r>
        <w:t xml:space="preserve"> </w:t>
      </w:r>
      <w:r>
        <w:t xml:space="preserve">would be saying. I would know that something made him mad. Soon my</w:t>
      </w:r>
      <w:r>
        <w:t xml:space="preserve"> </w:t>
      </w:r>
      <w:r>
        <w:t xml:space="preserve">mother married again to a man who had pretty good money for a country</w:t>
      </w:r>
      <w:r>
        <w:t xml:space="preserve"> </w:t>
      </w:r>
      <w:r>
        <w:t xml:space="preserve">farmer. Then mama moved away to a town about seven miles from us. All of</w:t>
      </w:r>
      <w:r>
        <w:t xml:space="preserve"> </w:t>
      </w:r>
      <w:r>
        <w:t xml:space="preserve">us cried and begged her to take us but she wouldn't. She said grandpa</w:t>
      </w:r>
      <w:r>
        <w:t xml:space="preserve"> </w:t>
      </w:r>
      <w:r>
        <w:t xml:space="preserve">and grandma had helped raise us up to where we was then and that we was</w:t>
      </w:r>
      <w:r>
        <w:t xml:space="preserve"> </w:t>
      </w:r>
      <w:r>
        <w:t xml:space="preserve">just the size where we could be of help to them, and said that now we</w:t>
      </w:r>
      <w:r>
        <w:t xml:space="preserve"> </w:t>
      </w:r>
      <w:r>
        <w:t xml:space="preserve">could help pay grandma and grandpa for the expenses they had been at for</w:t>
      </w:r>
      <w:r>
        <w:t xml:space="preserve"> </w:t>
      </w:r>
      <w:r>
        <w:t xml:space="preserve">us. She said our father had never done anything for us. That was the</w:t>
      </w:r>
      <w:r>
        <w:t xml:space="preserve"> </w:t>
      </w:r>
      <w:r>
        <w:t xml:space="preserve">first time I had heard her say anything about our father to remember. I</w:t>
      </w:r>
      <w:r>
        <w:t xml:space="preserve"> </w:t>
      </w:r>
      <w:r>
        <w:t xml:space="preserve">guess when grandpa would be fussing he would be saying something about</w:t>
      </w:r>
      <w:r>
        <w:t xml:space="preserve"> </w:t>
      </w:r>
      <w:r>
        <w:t xml:space="preserve">him, but I didn't know it.</w:t>
      </w:r>
      <w:r>
        <w:t xml:space="preserve"> </w:t>
      </w:r>
      <w:r>
        <w:t xml:space="preserve">366</w:t>
      </w:r>
      <w:r>
        <w:t xml:space="preserve"> </w:t>
      </w:r>
      <w:r>
        <w:t xml:space="preserve">Anyhow I</w:t>
      </w:r>
      <w:r>
        <w:t xml:space="preserve"> </w:t>
      </w:r>
      <w:r>
        <w:t xml:space="preserve">remembered how he looked and asked grandma about him but she won’t say</w:t>
      </w:r>
      <w:r>
        <w:t xml:space="preserve"> </w:t>
      </w:r>
      <w:r>
        <w:t xml:space="preserve">much. But before I was much larger I tooked and asked ima about him and</w:t>
      </w:r>
      <w:r>
        <w:t xml:space="preserve"> </w:t>
      </w:r>
      <w:r>
        <w:t xml:space="preserve">found out that papa quit my mama about months before my youngest brother</w:t>
      </w:r>
      <w:r>
        <w:t xml:space="preserve"> </w:t>
      </w:r>
      <w:r>
        <w:t xml:space="preserve">was born and came here with another woman. This woman use to come to the</w:t>
      </w:r>
      <w:r>
        <w:t xml:space="preserve"> </w:t>
      </w:r>
      <w:r>
        <w:t xml:space="preserve">house when mama and papa was living together and tried to be so nice to</w:t>
      </w:r>
      <w:r>
        <w:t xml:space="preserve"> </w:t>
      </w:r>
      <w:r>
        <w:t xml:space="preserve">mama. Mama really didn’t know that papa and this woman was going</w:t>
      </w:r>
      <w:r>
        <w:t xml:space="preserve"> </w:t>
      </w:r>
      <w:r>
        <w:t xml:space="preserve">together.</w:t>
      </w:r>
    </w:p>
    <w:p>
      <w:pPr>
        <w:pStyle w:val="BlockText"/>
      </w:pPr>
      <w:r>
        <w:t xml:space="preserve">Grandma said when one of mama friends told her about it she got mad</w:t>
      </w:r>
      <w:r>
        <w:t xml:space="preserve"> </w:t>
      </w:r>
      <w:r>
        <w:t xml:space="preserve">at her. Not long after this papa pretended that his oldest brother was</w:t>
      </w:r>
      <w:r>
        <w:t xml:space="preserve"> </w:t>
      </w:r>
      <w:r>
        <w:t xml:space="preserve">at the point of death in the city, and that he had to go at once. He</w:t>
      </w:r>
      <w:r>
        <w:t xml:space="preserve"> </w:t>
      </w:r>
      <w:r>
        <w:t xml:space="preserve">didn’t come back again until my baby brother had been born and was six</w:t>
      </w:r>
      <w:r>
        <w:t xml:space="preserve"> </w:t>
      </w:r>
      <w:r>
        <w:t xml:space="preserve">years old. He didn’t know papa and was scared of him like he would be of</w:t>
      </w:r>
      <w:r>
        <w:t xml:space="preserve"> </w:t>
      </w:r>
      <w:r>
        <w:t xml:space="preserve">any other strange man. When my baby brother saw him he said “Oh there is</w:t>
      </w:r>
      <w:r>
        <w:t xml:space="preserve"> </w:t>
      </w:r>
      <w:r>
        <w:t xml:space="preserve">Jimmy Holloman.” He really didn’t know papa. Then papa got mad about</w:t>
      </w:r>
      <w:r>
        <w:t xml:space="preserve"> </w:t>
      </w:r>
      <w:r>
        <w:t xml:space="preserve">that. That night my brother had earache and was crying. Papa got mad</w:t>
      </w:r>
      <w:r>
        <w:t xml:space="preserve"> </w:t>
      </w:r>
      <w:r>
        <w:t xml:space="preserve">about this and said that he needed a whipping for keeping up all that</w:t>
      </w:r>
      <w:r>
        <w:t xml:space="preserve"> </w:t>
      </w:r>
      <w:r>
        <w:t xml:space="preserve">racket. Grandpa told him if he laid his hand on the child he would kill</w:t>
      </w:r>
      <w:r>
        <w:t xml:space="preserve"> </w:t>
      </w:r>
      <w:r>
        <w:t xml:space="preserve">him dead. Papa left the next day and didn’t come no more until grandpa</w:t>
      </w:r>
      <w:r>
        <w:t xml:space="preserve"> </w:t>
      </w:r>
      <w:r>
        <w:t xml:space="preserve">had been dead a long time. Mama had married and we were all large</w:t>
      </w:r>
      <w:r>
        <w:t xml:space="preserve"> </w:t>
      </w:r>
      <w:r>
        <w:t xml:space="preserve">children. He came to visit his sister and brother who lived at home.</w:t>
      </w:r>
      <w:r>
        <w:t xml:space="preserve"> </w:t>
      </w:r>
      <w:r>
        <w:t xml:space="preserve">Folks use to say that I looked exactly like his sister, Aunt Molly. But</w:t>
      </w:r>
      <w:r>
        <w:t xml:space="preserve"> </w:t>
      </w:r>
      <w:r>
        <w:t xml:space="preserve">Grandma didn’t like that because she said that Aunt Molly was nothing</w:t>
      </w:r>
      <w:r>
        <w:t xml:space="preserve"> </w:t>
      </w:r>
      <w:r>
        <w:t xml:space="preserve">but a slut. She was married but she had had ten children and wasn’t but</w:t>
      </w:r>
      <w:r>
        <w:t xml:space="preserve"> </w:t>
      </w:r>
      <w:r>
        <w:t xml:space="preserve">two of them her husband’s. The other eight had stray daddies. We didn’t</w:t>
      </w:r>
      <w:r>
        <w:t xml:space="preserve"> </w:t>
      </w:r>
      <w:r>
        <w:t xml:space="preserve">know how to act toward him and none of us would call him papa. We would</w:t>
      </w:r>
      <w:r>
        <w:t xml:space="preserve"> </w:t>
      </w:r>
      <w:r>
        <w:t xml:space="preserve">just begin talking and wouldn’t call him anything. He stayed a month. He</w:t>
      </w:r>
      <w:r>
        <w:t xml:space="preserve"> </w:t>
      </w:r>
      <w:r>
        <w:t xml:space="preserve">swore that he wasn’t married but he got a lot of letters while he was</w:t>
      </w:r>
      <w:r>
        <w:t xml:space="preserve"> </w:t>
      </w:r>
      <w:r>
        <w:t xml:space="preserve">there. He went to fishing one day and me and my sister went into his</w:t>
      </w:r>
      <w:r>
        <w:t xml:space="preserve"> </w:t>
      </w:r>
      <w:r>
        <w:t xml:space="preserve">things and found some things that almost made both of us faint. We found</w:t>
      </w:r>
      <w:r>
        <w:t xml:space="preserve"> </w:t>
      </w:r>
      <w:r>
        <w:t xml:space="preserve">first two letters from two children of his that he had in —​— a little</w:t>
      </w:r>
      <w:r>
        <w:t xml:space="preserve"> </w:t>
      </w:r>
      <w:r>
        <w:t xml:space="preserve">town not far from here. They were thanking him for sending them some</w:t>
      </w:r>
      <w:r>
        <w:t xml:space="preserve"> </w:t>
      </w:r>
      <w:r>
        <w:t xml:space="preserve">stockings and other clothes. The oldest one of these children was a boy</w:t>
      </w:r>
      <w:r>
        <w:t xml:space="preserve"> </w:t>
      </w:r>
      <w:r>
        <w:t xml:space="preserve">and we found out after we come here that this boy was almost as old as</w:t>
      </w:r>
      <w:r>
        <w:t xml:space="preserve"> </w:t>
      </w:r>
      <w:r>
        <w:t xml:space="preserve">my youngest brother. The other was a girl. We couldn’t speak for a while</w:t>
      </w:r>
      <w:r>
        <w:t xml:space="preserve"> </w:t>
      </w:r>
      <w:r>
        <w:t xml:space="preserve">after we read these letters. There was a letter from their mama too. She</w:t>
      </w:r>
      <w:r>
        <w:t xml:space="preserve"> </w:t>
      </w:r>
      <w:r>
        <w:t xml:space="preserve">said in that letter something I will never forget the longest day I</w:t>
      </w:r>
      <w:r>
        <w:t xml:space="preserve"> </w:t>
      </w:r>
      <w:r>
        <w:t xml:space="preserve">367</w:t>
      </w:r>
      <w:r>
        <w:t xml:space="preserve"> </w:t>
      </w:r>
      <w:r>
        <w:t xml:space="preserve">live about people calling her a fool</w:t>
      </w:r>
      <w:r>
        <w:t xml:space="preserve"> </w:t>
      </w:r>
      <w:r>
        <w:t xml:space="preserve">for still being crazy about him but that as long as she was satisfied</w:t>
      </w:r>
      <w:r>
        <w:t xml:space="preserve"> </w:t>
      </w:r>
      <w:r>
        <w:t xml:space="preserve">they could go to hell. My grandma and grandpa had said so many times</w:t>
      </w:r>
      <w:r>
        <w:t xml:space="preserve"> </w:t>
      </w:r>
      <w:r>
        <w:t xml:space="preserve">that papa was nothing but a nasty, stinking, low down nigger, who was</w:t>
      </w:r>
      <w:r>
        <w:t xml:space="preserve"> </w:t>
      </w:r>
      <w:r>
        <w:t xml:space="preserve">too lazy to work and take care of a family. I don't know why we ought to</w:t>
      </w:r>
      <w:r>
        <w:t xml:space="preserve"> </w:t>
      </w:r>
      <w:r>
        <w:t xml:space="preserve">have been surprised to find out more of his dirt but we were. I dreaded</w:t>
      </w:r>
      <w:r>
        <w:t xml:space="preserve"> </w:t>
      </w:r>
      <w:r>
        <w:t xml:space="preserve">for him to come back from fishing and hoped that he would soon go home.</w:t>
      </w:r>
      <w:r>
        <w:t xml:space="preserve"> </w:t>
      </w:r>
      <w:r>
        <w:t xml:space="preserve">There he was sending this woman and those bastards things when he hadn't</w:t>
      </w:r>
      <w:r>
        <w:t xml:space="preserve"> </w:t>
      </w:r>
      <w:r>
        <w:t xml:space="preserve">send us hardly $20 worth the whole while that he had been away.</w:t>
      </w:r>
    </w:p>
    <w:p>
      <w:pPr>
        <w:pStyle w:val="FirstParagraph"/>
      </w:pPr>
      <w:r>
        <w:t xml:space="preserve">Later, the girl came to the city to live with her father and</w:t>
      </w:r>
      <w:r>
        <w:t xml:space="preserve"> </w:t>
      </w:r>
      <w:r>
        <w:t xml:space="preserve">stepmother. Her story continues:</w:t>
      </w:r>
    </w:p>
    <w:p>
      <w:pPr>
        <w:pStyle w:val="BlockText"/>
      </w:pPr>
      <w:r>
        <w:t xml:space="preserve">I hated so bad to live in the place in which they were living. It was</w:t>
      </w:r>
      <w:r>
        <w:t xml:space="preserve"> </w:t>
      </w:r>
      <w:r>
        <w:t xml:space="preserve">an apartment flat with three families living up stairs and three</w:t>
      </w:r>
      <w:r>
        <w:t xml:space="preserve"> </w:t>
      </w:r>
      <w:r>
        <w:t xml:space="preserve">downstairs. Brother said that he had heard that not a one of the couples</w:t>
      </w:r>
      <w:r>
        <w:t xml:space="preserve"> </w:t>
      </w:r>
      <w:r>
        <w:t xml:space="preserve">was married. He didn't believe that papa was married to this woman</w:t>
      </w:r>
      <w:r>
        <w:t xml:space="preserve"> </w:t>
      </w:r>
      <w:r>
        <w:t xml:space="preserve">either. They played cards all day Sunday. This made me sick because</w:t>
      </w:r>
      <w:r>
        <w:t xml:space="preserve"> </w:t>
      </w:r>
      <w:r>
        <w:t xml:space="preserve">grandma had never allowed us to go to dances let alone play cards. I had</w:t>
      </w:r>
      <w:r>
        <w:t xml:space="preserve"> </w:t>
      </w:r>
      <w:r>
        <w:t xml:space="preserve">to sleep in the same room with papa and his wife. Brother slept in a cot</w:t>
      </w:r>
      <w:r>
        <w:t xml:space="preserve"> </w:t>
      </w:r>
      <w:r>
        <w:t xml:space="preserve">in the kitchen. There wasn't but two rooms. Papa and this woman would</w:t>
      </w:r>
      <w:r>
        <w:t xml:space="preserve"> </w:t>
      </w:r>
      <w:r>
        <w:t xml:space="preserve">often wake us up in the night doing their business. I wouldn't let on</w:t>
      </w:r>
      <w:r>
        <w:t xml:space="preserve"> </w:t>
      </w:r>
      <w:r>
        <w:t xml:space="preserve">that they woke me up. The springs would squeak and this woman wouldn't</w:t>
      </w:r>
      <w:r>
        <w:t xml:space="preserve"> </w:t>
      </w:r>
      <w:r>
        <w:t xml:space="preserve">let that noise do but I could hear easy enough. This made me sick again</w:t>
      </w:r>
      <w:r>
        <w:t xml:space="preserve"> </w:t>
      </w:r>
      <w:r>
        <w:t xml:space="preserve">I never had heard such at grandma's house and I looked down on that kind</w:t>
      </w:r>
      <w:r>
        <w:t xml:space="preserve"> </w:t>
      </w:r>
      <w:r>
        <w:t xml:space="preserve">of stuff. My sister came and we just lived through it. Sister and I</w:t>
      </w:r>
      <w:r>
        <w:t xml:space="preserve"> </w:t>
      </w:r>
      <w:r>
        <w:t xml:space="preserve">dreaded for night to come. We hated papa more and more.</w:t>
      </w:r>
    </w:p>
    <w:p>
      <w:pPr>
        <w:pStyle w:val="FirstParagraph"/>
      </w:pPr>
      <w:r>
        <w:t xml:space="preserve">The two sisters and their brother continued to go to church as they</w:t>
      </w:r>
      <w:r>
        <w:t xml:space="preserve"> </w:t>
      </w:r>
      <w:r>
        <w:t xml:space="preserve">had done in the country. This caused their father to ridicule them about</w:t>
      </w:r>
      <w:r>
        <w:t xml:space="preserve"> </w:t>
      </w:r>
      <w:r>
        <w:t xml:space="preserve">their “country” habits. Tension between the father and the children</w:t>
      </w:r>
      <w:r>
        <w:t xml:space="preserve"> </w:t>
      </w:r>
      <w:r>
        <w:t xml:space="preserve">continued to become more acute until finally there was an open break in</w:t>
      </w:r>
      <w:r>
        <w:t xml:space="preserve"> </w:t>
      </w:r>
      <w:r>
        <w:t xml:space="preserve">which the children engaged in a fist fight with their father. As the</w:t>
      </w:r>
      <w:r>
        <w:t xml:space="preserve"> </w:t>
      </w:r>
      <w:r>
        <w:t xml:space="preserve">result, the girls were put out of the home and reported to the court as</w:t>
      </w:r>
      <w:r>
        <w:t xml:space="preserve"> </w:t>
      </w:r>
      <w:r>
        <w:t xml:space="preserve">being incorrigible. Instead of sending them to the detention home as the</w:t>
      </w:r>
      <w:r>
        <w:t xml:space="preserve"> </w:t>
      </w:r>
      <w:r>
        <w:t xml:space="preserve">father requested, the</w:t>
      </w:r>
      <w:r>
        <w:t xml:space="preserve"> </w:t>
      </w:r>
      <w:r>
        <w:t xml:space="preserve">368</w:t>
      </w:r>
      <w:r>
        <w:t xml:space="preserve"> </w:t>
      </w:r>
      <w:r>
        <w:t xml:space="preserve">court put them on</w:t>
      </w:r>
      <w:r>
        <w:t xml:space="preserve"> </w:t>
      </w:r>
      <w:r>
        <w:t xml:space="preserve">probation to their brother. When their brother married, they were</w:t>
      </w:r>
      <w:r>
        <w:t xml:space="preserve"> </w:t>
      </w:r>
      <w:r>
        <w:t xml:space="preserve">without a home. The girl who was charged with sex delinquency because of</w:t>
      </w:r>
      <w:r>
        <w:t xml:space="preserve"> </w:t>
      </w:r>
      <w:r>
        <w:t xml:space="preserve">her conduct described below, and sent to the detention home, ends her</w:t>
      </w:r>
      <w:r>
        <w:t xml:space="preserve"> </w:t>
      </w:r>
      <w:r>
        <w:t xml:space="preserve">story with the following comment:</w:t>
      </w:r>
    </w:p>
    <w:p>
      <w:pPr>
        <w:pStyle w:val="BlockText"/>
      </w:pPr>
      <w:r>
        <w:t xml:space="preserve">After I had seen so much out of my father, and my brother had changed</w:t>
      </w:r>
      <w:r>
        <w:t xml:space="preserve"> </w:t>
      </w:r>
      <w:r>
        <w:t xml:space="preserve">so I just seemed to slip. When I began living on the place I would have</w:t>
      </w:r>
      <w:r>
        <w:t xml:space="preserve"> </w:t>
      </w:r>
      <w:r>
        <w:t xml:space="preserve">one day off. I didn’t have any place to go. My boy friend invited me to</w:t>
      </w:r>
      <w:r>
        <w:t xml:space="preserve"> </w:t>
      </w:r>
      <w:r>
        <w:t xml:space="preserve">spend my off-time over at his place. Everybody sows their wild oats at</w:t>
      </w:r>
      <w:r>
        <w:t xml:space="preserve"> </w:t>
      </w:r>
      <w:r>
        <w:t xml:space="preserve">some time or other in their lives. I don’t believe that I am guilty of</w:t>
      </w:r>
      <w:r>
        <w:t xml:space="preserve"> </w:t>
      </w:r>
      <w:r>
        <w:t xml:space="preserve">any sin because I am going to marry this feller.</w:t>
      </w:r>
    </w:p>
    <w:p>
      <w:pPr>
        <w:pStyle w:val="FirstParagraph"/>
      </w:pPr>
      <w:r>
        <w:t xml:space="preserve">Let us turn our attention from this southern city to New York City,</w:t>
      </w:r>
      <w:r>
        <w:t xml:space="preserve"> </w:t>
      </w:r>
      <w:r>
        <w:t xml:space="preserve">where, as we have seen, Negro juvenile delinquency rates suddenly jumped</w:t>
      </w:r>
      <w:r>
        <w:t xml:space="preserve"> </w:t>
      </w:r>
      <w:r>
        <w:t xml:space="preserve">in 1928 to 342 per 10,000 boys as compared with 170 in 1927.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  <w:r>
        <w:t xml:space="preserve"> </w:t>
      </w:r>
      <w:r>
        <w:t xml:space="preserve">In 1930 there were for all the</w:t>
      </w:r>
      <w:r>
        <w:t xml:space="preserve"> </w:t>
      </w:r>
      <w:r>
        <w:t xml:space="preserve">boroughs 839 Negro children, or 11.8 per cent of the total of 7,090</w:t>
      </w:r>
      <w:r>
        <w:t xml:space="preserve"> </w:t>
      </w:r>
      <w:r>
        <w:t xml:space="preserve">children, brought before the Children’s Court. When delinquents from all</w:t>
      </w:r>
      <w:r>
        <w:t xml:space="preserve"> </w:t>
      </w:r>
      <w:r>
        <w:t xml:space="preserve">agencies were considered, there were 1,065 Negro children, or 10.3 per</w:t>
      </w:r>
      <w:r>
        <w:t xml:space="preserve"> </w:t>
      </w:r>
      <w:r>
        <w:t xml:space="preserve">cent of the total of 10,374 children. However, the proportion of Negro</w:t>
      </w:r>
      <w:r>
        <w:t xml:space="preserve"> </w:t>
      </w:r>
      <w:r>
        <w:t xml:space="preserve">delinquents among the delinquents in both groups varied in the different</w:t>
      </w:r>
      <w:r>
        <w:t xml:space="preserve"> </w:t>
      </w:r>
      <w:r>
        <w:t xml:space="preserve">boroughs. The rate was highest in the Manhattan borough, where Negro</w:t>
      </w:r>
      <w:r>
        <w:t xml:space="preserve"> </w:t>
      </w:r>
      <w:r>
        <w:t xml:space="preserve">delinquents before the Children’s Court comprised 26 per cent of the</w:t>
      </w:r>
      <w:r>
        <w:t xml:space="preserve"> </w:t>
      </w:r>
      <w:r>
        <w:t xml:space="preserve">total; whereas, in the borough of Brooklyn, Negro cases comprised only</w:t>
      </w:r>
      <w:r>
        <w:t xml:space="preserve"> </w:t>
      </w:r>
      <w:r>
        <w:t xml:space="preserve">5.4 per cent of all the delinquents before the court.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BodyText"/>
      </w:pPr>
      <w:r>
        <w:t xml:space="preserve">For our purposes here, we shall consider Negro boys and girls</w:t>
      </w:r>
      <w:r>
        <w:t xml:space="preserve"> </w:t>
      </w:r>
      <w:r>
        <w:t xml:space="preserve">arrested because of delinquency and neglect in the Harlem area during</w:t>
      </w:r>
      <w:r>
        <w:t xml:space="preserve"> </w:t>
      </w:r>
      <w:r>
        <w:t xml:space="preserve">the years 1930-34.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On the whole, the</w:t>
      </w:r>
      <w:r>
        <w:t xml:space="preserve"> </w:t>
      </w:r>
      <w:r>
        <w:t xml:space="preserve">369</w:t>
      </w:r>
      <w:r>
        <w:t xml:space="preserve"> </w:t>
      </w:r>
      <w:r>
        <w:t xml:space="preserve">number of Negro boys and girls arrested for</w:t>
      </w:r>
      <w:r>
        <w:t xml:space="preserve"> </w:t>
      </w:r>
      <w:r>
        <w:t xml:space="preserve">delinquency has declined since 1930, although the figures for 1934</w:t>
      </w:r>
      <w:r>
        <w:t xml:space="preserve"> </w:t>
      </w:r>
      <w:r>
        <w:t xml:space="preserve">indicated that the number of delinquents was mounting again. This was</w:t>
      </w:r>
      <w:r>
        <w:t xml:space="preserve"> </w:t>
      </w:r>
      <w:r>
        <w:t xml:space="preserve">especially noticeable in the case of the delinquent girls</w:t>
      </w:r>
    </w:p>
    <w:p>
      <w:pPr>
        <w:pStyle w:val="BodyText"/>
      </w:pPr>
      <w:r>
        <w:t xml:space="preserve">TABLE 19. Number of Delinquent and Neglected</w:t>
      </w:r>
      <w:r>
        <w:t xml:space="preserve"> </w:t>
      </w:r>
      <w:r>
        <w:t xml:space="preserve">Negro Boys and Girls Arrested in the Harlem Area, 1930-34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Neglected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The vast majority of the Negro delinquents were between ten and</w:t>
      </w:r>
      <w:r>
        <w:t xml:space="preserve"> </w:t>
      </w:r>
      <w:r>
        <w:t xml:space="preserve">sixteen years of age; only about 3 per cent of the boys, except in 1930,</w:t>
      </w:r>
      <w:r>
        <w:t xml:space="preserve"> </w:t>
      </w:r>
      <w:r>
        <w:t xml:space="preserve">being under ten years of age. However, if the children arrested because</w:t>
      </w:r>
      <w:r>
        <w:t xml:space="preserve"> </w:t>
      </w:r>
      <w:r>
        <w:t xml:space="preserve">of neglect are considered separately, we find that the vast majority</w:t>
      </w:r>
      <w:r>
        <w:t xml:space="preserve"> </w:t>
      </w:r>
      <w:r>
        <w:t xml:space="preserve">were under ten years of age.</w:t>
      </w:r>
    </w:p>
    <w:p>
      <w:pPr>
        <w:pStyle w:val="BodyText"/>
      </w:pPr>
      <w:r>
        <w:t xml:space="preserve">When we analyze the offenses for which these boys and</w:t>
      </w:r>
      <w:r>
        <w:t xml:space="preserve"> </w:t>
      </w:r>
      <w:r>
        <w:t xml:space="preserve">370</w:t>
      </w:r>
      <w:r>
        <w:t xml:space="preserve"> </w:t>
      </w:r>
      <w:r>
        <w:t xml:space="preserve">girls were arrested, we find that, as in</w:t>
      </w:r>
      <w:r>
        <w:t xml:space="preserve"> </w:t>
      </w:r>
      <w:r>
        <w:t xml:space="preserve">Nashville, the chief offense of the boys was larceny and burglary;</w:t>
      </w:r>
      <w:r>
        <w:t xml:space="preserve"> </w:t>
      </w:r>
      <w:r>
        <w:t xml:space="preserve">whereas 50 per cent of the girls were charged with incorrigibility.</w:t>
      </w:r>
      <w:r>
        <w:t xml:space="preserve"> </w:t>
      </w:r>
      <w:r>
        <w:t xml:space="preserve">Thus, in 1934 about 30 per cent of the delinquent boys were charged with</w:t>
      </w:r>
      <w:r>
        <w:t xml:space="preserve"> </w:t>
      </w:r>
      <w:r>
        <w:t xml:space="preserve">larceny and 10 per cent with burglary. Among the more serious offenses</w:t>
      </w:r>
      <w:r>
        <w:t xml:space="preserve"> </w:t>
      </w:r>
      <w:r>
        <w:t xml:space="preserve">charged against the boys, assaults and holdups ranked third and fourth,</w:t>
      </w:r>
      <w:r>
        <w:t xml:space="preserve"> </w:t>
      </w:r>
      <w:r>
        <w:t xml:space="preserve">respectively; whereas sex offenses held second place among the girls.</w:t>
      </w:r>
      <w:r>
        <w:t xml:space="preserve"> </w:t>
      </w:r>
      <w:r>
        <w:t xml:space="preserve">Two boys were charged with homicide in 1931 and one with the same</w:t>
      </w:r>
      <w:r>
        <w:t xml:space="preserve"> </w:t>
      </w:r>
      <w:r>
        <w:t xml:space="preserve">offense in 1932. Although there was no change in the rank of these</w:t>
      </w:r>
      <w:r>
        <w:t xml:space="preserve"> </w:t>
      </w:r>
      <w:r>
        <w:t xml:space="preserve">various offenses among either boys or girls during the five years, the</w:t>
      </w:r>
      <w:r>
        <w:t xml:space="preserve"> </w:t>
      </w:r>
      <w:r>
        <w:t xml:space="preserve">proportion of boys arrested for larceny and burglary increased</w:t>
      </w:r>
      <w:r>
        <w:t xml:space="preserve"> </w:t>
      </w:r>
      <w:r>
        <w:t xml:space="preserve">appreciably, while the proportion for assaults and holdups declined</w:t>
      </w:r>
      <w:r>
        <w:t xml:space="preserve"> </w:t>
      </w:r>
      <w:r>
        <w:t xml:space="preserve">slightly.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The majority of the less serious</w:t>
      </w:r>
      <w:r>
        <w:t xml:space="preserve"> </w:t>
      </w:r>
      <w:r>
        <w:t xml:space="preserve">crimes were indicative of the lack of recreational facilities and</w:t>
      </w:r>
      <w:r>
        <w:t xml:space="preserve"> </w:t>
      </w:r>
      <w:r>
        <w:t xml:space="preserve">programs for the children of the Harlem community. For example, in 1934</w:t>
      </w:r>
      <w:r>
        <w:t xml:space="preserve"> </w:t>
      </w:r>
      <w:r>
        <w:t xml:space="preserve">eleven of the boys were charged with hitching on trolleys and</w:t>
      </w:r>
      <w:r>
        <w:t xml:space="preserve"> </w:t>
      </w:r>
      <w:r>
        <w:t xml:space="preserve">twenty-seven with stealing rides on the subways. On the other hand, the</w:t>
      </w:r>
      <w:r>
        <w:t xml:space="preserve"> </w:t>
      </w:r>
      <w:r>
        <w:t xml:space="preserve">comparatively few boys charged with selling on the streets or shining</w:t>
      </w:r>
      <w:r>
        <w:t xml:space="preserve"> </w:t>
      </w:r>
      <w:r>
        <w:t xml:space="preserve">shoes most likely reflected the general poverty of the families in the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The relation of juvenile delinquency to the organization</w:t>
      </w:r>
      <w:r>
        <w:t xml:space="preserve"> </w:t>
      </w:r>
      <w:r>
        <w:t xml:space="preserve">371</w:t>
      </w:r>
      <w:r>
        <w:t xml:space="preserve"> </w:t>
      </w:r>
      <w:r>
        <w:t xml:space="preserve">of the Harlem Negro community is not so</w:t>
      </w:r>
      <w:r>
        <w:t xml:space="preserve"> </w:t>
      </w:r>
      <w:r>
        <w:t xml:space="preserve">apparent as in Chicago, where, as we shall see, it is definitely related</w:t>
      </w:r>
      <w:r>
        <w:t xml:space="preserve"> </w:t>
      </w:r>
      <w:r>
        <w:t xml:space="preserve">to the economic and cultural organization of the Negro community.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In Chicago the percentage of Negro</w:t>
      </w:r>
      <w:r>
        <w:t xml:space="preserve"> </w:t>
      </w:r>
      <w:r>
        <w:t xml:space="preserve">delinquent cases among the cases brought before the juvenile court has</w:t>
      </w:r>
      <w:r>
        <w:t xml:space="preserve"> </w:t>
      </w:r>
      <w:r>
        <w:t xml:space="preserve">steadily increased since 1900. In that year 4.7 per cent of all cases of</w:t>
      </w:r>
      <w:r>
        <w:t xml:space="preserve"> </w:t>
      </w:r>
      <w:r>
        <w:t xml:space="preserve">boys before the court were Negro boys. The percentage of Negro boys</w:t>
      </w:r>
      <w:r>
        <w:t xml:space="preserve"> </w:t>
      </w:r>
      <w:r>
        <w:t xml:space="preserve">increased for each five-year period until it reached 21.7 in 1930.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In Table 20 we have the number of</w:t>
      </w:r>
      <w:r>
        <w:t xml:space="preserve"> </w:t>
      </w:r>
      <w:r>
        <w:t xml:space="preserve">delinquent and dependent boys and girls brought into the juvenile court</w:t>
      </w:r>
      <w:r>
        <w:t xml:space="preserve"> </w:t>
      </w:r>
      <w:r>
        <w:t xml:space="preserve">each year during the decade 1920- 29. Naturally, these figures do not</w:t>
      </w:r>
      <w:r>
        <w:t xml:space="preserve"> </w:t>
      </w:r>
      <w:r>
        <w:t xml:space="preserve">include all cases of delinquency; in fact, they do not include all the</w:t>
      </w:r>
      <w:r>
        <w:t xml:space="preserve"> </w:t>
      </w:r>
      <w:r>
        <w:t xml:space="preserve">cases of arrests for delinquency. For example, in 1927 there were 1,503</w:t>
      </w:r>
      <w:r>
        <w:t xml:space="preserve"> </w:t>
      </w:r>
      <w:r>
        <w:t xml:space="preserve">boys arrested for juvenile delinquency, although only 342 cases were</w:t>
      </w:r>
      <w:r>
        <w:t xml:space="preserve"> </w:t>
      </w:r>
      <w:r>
        <w:t xml:space="preserve">taken into the court.”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BodyText"/>
      </w:pPr>
      <w:r>
        <w:t xml:space="preserve">TABLE 20. Number of Negro Boys and Girls</w:t>
      </w:r>
      <w:r>
        <w:t xml:space="preserve"> </w:t>
      </w:r>
      <w:r>
        <w:t xml:space="preserve">Brought into the Juvenile Court of Cook County during Each Fiscal Year</w:t>
      </w:r>
      <w:r>
        <w:t xml:space="preserve"> </w:t>
      </w:r>
      <w:r>
        <w:t xml:space="preserve">December 1, 1919–November 30,1929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1425"/>
        <w:gridCol w:w="633"/>
        <w:gridCol w:w="633"/>
        <w:gridCol w:w="712"/>
        <w:gridCol w:w="633"/>
        <w:gridCol w:w="633"/>
        <w:gridCol w:w="633"/>
        <w:gridCol w:w="633"/>
        <w:gridCol w:w="633"/>
        <w:gridCol w:w="633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</w:tbl>
    <w:p>
      <w:pPr>
        <w:pStyle w:val="BodyText"/>
      </w:pPr>
      <w:r>
        <w:t xml:space="preserve">The marked increase in the proportion of Negro cases has coincided</w:t>
      </w:r>
      <w:r>
        <w:t xml:space="preserve"> </w:t>
      </w:r>
      <w:r>
        <w:t xml:space="preserve">with the increase in the Negro population during and since the war</w:t>
      </w:r>
      <w:r>
        <w:t xml:space="preserve"> </w:t>
      </w:r>
      <w:r>
        <w:t xml:space="preserve">period. However, what is more important is that this increase has</w:t>
      </w:r>
      <w:r>
        <w:t xml:space="preserve"> </w:t>
      </w:r>
      <w:r>
        <w:t xml:space="preserve">followed the settlement of the Negro migrant in areas characterized by a</w:t>
      </w:r>
      <w:r>
        <w:t xml:space="preserve"> </w:t>
      </w:r>
      <w:r>
        <w:t xml:space="preserve">high delinquency rate.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  <w:r>
        <w:t xml:space="preserve"> </w:t>
      </w:r>
      <w:r>
        <w:t xml:space="preserve">372</w:t>
      </w:r>
      <w:r>
        <w:t xml:space="preserve"> </w:t>
      </w:r>
      <w:r>
        <w:t xml:space="preserve">The Negro, like other groups marked off from the general population</w:t>
      </w:r>
      <w:r>
        <w:t xml:space="preserve"> </w:t>
      </w:r>
      <w:r>
        <w:t xml:space="preserve">because of color and low economic and cultural status, has found a</w:t>
      </w:r>
      <w:r>
        <w:t xml:space="preserve"> </w:t>
      </w:r>
      <w:r>
        <w:t xml:space="preserve">dwelling-place in the deteriorated area just outside the Loop.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In the zone nearest the center of</w:t>
      </w:r>
      <w:r>
        <w:t xml:space="preserve"> </w:t>
      </w:r>
      <w:r>
        <w:t xml:space="preserve">the city, the juvenile delinquency rate, based upon arrests, was over 40</w:t>
      </w:r>
      <w:r>
        <w:t xml:space="preserve"> </w:t>
      </w:r>
      <w:r>
        <w:t xml:space="preserve">per cent.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  <w:r>
        <w:t xml:space="preserve"> </w:t>
      </w:r>
      <w:r>
        <w:t xml:space="preserve">From a physical standpoint this</w:t>
      </w:r>
      <w:r>
        <w:t xml:space="preserve"> </w:t>
      </w:r>
      <w:r>
        <w:t xml:space="preserve">area showed extreme deterioration and gave evidence of the expansion of</w:t>
      </w:r>
      <w:r>
        <w:t xml:space="preserve"> </w:t>
      </w:r>
      <w:r>
        <w:t xml:space="preserve">the central business district. On the one hand, there were dilapidated</w:t>
      </w:r>
      <w:r>
        <w:t xml:space="preserve"> </w:t>
      </w:r>
      <w:r>
        <w:t xml:space="preserve">houses carrying signs of rooms for rent at fifteen and twenty cents a</w:t>
      </w:r>
      <w:r>
        <w:t xml:space="preserve"> </w:t>
      </w:r>
      <w:r>
        <w:t xml:space="preserve">bed, junk shops, markets with stale meat, and crowded Negro quarters</w:t>
      </w:r>
      <w:r>
        <w:t xml:space="preserve"> </w:t>
      </w:r>
      <w:r>
        <w:t xml:space="preserve">with filthy bedding half-visible through sooty and broken window</w:t>
      </w:r>
      <w:r>
        <w:t xml:space="preserve"> </w:t>
      </w:r>
      <w:r>
        <w:t xml:space="preserve">373</w:t>
      </w:r>
      <w:r>
        <w:t xml:space="preserve"> </w:t>
      </w:r>
      <w:r>
        <w:t xml:space="preserve">panes. On the other hand, new motorcar</w:t>
      </w:r>
      <w:r>
        <w:t xml:space="preserve"> </w:t>
      </w:r>
      <w:r>
        <w:t xml:space="preserve">salesrooms furnished signs of the future role which the regenerated area</w:t>
      </w:r>
      <w:r>
        <w:t xml:space="preserve"> </w:t>
      </w:r>
      <w:r>
        <w:t xml:space="preserve">would play in the organization of the city. In keeping with the general</w:t>
      </w:r>
      <w:r>
        <w:t xml:space="preserve"> </w:t>
      </w:r>
      <w:r>
        <w:t xml:space="preserve">character of the area, all organized community life had disappeared, and</w:t>
      </w:r>
      <w:r>
        <w:t xml:space="preserve"> </w:t>
      </w:r>
      <w:r>
        <w:t xml:space="preserve">the inhabitants were, on the whole, remnants of broken families and</w:t>
      </w:r>
      <w:r>
        <w:t xml:space="preserve"> </w:t>
      </w:r>
      <w:r>
        <w:t xml:space="preserve">foot-loose men and women. In 1921 the men in the county jail who claimed</w:t>
      </w:r>
      <w:r>
        <w:t xml:space="preserve"> </w:t>
      </w:r>
      <w:r>
        <w:t xml:space="preserve">residence in this area comprised over 9 per cent of the adult males</w:t>
      </w:r>
      <w:r>
        <w:t xml:space="preserve"> </w:t>
      </w:r>
      <w:r>
        <w:t xml:space="preserve">living in the area.</w:t>
      </w:r>
    </w:p>
    <w:p>
      <w:pPr>
        <w:pStyle w:val="BodyText"/>
      </w:pPr>
      <w:r>
        <w:t xml:space="preserve">TABLE 21. Number of Negro Boys Arrested for</w:t>
      </w:r>
      <w:r>
        <w:t xml:space="preserve"> </w:t>
      </w:r>
      <w:r>
        <w:t xml:space="preserve">Juvenile Delinquency and Rate of Delinquency in Seven Zones of the South</w:t>
      </w:r>
      <w:r>
        <w:t xml:space="preserve"> </w:t>
      </w:r>
      <w:r>
        <w:t xml:space="preserve">Side Negro Community, Chicago, 1926</w:t>
      </w:r>
    </w:p>
    <w:tbl>
      <w:tblPr>
        <w:tblStyle w:val="Table"/>
        <w:tblW w:type="pct" w:w="4800"/>
        <w:tblLook w:firstRow="1" w:lastRow="0" w:firstColumn="0" w:lastColumn="0" w:noHBand="0" w:noVBand="0" w:val="0020"/>
      </w:tblPr>
      <w:tblGrid>
        <w:gridCol w:w="1504"/>
        <w:gridCol w:w="792"/>
        <w:gridCol w:w="871"/>
        <w:gridCol w:w="950"/>
        <w:gridCol w:w="871"/>
        <w:gridCol w:w="792"/>
        <w:gridCol w:w="871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Arrested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</w:tbl>
    <w:p>
      <w:pPr>
        <w:pStyle w:val="BodyText"/>
      </w:pPr>
      <w:r>
        <w:t xml:space="preserve">Although the delinquency rates in the next three zones were lower</w:t>
      </w:r>
      <w:r>
        <w:t xml:space="preserve"> </w:t>
      </w:r>
      <w:r>
        <w:t xml:space="preserve">than in the first zone, they were still comparatively high. About three</w:t>
      </w:r>
      <w:r>
        <w:t xml:space="preserve"> </w:t>
      </w:r>
      <w:r>
        <w:t xml:space="preserve">out of ten boys from ten to seventeen years of age were arrested for</w:t>
      </w:r>
      <w:r>
        <w:t xml:space="preserve"> </w:t>
      </w:r>
      <w:r>
        <w:t xml:space="preserve">juvenile delinquency in these zones. The significant drop in the</w:t>
      </w:r>
      <w:r>
        <w:t xml:space="preserve"> </w:t>
      </w:r>
      <w:r>
        <w:t xml:space="preserve">delinquency rate appeared in the fifth zone, where only 15 per cent of</w:t>
      </w:r>
      <w:r>
        <w:t xml:space="preserve"> </w:t>
      </w:r>
      <w:r>
        <w:t xml:space="preserve">the boys of juvenile-court age were arrested for delinquency. In the</w:t>
      </w:r>
      <w:r>
        <w:t xml:space="preserve"> </w:t>
      </w:r>
      <w:r>
        <w:t xml:space="preserve">sixth zone the delinquency rate continued to decline sharply, and in the</w:t>
      </w:r>
      <w:r>
        <w:t xml:space="preserve"> </w:t>
      </w:r>
      <w:r>
        <w:t xml:space="preserve">seventh zone only 1.4 per cent of the boys were charged with delinquent</w:t>
      </w:r>
      <w:r>
        <w:t xml:space="preserve"> </w:t>
      </w:r>
      <w:r>
        <w:t xml:space="preserve">behavior (see Table 21).</w:t>
      </w:r>
    </w:p>
    <w:p>
      <w:pPr>
        <w:pStyle w:val="BodyText"/>
      </w:pPr>
      <w:r>
        <w:t xml:space="preserve">The decline in delinquency coincided with the decline in dependency,</w:t>
      </w:r>
      <w:r>
        <w:t xml:space="preserve"> </w:t>
      </w:r>
      <w:r>
        <w:t xml:space="preserve">family desertion, and illegitimacy in the seven zones indicating the</w:t>
      </w:r>
      <w:r>
        <w:t xml:space="preserve"> </w:t>
      </w:r>
      <w:r>
        <w:t xml:space="preserve">expansion of the Negro population. The</w:t>
      </w:r>
      <w:r>
        <w:t xml:space="preserve"> </w:t>
      </w:r>
      <w:r>
        <w:t xml:space="preserve">374</w:t>
      </w:r>
      <w:r>
        <w:t xml:space="preserve"> </w:t>
      </w:r>
      <w:r>
        <w:t xml:space="preserve">rates were high in those areas that were characterized by physical decay</w:t>
      </w:r>
      <w:r>
        <w:t xml:space="preserve"> </w:t>
      </w:r>
      <w:r>
        <w:t xml:space="preserve">and the lack of organized community life. In these areas the customary</w:t>
      </w:r>
      <w:r>
        <w:t xml:space="preserve"> </w:t>
      </w:r>
      <w:r>
        <w:t xml:space="preserve">forms of social control, as represented by the family and the simple</w:t>
      </w:r>
      <w:r>
        <w:t xml:space="preserve"> </w:t>
      </w:r>
      <w:r>
        <w:t xml:space="preserve">folk culture of the migrants from southern communities, tended to break</w:t>
      </w:r>
      <w:r>
        <w:t xml:space="preserve"> </w:t>
      </w:r>
      <w:r>
        <w:t xml:space="preserve">down or to disappear altogether. Consequently, some of the fairly</w:t>
      </w:r>
      <w:r>
        <w:t xml:space="preserve"> </w:t>
      </w:r>
      <w:r>
        <w:t xml:space="preserve">well-organized families lost control of their children who took over</w:t>
      </w:r>
      <w:r>
        <w:t xml:space="preserve"> </w:t>
      </w:r>
      <w:r>
        <w:t xml:space="preserve">from boys or gangs patterns of delinquent behavior which were</w:t>
      </w:r>
      <w:r>
        <w:t xml:space="preserve"> </w:t>
      </w:r>
      <w:r>
        <w:t xml:space="preserve">characteristic of these areas. The children from the numerous broken</w:t>
      </w:r>
      <w:r>
        <w:t xml:space="preserve"> </w:t>
      </w:r>
      <w:r>
        <w:t xml:space="preserve">families, and whose mothers had to carry the entire burden of supporting</w:t>
      </w:r>
      <w:r>
        <w:t xml:space="preserve"> </w:t>
      </w:r>
      <w:r>
        <w:t xml:space="preserve">their families, easily drifted into delinquency.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  <w:r>
        <w:t xml:space="preserve"> </w:t>
      </w:r>
      <w:r>
        <w:t xml:space="preserve">In the third zone, where prostitution and other types of criminal</w:t>
      </w:r>
      <w:r>
        <w:t xml:space="preserve"> </w:t>
      </w:r>
      <w:r>
        <w:t xml:space="preserve">behavior flourished, not only were the children subjected to the</w:t>
      </w:r>
      <w:r>
        <w:t xml:space="preserve"> </w:t>
      </w:r>
      <w:r>
        <w:t xml:space="preserve">criminal influences in the neighborhood, but they were also influenced</w:t>
      </w:r>
      <w:r>
        <w:t xml:space="preserve"> </w:t>
      </w:r>
      <w:r>
        <w:t xml:space="preserve">by the criminal behavior of their parents. The decline in the</w:t>
      </w:r>
      <w:r>
        <w:t xml:space="preserve"> </w:t>
      </w:r>
      <w:r>
        <w:t xml:space="preserve">delinquency rate in the areas toward the periphery of the community</w:t>
      </w:r>
      <w:r>
        <w:t xml:space="preserve"> </w:t>
      </w:r>
      <w:r>
        <w:t xml:space="preserve">coincided with the increasing stabilization of family life and the</w:t>
      </w:r>
      <w:r>
        <w:t xml:space="preserve"> </w:t>
      </w:r>
      <w:r>
        <w:t xml:space="preserve">disappearance of various forms of social disorganization.</w:t>
      </w:r>
    </w:p>
    <w:p>
      <w:pPr>
        <w:pStyle w:val="BodyText"/>
      </w:pPr>
      <w:r>
        <w:t xml:space="preserve">What we have observed in regard to juvenile delinquency in the Negro</w:t>
      </w:r>
      <w:r>
        <w:t xml:space="preserve"> </w:t>
      </w:r>
      <w:r>
        <w:t xml:space="preserve">community in Chicago is characteristic of other cities, in the South as</w:t>
      </w:r>
      <w:r>
        <w:t xml:space="preserve"> </w:t>
      </w:r>
      <w:r>
        <w:t xml:space="preserve">well as the North. Though the process of selection which is apparent in</w:t>
      </w:r>
      <w:r>
        <w:t xml:space="preserve"> </w:t>
      </w:r>
      <w:r>
        <w:t xml:space="preserve">the economic and cultural organization of Negro communities is less</w:t>
      </w:r>
      <w:r>
        <w:t xml:space="preserve"> </w:t>
      </w:r>
      <w:r>
        <w:t xml:space="preserve">pronounced and not so well defined in some cities, the incidence of</w:t>
      </w:r>
      <w:r>
        <w:t xml:space="preserve"> </w:t>
      </w:r>
      <w:r>
        <w:t xml:space="preserve">juvenile delinquency is closely tied up with the organization of the</w:t>
      </w:r>
      <w:r>
        <w:t xml:space="preserve"> </w:t>
      </w:r>
      <w:r>
        <w:t xml:space="preserve">community. Juvenile delinquency flourishes in those areas where the</w:t>
      </w:r>
      <w:r>
        <w:t xml:space="preserve"> </w:t>
      </w:r>
      <w:r>
        <w:t xml:space="preserve">Negro, because of his poverty and cultural backwardness, is forced to</w:t>
      </w:r>
      <w:r>
        <w:t xml:space="preserve"> </w:t>
      </w:r>
      <w:r>
        <w:t xml:space="preserve">find a dwelling-place. In the slum areas of Negro communities, because</w:t>
      </w:r>
      <w:r>
        <w:t xml:space="preserve"> </w:t>
      </w:r>
      <w:r>
        <w:t xml:space="preserve">of the numerous</w:t>
      </w:r>
      <w:r>
        <w:t xml:space="preserve"> </w:t>
      </w:r>
      <w:r>
        <w:t xml:space="preserve">375</w:t>
      </w:r>
      <w:r>
        <w:t xml:space="preserve"> </w:t>
      </w:r>
      <w:r>
        <w:t xml:space="preserve">broken homes and the</w:t>
      </w:r>
      <w:r>
        <w:t xml:space="preserve"> </w:t>
      </w:r>
      <w:r>
        <w:t xml:space="preserve">employment of the mother, the children lack parental control which is</w:t>
      </w:r>
      <w:r>
        <w:t xml:space="preserve"> </w:t>
      </w:r>
      <w:r>
        <w:t xml:space="preserve">sometimes able to offset the influence of the vicious environment. Negro</w:t>
      </w:r>
      <w:r>
        <w:t xml:space="preserve"> </w:t>
      </w:r>
      <w:r>
        <w:t xml:space="preserve">families with higher aspirations who are able to achieve some economic</w:t>
      </w:r>
      <w:r>
        <w:t xml:space="preserve"> </w:t>
      </w:r>
      <w:r>
        <w:t xml:space="preserve">security are constantly escaping from the deteriorated slum areas. They</w:t>
      </w:r>
      <w:r>
        <w:t xml:space="preserve"> </w:t>
      </w:r>
      <w:r>
        <w:t xml:space="preserve">move as far as they are able into the areas where the more stable</w:t>
      </w:r>
      <w:r>
        <w:t xml:space="preserve"> </w:t>
      </w:r>
      <w:r>
        <w:t xml:space="preserve">families and substantial elements in the Negro population live and</w:t>
      </w:r>
      <w:r>
        <w:t xml:space="preserve"> </w:t>
      </w:r>
      <w:r>
        <w:t xml:space="preserve">maintain orderly community life. This selective process is the outcome</w:t>
      </w:r>
      <w:r>
        <w:t xml:space="preserve"> </w:t>
      </w:r>
      <w:r>
        <w:t xml:space="preserve">of the rigorous competition which Negro families must face in the modern</w:t>
      </w:r>
      <w:r>
        <w:t xml:space="preserve"> </w:t>
      </w:r>
      <w:r>
        <w:t xml:space="preserve">urban environment, and their success or failure depends largely upon</w:t>
      </w:r>
      <w:r>
        <w:t xml:space="preserve"> </w:t>
      </w:r>
      <w:r>
        <w:t xml:space="preserve">their cultural as well as economic resources.</w:t>
      </w:r>
    </w:p>
    <w:bookmarkStart w:id="50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Juvenile Court Statistics</w:t>
      </w:r>
      <w:r>
        <w:rPr>
          <w:iCs/>
          <w:i/>
        </w:rPr>
        <w:t xml:space="preserve"> </w:t>
      </w:r>
      <w:r>
        <w:rPr>
          <w:iCs/>
          <w:i/>
        </w:rPr>
        <w:t xml:space="preserve">and Federal Juvenile Offenders</w:t>
      </w:r>
      <w:r>
        <w:t xml:space="preserve"> </w:t>
      </w:r>
      <w:r>
        <w:t xml:space="preserve">(Children’s Bureau Pub. 232</w:t>
      </w:r>
      <w:r>
        <w:t xml:space="preserve"> </w:t>
      </w:r>
      <w:r>
        <w:t xml:space="preserve">[Washington, 1936]), p. 29. Only 67 of the 255 courts reporting</w:t>
      </w:r>
      <w:r>
        <w:t xml:space="preserve"> </w:t>
      </w:r>
      <w:r>
        <w:t xml:space="preserve">delinquency furnished information on color.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81.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As defined in the report of the Committee on Socially</w:t>
      </w:r>
      <w:r>
        <w:t xml:space="preserve"> </w:t>
      </w:r>
      <w:r>
        <w:t xml:space="preserve">Handicapped-Delinquency, of the White House Conference on Child Health</w:t>
      </w:r>
      <w:r>
        <w:t xml:space="preserve"> </w:t>
      </w:r>
      <w:r>
        <w:t xml:space="preserve">and Protection, “delinquency is any such juvenile misconduct as might be</w:t>
      </w:r>
      <w:r>
        <w:t xml:space="preserve"> </w:t>
      </w:r>
      <w:r>
        <w:t xml:space="preserve">dealt with under the law” (</w:t>
      </w:r>
      <w:r>
        <w:rPr>
          <w:iCs/>
          <w:i/>
        </w:rPr>
        <w:t xml:space="preserve">The Delinquent Child</w:t>
      </w:r>
      <w:r>
        <w:t xml:space="preserve"> </w:t>
      </w:r>
      <w:r>
        <w:t xml:space="preserve">[New York,</w:t>
      </w:r>
      <w:r>
        <w:t xml:space="preserve"> </w:t>
      </w:r>
      <w:r>
        <w:t xml:space="preserve">1932], p. 23).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29.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10; see also Sophia M. Robison,</w:t>
      </w:r>
      <w:r>
        <w:t xml:space="preserve"> </w:t>
      </w:r>
      <w:r>
        <w:rPr>
          <w:iCs/>
          <w:i/>
        </w:rPr>
        <w:t xml:space="preserve">Can Delinquency Be Measured?</w:t>
      </w:r>
      <w:r>
        <w:t xml:space="preserve"> </w:t>
      </w:r>
      <w:r>
        <w:t xml:space="preserve">(New York, 1936), pp. 62-64.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1"/>
        </w:numPr>
      </w:pPr>
      <w:r>
        <w:t xml:space="preserve">See T. J. Woofter, Jr.,</w:t>
      </w:r>
      <w:r>
        <w:t xml:space="preserve"> </w:t>
      </w:r>
      <w:r>
        <w:rPr>
          <w:iCs/>
          <w:i/>
        </w:rPr>
        <w:t xml:space="preserve">Negro Problem in Cities</w:t>
      </w:r>
      <w:r>
        <w:t xml:space="preserve"> </w:t>
      </w:r>
      <w:r>
        <w:t xml:space="preserve">(New York, 1928), p. 227.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10.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Start w:id="30" w:name="fn8"/>
    <w:p>
      <w:pPr>
        <w:numPr>
          <w:ilvl w:val="0"/>
          <w:numId w:val="1001"/>
        </w:numPr>
      </w:pPr>
      <w:r>
        <w:t xml:space="preserve">The information on Nashville is taken from a Master’s</w:t>
      </w:r>
      <w:r>
        <w:t xml:space="preserve"> </w:t>
      </w:r>
      <w:r>
        <w:t xml:space="preserve">thesis written under the direction of the author (see Mary LaVerta Huff,</w:t>
      </w:r>
      <w:r>
        <w:t xml:space="preserve"> </w:t>
      </w:r>
      <w:r>
        <w:t xml:space="preserve">“Juvenile Delinquency in Nashville” [Fisk University thesis</w:t>
      </w:r>
      <w:r>
        <w:t xml:space="preserve"> </w:t>
      </w:r>
      <w:r>
        <w:t xml:space="preserve">(Nashville,Tenn., June, 1934)]).</w:t>
      </w:r>
      <w:hyperlink w:anchor="fnref8">
        <w:r>
          <w:rPr>
            <w:rStyle w:val="Hyperlink"/>
          </w:rPr>
          <w:t xml:space="preserve">↩︎</w:t>
        </w:r>
      </w:hyperlink>
    </w:p>
    <w:bookmarkEnd w:id="30"/>
    <w:bookmarkStart w:id="31" w:name="fn9"/>
    <w:p>
      <w:pPr>
        <w:numPr>
          <w:ilvl w:val="0"/>
          <w:numId w:val="1001"/>
        </w:numPr>
      </w:pPr>
      <w:r>
        <w:t xml:space="preserve">However, in 1932 the number of delinquent boys increased</w:t>
      </w:r>
      <w:r>
        <w:t xml:space="preserve"> </w:t>
      </w:r>
      <w:r>
        <w:t xml:space="preserve">to 324 and the number of girls to 83. This increase might have been due</w:t>
      </w:r>
      <w:r>
        <w:t xml:space="preserve"> </w:t>
      </w:r>
      <w:r>
        <w:t xml:space="preserve">to the apprehension of more delinquents when the Negro probation force</w:t>
      </w:r>
      <w:r>
        <w:t xml:space="preserve"> </w:t>
      </w:r>
      <w:r>
        <w:t xml:space="preserve">was enlarged.</w:t>
      </w:r>
      <w:hyperlink w:anchor="fnref9">
        <w:r>
          <w:rPr>
            <w:rStyle w:val="Hyperlink"/>
          </w:rPr>
          <w:t xml:space="preserve">↩︎</w:t>
        </w:r>
      </w:hyperlink>
    </w:p>
    <w:bookmarkEnd w:id="31"/>
    <w:bookmarkStart w:id="32" w:name="fn10"/>
    <w:p>
      <w:pPr>
        <w:numPr>
          <w:ilvl w:val="0"/>
          <w:numId w:val="1001"/>
        </w:numPr>
      </w:pPr>
      <w:r>
        <w:t xml:space="preserve">From court record.</w:t>
      </w:r>
      <w:hyperlink w:anchor="fnref10">
        <w:r>
          <w:rPr>
            <w:rStyle w:val="Hyperlink"/>
          </w:rPr>
          <w:t xml:space="preserve">↩︎</w:t>
        </w:r>
      </w:hyperlink>
    </w:p>
    <w:bookmarkEnd w:id="32"/>
    <w:bookmarkStart w:id="33" w:name="fn11"/>
    <w:p>
      <w:pPr>
        <w:numPr>
          <w:ilvl w:val="0"/>
          <w:numId w:val="1001"/>
        </w:numPr>
      </w:pPr>
      <w:r>
        <w:t xml:space="preserve">From court record.</w:t>
      </w:r>
      <w:hyperlink w:anchor="fnref11">
        <w:r>
          <w:rPr>
            <w:rStyle w:val="Hyperlink"/>
          </w:rPr>
          <w:t xml:space="preserve">↩︎</w:t>
        </w:r>
      </w:hyperlink>
    </w:p>
    <w:bookmarkEnd w:id="33"/>
    <w:bookmarkStart w:id="34" w:name="fn12"/>
    <w:p>
      <w:pPr>
        <w:numPr>
          <w:ilvl w:val="0"/>
          <w:numId w:val="1001"/>
        </w:numPr>
      </w:pPr>
      <w:r>
        <w:t xml:space="preserve">Huff,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56.</w:t>
      </w:r>
      <w:hyperlink w:anchor="fnref12">
        <w:r>
          <w:rPr>
            <w:rStyle w:val="Hyperlink"/>
          </w:rPr>
          <w:t xml:space="preserve">↩︎</w:t>
        </w:r>
      </w:hyperlink>
    </w:p>
    <w:bookmarkEnd w:id="34"/>
    <w:bookmarkStart w:id="35" w:name="fn13"/>
    <w:p>
      <w:pPr>
        <w:numPr>
          <w:ilvl w:val="0"/>
          <w:numId w:val="1001"/>
        </w:numPr>
      </w:pPr>
      <w:r>
        <w:t xml:space="preserve">Quoted in</w:t>
      </w:r>
      <w:r>
        <w:t xml:space="preserve"> </w:t>
      </w:r>
      <w:r>
        <w:rPr>
          <w:iCs/>
          <w:i/>
        </w:rPr>
        <w:t xml:space="preserve">ibid</w:t>
      </w:r>
      <w:r>
        <w:t xml:space="preserve">., p. 61.</w:t>
      </w:r>
      <w:hyperlink w:anchor="fnref13">
        <w:r>
          <w:rPr>
            <w:rStyle w:val="Hyperlink"/>
          </w:rPr>
          <w:t xml:space="preserve">↩︎</w:t>
        </w:r>
      </w:hyperlink>
    </w:p>
    <w:bookmarkEnd w:id="35"/>
    <w:bookmarkStart w:id="36" w:name="fn14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74.</w:t>
      </w:r>
      <w:hyperlink w:anchor="fnref14">
        <w:r>
          <w:rPr>
            <w:rStyle w:val="Hyperlink"/>
          </w:rPr>
          <w:t xml:space="preserve">↩︎</w:t>
        </w:r>
      </w:hyperlink>
    </w:p>
    <w:bookmarkEnd w:id="36"/>
    <w:bookmarkStart w:id="37" w:name="fn15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77-79.</w:t>
      </w:r>
      <w:hyperlink w:anchor="fnref15">
        <w:r>
          <w:rPr>
            <w:rStyle w:val="Hyperlink"/>
          </w:rPr>
          <w:t xml:space="preserve">↩︎</w:t>
        </w:r>
      </w:hyperlink>
    </w:p>
    <w:bookmarkEnd w:id="37"/>
    <w:bookmarkStart w:id="38" w:name="fn16"/>
    <w:p>
      <w:pPr>
        <w:numPr>
          <w:ilvl w:val="0"/>
          <w:numId w:val="1001"/>
        </w:numPr>
      </w:pPr>
      <w:r>
        <w:t xml:space="preserve">See p. 359 above.</w:t>
      </w:r>
      <w:hyperlink w:anchor="fnref16">
        <w:r>
          <w:rPr>
            <w:rStyle w:val="Hyperlink"/>
          </w:rPr>
          <w:t xml:space="preserve">↩︎</w:t>
        </w:r>
      </w:hyperlink>
    </w:p>
    <w:bookmarkEnd w:id="38"/>
    <w:bookmarkStart w:id="39" w:name="fn17"/>
    <w:p>
      <w:pPr>
        <w:numPr>
          <w:ilvl w:val="0"/>
          <w:numId w:val="1001"/>
        </w:numPr>
      </w:pPr>
      <w:r>
        <w:t xml:space="preserve">Robison,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61.</w:t>
      </w:r>
      <w:hyperlink w:anchor="fnref17">
        <w:r>
          <w:rPr>
            <w:rStyle w:val="Hyperlink"/>
          </w:rPr>
          <w:t xml:space="preserve">↩︎</w:t>
        </w:r>
      </w:hyperlink>
    </w:p>
    <w:bookmarkEnd w:id="39"/>
    <w:bookmarkStart w:id="40" w:name="fn18"/>
    <w:p>
      <w:pPr>
        <w:numPr>
          <w:ilvl w:val="0"/>
          <w:numId w:val="1001"/>
        </w:numPr>
      </w:pPr>
      <w:r>
        <w:t xml:space="preserve">This information was collected in 1935 from the records</w:t>
      </w:r>
      <w:r>
        <w:t xml:space="preserve"> </w:t>
      </w:r>
      <w:r>
        <w:t xml:space="preserve">of the police precincts while the author was engaged in a study of</w:t>
      </w:r>
      <w:r>
        <w:t xml:space="preserve"> </w:t>
      </w:r>
      <w:r>
        <w:t xml:space="preserve">Harlem for the Mayor’s Commission on Conditions in Harlem (see Map V).</w:t>
      </w:r>
      <w:hyperlink w:anchor="fnref18">
        <w:r>
          <w:rPr>
            <w:rStyle w:val="Hyperlink"/>
          </w:rPr>
          <w:t xml:space="preserve">↩︎</w:t>
        </w:r>
      </w:hyperlink>
    </w:p>
    <w:bookmarkEnd w:id="40"/>
    <w:bookmarkStart w:id="41" w:name="fn19"/>
    <w:p>
      <w:pPr>
        <w:numPr>
          <w:ilvl w:val="0"/>
          <w:numId w:val="1001"/>
        </w:numPr>
      </w:pPr>
      <w:r>
        <w:t xml:space="preserve">A study of delinquent and neglected Negro children in</w:t>
      </w:r>
      <w:r>
        <w:t xml:space="preserve"> </w:t>
      </w:r>
      <w:r>
        <w:t xml:space="preserve">New York City twelve years ago showed a different distribution of</w:t>
      </w:r>
      <w:r>
        <w:t xml:space="preserve"> </w:t>
      </w:r>
      <w:r>
        <w:t xml:space="preserve">offenses for the boys. According to that study, the most common charges</w:t>
      </w:r>
      <w:r>
        <w:t xml:space="preserve"> </w:t>
      </w:r>
      <w:r>
        <w:t xml:space="preserve">against Negro boys were disorderly conduct and desertion of home;</w:t>
      </w:r>
      <w:r>
        <w:t xml:space="preserve"> </w:t>
      </w:r>
      <w:r>
        <w:t xml:space="preserve">whereas approximately 85 per cent of the Negro girls were charged with</w:t>
      </w:r>
      <w:r>
        <w:t xml:space="preserve"> </w:t>
      </w:r>
      <w:r>
        <w:t xml:space="preserve">desertion of home and ungovernable and wayward conduct. The most common</w:t>
      </w:r>
      <w:r>
        <w:t xml:space="preserve"> </w:t>
      </w:r>
      <w:r>
        <w:t xml:space="preserve">charges against the whites were stealing and burglary. Thus, our figures</w:t>
      </w:r>
      <w:r>
        <w:t xml:space="preserve"> </w:t>
      </w:r>
      <w:r>
        <w:t xml:space="preserve">indicate that the charges against Negro boys are at present similar to</w:t>
      </w:r>
      <w:r>
        <w:t xml:space="preserve"> </w:t>
      </w:r>
      <w:r>
        <w:t xml:space="preserve">those against white boys (see Joint Committee on Negro Child Study,</w:t>
      </w:r>
      <w:r>
        <w:t xml:space="preserve"> </w:t>
      </w:r>
      <w:r>
        <w:rPr>
          <w:iCs/>
          <w:i/>
        </w:rPr>
        <w:t xml:space="preserve">A Study of Delinquent and Neglected Children before 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City Children’s Court in 1925</w:t>
      </w:r>
      <w:r>
        <w:t xml:space="preserve"> </w:t>
      </w:r>
      <w:r>
        <w:t xml:space="preserve">[New York, 1927], P- 6).</w:t>
      </w:r>
      <w:hyperlink w:anchor="fnref19">
        <w:r>
          <w:rPr>
            <w:rStyle w:val="Hyperlink"/>
          </w:rPr>
          <w:t xml:space="preserve">↩︎</w:t>
        </w:r>
      </w:hyperlink>
    </w:p>
    <w:bookmarkEnd w:id="41"/>
    <w:bookmarkStart w:id="42" w:name="fn20"/>
    <w:p>
      <w:pPr>
        <w:numPr>
          <w:ilvl w:val="0"/>
          <w:numId w:val="1001"/>
        </w:numPr>
      </w:pPr>
      <w:r>
        <w:t xml:space="preserve">See the author’s</w:t>
      </w:r>
      <w:r>
        <w:t xml:space="preserve"> </w:t>
      </w:r>
      <w:r>
        <w:rPr>
          <w:iCs/>
          <w:i/>
        </w:rPr>
        <w:t xml:space="preserve">The Negro Family in Chicago,</w:t>
      </w:r>
      <w:r>
        <w:t xml:space="preserve"> </w:t>
      </w:r>
      <w:r>
        <w:t xml:space="preserve">chap, ix, for a full discussion of the relation of delinquency rates to</w:t>
      </w:r>
      <w:r>
        <w:t xml:space="preserve"> </w:t>
      </w:r>
      <w:r>
        <w:t xml:space="preserve">the economic and cultural organization of the Negro community.</w:t>
      </w:r>
      <w:hyperlink w:anchor="fnref20">
        <w:r>
          <w:rPr>
            <w:rStyle w:val="Hyperlink"/>
          </w:rPr>
          <w:t xml:space="preserve">↩︎</w:t>
        </w:r>
      </w:hyperlink>
    </w:p>
    <w:bookmarkEnd w:id="42"/>
    <w:bookmarkStart w:id="43" w:name="fn21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206. During this same period the</w:t>
      </w:r>
      <w:r>
        <w:t xml:space="preserve"> </w:t>
      </w:r>
      <w:r>
        <w:t xml:space="preserve">percentage of Negro girls in the total cases increased from 11 to</w:t>
      </w:r>
      <w:r>
        <w:t xml:space="preserve"> </w:t>
      </w:r>
      <w:r>
        <w:t xml:space="preserve">20.9.</w:t>
      </w:r>
      <w:hyperlink w:anchor="fnref21">
        <w:r>
          <w:rPr>
            <w:rStyle w:val="Hyperlink"/>
          </w:rPr>
          <w:t xml:space="preserve">↩︎</w:t>
        </w:r>
      </w:hyperlink>
    </w:p>
    <w:bookmarkEnd w:id="43"/>
    <w:bookmarkStart w:id="44" w:name="fn22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205, n. 1.</w:t>
      </w:r>
      <w:hyperlink w:anchor="fnref22">
        <w:r>
          <w:rPr>
            <w:rStyle w:val="Hyperlink"/>
          </w:rPr>
          <w:t xml:space="preserve">↩︎</w:t>
        </w:r>
      </w:hyperlink>
    </w:p>
    <w:bookmarkEnd w:id="44"/>
    <w:bookmarkStart w:id="45" w:name="fn23"/>
    <w:p>
      <w:pPr>
        <w:numPr>
          <w:ilvl w:val="0"/>
          <w:numId w:val="1001"/>
        </w:numPr>
      </w:pPr>
      <w:r>
        <w:t xml:space="preserve">Taken from the records of the Institute for Juvenile</w:t>
      </w:r>
      <w:r>
        <w:t xml:space="preserve"> </w:t>
      </w:r>
      <w:r>
        <w:t xml:space="preserve">Research.</w:t>
      </w:r>
      <w:hyperlink w:anchor="fnref23">
        <w:r>
          <w:rPr>
            <w:rStyle w:val="Hyperlink"/>
          </w:rPr>
          <w:t xml:space="preserve">↩︎</w:t>
        </w:r>
      </w:hyperlink>
    </w:p>
    <w:bookmarkEnd w:id="45"/>
    <w:bookmarkStart w:id="46" w:name="fn24"/>
    <w:p>
      <w:pPr>
        <w:numPr>
          <w:ilvl w:val="0"/>
          <w:numId w:val="1001"/>
        </w:numPr>
      </w:pPr>
      <w:r>
        <w:t xml:space="preserve">Shaw, who has shown in a number of well-known studies</w:t>
      </w:r>
      <w:r>
        <w:t xml:space="preserve"> </w:t>
      </w:r>
      <w:r>
        <w:t xml:space="preserve">the relation between delinquency and community disorganization, makes</w:t>
      </w:r>
      <w:r>
        <w:t xml:space="preserve"> </w:t>
      </w:r>
      <w:r>
        <w:t xml:space="preserve">the following statement: “It is interesting to note that the main high</w:t>
      </w:r>
      <w:r>
        <w:t xml:space="preserve"> </w:t>
      </w:r>
      <w:r>
        <w:t xml:space="preserve">rate areas of the city — those near the Loop, around the Stock Yards and</w:t>
      </w:r>
      <w:r>
        <w:t xml:space="preserve"> </w:t>
      </w:r>
      <w:r>
        <w:t xml:space="preserve">the South Chicago steel mills — have been characterized by high rates</w:t>
      </w:r>
      <w:r>
        <w:t xml:space="preserve"> </w:t>
      </w:r>
      <w:r>
        <w:t xml:space="preserve">over a long period. Our data are based on records that go back thirty</w:t>
      </w:r>
      <w:r>
        <w:t xml:space="preserve"> </w:t>
      </w:r>
      <w:r>
        <w:t xml:space="preserve">years, and the early and late juvenile court series show conclusively</w:t>
      </w:r>
      <w:r>
        <w:t xml:space="preserve"> </w:t>
      </w:r>
      <w:r>
        <w:t xml:space="preserve">that many of the areas have been characterized by high rates throughout</w:t>
      </w:r>
      <w:r>
        <w:t xml:space="preserve"> </w:t>
      </w:r>
      <w:r>
        <w:t xml:space="preserve">the entire period. It should be remembered that relatively high rates</w:t>
      </w:r>
      <w:r>
        <w:t xml:space="preserve"> </w:t>
      </w:r>
      <w:r>
        <w:t xml:space="preserve">have persisted in certain areas notwithstanding the fact that the</w:t>
      </w:r>
      <w:r>
        <w:t xml:space="preserve"> </w:t>
      </w:r>
      <w:r>
        <w:t xml:space="preserve">composition (racial) of population has changed markedly” (Clifford Shaw</w:t>
      </w:r>
      <w:r>
        <w:t xml:space="preserve"> </w:t>
      </w:r>
      <w:r>
        <w:rPr>
          <w:iCs/>
          <w:i/>
        </w:rPr>
        <w:t xml:space="preserve">et. al., Delinquency Areas</w:t>
      </w:r>
      <w:r>
        <w:t xml:space="preserve"> </w:t>
      </w:r>
      <w:r>
        <w:t xml:space="preserve">[Chicago, 1929], p. 203).</w:t>
      </w:r>
      <w:hyperlink w:anchor="fnref24">
        <w:r>
          <w:rPr>
            <w:rStyle w:val="Hyperlink"/>
          </w:rPr>
          <w:t xml:space="preserve">↩︎</w:t>
        </w:r>
      </w:hyperlink>
    </w:p>
    <w:bookmarkEnd w:id="46"/>
    <w:bookmarkStart w:id="47" w:name="fn25"/>
    <w:p>
      <w:pPr>
        <w:numPr>
          <w:ilvl w:val="0"/>
          <w:numId w:val="1001"/>
        </w:numPr>
      </w:pPr>
      <w:r>
        <w:t xml:space="preserve">Cf. Sophonisba P. Breckinridge and Edith Abbott,</w:t>
      </w:r>
      <w:r>
        <w:t xml:space="preserve"> </w:t>
      </w:r>
      <w:r>
        <w:rPr>
          <w:iCs/>
          <w:i/>
        </w:rPr>
        <w:t xml:space="preserve">The Delinquent Child and the Home</w:t>
      </w:r>
      <w:r>
        <w:t xml:space="preserve"> </w:t>
      </w:r>
      <w:r>
        <w:t xml:space="preserve">(New York, 1912), p. 153.</w:t>
      </w:r>
      <w:hyperlink w:anchor="fnref25">
        <w:r>
          <w:rPr>
            <w:rStyle w:val="Hyperlink"/>
          </w:rPr>
          <w:t xml:space="preserve">↩︎</w:t>
        </w:r>
      </w:hyperlink>
    </w:p>
    <w:bookmarkEnd w:id="47"/>
    <w:bookmarkStart w:id="48" w:name="fn26"/>
    <w:p>
      <w:pPr>
        <w:numPr>
          <w:ilvl w:val="0"/>
          <w:numId w:val="1001"/>
        </w:numPr>
      </w:pPr>
      <w:r>
        <w:t xml:space="preserve">See Map IV, p. 303.</w:t>
      </w:r>
      <w:hyperlink w:anchor="fnref26">
        <w:r>
          <w:rPr>
            <w:rStyle w:val="Hyperlink"/>
          </w:rPr>
          <w:t xml:space="preserve">↩︎</w:t>
        </w:r>
      </w:hyperlink>
    </w:p>
    <w:bookmarkEnd w:id="48"/>
    <w:bookmarkStart w:id="49" w:name="fn27"/>
    <w:p>
      <w:pPr>
        <w:numPr>
          <w:ilvl w:val="0"/>
          <w:numId w:val="1001"/>
        </w:numPr>
      </w:pPr>
      <w:r>
        <w:t xml:space="preserve">See Table 6, p. 307, above.</w:t>
      </w:r>
      <w:hyperlink w:anchor="fnref27">
        <w:r>
          <w:rPr>
            <w:rStyle w:val="Hyperlink"/>
          </w:rPr>
          <w:t xml:space="preserve">↩︎</w:t>
        </w:r>
      </w:hyperlink>
    </w:p>
    <w:bookmarkEnd w:id="49"/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9_Delinquent_You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9_Delinquent_You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Rebellious Youth</dc:title>
  <dc:creator/>
  <dc:language>en</dc:language>
  <cp:keywords/>
  <dcterms:created xsi:type="dcterms:W3CDTF">2023-09-12T20:46:50Z</dcterms:created>
  <dcterms:modified xsi:type="dcterms:W3CDTF">2023-09-12T20:46:50Z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358</vt:lpwstr>
  </property>
  <property fmtid="{D5CDD505-2E9C-101B-9397-08002B2CF9AE}" pid="4" name="citation_journal_title">
    <vt:lpwstr>The Negro Family in the United States</vt:lpwstr>
  </property>
  <property fmtid="{D5CDD505-2E9C-101B-9397-08002B2CF9AE}" pid="5" name="citation_lastpage">
    <vt:lpwstr>375</vt:lpwstr>
  </property>
  <property fmtid="{D5CDD505-2E9C-101B-9397-08002B2CF9AE}" pid="6" name="citation_pdf_url">
    <vt:lpwstr>https://www.crisisopportunity.org/articles/PDFS/Frazier_1939_Delinquent_Youth.pdf</vt:lpwstr>
  </property>
  <property fmtid="{D5CDD505-2E9C-101B-9397-08002B2CF9AE}" pid="7" name="citation_publication_date">
    <vt:lpwstr>1939</vt:lpwstr>
  </property>
  <property fmtid="{D5CDD505-2E9C-101B-9397-08002B2CF9AE}" pid="8" name="citation_title">
    <vt:lpwstr>Rebellious Youth</vt:lpwstr>
  </property>
  <property fmtid="{D5CDD505-2E9C-101B-9397-08002B2CF9AE}" pid="9" name="dc.Type">
    <vt:lpwstr>research-article</vt:lpwstr>
  </property>
  <property fmtid="{D5CDD505-2E9C-101B-9397-08002B2CF9AE}" pid="10" name="dc.date">
    <vt:lpwstr>1939</vt:lpwstr>
  </property>
  <property fmtid="{D5CDD505-2E9C-101B-9397-08002B2CF9AE}" pid="11" name="dc.publisher">
    <vt:lpwstr>The Negro Family in the United States</vt:lpwstr>
  </property>
  <property fmtid="{D5CDD505-2E9C-101B-9397-08002B2CF9AE}" pid="12" name="dc.title">
    <vt:lpwstr>Rebellious Youth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