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Negroes</w:t>
      </w:r>
      <w:r>
        <w:t xml:space="preserve"> </w:t>
      </w:r>
      <w:r>
        <w:t xml:space="preserve">Think</w:t>
      </w:r>
      <w:r>
        <w:t xml:space="preserve"> </w:t>
      </w:r>
      <w:r>
        <w:t xml:space="preserve">of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what-negroes-think-of-crime"/>
    <w:p>
      <w:pPr>
        <w:pStyle w:val="Heading1"/>
      </w:pPr>
      <w:r>
        <w:t xml:space="preserve">What Negroes Think of Crime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Some Notes on Negro Crime Particularly in</w:t>
      </w:r>
      <w:r>
        <w:rPr>
          <w:iCs/>
          <w:i/>
        </w:rPr>
        <w:t xml:space="preserve"> </w:t>
      </w:r>
      <w:r>
        <w:rPr>
          <w:iCs/>
          <w:i/>
        </w:rPr>
        <w:t xml:space="preserve">Georgia,</w:t>
      </w:r>
      <w:r>
        <w:t xml:space="preserve"> </w:t>
      </w:r>
      <w:r>
        <w:t xml:space="preserve">May 1904. Chapter 10, pp. 55–54.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54</w:t>
      </w:r>
      <w:r>
        <w:t xml:space="preserve">As a rough answer to this question,</w:t>
      </w:r>
      <w:r>
        <w:t xml:space="preserve"> </w:t>
      </w:r>
      <w:r>
        <w:t xml:space="preserve">the results of written answers of Negro school children and students</w:t>
      </w:r>
      <w:r>
        <w:t xml:space="preserve"> </w:t>
      </w:r>
      <w:r>
        <w:t xml:space="preserve">have been collected. A series of simple questions were first put to</w:t>
      </w:r>
      <w:r>
        <w:t xml:space="preserve"> </w:t>
      </w:r>
      <w:r>
        <w:t xml:space="preserve">1,500 Negro school children in the Atlanta public schools. The most of</w:t>
      </w:r>
      <w:r>
        <w:t xml:space="preserve"> </w:t>
      </w:r>
      <w:r>
        <w:t xml:space="preserve">them were between the ages of 9 and 15 years and were city bred. Of</w:t>
      </w:r>
      <w:r>
        <w:t xml:space="preserve"> </w:t>
      </w:r>
      <w:r>
        <w:t xml:space="preserve">these 583 said that laws were made “for protection;” 315, “to keep</w:t>
      </w:r>
      <w:r>
        <w:t xml:space="preserve"> </w:t>
      </w:r>
      <w:r>
        <w:t xml:space="preserve">peace” or “order;” and 183, to “govern” or “rule” persons.</w:t>
      </w:r>
    </w:p>
    <w:p>
      <w:pPr>
        <w:pStyle w:val="BodyText"/>
      </w:pPr>
      <w:r>
        <w:t xml:space="preserve">The answers classed under “For protection” include many forms of</w:t>
      </w:r>
      <w:r>
        <w:t xml:space="preserve"> </w:t>
      </w:r>
      <w:r>
        <w:t xml:space="preserve">protection;</w:t>
      </w:r>
      <w:r>
        <w:t xml:space="preserve"> </w:t>
      </w:r>
      <w:r>
        <w:rPr>
          <w:iCs/>
          <w:i/>
        </w:rPr>
        <w:t xml:space="preserve">e.g.</w:t>
      </w:r>
      <w:r>
        <w:t xml:space="preserve">, protection of one’s rights, of property, of</w:t>
      </w:r>
      <w:r>
        <w:t xml:space="preserve"> </w:t>
      </w:r>
      <w:r>
        <w:t xml:space="preserve">person, protection of city, of state, of country. Under the hundred or</w:t>
      </w:r>
      <w:r>
        <w:t xml:space="preserve"> </w:t>
      </w:r>
      <w:r>
        <w:t xml:space="preserve">more unclassified answers are many which speak of laws as a means of</w:t>
      </w:r>
      <w:r>
        <w:t xml:space="preserve"> </w:t>
      </w:r>
      <w:r>
        <w:t xml:space="preserve">preventing fighting, stealing,</w:t>
      </w:r>
      <w:r>
        <w:t xml:space="preserve"> </w:t>
      </w:r>
      <w:r>
        <w:rPr>
          <w:iCs/>
          <w:i/>
        </w:rPr>
        <w:t xml:space="preserve">etc</w:t>
      </w:r>
      <w:r>
        <w:t xml:space="preserve">.</w:t>
      </w:r>
    </w:p>
    <w:p>
      <w:pPr>
        <w:pStyle w:val="BodyText"/>
      </w:pPr>
      <w:r>
        <w:t xml:space="preserve">Their ideas of courts were correct: “To determine guilt or innocence”</w:t>
      </w:r>
      <w:r>
        <w:t xml:space="preserve"> </w:t>
      </w:r>
      <w:r>
        <w:t xml:space="preserve">(398); “to see that the laws are obeyed” (222); “to settle matters”</w:t>
      </w:r>
      <w:r>
        <w:t xml:space="preserve"> </w:t>
      </w:r>
      <w:r>
        <w:t xml:space="preserve">(222); a few say for “bad people” (69). Policemen are for the purpose of</w:t>
      </w:r>
      <w:r>
        <w:t xml:space="preserve"> </w:t>
      </w:r>
      <w:r>
        <w:t xml:space="preserve">“arresting people” (522), or “protecting” them (840). Policemen are</w:t>
      </w:r>
      <w:r>
        <w:t xml:space="preserve"> </w:t>
      </w:r>
      <w:r>
        <w:t xml:space="preserve">usually kind to 018 of the little ones, but were considered unkind by</w:t>
      </w:r>
      <w:r>
        <w:t xml:space="preserve"> </w:t>
      </w:r>
      <w:r>
        <w:t xml:space="preserve">459 and variable by 204. Most of them say that persons are sent to the</w:t>
      </w:r>
      <w:r>
        <w:t xml:space="preserve"> </w:t>
      </w:r>
      <w:r>
        <w:t xml:space="preserve">“chaingang” for breaking the law and wrong-doing, but some others say</w:t>
      </w:r>
      <w:r>
        <w:t xml:space="preserve"> </w:t>
      </w:r>
      <w:r>
        <w:t xml:space="preserve">that people are sent to the chaingang because “they haven’t the money to</w:t>
      </w:r>
      <w:r>
        <w:t xml:space="preserve"> </w:t>
      </w:r>
      <w:r>
        <w:t xml:space="preserve">pay their fines.” One boy says: “Some good people are sent to the</w:t>
      </w:r>
      <w:r>
        <w:t xml:space="preserve"> </w:t>
      </w:r>
      <w:r>
        <w:t xml:space="preserve">chaingang and some bad ones. They are sent because they are</w:t>
      </w:r>
      <w:r>
        <w:t xml:space="preserve"> </w:t>
      </w:r>
      <w:r>
        <w:t xml:space="preserve">convicted.”</w:t>
      </w:r>
    </w:p>
    <w:p>
      <w:pPr>
        <w:pStyle w:val="BodyText"/>
      </w:pPr>
      <w:r>
        <w:t xml:space="preserve">The students, 534 in number, were older (13 to 21 years of ago) and</w:t>
      </w:r>
      <w:r>
        <w:t xml:space="preserve"> </w:t>
      </w:r>
      <w:r>
        <w:t xml:space="preserve">come from all parts of the state. Policemen have never helped or</w:t>
      </w:r>
      <w:r>
        <w:t xml:space="preserve"> </w:t>
      </w:r>
      <w:r>
        <w:t xml:space="preserve">protected most of them (403); and 21 declared they have been</w:t>
      </w:r>
      <w:r>
        <w:t xml:space="preserve"> </w:t>
      </w:r>
      <w:r>
        <w:t xml:space="preserve">specifically wronged by policemen. Of those who have seen courts in</w:t>
      </w:r>
      <w:r>
        <w:t xml:space="preserve"> </w:t>
      </w:r>
      <w:r>
        <w:t xml:space="preserve">session (184), 71 think the judge and jurors acted fairly, and 41 that</w:t>
      </w:r>
      <w:r>
        <w:t xml:space="preserve"> </w:t>
      </w:r>
      <w:r>
        <w:t xml:space="preserve">they did not;</w:t>
      </w:r>
      <w:r>
        <w:t xml:space="preserve"> </w:t>
      </w:r>
      <w:r>
        <w:t xml:space="preserve">55</w:t>
      </w:r>
      <w:r>
        <w:t xml:space="preserve">” their opinions of persons</w:t>
      </w:r>
      <w:r>
        <w:t xml:space="preserve"> </w:t>
      </w:r>
      <w:r>
        <w:t xml:space="preserve">sent to the “chaingang” vary: 164 think them “bad or unfortunate; 54</w:t>
      </w:r>
      <w:r>
        <w:t xml:space="preserve"> </w:t>
      </w:r>
      <w:r>
        <w:t xml:space="preserve">think they deserve punishment “if guilty,” and 46 doubt the guilt of</w:t>
      </w:r>
      <w:r>
        <w:t xml:space="preserve"> </w:t>
      </w:r>
      <w:r>
        <w:t xml:space="preserve">many of them; 25 are “sorry for them,” and 22 think their punishment</w:t>
      </w:r>
      <w:r>
        <w:t xml:space="preserve"> </w:t>
      </w:r>
      <w:r>
        <w:t xml:space="preserve">“makes them worse,” but 28 consider them “a disgrace to their race.” In</w:t>
      </w:r>
      <w:r>
        <w:t xml:space="preserve"> </w:t>
      </w:r>
      <w:r>
        <w:t xml:space="preserve">general, many students consider that persons who are sent to the</w:t>
      </w:r>
      <w:r>
        <w:t xml:space="preserve"> </w:t>
      </w:r>
      <w:r>
        <w:t xml:space="preserve">chaingang are very unfortunate. Many say that, while they are in favor</w:t>
      </w:r>
      <w:r>
        <w:t xml:space="preserve"> </w:t>
      </w:r>
      <w:r>
        <w:t xml:space="preserve">of punishment for law-breakers, they consider the “chaingang” the worst</w:t>
      </w:r>
      <w:r>
        <w:t xml:space="preserve"> </w:t>
      </w:r>
      <w:r>
        <w:t xml:space="preserve">and poorest means of punishment. These also speak of and deplore the</w:t>
      </w:r>
      <w:r>
        <w:t xml:space="preserve"> </w:t>
      </w:r>
      <w:r>
        <w:t xml:space="preserve">treatment of the criminals on the “gang.”</w:t>
      </w:r>
    </w:p>
    <w:p>
      <w:pPr>
        <w:pStyle w:val="BodyText"/>
      </w:pPr>
      <w:r>
        <w:t xml:space="preserve">Many speak of the very disastrous results upon young criminals and</w:t>
      </w:r>
      <w:r>
        <w:t xml:space="preserve"> </w:t>
      </w:r>
      <w:r>
        <w:t xml:space="preserve">express the wish that reformation be provided for the youthful offenders</w:t>
      </w:r>
      <w:r>
        <w:t xml:space="preserve"> </w:t>
      </w:r>
      <w:r>
        <w:t xml:space="preserve">of the law. One says along this line: “The chaingang system is</w:t>
      </w:r>
      <w:r>
        <w:t xml:space="preserve"> </w:t>
      </w:r>
      <w:r>
        <w:t xml:space="preserve">discreditable. It seems to defeat the purpose of punishment. I grow</w:t>
      </w:r>
      <w:r>
        <w:t xml:space="preserve"> </w:t>
      </w:r>
      <w:r>
        <w:t xml:space="preserve">indignant over the presence of young boys in the chaingang.” Another</w:t>
      </w:r>
      <w:r>
        <w:t xml:space="preserve"> </w:t>
      </w:r>
      <w:r>
        <w:t xml:space="preserve">says: “The intermingling of young criminals with old ones in the</w:t>
      </w:r>
      <w:r>
        <w:t xml:space="preserve"> </w:t>
      </w:r>
      <w:r>
        <w:t xml:space="preserve">chaingang is one of the worst evils of the system.” A third says: “I</w:t>
      </w:r>
      <w:r>
        <w:t xml:space="preserve"> </w:t>
      </w:r>
      <w:r>
        <w:t xml:space="preserve">think it [the chaingang] is one of the last resorts to which the state</w:t>
      </w:r>
      <w:r>
        <w:t xml:space="preserve"> </w:t>
      </w:r>
      <w:r>
        <w:t xml:space="preserve">should give itself. The treatment of the men in most cases is very</w:t>
      </w:r>
      <w:r>
        <w:t xml:space="preserve"> </w:t>
      </w:r>
      <w:r>
        <w:t xml:space="preserve">severe and especially unbearable in the fierce winter months.”</w:t>
      </w:r>
    </w:p>
    <w:p>
      <w:pPr>
        <w:pStyle w:val="BodyText"/>
      </w:pPr>
      <w:r>
        <w:t xml:space="preserve">When asked why so many young Negroes get into the clutches of the</w:t>
      </w:r>
      <w:r>
        <w:t xml:space="preserve"> </w:t>
      </w:r>
      <w:r>
        <w:t xml:space="preserve">law, 152 ascribe it to “indolence” and “laziness;” 62 say for “not</w:t>
      </w:r>
      <w:r>
        <w:t xml:space="preserve"> </w:t>
      </w:r>
      <w:r>
        <w:t xml:space="preserve">attending to their own business;” 57, “disobedience;” 40 “bad company;”</w:t>
      </w:r>
      <w:r>
        <w:t xml:space="preserve"> </w:t>
      </w:r>
      <w:r>
        <w:t xml:space="preserve">39, “ignorance;” 67, “lack of home-training;” and 19, “race prejudice.”</w:t>
      </w:r>
      <w:r>
        <w:t xml:space="preserve"> </w:t>
      </w:r>
      <w:r>
        <w:t xml:space="preserve">Most of them have several causes why so many young colored boys get into</w:t>
      </w:r>
      <w:r>
        <w:t xml:space="preserve"> </w:t>
      </w:r>
      <w:r>
        <w:t xml:space="preserve">trouble. As an example of this one student says: “Ignorance, prejudice,</w:t>
      </w:r>
      <w:r>
        <w:t xml:space="preserve"> </w:t>
      </w:r>
      <w:r>
        <w:t xml:space="preserve">poverty, wrong-doing.” Another says: “Idleness is almost solo cause.</w:t>
      </w:r>
      <w:r>
        <w:t xml:space="preserve"> </w:t>
      </w:r>
      <w:r>
        <w:t xml:space="preserve">Race prejudice also aids, as more Negroes are handled by the courts for</w:t>
      </w:r>
      <w:r>
        <w:t xml:space="preserve"> </w:t>
      </w:r>
      <w:r>
        <w:t xml:space="preserve">the same offenses than whites.” A third says: “The important causes are,</w:t>
      </w:r>
      <w:r>
        <w:t xml:space="preserve"> </w:t>
      </w:r>
      <w:r>
        <w:t xml:space="preserve">I think, the lack of moral training, the lack of educational privileges,</w:t>
      </w:r>
      <w:r>
        <w:t xml:space="preserve"> </w:t>
      </w:r>
      <w:r>
        <w:t xml:space="preserve">and beyond all the lack of good home-training. Another cause is the</w:t>
      </w:r>
      <w:r>
        <w:t xml:space="preserve"> </w:t>
      </w:r>
      <w:r>
        <w:t xml:space="preserve">difficulty Negro boys have in getting employment.”</w:t>
      </w:r>
    </w:p>
    <w:p>
      <w:pPr>
        <w:pStyle w:val="BodyText"/>
      </w:pPr>
      <w:r>
        <w:t xml:space="preserve">As a remedy for criminality among Negroes, 118 say “better</w:t>
      </w:r>
      <w:r>
        <w:t xml:space="preserve"> </w:t>
      </w:r>
      <w:r>
        <w:t xml:space="preserve">employment;” 112, “education;” 77, “teaching them the right;” 35,</w:t>
      </w:r>
      <w:r>
        <w:t xml:space="preserve"> </w:t>
      </w:r>
      <w:r>
        <w:t xml:space="preserve">“home-training;” 24, “establishing reformatories;” 22, “Christian work;”</w:t>
      </w:r>
      <w:r>
        <w:t xml:space="preserve"> </w:t>
      </w:r>
      <w:r>
        <w:t xml:space="preserve">12, “by raising their standards and ideals;” and 10, “by closing places</w:t>
      </w:r>
      <w:r>
        <w:t xml:space="preserve"> </w:t>
      </w:r>
      <w:r>
        <w:t xml:space="preserve">of evil and vice.” Many suggest fair trial and unprejudiced decision in</w:t>
      </w:r>
      <w:r>
        <w:t xml:space="preserve"> </w:t>
      </w:r>
      <w:r>
        <w:t xml:space="preserve">courts. Many also speak of good association, while some add that “our</w:t>
      </w:r>
      <w:r>
        <w:t xml:space="preserve"> </w:t>
      </w:r>
      <w:r>
        <w:t xml:space="preserve">best people should dwell on the disgrace of being confined to the</w:t>
      </w:r>
      <w:r>
        <w:t xml:space="preserve"> </w:t>
      </w:r>
      <w:r>
        <w:t xml:space="preserve">chaingang.”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4_thin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4_thin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Negroes Think of Crime</dc:title>
  <dc:creator/>
  <dc:language>en</dc:language>
  <cp:keywords/>
  <dcterms:created xsi:type="dcterms:W3CDTF">2023-09-07T21:07:40Z</dcterms:created>
  <dcterms:modified xsi:type="dcterms:W3CDTF">2023-09-07T21:07:40Z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54</vt:lpwstr>
  </property>
  <property fmtid="{D5CDD505-2E9C-101B-9397-08002B2CF9AE}" pid="4" name="citation_journal_title">
    <vt:lpwstr>Some Notes on Negro Crime Particularly in Georgia</vt:lpwstr>
  </property>
  <property fmtid="{D5CDD505-2E9C-101B-9397-08002B2CF9AE}" pid="5" name="citation_lastpage">
    <vt:lpwstr>55</vt:lpwstr>
  </property>
  <property fmtid="{D5CDD505-2E9C-101B-9397-08002B2CF9AE}" pid="6" name="citation_pdf_url">
    <vt:lpwstr>https://www.crisisopportunity.org/articles/PDFS/DuBois_1904_think.pdf</vt:lpwstr>
  </property>
  <property fmtid="{D5CDD505-2E9C-101B-9397-08002B2CF9AE}" pid="7" name="citation_publication_date">
    <vt:lpwstr>1904</vt:lpwstr>
  </property>
  <property fmtid="{D5CDD505-2E9C-101B-9397-08002B2CF9AE}" pid="8" name="citation_title">
    <vt:lpwstr>What Negroes Think of Crime</vt:lpwstr>
  </property>
  <property fmtid="{D5CDD505-2E9C-101B-9397-08002B2CF9AE}" pid="9" name="dc.Type">
    <vt:lpwstr>research-article</vt:lpwstr>
  </property>
  <property fmtid="{D5CDD505-2E9C-101B-9397-08002B2CF9AE}" pid="10" name="dc.date">
    <vt:lpwstr>1904</vt:lpwstr>
  </property>
  <property fmtid="{D5CDD505-2E9C-101B-9397-08002B2CF9AE}" pid="11" name="dc.publisher">
    <vt:lpwstr>Some Notes on Negro Crime Particularly in Georgia</vt:lpwstr>
  </property>
  <property fmtid="{D5CDD505-2E9C-101B-9397-08002B2CF9AE}" pid="12" name="dc.title">
    <vt:lpwstr>What Negroes Think of Crime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