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E928F" w14:textId="79BD6008" w:rsidR="00B23D43" w:rsidRPr="00B23D43" w:rsidRDefault="00B23D43" w:rsidP="00B23D4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 w:rsidRPr="00B23D43">
        <w:rPr>
          <w:rFonts w:ascii="Segoe UI" w:hAnsi="Segoe UI" w:cs="Segoe UI"/>
          <w:b/>
          <w:bCs/>
          <w:color w:val="1F2328"/>
        </w:rPr>
        <w:t>TEST INFRASTRUCTURE</w:t>
      </w:r>
      <w:r w:rsidR="002D214C">
        <w:rPr>
          <w:rFonts w:ascii="Segoe UI" w:hAnsi="Segoe UI" w:cs="Segoe UI"/>
          <w:b/>
          <w:bCs/>
          <w:color w:val="1F2328"/>
        </w:rPr>
        <w:t xml:space="preserve"> USING TERRAFORM CODE</w:t>
      </w:r>
    </w:p>
    <w:p w14:paraId="009F5A70" w14:textId="401D7281" w:rsidR="00B23D43" w:rsidRDefault="00B23D43" w:rsidP="00B23D4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This repo demonstrates the expertise in configuring Azure services to support multiple software development teams and setting up essential components like virtual networks, subnets, load balancing, monitoring, and databases.</w:t>
      </w:r>
    </w:p>
    <w:p w14:paraId="6EC9D067" w14:textId="2EB500FD" w:rsidR="00B23D43" w:rsidRDefault="00B23D43" w:rsidP="00B23D4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Infrastructure as a Code (</w:t>
      </w:r>
      <w:proofErr w:type="spellStart"/>
      <w:r>
        <w:rPr>
          <w:rFonts w:ascii="Segoe UI" w:hAnsi="Segoe UI" w:cs="Segoe UI"/>
          <w:color w:val="1F2328"/>
        </w:rPr>
        <w:t>IaC</w:t>
      </w:r>
      <w:proofErr w:type="spellEnd"/>
      <w:r>
        <w:rPr>
          <w:rFonts w:ascii="Segoe UI" w:hAnsi="Segoe UI" w:cs="Segoe UI"/>
          <w:color w:val="1F2328"/>
        </w:rPr>
        <w:t>) tool used is Terraform.</w:t>
      </w:r>
    </w:p>
    <w:p w14:paraId="7C5D1B6E" w14:textId="46F7A3F0" w:rsidR="00B23D43" w:rsidRDefault="00B23D43" w:rsidP="00B23D4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The project contains the following Azure resources and </w:t>
      </w:r>
      <w:r>
        <w:rPr>
          <w:rFonts w:ascii="Segoe UI" w:hAnsi="Segoe UI" w:cs="Segoe UI"/>
          <w:color w:val="1F2328"/>
        </w:rPr>
        <w:t>configurations.</w:t>
      </w:r>
    </w:p>
    <w:p w14:paraId="1AF23344" w14:textId="77777777" w:rsidR="00B23D43" w:rsidRPr="00B23D43" w:rsidRDefault="00B23D43" w:rsidP="00B23D4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1F2328"/>
        </w:rPr>
      </w:pPr>
      <w:r w:rsidRPr="00B23D43">
        <w:rPr>
          <w:rFonts w:ascii="Segoe UI" w:hAnsi="Segoe UI" w:cs="Segoe UI"/>
          <w:b/>
          <w:bCs/>
          <w:color w:val="1F2328"/>
        </w:rPr>
        <w:t>Virtual Network Setup</w:t>
      </w:r>
    </w:p>
    <w:p w14:paraId="58A570B9" w14:textId="512F77C8" w:rsidR="00B23D43" w:rsidRDefault="00B23D43" w:rsidP="00B23D4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</w:t>
      </w:r>
      <w:r>
        <w:rPr>
          <w:rFonts w:ascii="Segoe UI" w:hAnsi="Segoe UI" w:cs="Segoe UI"/>
          <w:color w:val="1F2328"/>
        </w:rPr>
        <w:t xml:space="preserve"> virtual network (VNet) named "</w:t>
      </w:r>
      <w:proofErr w:type="spellStart"/>
      <w:r>
        <w:rPr>
          <w:rFonts w:ascii="Segoe UI" w:hAnsi="Segoe UI" w:cs="Segoe UI"/>
          <w:color w:val="1F2328"/>
        </w:rPr>
        <w:t>DevVNet</w:t>
      </w:r>
      <w:proofErr w:type="spellEnd"/>
      <w:r>
        <w:rPr>
          <w:rFonts w:ascii="Segoe UI" w:hAnsi="Segoe UI" w:cs="Segoe UI"/>
          <w:color w:val="1F2328"/>
        </w:rPr>
        <w:t xml:space="preserve">" </w:t>
      </w:r>
      <w:r>
        <w:rPr>
          <w:rFonts w:ascii="Segoe UI" w:hAnsi="Segoe UI" w:cs="Segoe UI"/>
          <w:color w:val="1F2328"/>
        </w:rPr>
        <w:t xml:space="preserve">was created </w:t>
      </w:r>
      <w:r>
        <w:rPr>
          <w:rFonts w:ascii="Segoe UI" w:hAnsi="Segoe UI" w:cs="Segoe UI"/>
          <w:color w:val="1F2328"/>
        </w:rPr>
        <w:t xml:space="preserve">in Azure. Within </w:t>
      </w:r>
      <w:proofErr w:type="gramStart"/>
      <w:r>
        <w:rPr>
          <w:rFonts w:ascii="Segoe UI" w:hAnsi="Segoe UI" w:cs="Segoe UI"/>
          <w:color w:val="1F2328"/>
        </w:rPr>
        <w:t>the VNet</w:t>
      </w:r>
      <w:proofErr w:type="gramEnd"/>
      <w:r>
        <w:rPr>
          <w:rFonts w:ascii="Segoe UI" w:hAnsi="Segoe UI" w:cs="Segoe UI"/>
          <w:color w:val="1F2328"/>
        </w:rPr>
        <w:t>, set up three subnets: "Web", "App", and "Database". Define appropriate address ranges for each subnet to ensure isolation and efficient IP management.</w:t>
      </w:r>
    </w:p>
    <w:p w14:paraId="6FED1058" w14:textId="0E05D1C1" w:rsidR="00FC4B5E" w:rsidRDefault="00FC4B5E" w:rsidP="00B23D4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address space “</w:t>
      </w:r>
      <w:r w:rsidRPr="00FC4B5E">
        <w:rPr>
          <w:rFonts w:ascii="Segoe UI" w:hAnsi="Segoe UI" w:cs="Segoe UI"/>
          <w:color w:val="1F2328"/>
        </w:rPr>
        <w:t>10.0.0.0/16</w:t>
      </w:r>
      <w:r>
        <w:rPr>
          <w:rFonts w:ascii="Segoe UI" w:hAnsi="Segoe UI" w:cs="Segoe UI"/>
          <w:color w:val="1F2328"/>
        </w:rPr>
        <w:t xml:space="preserve">” was choosing to allow for sufficient address management for all of the three subnets, </w:t>
      </w:r>
      <w:proofErr w:type="gramStart"/>
      <w:r>
        <w:rPr>
          <w:rFonts w:ascii="Segoe UI" w:hAnsi="Segoe UI" w:cs="Segoe UI"/>
          <w:color w:val="1F2328"/>
        </w:rPr>
        <w:t>namely;</w:t>
      </w:r>
      <w:proofErr w:type="gramEnd"/>
    </w:p>
    <w:p w14:paraId="62F6D752" w14:textId="375329D1" w:rsidR="00FC4B5E" w:rsidRDefault="00FC4B5E" w:rsidP="00B23D4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Web </w:t>
      </w:r>
      <w:r w:rsidR="00E562AC">
        <w:rPr>
          <w:rFonts w:ascii="Segoe UI" w:hAnsi="Segoe UI" w:cs="Segoe UI"/>
          <w:color w:val="1F2328"/>
        </w:rPr>
        <w:t>-</w:t>
      </w:r>
      <w:r>
        <w:rPr>
          <w:rFonts w:ascii="Segoe UI" w:hAnsi="Segoe UI" w:cs="Segoe UI"/>
          <w:color w:val="1F2328"/>
        </w:rPr>
        <w:t xml:space="preserve"> “10.0.1.0/24“</w:t>
      </w:r>
    </w:p>
    <w:p w14:paraId="3F3ABFC5" w14:textId="2C0F11C8" w:rsidR="00FC4B5E" w:rsidRDefault="00FC4B5E" w:rsidP="00B23D4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App </w:t>
      </w:r>
      <w:r w:rsidR="00E562AC">
        <w:rPr>
          <w:rFonts w:ascii="Segoe UI" w:hAnsi="Segoe UI" w:cs="Segoe UI"/>
          <w:color w:val="1F2328"/>
        </w:rPr>
        <w:t>-</w:t>
      </w:r>
      <w:r>
        <w:rPr>
          <w:rFonts w:ascii="Segoe UI" w:hAnsi="Segoe UI" w:cs="Segoe UI"/>
          <w:color w:val="1F2328"/>
        </w:rPr>
        <w:t xml:space="preserve"> “10.0.2.0/24”</w:t>
      </w:r>
    </w:p>
    <w:p w14:paraId="3774C45A" w14:textId="130B6020" w:rsidR="00FC4B5E" w:rsidRDefault="00FC4B5E" w:rsidP="00B23D4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Database – “10.0.3.0/24”</w:t>
      </w:r>
    </w:p>
    <w:p w14:paraId="6558C58F" w14:textId="77777777" w:rsidR="00B23D43" w:rsidRDefault="00B23D43" w:rsidP="00B23D4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</w:p>
    <w:p w14:paraId="03E44A41" w14:textId="11A08D57" w:rsidR="00B23D43" w:rsidRPr="00B23D43" w:rsidRDefault="00B23D43" w:rsidP="00B23D4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1F2328"/>
        </w:rPr>
      </w:pPr>
      <w:r w:rsidRPr="00B23D43">
        <w:rPr>
          <w:rFonts w:ascii="Segoe UI" w:hAnsi="Segoe UI" w:cs="Segoe UI"/>
          <w:b/>
          <w:bCs/>
          <w:color w:val="1F2328"/>
        </w:rPr>
        <w:t>Load Balancing and High Availability</w:t>
      </w:r>
    </w:p>
    <w:p w14:paraId="0EACE27E" w14:textId="77777777" w:rsidR="00B23D43" w:rsidRDefault="00B23D43" w:rsidP="00B23D4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 w:rsidRPr="00B23D43">
        <w:rPr>
          <w:rFonts w:ascii="Segoe UI" w:hAnsi="Segoe UI" w:cs="Segoe UI"/>
          <w:color w:val="1F2328"/>
        </w:rPr>
        <w:t>Set up an internal load balancer named "</w:t>
      </w:r>
      <w:proofErr w:type="spellStart"/>
      <w:r w:rsidRPr="00B23D43">
        <w:rPr>
          <w:rFonts w:ascii="Segoe UI" w:hAnsi="Segoe UI" w:cs="Segoe UI"/>
          <w:color w:val="1F2328"/>
        </w:rPr>
        <w:t>AppLB</w:t>
      </w:r>
      <w:proofErr w:type="spellEnd"/>
      <w:r w:rsidRPr="00B23D43">
        <w:rPr>
          <w:rFonts w:ascii="Segoe UI" w:hAnsi="Segoe UI" w:cs="Segoe UI"/>
          <w:color w:val="1F2328"/>
        </w:rPr>
        <w:t>" to distribute traffic to the "Web" and "App" subnets.</w:t>
      </w:r>
    </w:p>
    <w:p w14:paraId="13C6C316" w14:textId="35A4CF2E" w:rsidR="00B23D43" w:rsidRPr="00B23D43" w:rsidRDefault="00B23D43" w:rsidP="00B23D4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 w:rsidRPr="00B23D43">
        <w:rPr>
          <w:rFonts w:ascii="Segoe UI" w:hAnsi="Segoe UI" w:cs="Segoe UI"/>
          <w:color w:val="1F2328"/>
        </w:rPr>
        <w:t>Configure the load balancer to ensure high availability and fault tolerance for the application.</w:t>
      </w:r>
    </w:p>
    <w:p w14:paraId="278B49AE" w14:textId="4B36D545" w:rsidR="00B23D43" w:rsidRDefault="00B23D43" w:rsidP="00B23D4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 w:rsidRPr="00B23D43">
        <w:rPr>
          <w:rFonts w:ascii="Segoe UI" w:hAnsi="Segoe UI" w:cs="Segoe UI"/>
          <w:color w:val="1F2328"/>
        </w:rPr>
        <w:t>Implement health probes to monitor the availability of backend services.</w:t>
      </w:r>
    </w:p>
    <w:p w14:paraId="3EFBA951" w14:textId="77777777" w:rsidR="002D214C" w:rsidRDefault="002D214C" w:rsidP="00B23D4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</w:p>
    <w:p w14:paraId="5F81E1A3" w14:textId="00E7989D" w:rsidR="002D214C" w:rsidRPr="002D214C" w:rsidRDefault="002D214C" w:rsidP="002D214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1F2328"/>
        </w:rPr>
      </w:pPr>
      <w:r w:rsidRPr="002D214C">
        <w:rPr>
          <w:rFonts w:ascii="Segoe UI" w:hAnsi="Segoe UI" w:cs="Segoe UI"/>
          <w:b/>
          <w:bCs/>
          <w:color w:val="1F2328"/>
        </w:rPr>
        <w:t>Database Configuration</w:t>
      </w:r>
    </w:p>
    <w:p w14:paraId="14BA1B83" w14:textId="77777777" w:rsidR="002D214C" w:rsidRPr="002D214C" w:rsidRDefault="002D214C" w:rsidP="002D214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 w:rsidRPr="002D214C">
        <w:rPr>
          <w:rFonts w:ascii="Segoe UI" w:hAnsi="Segoe UI" w:cs="Segoe UI"/>
          <w:color w:val="1F2328"/>
        </w:rPr>
        <w:t>Deploy an Azure SQL Database instance named "</w:t>
      </w:r>
      <w:proofErr w:type="spellStart"/>
      <w:r w:rsidRPr="002D214C">
        <w:rPr>
          <w:rFonts w:ascii="Segoe UI" w:hAnsi="Segoe UI" w:cs="Segoe UI"/>
          <w:color w:val="1F2328"/>
        </w:rPr>
        <w:t>DevDB</w:t>
      </w:r>
      <w:proofErr w:type="spellEnd"/>
      <w:r w:rsidRPr="002D214C">
        <w:rPr>
          <w:rFonts w:ascii="Segoe UI" w:hAnsi="Segoe UI" w:cs="Segoe UI"/>
          <w:color w:val="1F2328"/>
        </w:rPr>
        <w:t>" within the "Database" subnet.</w:t>
      </w:r>
    </w:p>
    <w:p w14:paraId="42BE21BE" w14:textId="77777777" w:rsidR="002D214C" w:rsidRPr="002D214C" w:rsidRDefault="002D214C" w:rsidP="002D214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 w:rsidRPr="002D214C">
        <w:rPr>
          <w:rFonts w:ascii="Segoe UI" w:hAnsi="Segoe UI" w:cs="Segoe UI"/>
          <w:color w:val="1F2328"/>
        </w:rPr>
        <w:t>Configure appropriate firewall rules to allow access from the "App" subnet only.</w:t>
      </w:r>
    </w:p>
    <w:sectPr w:rsidR="002D214C" w:rsidRPr="002D2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43"/>
    <w:rsid w:val="000F0E9B"/>
    <w:rsid w:val="002D214C"/>
    <w:rsid w:val="00755A1A"/>
    <w:rsid w:val="007A791D"/>
    <w:rsid w:val="00B23D43"/>
    <w:rsid w:val="00B76046"/>
    <w:rsid w:val="00E562AC"/>
    <w:rsid w:val="00FC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5BBF"/>
  <w15:chartTrackingRefBased/>
  <w15:docId w15:val="{085B2A39-A856-4F37-9F6F-5ED0C445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3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9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198</Words>
  <Characters>1138</Characters>
  <Application>Microsoft Office Word</Application>
  <DocSecurity>0</DocSecurity>
  <Lines>27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Abayomi Owolarafe</dc:creator>
  <cp:keywords/>
  <dc:description/>
  <cp:lastModifiedBy>Abayomi Owolarafe</cp:lastModifiedBy>
  <cp:revision>1</cp:revision>
  <dcterms:created xsi:type="dcterms:W3CDTF">2023-08-21T01:53:00Z</dcterms:created>
  <dcterms:modified xsi:type="dcterms:W3CDTF">2023-08-21T21:20:00Z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0bfe2303-c7a9-47cc-bfad-8124436da26c</vt:lpwstr>
  </property>
</Properties>
</file>