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B6CC" w14:textId="77777777" w:rsidR="00E8265C" w:rsidRDefault="00E8265C"/>
    <w:p w14:paraId="6BC86FCF" w14:textId="77777777" w:rsidR="00820E60" w:rsidRDefault="00820E60"/>
    <w:p w14:paraId="6C66ED8B" w14:textId="77777777" w:rsidR="00820E60" w:rsidRDefault="00820E60"/>
    <w:p w14:paraId="643211B5" w14:textId="7AF62C66" w:rsidR="00820E60" w:rsidRPr="007860BA" w:rsidRDefault="00820E60">
      <w:pPr>
        <w:rPr>
          <w:b/>
          <w:bCs/>
          <w:i/>
          <w:iCs/>
        </w:rPr>
      </w:pPr>
      <w:r>
        <w:t>What follows are suggestions for the draft</w:t>
      </w:r>
      <w:r w:rsidR="007860BA">
        <w:t xml:space="preserve"> of </w:t>
      </w:r>
      <w:r w:rsidR="007860BA" w:rsidRPr="007860BA">
        <w:rPr>
          <w:b/>
          <w:bCs/>
          <w:i/>
          <w:iCs/>
        </w:rPr>
        <w:t xml:space="preserve">Voluntary Standards </w:t>
      </w:r>
      <w:proofErr w:type="gramStart"/>
      <w:r w:rsidR="007860BA" w:rsidRPr="007860BA">
        <w:rPr>
          <w:b/>
          <w:bCs/>
          <w:i/>
          <w:iCs/>
        </w:rPr>
        <w:t>For</w:t>
      </w:r>
      <w:proofErr w:type="gramEnd"/>
      <w:r w:rsidR="007860BA" w:rsidRPr="007860BA">
        <w:rPr>
          <w:b/>
          <w:bCs/>
          <w:i/>
          <w:iCs/>
        </w:rPr>
        <w:t xml:space="preserve"> Election Audits – A Practical Guide</w:t>
      </w:r>
      <w:r w:rsidRPr="007860BA">
        <w:rPr>
          <w:b/>
          <w:bCs/>
          <w:i/>
          <w:iCs/>
        </w:rPr>
        <w:t>:</w:t>
      </w:r>
    </w:p>
    <w:p w14:paraId="00F4673D" w14:textId="77777777" w:rsidR="00820E60" w:rsidRDefault="00820E60"/>
    <w:p w14:paraId="35E05C11" w14:textId="52698493" w:rsidR="00820E60" w:rsidRDefault="00820E60" w:rsidP="00820E60">
      <w:pPr>
        <w:pStyle w:val="ListParagraph"/>
        <w:numPr>
          <w:ilvl w:val="0"/>
          <w:numId w:val="1"/>
        </w:numPr>
      </w:pPr>
      <w:r>
        <w:t xml:space="preserve">On page 3, under the heading </w:t>
      </w:r>
      <w:r w:rsidRPr="00820E60">
        <w:rPr>
          <w:b/>
          <w:bCs/>
        </w:rPr>
        <w:t>Example: Auditing Activities Before, During and After an Election,</w:t>
      </w:r>
      <w:r>
        <w:t xml:space="preserve"> the description for the box titled, “Compliance or Procedural Audit” should be revised to say, “…procedures were followed </w:t>
      </w:r>
      <w:r w:rsidRPr="007860BA">
        <w:rPr>
          <w:b/>
          <w:bCs/>
          <w:i/>
          <w:iCs/>
        </w:rPr>
        <w:t>throughout the year</w:t>
      </w:r>
      <w:r>
        <w:t xml:space="preserve">.” That is, </w:t>
      </w:r>
      <w:r w:rsidR="007860BA">
        <w:t xml:space="preserve">they should </w:t>
      </w:r>
      <w:r>
        <w:t xml:space="preserve">not </w:t>
      </w:r>
      <w:r w:rsidR="007860BA">
        <w:t xml:space="preserve">be </w:t>
      </w:r>
      <w:r>
        <w:t xml:space="preserve">limited to </w:t>
      </w:r>
      <w:r w:rsidR="007860BA">
        <w:t>“</w:t>
      </w:r>
      <w:r>
        <w:t>throughout th</w:t>
      </w:r>
      <w:r w:rsidR="00483675">
        <w:t>e</w:t>
      </w:r>
      <w:r>
        <w:t xml:space="preserve"> election.</w:t>
      </w:r>
      <w:r w:rsidR="007860BA">
        <w:t>”</w:t>
      </w:r>
      <w:r>
        <w:t xml:space="preserve">  The internal control procedures covering voter registration, vetting, addition to the voter rolls, changes to voter status, posting of voter activity to history, </w:t>
      </w:r>
      <w:r>
        <w:rPr>
          <w:b/>
          <w:bCs/>
        </w:rPr>
        <w:t>list maintenance,</w:t>
      </w:r>
      <w:r>
        <w:t xml:space="preserve"> and all the other related activities should be monitored throughout the year. </w:t>
      </w:r>
    </w:p>
    <w:p w14:paraId="666C723D" w14:textId="57F9F1E4" w:rsidR="00820E60" w:rsidRDefault="00820E60" w:rsidP="00820E60">
      <w:pPr>
        <w:pStyle w:val="ListParagraph"/>
        <w:numPr>
          <w:ilvl w:val="0"/>
          <w:numId w:val="1"/>
        </w:numPr>
      </w:pPr>
      <w:r>
        <w:t xml:space="preserve">Generally, under Independence, the audits should not be under the </w:t>
      </w:r>
      <w:r w:rsidR="00483675">
        <w:t xml:space="preserve">“Direction of the chief </w:t>
      </w:r>
      <w:r>
        <w:t>election official,</w:t>
      </w:r>
      <w:r w:rsidR="00483675">
        <w:t>”</w:t>
      </w:r>
      <w:r>
        <w:t xml:space="preserve"> but </w:t>
      </w:r>
      <w:r w:rsidR="007860BA">
        <w:t>by an</w:t>
      </w:r>
      <w:r>
        <w:t xml:space="preserve"> independent audit committee, funded by the state, but reporting directly to the election committees of </w:t>
      </w:r>
      <w:r w:rsidR="00483675">
        <w:t xml:space="preserve">the legislature (joint house and senate, if bicameral). The election official should be involved to facilitate planning, timing and </w:t>
      </w:r>
      <w:r w:rsidR="007860BA">
        <w:t xml:space="preserve">ensuring resources are available, but should not control or direct the </w:t>
      </w:r>
      <w:proofErr w:type="spellStart"/>
      <w:r w:rsidR="007860BA">
        <w:t>processs</w:t>
      </w:r>
      <w:proofErr w:type="spellEnd"/>
      <w:r w:rsidR="007860BA">
        <w:t>.</w:t>
      </w:r>
    </w:p>
    <w:p w14:paraId="7FF78C40" w14:textId="23EF8313" w:rsidR="00483675" w:rsidRDefault="00483675" w:rsidP="00820E60">
      <w:pPr>
        <w:pStyle w:val="ListParagraph"/>
        <w:numPr>
          <w:ilvl w:val="0"/>
          <w:numId w:val="1"/>
        </w:numPr>
      </w:pPr>
      <w:r>
        <w:t xml:space="preserve">On page 25 there is a table describing, </w:t>
      </w:r>
      <w:r>
        <w:rPr>
          <w:b/>
        </w:rPr>
        <w:t xml:space="preserve">“Differences in Audit Staffing.”  </w:t>
      </w:r>
      <w:r>
        <w:rPr>
          <w:bCs/>
        </w:rPr>
        <w:t xml:space="preserve">The description under “Non-Partisan” is incorrect.  In no way </w:t>
      </w:r>
      <w:proofErr w:type="gramStart"/>
      <w:r>
        <w:rPr>
          <w:bCs/>
        </w:rPr>
        <w:t>does</w:t>
      </w:r>
      <w:proofErr w:type="gramEnd"/>
      <w:r>
        <w:rPr>
          <w:bCs/>
        </w:rPr>
        <w:t xml:space="preserve"> not being required to disclose biases equate to neutrality.  That idea is not even a </w:t>
      </w:r>
      <w:proofErr w:type="gramStart"/>
      <w:r>
        <w:rPr>
          <w:bCs/>
        </w:rPr>
        <w:t>myth,</w:t>
      </w:r>
      <w:proofErr w:type="gramEnd"/>
      <w:r>
        <w:rPr>
          <w:bCs/>
        </w:rPr>
        <w:t xml:space="preserve"> it is a falsehood. Please change that to </w:t>
      </w:r>
      <w:r w:rsidRPr="00483675">
        <w:rPr>
          <w:b/>
        </w:rPr>
        <w:t>“Party affiliations, if any, are not disclosed”</w:t>
      </w:r>
      <w:r w:rsidR="007860BA">
        <w:rPr>
          <w:b/>
        </w:rPr>
        <w:t xml:space="preserve"> </w:t>
      </w:r>
      <w:r w:rsidR="007860BA">
        <w:rPr>
          <w:bCs/>
        </w:rPr>
        <w:t>or similar language that is not misleading.</w:t>
      </w:r>
      <w:r w:rsidR="007860BA">
        <w:rPr>
          <w:b/>
        </w:rPr>
        <w:t xml:space="preserve"> </w:t>
      </w:r>
    </w:p>
    <w:sectPr w:rsidR="00483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3E50"/>
    <w:multiLevelType w:val="hybridMultilevel"/>
    <w:tmpl w:val="8946B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75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60"/>
    <w:rsid w:val="001E5DEF"/>
    <w:rsid w:val="002D135C"/>
    <w:rsid w:val="003432F9"/>
    <w:rsid w:val="00483675"/>
    <w:rsid w:val="007860BA"/>
    <w:rsid w:val="00820E60"/>
    <w:rsid w:val="00AB3D46"/>
    <w:rsid w:val="00E8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6E89"/>
  <w15:chartTrackingRefBased/>
  <w15:docId w15:val="{985C2526-74C2-4CDC-A0A4-54D1E405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235</Words>
  <Characters>1244</Characters>
  <Application>Microsoft Office Word</Application>
  <DocSecurity>0</DocSecurity>
  <Lines>177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Buck</dc:creator>
  <cp:keywords/>
  <dc:description/>
  <cp:lastModifiedBy>Greg Buck</cp:lastModifiedBy>
  <cp:revision>1</cp:revision>
  <dcterms:created xsi:type="dcterms:W3CDTF">2026-04-27T12:47:00Z</dcterms:created>
  <dcterms:modified xsi:type="dcterms:W3CDTF">2026-04-27T13:20:00Z</dcterms:modified>
</cp:coreProperties>
</file>