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720"/>
        <w:rPr>
          <w:b w:val="1"/>
          <w:sz w:val="56"/>
          <w:szCs w:val="56"/>
        </w:rPr>
      </w:pPr>
      <w:r w:rsidDel="00000000" w:rsidR="00000000" w:rsidRPr="00000000">
        <w:rPr>
          <w:rtl w:val="0"/>
        </w:rPr>
      </w:r>
    </w:p>
    <w:tbl>
      <w:tblPr>
        <w:tblStyle w:val="Table1"/>
        <w:tblpPr w:leftFromText="0" w:rightFromText="0" w:topFromText="0" w:bottomFromText="0" w:vertAnchor="page" w:horzAnchor="page" w:tblpX="1296" w:tblpY="1296"/>
        <w:tblW w:w="9645.0" w:type="dxa"/>
        <w:jc w:val="left"/>
        <w:tblLayout w:type="fixed"/>
        <w:tblLook w:val="0600"/>
      </w:tblPr>
      <w:tblGrid>
        <w:gridCol w:w="4965"/>
        <w:gridCol w:w="4680"/>
        <w:tblGridChange w:id="0">
          <w:tblGrid>
            <w:gridCol w:w="4965"/>
            <w:gridCol w:w="4680"/>
          </w:tblGrid>
        </w:tblGridChange>
      </w:tblGrid>
      <w:tr>
        <w:trPr>
          <w:cantSplit w:val="0"/>
          <w:trHeight w:val="935.5371093749999" w:hRule="atLeast"/>
          <w:tblHeader w:val="0"/>
        </w:trPr>
        <w:tc>
          <w:tcPr/>
          <w:p w:rsidR="00000000" w:rsidDel="00000000" w:rsidP="00000000" w:rsidRDefault="00000000" w:rsidRPr="00000000" w14:paraId="00000002">
            <w:pPr>
              <w:ind w:right="-720"/>
              <w:rPr>
                <w:b w:val="1"/>
                <w:sz w:val="56"/>
                <w:szCs w:val="56"/>
              </w:rPr>
            </w:pPr>
            <w:r w:rsidDel="00000000" w:rsidR="00000000" w:rsidRPr="00000000">
              <w:rPr>
                <w:b w:val="1"/>
                <w:sz w:val="56"/>
                <w:szCs w:val="56"/>
                <w:rtl w:val="0"/>
              </w:rPr>
              <w:t xml:space="preserve">Neal Siebert</w:t>
            </w:r>
          </w:p>
        </w:tc>
        <w:tc>
          <w:tcPr/>
          <w:p w:rsidR="00000000" w:rsidDel="00000000" w:rsidP="00000000" w:rsidRDefault="00000000" w:rsidRPr="00000000" w14:paraId="00000003">
            <w:pPr>
              <w:jc w:val="right"/>
              <w:rPr>
                <w:color w:val="2079c7"/>
              </w:rPr>
            </w:pPr>
            <w:hyperlink r:id="rId6">
              <w:r w:rsidDel="00000000" w:rsidR="00000000" w:rsidRPr="00000000">
                <w:rPr>
                  <w:color w:val="2079c7"/>
                  <w:u w:val="single"/>
                  <w:rtl w:val="0"/>
                </w:rPr>
                <w:t xml:space="preserve">nealsiebert@gmail.com</w:t>
              </w:r>
            </w:hyperlink>
            <w:r w:rsidDel="00000000" w:rsidR="00000000" w:rsidRPr="00000000">
              <w:rPr>
                <w:color w:val="2079c7"/>
                <w:rtl w:val="0"/>
              </w:rPr>
              <w:t xml:space="preserve"> </w:t>
            </w:r>
          </w:p>
          <w:p w:rsidR="00000000" w:rsidDel="00000000" w:rsidP="00000000" w:rsidRDefault="00000000" w:rsidRPr="00000000" w14:paraId="00000004">
            <w:pPr>
              <w:jc w:val="right"/>
              <w:rPr>
                <w:b w:val="1"/>
                <w:sz w:val="56"/>
                <w:szCs w:val="56"/>
              </w:rPr>
            </w:pPr>
            <w:hyperlink r:id="rId7">
              <w:r w:rsidDel="00000000" w:rsidR="00000000" w:rsidRPr="00000000">
                <w:rPr>
                  <w:u w:val="single"/>
                  <w:rtl w:val="0"/>
                </w:rPr>
                <w:t xml:space="preserve">L</w:t>
              </w:r>
            </w:hyperlink>
            <w:hyperlink r:id="rId8">
              <w:r w:rsidDel="00000000" w:rsidR="00000000" w:rsidRPr="00000000">
                <w:rPr>
                  <w:u w:val="single"/>
                  <w:rtl w:val="0"/>
                </w:rPr>
                <w:t xml:space="preserve">inkedin</w:t>
              </w:r>
            </w:hyperlink>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614-937-1825</w:t>
            </w:r>
            <w:r w:rsidDel="00000000" w:rsidR="00000000" w:rsidRPr="00000000">
              <w:rPr>
                <w:rtl w:val="0"/>
              </w:rPr>
            </w:r>
          </w:p>
        </w:tc>
      </w:tr>
    </w:tbl>
    <w:p w:rsidR="00000000" w:rsidDel="00000000" w:rsidP="00000000" w:rsidRDefault="00000000" w:rsidRPr="00000000" w14:paraId="00000006">
      <w:pPr>
        <w:rPr/>
      </w:pPr>
      <w:r w:rsidDel="00000000" w:rsidR="00000000" w:rsidRPr="00000000">
        <w:rPr>
          <w:b w:val="1"/>
          <w:color w:val="2079c7"/>
          <w:sz w:val="24"/>
          <w:szCs w:val="24"/>
          <w:rtl w:val="0"/>
        </w:rPr>
        <w:t xml:space="preserve">EXECUTIVE SUMMARY</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solution-oriented engineering and product leader with more than ten years of management, and almost twenty years of overall experience. Focused on building scalable product development organizations using modern product practices, cross functional collaboration, and effective communication. With a history of success in organizations of all sizes across multiple industries.</w:t>
      </w: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b w:val="1"/>
          <w:color w:val="2079c7"/>
          <w:sz w:val="24"/>
          <w:szCs w:val="24"/>
          <w:rtl w:val="0"/>
        </w:rPr>
        <w:t xml:space="preserve">PROFESSIONAL EXPERIENCE</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PricePoint, Remote, 9/2017 - 1/2023</w:t>
      </w:r>
    </w:p>
    <w:p w:rsidR="00000000" w:rsidDel="00000000" w:rsidP="00000000" w:rsidRDefault="00000000" w:rsidRPr="00000000" w14:paraId="0000000B">
      <w:pPr>
        <w:rPr>
          <w:b w:val="1"/>
        </w:rPr>
      </w:pPr>
      <w:r w:rsidDel="00000000" w:rsidR="00000000" w:rsidRPr="00000000">
        <w:rPr>
          <w:b w:val="1"/>
          <w:rtl w:val="0"/>
        </w:rPr>
        <w:t xml:space="preserve">Head of Engineering</w:t>
      </w:r>
    </w:p>
    <w:p w:rsidR="00000000" w:rsidDel="00000000" w:rsidP="00000000" w:rsidRDefault="00000000" w:rsidRPr="00000000" w14:paraId="0000000C">
      <w:pPr>
        <w:numPr>
          <w:ilvl w:val="0"/>
          <w:numId w:val="2"/>
        </w:numPr>
        <w:ind w:left="720" w:hanging="360"/>
        <w:rPr>
          <w:b w:val="1"/>
          <w:u w:val="none"/>
        </w:rPr>
      </w:pPr>
      <w:r w:rsidDel="00000000" w:rsidR="00000000" w:rsidRPr="00000000">
        <w:rPr>
          <w:rtl w:val="0"/>
        </w:rPr>
        <w:t xml:space="preserve">As a member of the executive team, drove best practices and continuous improvement across the company, including company-wide strategy sessions, quarterly company hindsights, and adoption of Objectives and Key Results (OKRs). Advocated for several difficult decisions including fundraising strategy, product iteration, and company sale.</w:t>
      </w:r>
    </w:p>
    <w:p w:rsidR="00000000" w:rsidDel="00000000" w:rsidP="00000000" w:rsidRDefault="00000000" w:rsidRPr="00000000" w14:paraId="0000000D">
      <w:pPr>
        <w:numPr>
          <w:ilvl w:val="0"/>
          <w:numId w:val="2"/>
        </w:numPr>
        <w:ind w:left="720" w:hanging="360"/>
        <w:rPr>
          <w:b w:val="1"/>
        </w:rPr>
      </w:pPr>
      <w:r w:rsidDel="00000000" w:rsidR="00000000" w:rsidRPr="00000000">
        <w:rPr>
          <w:rtl w:val="0"/>
        </w:rPr>
        <w:t xml:space="preserve">Built product vision and strategy that facilitated PricePoint’s growth over 3 years into a scalable SaaS product that managed $30+ million in yearly moving spend for multinational corporations in the pharmaceutical, automotive, and technology industries.</w:t>
      </w:r>
      <w:r w:rsidDel="00000000" w:rsidR="00000000" w:rsidRPr="00000000">
        <w:rPr>
          <w:rtl w:val="0"/>
        </w:rPr>
      </w:r>
    </w:p>
    <w:p w:rsidR="00000000" w:rsidDel="00000000" w:rsidP="00000000" w:rsidRDefault="00000000" w:rsidRPr="00000000" w14:paraId="0000000E">
      <w:pPr>
        <w:numPr>
          <w:ilvl w:val="0"/>
          <w:numId w:val="2"/>
        </w:numPr>
        <w:ind w:left="720" w:hanging="360"/>
        <w:rPr>
          <w:b w:val="1"/>
        </w:rPr>
      </w:pPr>
      <w:r w:rsidDel="00000000" w:rsidR="00000000" w:rsidRPr="00000000">
        <w:rPr>
          <w:rtl w:val="0"/>
        </w:rPr>
        <w:t xml:space="preserve">Took </w:t>
      </w:r>
      <w:r w:rsidDel="00000000" w:rsidR="00000000" w:rsidRPr="00000000">
        <w:rPr>
          <w:rtl w:val="0"/>
        </w:rPr>
        <w:t xml:space="preserve">PricePoint from a single web server to a Kubernetes based m</w:t>
      </w:r>
      <w:r w:rsidDel="00000000" w:rsidR="00000000" w:rsidRPr="00000000">
        <w:rPr>
          <w:rtl w:val="0"/>
        </w:rPr>
        <w:t xml:space="preserve">icro se</w:t>
      </w:r>
      <w:r w:rsidDel="00000000" w:rsidR="00000000" w:rsidRPr="00000000">
        <w:rPr>
          <w:rtl w:val="0"/>
        </w:rPr>
        <w:t xml:space="preserve">rvices architecture</w:t>
      </w:r>
      <w:r w:rsidDel="00000000" w:rsidR="00000000" w:rsidRPr="00000000">
        <w:rPr>
          <w:rtl w:val="0"/>
        </w:rPr>
        <w:t xml:space="preserve"> with more than 60 services, multiple environments, GitOps continuous integration and delivery, and monitoring and alerting</w:t>
      </w:r>
      <w:r w:rsidDel="00000000" w:rsidR="00000000" w:rsidRPr="00000000">
        <w:rPr>
          <w:rtl w:val="0"/>
        </w:rPr>
        <w:t xml:space="preserve"> that managed </w:t>
      </w:r>
      <w:r w:rsidDel="00000000" w:rsidR="00000000" w:rsidRPr="00000000">
        <w:rPr>
          <w:rtl w:val="0"/>
        </w:rPr>
        <w:t xml:space="preserve">3+ million tariffs</w:t>
      </w:r>
      <w:r w:rsidDel="00000000" w:rsidR="00000000" w:rsidRPr="00000000">
        <w:rPr>
          <w:rtl w:val="0"/>
        </w:rPr>
        <w:t xml:space="preserve"> and supplied pricing for 10+ thousand global moves annually. </w:t>
      </w:r>
      <w:r w:rsidDel="00000000" w:rsidR="00000000" w:rsidRPr="00000000">
        <w:rPr>
          <w:rtl w:val="0"/>
        </w:rPr>
      </w:r>
    </w:p>
    <w:p w:rsidR="00000000" w:rsidDel="00000000" w:rsidP="00000000" w:rsidRDefault="00000000" w:rsidRPr="00000000" w14:paraId="0000000F">
      <w:pPr>
        <w:numPr>
          <w:ilvl w:val="0"/>
          <w:numId w:val="5"/>
        </w:numPr>
        <w:ind w:left="720" w:hanging="360"/>
        <w:rPr>
          <w:b w:val="1"/>
        </w:rPr>
      </w:pPr>
      <w:r w:rsidDel="00000000" w:rsidR="00000000" w:rsidRPr="00000000">
        <w:rPr>
          <w:rtl w:val="0"/>
        </w:rPr>
        <w:t xml:space="preserve">Recruited, h</w:t>
      </w:r>
      <w:r w:rsidDel="00000000" w:rsidR="00000000" w:rsidRPr="00000000">
        <w:rPr>
          <w:rtl w:val="0"/>
        </w:rPr>
        <w:t xml:space="preserve">ired, trained, and managed a 5-person, remote product development team with an average tenure of 3+ years.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Yodel / Web.com, New York, NY</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6/2013 - 9/2017</w:t>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Director of Engineering</w:t>
      </w:r>
      <w:r w:rsidDel="00000000" w:rsidR="00000000" w:rsidRPr="00000000">
        <w:rPr>
          <w:rtl w:val="0"/>
        </w:rPr>
        <w:t xml:space="preserve">                         </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Developed</w:t>
      </w:r>
      <w:r w:rsidDel="00000000" w:rsidR="00000000" w:rsidRPr="00000000">
        <w:rPr>
          <w:rtl w:val="0"/>
        </w:rPr>
        <w:t xml:space="preserve"> product and technology strategy for LeadStream. Oversaw engineering and data science teams responsible for websites, an estimated</w:t>
      </w:r>
      <w:r w:rsidDel="00000000" w:rsidR="00000000" w:rsidRPr="00000000">
        <w:rPr>
          <w:rtl w:val="0"/>
        </w:rPr>
        <w:t xml:space="preserve"> $1M in day digital advertising</w:t>
      </w:r>
      <w:r w:rsidDel="00000000" w:rsidR="00000000" w:rsidRPr="00000000">
        <w:rPr>
          <w:rtl w:val="0"/>
        </w:rPr>
        <w:t xml:space="preserve"> spend, and search engine optimization for </w:t>
      </w:r>
      <w:r w:rsidDel="00000000" w:rsidR="00000000" w:rsidRPr="00000000">
        <w:rPr>
          <w:rtl w:val="0"/>
        </w:rPr>
        <w:t xml:space="preserve">50,000 small businesses across 250 industries.</w:t>
      </w:r>
    </w:p>
    <w:p w:rsidR="00000000" w:rsidDel="00000000" w:rsidP="00000000" w:rsidRDefault="00000000" w:rsidRPr="00000000" w14:paraId="00000014">
      <w:pPr>
        <w:numPr>
          <w:ilvl w:val="0"/>
          <w:numId w:val="6"/>
        </w:numPr>
        <w:ind w:left="720" w:hanging="360"/>
        <w:rPr/>
      </w:pPr>
      <w:r w:rsidDel="00000000" w:rsidR="00000000" w:rsidRPr="00000000">
        <w:rPr>
          <w:rtl w:val="0"/>
        </w:rPr>
        <w:t xml:space="preserve">Led multiple engineering teams. Built recruiting plans, assessed staffing needs, and g</w:t>
      </w:r>
      <w:r w:rsidDel="00000000" w:rsidR="00000000" w:rsidRPr="00000000">
        <w:rPr>
          <w:rtl w:val="0"/>
        </w:rPr>
        <w:t xml:space="preserve">uided line managers to build professional development strategies, performance reviews, compensation adjustment, and promotion recommendations for up to 30 engineers. </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Sponsor for multiple special interest groups (SIGS) across the development organization</w:t>
      </w:r>
      <w:r w:rsidDel="00000000" w:rsidR="00000000" w:rsidRPr="00000000">
        <w:rPr>
          <w:b w:val="1"/>
          <w:rtl w:val="0"/>
        </w:rPr>
        <w:t xml:space="preserve"> </w:t>
      </w:r>
      <w:r w:rsidDel="00000000" w:rsidR="00000000" w:rsidRPr="00000000">
        <w:rPr>
          <w:rtl w:val="0"/>
        </w:rPr>
        <w:t xml:space="preserve">including company-wide hiring practices, testing practices, and engineering standards.</w:t>
      </w:r>
    </w:p>
    <w:p w:rsidR="00000000" w:rsidDel="00000000" w:rsidP="00000000" w:rsidRDefault="00000000" w:rsidRPr="00000000" w14:paraId="00000016">
      <w:pPr>
        <w:rPr/>
      </w:pPr>
      <w:r w:rsidDel="00000000" w:rsidR="00000000" w:rsidRPr="00000000">
        <w:rPr>
          <w:b w:val="1"/>
          <w:rtl w:val="0"/>
        </w:rPr>
        <w:t xml:space="preserve">Senior Engineering Manager</w:t>
      </w:r>
      <w:r w:rsidDel="00000000" w:rsidR="00000000" w:rsidRPr="00000000">
        <w:rPr>
          <w:rtl w:val="0"/>
        </w:rPr>
        <w:t xml:space="preserve">                                                                                                    </w:t>
      </w:r>
    </w:p>
    <w:p w:rsidR="00000000" w:rsidDel="00000000" w:rsidP="00000000" w:rsidRDefault="00000000" w:rsidRPr="00000000" w14:paraId="00000017">
      <w:pPr>
        <w:numPr>
          <w:ilvl w:val="0"/>
          <w:numId w:val="7"/>
        </w:numPr>
        <w:ind w:left="720" w:hanging="360"/>
        <w:rPr/>
      </w:pPr>
      <w:r w:rsidDel="00000000" w:rsidR="00000000" w:rsidRPr="00000000">
        <w:rPr>
          <w:rtl w:val="0"/>
        </w:rPr>
        <w:t xml:space="preserve">Added managerial and technical responsibility for a second engineering team. Trained senior engineers </w:t>
      </w:r>
      <w:r w:rsidDel="00000000" w:rsidR="00000000" w:rsidRPr="00000000">
        <w:rPr>
          <w:rtl w:val="0"/>
        </w:rPr>
        <w:t xml:space="preserve">as replacements</w:t>
      </w:r>
      <w:r w:rsidDel="00000000" w:rsidR="00000000" w:rsidRPr="00000000">
        <w:rPr>
          <w:rtl w:val="0"/>
        </w:rPr>
        <w:t xml:space="preserve"> and oversaw their transition to manager.</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Integrated professional services team into engineering organization and grew the team from two to five engineers.</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Developed process and best practices between enterprise sales, customer service, and engineering-support teams to improve cost destination, project planning, communication and response times</w:t>
      </w:r>
      <w:r w:rsidDel="00000000" w:rsidR="00000000" w:rsidRPr="00000000">
        <w:rPr>
          <w:rtl w:val="0"/>
        </w:rPr>
        <w:t xml:space="preserve">.</w:t>
      </w:r>
    </w:p>
    <w:p w:rsidR="00000000" w:rsidDel="00000000" w:rsidP="00000000" w:rsidRDefault="00000000" w:rsidRPr="00000000" w14:paraId="0000001A">
      <w:pPr>
        <w:rPr>
          <w:b w:val="1"/>
          <w:highlight w:val="yellow"/>
        </w:rPr>
      </w:pPr>
      <w:r w:rsidDel="00000000" w:rsidR="00000000" w:rsidRPr="00000000">
        <w:rPr>
          <w:b w:val="1"/>
          <w:rtl w:val="0"/>
        </w:rPr>
        <w:t xml:space="preserve">Engineering Manager</w:t>
      </w:r>
      <w:r w:rsidDel="00000000" w:rsidR="00000000" w:rsidRPr="00000000">
        <w:rPr>
          <w:rtl w:val="0"/>
        </w:rPr>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Managed development team, including growing team from three to six engineers, career development, performance reviews, and technical leadership.</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Partnered with product and UX to do product discovery, scope work, and manage delivery for the web presence of 50,000 small businesses including a website builder, social media posts, and SEO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TerraGo Technologies, Atlanta, GA, 10/2011-6/2013</w:t>
      </w:r>
    </w:p>
    <w:p w:rsidR="00000000" w:rsidDel="00000000" w:rsidP="00000000" w:rsidRDefault="00000000" w:rsidRPr="00000000" w14:paraId="0000001F">
      <w:pPr>
        <w:rPr>
          <w:b w:val="1"/>
        </w:rPr>
      </w:pPr>
      <w:r w:rsidDel="00000000" w:rsidR="00000000" w:rsidRPr="00000000">
        <w:rPr>
          <w:b w:val="1"/>
          <w:rtl w:val="0"/>
        </w:rPr>
        <w:t xml:space="preserve">Software Engineer</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Architected refactor of OpenGL based PDF rendered for existing mobile (IOS and Android) product</w:t>
      </w:r>
      <w:r w:rsidDel="00000000" w:rsidR="00000000" w:rsidRPr="00000000">
        <w:rPr>
          <w:rtl w:val="0"/>
        </w:rPr>
        <w:t xml:space="preserv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Led co-development with external partners to generate 3D geo-spatial models from LiDAR and Digital Elevation models.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Double Helix Games, Irvine, CA, 11/2006 - 6/2011</w:t>
      </w:r>
    </w:p>
    <w:p w:rsidR="00000000" w:rsidDel="00000000" w:rsidP="00000000" w:rsidRDefault="00000000" w:rsidRPr="00000000" w14:paraId="00000024">
      <w:pPr>
        <w:rPr>
          <w:b w:val="1"/>
        </w:rPr>
      </w:pPr>
      <w:r w:rsidDel="00000000" w:rsidR="00000000" w:rsidRPr="00000000">
        <w:rPr>
          <w:b w:val="1"/>
          <w:rtl w:val="0"/>
        </w:rPr>
        <w:t xml:space="preserve">Gameplay Programmer</w:t>
      </w: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Three credited titles: </w:t>
      </w:r>
      <w:r w:rsidDel="00000000" w:rsidR="00000000" w:rsidRPr="00000000">
        <w:rPr>
          <w:rtl w:val="0"/>
        </w:rPr>
        <w:t xml:space="preserve">Silent Hill: Homecoming, G.I. Joe: Rise of the Cobra, Front Mission: Evolved</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pPr>
      <w:r w:rsidDel="00000000" w:rsidR="00000000" w:rsidRPr="00000000">
        <w:rPr>
          <w:b w:val="1"/>
          <w:color w:val="2079c7"/>
          <w:sz w:val="24"/>
          <w:szCs w:val="24"/>
          <w:rtl w:val="0"/>
        </w:rPr>
        <w:t xml:space="preserve">EDUCATION</w:t>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Ohio State University, 2002-2006</w:t>
      </w:r>
    </w:p>
    <w:p w:rsidR="00000000" w:rsidDel="00000000" w:rsidP="00000000" w:rsidRDefault="00000000" w:rsidRPr="00000000" w14:paraId="00000029">
      <w:pPr>
        <w:rPr/>
      </w:pPr>
      <w:r w:rsidDel="00000000" w:rsidR="00000000" w:rsidRPr="00000000">
        <w:rPr>
          <w:rtl w:val="0"/>
        </w:rPr>
        <w:t xml:space="preserve">Bachelor of Science, Cum Laude, 3.67 GPA</w:t>
      </w:r>
    </w:p>
    <w:p w:rsidR="00000000" w:rsidDel="00000000" w:rsidP="00000000" w:rsidRDefault="00000000" w:rsidRPr="00000000" w14:paraId="0000002A">
      <w:pPr>
        <w:rPr/>
      </w:pPr>
      <w:r w:rsidDel="00000000" w:rsidR="00000000" w:rsidRPr="00000000">
        <w:rPr>
          <w:rtl w:val="0"/>
        </w:rPr>
        <w:t xml:space="preserve">Computer Science and Engineering</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pPr>
      <w:r w:rsidDel="00000000" w:rsidR="00000000" w:rsidRPr="00000000">
        <w:rPr>
          <w:b w:val="1"/>
          <w:color w:val="2079c7"/>
          <w:sz w:val="24"/>
          <w:szCs w:val="24"/>
          <w:rtl w:val="0"/>
        </w:rPr>
        <w:t xml:space="preserve">SKILLS</w:t>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Culture</w:t>
      </w:r>
    </w:p>
    <w:p w:rsidR="00000000" w:rsidDel="00000000" w:rsidP="00000000" w:rsidRDefault="00000000" w:rsidRPr="00000000" w14:paraId="0000002E">
      <w:pPr>
        <w:rPr/>
      </w:pPr>
      <w:r w:rsidDel="00000000" w:rsidR="00000000" w:rsidRPr="00000000">
        <w:rPr>
          <w:rtl w:val="0"/>
        </w:rPr>
        <w:t xml:space="preserve">Trust, Accountability, Autonomy, Alignment, Constructive Conflict, Continuous Improvement</w:t>
      </w:r>
    </w:p>
    <w:p w:rsidR="00000000" w:rsidDel="00000000" w:rsidP="00000000" w:rsidRDefault="00000000" w:rsidRPr="00000000" w14:paraId="0000002F">
      <w:pPr>
        <w:rPr>
          <w:b w:val="1"/>
        </w:rPr>
      </w:pPr>
      <w:r w:rsidDel="00000000" w:rsidR="00000000" w:rsidRPr="00000000">
        <w:rPr>
          <w:b w:val="1"/>
          <w:rtl w:val="0"/>
        </w:rPr>
        <w:t xml:space="preserve">Leadership</w:t>
      </w:r>
    </w:p>
    <w:p w:rsidR="00000000" w:rsidDel="00000000" w:rsidP="00000000" w:rsidRDefault="00000000" w:rsidRPr="00000000" w14:paraId="00000030">
      <w:pPr>
        <w:rPr/>
      </w:pPr>
      <w:r w:rsidDel="00000000" w:rsidR="00000000" w:rsidRPr="00000000">
        <w:rPr>
          <w:rtl w:val="0"/>
        </w:rPr>
        <w:t xml:space="preserve">Servant Leadership, Professional Development, Coaching &amp; Mentorship, Team Building</w:t>
      </w:r>
    </w:p>
    <w:p w:rsidR="00000000" w:rsidDel="00000000" w:rsidP="00000000" w:rsidRDefault="00000000" w:rsidRPr="00000000" w14:paraId="00000031">
      <w:pPr>
        <w:rPr>
          <w:b w:val="1"/>
        </w:rPr>
      </w:pPr>
      <w:r w:rsidDel="00000000" w:rsidR="00000000" w:rsidRPr="00000000">
        <w:rPr>
          <w:b w:val="1"/>
          <w:rtl w:val="0"/>
        </w:rPr>
        <w:t xml:space="preserve">Product</w:t>
      </w:r>
    </w:p>
    <w:p w:rsidR="00000000" w:rsidDel="00000000" w:rsidP="00000000" w:rsidRDefault="00000000" w:rsidRPr="00000000" w14:paraId="00000032">
      <w:pPr>
        <w:rPr/>
      </w:pPr>
      <w:r w:rsidDel="00000000" w:rsidR="00000000" w:rsidRPr="00000000">
        <w:rPr>
          <w:rtl w:val="0"/>
        </w:rPr>
        <w:t xml:space="preserve">Product Discovery, Customer Focused, Dual-Track Agile, Objectives and Key Results (OKR)</w:t>
      </w:r>
    </w:p>
    <w:p w:rsidR="00000000" w:rsidDel="00000000" w:rsidP="00000000" w:rsidRDefault="00000000" w:rsidRPr="00000000" w14:paraId="00000033">
      <w:pPr>
        <w:rPr>
          <w:b w:val="1"/>
        </w:rPr>
      </w:pPr>
      <w:r w:rsidDel="00000000" w:rsidR="00000000" w:rsidRPr="00000000">
        <w:rPr>
          <w:b w:val="1"/>
          <w:rtl w:val="0"/>
        </w:rPr>
        <w:t xml:space="preserve">Engineering Practices</w:t>
      </w:r>
    </w:p>
    <w:p w:rsidR="00000000" w:rsidDel="00000000" w:rsidP="00000000" w:rsidRDefault="00000000" w:rsidRPr="00000000" w14:paraId="00000034">
      <w:pPr>
        <w:rPr/>
      </w:pPr>
      <w:r w:rsidDel="00000000" w:rsidR="00000000" w:rsidRPr="00000000">
        <w:rPr>
          <w:rtl w:val="0"/>
        </w:rPr>
        <w:t xml:space="preserve">Agile Development, DevOps, Delivery Management, Quality Assurance (QA)</w:t>
      </w:r>
    </w:p>
    <w:p w:rsidR="00000000" w:rsidDel="00000000" w:rsidP="00000000" w:rsidRDefault="00000000" w:rsidRPr="00000000" w14:paraId="00000035">
      <w:pPr>
        <w:rPr>
          <w:b w:val="1"/>
        </w:rPr>
      </w:pPr>
      <w:r w:rsidDel="00000000" w:rsidR="00000000" w:rsidRPr="00000000">
        <w:rPr>
          <w:b w:val="1"/>
          <w:rtl w:val="0"/>
        </w:rPr>
        <w:t xml:space="preserve">Software Architecture and Design</w:t>
      </w:r>
    </w:p>
    <w:p w:rsidR="00000000" w:rsidDel="00000000" w:rsidP="00000000" w:rsidRDefault="00000000" w:rsidRPr="00000000" w14:paraId="00000036">
      <w:pPr>
        <w:rPr/>
      </w:pPr>
      <w:r w:rsidDel="00000000" w:rsidR="00000000" w:rsidRPr="00000000">
        <w:rPr>
          <w:rtl w:val="0"/>
        </w:rPr>
        <w:t xml:space="preserve">Domain-Driven Design, Distributed Systems, Microservices, Software as a Service (SaaS)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ealsiebert@gmail.com" TargetMode="External"/><Relationship Id="rId7" Type="http://schemas.openxmlformats.org/officeDocument/2006/relationships/hyperlink" Target="https://www.linkedin.com/in/nealsiebert/" TargetMode="External"/><Relationship Id="rId8" Type="http://schemas.openxmlformats.org/officeDocument/2006/relationships/hyperlink" Target="https://www.linkedin.com/in/nealsie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