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F8A8" w14:textId="77777777" w:rsidR="00FD5C44" w:rsidRDefault="00000000">
      <w:pPr>
        <w:pBdr>
          <w:bottom w:val="single" w:sz="6" w:space="0" w:color="000000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Nealson Setiawan</w:t>
      </w:r>
    </w:p>
    <w:p w14:paraId="3610A368" w14:textId="7D17523C" w:rsidR="00FD5C44" w:rsidRDefault="00000000" w:rsidP="00D21AB5">
      <w:pPr>
        <w:spacing w:line="205" w:lineRule="atLeast"/>
        <w:rPr>
          <w:rFonts w:ascii="Calibri" w:eastAsia="Calibri" w:hAnsi="Calibri" w:cs="Calibri"/>
          <w:color w:val="000000"/>
          <w:sz w:val="19"/>
          <w:szCs w:val="19"/>
        </w:rPr>
      </w:pPr>
      <w:r w:rsidRPr="0096270B">
        <w:rPr>
          <w:rFonts w:ascii="Calibri" w:eastAsia="Calibri" w:hAnsi="Calibri" w:cs="Calibri"/>
          <w:sz w:val="19"/>
          <w:szCs w:val="19"/>
        </w:rPr>
        <w:t>Los Angeles, CA </w:t>
      </w:r>
      <w:r w:rsidRPr="0096270B">
        <w:rPr>
          <w:rFonts w:ascii="Calibri" w:eastAsia="Calibri" w:hAnsi="Calibri" w:cs="Calibri"/>
          <w:color w:val="000000"/>
          <w:sz w:val="19"/>
          <w:szCs w:val="19"/>
        </w:rPr>
        <w:t>| </w:t>
      </w:r>
      <w:r w:rsidR="00420FBA" w:rsidRPr="0096270B">
        <w:rPr>
          <w:rFonts w:ascii="Calibri" w:eastAsia="Calibri" w:hAnsi="Calibri" w:cs="Calibri"/>
          <w:color w:val="000000"/>
          <w:sz w:val="19"/>
          <w:szCs w:val="19"/>
        </w:rPr>
        <w:t xml:space="preserve">747-272-5097 | </w:t>
      </w:r>
      <w:hyperlink r:id="rId5" w:history="1">
        <w:r w:rsidR="00420FBA" w:rsidRPr="0096270B">
          <w:rPr>
            <w:rStyle w:val="Hyperlink"/>
            <w:rFonts w:ascii="Calibri" w:eastAsia="Calibri" w:hAnsi="Calibri" w:cs="Calibri"/>
            <w:sz w:val="19"/>
            <w:szCs w:val="19"/>
          </w:rPr>
          <w:t>nealsons@usc.edu</w:t>
        </w:r>
      </w:hyperlink>
      <w:r w:rsidRPr="0096270B">
        <w:rPr>
          <w:rFonts w:ascii="Calibri" w:eastAsia="Calibri" w:hAnsi="Calibri" w:cs="Calibri"/>
          <w:sz w:val="19"/>
          <w:szCs w:val="19"/>
        </w:rPr>
        <w:t> </w:t>
      </w:r>
      <w:r w:rsidRPr="0096270B">
        <w:rPr>
          <w:rFonts w:ascii="Calibri" w:eastAsia="Calibri" w:hAnsi="Calibri" w:cs="Calibri"/>
          <w:color w:val="000000"/>
          <w:sz w:val="19"/>
          <w:szCs w:val="19"/>
        </w:rPr>
        <w:t>| </w:t>
      </w:r>
      <w:hyperlink r:id="rId6" w:history="1">
        <w:r w:rsidRPr="0096270B">
          <w:rPr>
            <w:rFonts w:ascii="Calibri" w:eastAsia="Calibri" w:hAnsi="Calibri" w:cs="Calibri"/>
            <w:color w:val="000000"/>
            <w:sz w:val="19"/>
            <w:szCs w:val="19"/>
          </w:rPr>
          <w:t>www.linkedin.com/in/nealson</w:t>
        </w:r>
        <w:r w:rsidRPr="0096270B">
          <w:rPr>
            <w:rFonts w:ascii="Calibri" w:eastAsia="Calibri" w:hAnsi="Calibri" w:cs="Calibri"/>
            <w:color w:val="000000"/>
            <w:sz w:val="19"/>
            <w:szCs w:val="19"/>
          </w:rPr>
          <w:noBreakHyphen/>
          <w:t>setiawan</w:t>
        </w:r>
        <w:r w:rsidRPr="0096270B">
          <w:rPr>
            <w:rFonts w:ascii="Calibri" w:eastAsia="Calibri" w:hAnsi="Calibri" w:cs="Calibri"/>
            <w:color w:val="000000"/>
            <w:sz w:val="19"/>
            <w:szCs w:val="19"/>
          </w:rPr>
          <w:noBreakHyphen/>
          <w:t>4a1700252</w:t>
        </w:r>
      </w:hyperlink>
      <w:r w:rsidR="00650B1D" w:rsidRPr="0096270B">
        <w:rPr>
          <w:rFonts w:ascii="Calibri" w:eastAsia="Calibri" w:hAnsi="Calibri" w:cs="Calibri"/>
          <w:color w:val="000000"/>
          <w:sz w:val="19"/>
          <w:szCs w:val="19"/>
        </w:rPr>
        <w:t xml:space="preserve"> | </w:t>
      </w:r>
      <w:hyperlink r:id="rId7" w:history="1">
        <w:r w:rsidR="00D21AB5" w:rsidRPr="003B4D20">
          <w:rPr>
            <w:rStyle w:val="Hyperlink"/>
            <w:rFonts w:ascii="Calibri" w:eastAsia="Calibri" w:hAnsi="Calibri" w:cs="Calibri"/>
            <w:sz w:val="19"/>
            <w:szCs w:val="19"/>
          </w:rPr>
          <w:t>https://github.com/nealsonS</w:t>
        </w:r>
      </w:hyperlink>
    </w:p>
    <w:p w14:paraId="511C0AD1" w14:textId="77777777" w:rsidR="00D21AB5" w:rsidRPr="00D21AB5" w:rsidRDefault="00D21AB5" w:rsidP="00D21AB5">
      <w:pPr>
        <w:spacing w:line="205" w:lineRule="atLeast"/>
        <w:rPr>
          <w:rFonts w:ascii="Calibri" w:eastAsia="Calibri" w:hAnsi="Calibri" w:cs="Calibri"/>
          <w:color w:val="000000"/>
          <w:sz w:val="19"/>
          <w:szCs w:val="19"/>
        </w:rPr>
      </w:pPr>
    </w:p>
    <w:p w14:paraId="3759B023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06C70303" w14:textId="77777777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CA</w:t>
      </w:r>
    </w:p>
    <w:p w14:paraId="1BCB4AD5" w14:textId="6DCC52A1" w:rsidR="00FD5C44" w:rsidRDefault="000D715B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M.S, Master</w:t>
      </w:r>
      <w:r w:rsidR="006C0F2C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of Science, Applied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May 2025</w:t>
      </w:r>
    </w:p>
    <w:p w14:paraId="61027E75" w14:textId="369B7E68" w:rsidR="00FD5C44" w:rsidRDefault="00000000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 work: Apache Spark, Hadoop </w:t>
      </w:r>
      <w:proofErr w:type="spellStart"/>
      <w:r>
        <w:rPr>
          <w:rFonts w:ascii="Calibri" w:eastAsia="Calibri" w:hAnsi="Calibri" w:cs="Calibri"/>
          <w:sz w:val="20"/>
          <w:szCs w:val="20"/>
        </w:rPr>
        <w:t>Mapreduce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Machine Learning, </w:t>
      </w:r>
      <w:proofErr w:type="spellStart"/>
      <w:r>
        <w:rPr>
          <w:rFonts w:ascii="Calibri" w:eastAsia="Calibri" w:hAnsi="Calibri" w:cs="Calibri"/>
          <w:sz w:val="20"/>
          <w:szCs w:val="20"/>
        </w:rPr>
        <w:t>Keras</w:t>
      </w:r>
      <w:proofErr w:type="spellEnd"/>
      <w:r>
        <w:rPr>
          <w:rFonts w:ascii="Calibri" w:eastAsia="Calibri" w:hAnsi="Calibri" w:cs="Calibri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sz w:val="20"/>
          <w:szCs w:val="20"/>
        </w:rPr>
        <w:t>Tensorflow</w:t>
      </w:r>
      <w:proofErr w:type="spellEnd"/>
      <w:r>
        <w:rPr>
          <w:rFonts w:ascii="Calibri" w:eastAsia="Calibri" w:hAnsi="Calibri" w:cs="Calibri"/>
          <w:sz w:val="20"/>
          <w:szCs w:val="20"/>
        </w:rPr>
        <w:t>, SQL, MongoDB, DynamoDB</w:t>
      </w:r>
      <w:r w:rsidR="0082145A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 xml:space="preserve">Unix, AWS EC2, Data Mining </w:t>
      </w:r>
      <w:r w:rsidR="00D35025">
        <w:rPr>
          <w:rFonts w:ascii="Calibri" w:eastAsia="Calibri" w:hAnsi="Calibri" w:cs="Calibri"/>
          <w:sz w:val="20"/>
          <w:szCs w:val="20"/>
        </w:rPr>
        <w:t xml:space="preserve">with Spark </w:t>
      </w:r>
      <w:r>
        <w:rPr>
          <w:rFonts w:ascii="Calibri" w:eastAsia="Calibri" w:hAnsi="Calibri" w:cs="Calibri"/>
          <w:sz w:val="20"/>
          <w:szCs w:val="20"/>
        </w:rPr>
        <w:t>(ongoing), LLM Modelling</w:t>
      </w:r>
      <w:r w:rsidR="0082145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(ongoing), Recommender Systems (ongoing), Scala (ongoing)</w:t>
      </w:r>
    </w:p>
    <w:p w14:paraId="37BA275F" w14:textId="77777777" w:rsidR="00FD5C44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7B852B52" w14:textId="45F7D91B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Californi</w:t>
      </w:r>
      <w:r w:rsidR="008341E2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Santa Barbara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Santa Barbara, CA</w:t>
      </w:r>
    </w:p>
    <w:p w14:paraId="3EDBD164" w14:textId="57F0A507" w:rsidR="00FD5C44" w:rsidRDefault="000D715B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B.S, Bachelor</w:t>
      </w:r>
      <w:r w:rsidR="000523E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of Science, Statistics &amp;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2021</w:t>
      </w:r>
      <w:r w:rsidR="00627A97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627A97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June 2023</w:t>
      </w:r>
    </w:p>
    <w:p w14:paraId="11FCB2B0" w14:textId="4A1C84D9" w:rsidR="00FD5C44" w:rsidRDefault="00000000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 work: Statistical Machine Learning, Statistical Data Science, Time Series Analysis, </w:t>
      </w:r>
      <w:r w:rsidR="006E6CFB">
        <w:rPr>
          <w:rFonts w:ascii="Calibri" w:eastAsia="Calibri" w:hAnsi="Calibri" w:cs="Calibri"/>
          <w:sz w:val="20"/>
          <w:szCs w:val="20"/>
        </w:rPr>
        <w:t xml:space="preserve">Time Series Forecasting, </w:t>
      </w:r>
      <w:r>
        <w:rPr>
          <w:rFonts w:ascii="Calibri" w:eastAsia="Calibri" w:hAnsi="Calibri" w:cs="Calibri"/>
          <w:sz w:val="20"/>
          <w:szCs w:val="20"/>
        </w:rPr>
        <w:t>Data Visualization, Algorithms and Data Structures, Stochastic Processes, Probability Theory, Regression Analysis, Design of Statistical Experiments, Intermediate Python, R, SQL, SAS</w:t>
      </w:r>
    </w:p>
    <w:p w14:paraId="265FB6BF" w14:textId="77777777" w:rsidR="00FD5C4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40F288B1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experience</w:t>
      </w:r>
    </w:p>
    <w:p w14:paraId="3372B6D5" w14:textId="77777777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Evidation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Health | University of California, Santa Barbara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Santa Barbara, CA</w:t>
      </w:r>
    </w:p>
    <w:p w14:paraId="52DCDCA0" w14:textId="715BCC66" w:rsidR="00FD5C44" w:rsidRDefault="008341E2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Data Scien</w:t>
      </w:r>
      <w:r w:rsidR="006316B0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ce</w:t>
      </w:r>
      <w:r w:rsidR="00A46B34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Researcher</w:t>
      </w:r>
      <w:r w:rsidR="007333BA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January 2023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June 2023</w:t>
      </w:r>
    </w:p>
    <w:p w14:paraId="7E08B865" w14:textId="0173287B" w:rsidR="00FD5C44" w:rsidRDefault="00CA6E7F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Analyzed patients' behavior to respiratory illness contraction by performing dimension reduction on health wearables data with 10+ features into 2 dimensions leveraging the t-SNE algorithm, and discovered </w:t>
      </w:r>
      <w:r w:rsidRPr="00CA6E7F">
        <w:rPr>
          <w:rFonts w:ascii="Calibri" w:eastAsia="Calibri" w:hAnsi="Calibri" w:cs="Calibri"/>
          <w:sz w:val="20"/>
          <w:szCs w:val="20"/>
        </w:rPr>
        <w:t>2-3 distinct patterns in participants' responses</w:t>
      </w:r>
    </w:p>
    <w:p w14:paraId="2F96E577" w14:textId="28AF8CFC" w:rsidR="00FD5C44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Scaled, centered, and binned time-series quantitative data; analyzed dimension reduced processed data by employing seaborn and </w:t>
      </w:r>
      <w:proofErr w:type="spellStart"/>
      <w:r w:rsidR="00CA6E7F">
        <w:rPr>
          <w:rFonts w:ascii="Calibri" w:eastAsia="Calibri" w:hAnsi="Calibri" w:cs="Calibri"/>
          <w:sz w:val="20"/>
          <w:szCs w:val="20"/>
        </w:rPr>
        <w:t>plotly</w:t>
      </w:r>
      <w:proofErr w:type="spellEnd"/>
      <w:r w:rsidR="00CA6E7F">
        <w:rPr>
          <w:rFonts w:ascii="Calibri" w:eastAsia="Calibri" w:hAnsi="Calibri" w:cs="Calibri"/>
          <w:sz w:val="20"/>
          <w:szCs w:val="20"/>
        </w:rPr>
        <w:t xml:space="preserve"> graphs</w:t>
      </w:r>
      <w:r>
        <w:rPr>
          <w:rFonts w:ascii="Calibri" w:eastAsia="Calibri" w:hAnsi="Calibri" w:cs="Calibri"/>
          <w:sz w:val="20"/>
          <w:szCs w:val="20"/>
        </w:rPr>
        <w:t xml:space="preserve"> and animations to </w:t>
      </w:r>
      <w:r w:rsidR="00CA6E7F">
        <w:rPr>
          <w:rFonts w:ascii="Calibri" w:eastAsia="Calibri" w:hAnsi="Calibri" w:cs="Calibri"/>
          <w:sz w:val="20"/>
          <w:szCs w:val="20"/>
        </w:rPr>
        <w:t>perform explanatory data analysis</w:t>
      </w:r>
    </w:p>
    <w:p w14:paraId="4AEDD9ED" w14:textId="77777777" w:rsidR="00FD5C44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Managed logs and records of all of 20+ weekly meetings with </w:t>
      </w:r>
      <w:proofErr w:type="spellStart"/>
      <w:r>
        <w:rPr>
          <w:rFonts w:ascii="Calibri" w:eastAsia="Calibri" w:hAnsi="Calibri" w:cs="Calibri"/>
          <w:sz w:val="20"/>
          <w:szCs w:val="20"/>
        </w:rPr>
        <w:t>Evidation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 science team to lead team of 5 members with action items and issues to be addressed for upcoming meetings</w:t>
      </w:r>
    </w:p>
    <w:p w14:paraId="21CE2ED1" w14:textId="77777777" w:rsidR="00FD5C4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7DE6D9F8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projects</w:t>
      </w:r>
    </w:p>
    <w:p w14:paraId="6B4102E7" w14:textId="0DCE3A40" w:rsidR="0082145A" w:rsidRDefault="0082145A" w:rsidP="008214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Developing </w:t>
      </w:r>
      <w:r w:rsidR="00D3502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a 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Recommender System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| 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Spark</w:t>
      </w:r>
      <w:r w:rsidR="00D3502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MapReduce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January 2023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-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Present</w:t>
      </w:r>
    </w:p>
    <w:p w14:paraId="68712D15" w14:textId="55EA7560" w:rsidR="00D35025" w:rsidRPr="00D35025" w:rsidRDefault="0082145A" w:rsidP="00D35025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</w:t>
      </w:r>
      <w:r w:rsidR="00D35025">
        <w:rPr>
          <w:rFonts w:ascii="Calibri" w:eastAsia="Calibri" w:hAnsi="Calibri" w:cs="Calibri"/>
          <w:sz w:val="20"/>
          <w:szCs w:val="20"/>
        </w:rPr>
        <w:t xml:space="preserve">efficient </w:t>
      </w:r>
      <w:r>
        <w:rPr>
          <w:rFonts w:ascii="Calibri" w:eastAsia="Calibri" w:hAnsi="Calibri" w:cs="Calibri"/>
          <w:sz w:val="20"/>
          <w:szCs w:val="20"/>
        </w:rPr>
        <w:t xml:space="preserve">SON algorithm in </w:t>
      </w:r>
      <w:proofErr w:type="spellStart"/>
      <w:r>
        <w:rPr>
          <w:rFonts w:ascii="Calibri" w:eastAsia="Calibri" w:hAnsi="Calibri" w:cs="Calibri"/>
          <w:sz w:val="20"/>
          <w:szCs w:val="20"/>
        </w:rPr>
        <w:t>PySpark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 w:rsidR="00D35025">
        <w:rPr>
          <w:rFonts w:ascii="Calibri" w:eastAsia="Calibri" w:hAnsi="Calibri" w:cs="Calibri"/>
          <w:sz w:val="20"/>
          <w:szCs w:val="20"/>
        </w:rPr>
        <w:t xml:space="preserve">and applied to Kaggle dataset to find </w:t>
      </w:r>
      <w:r w:rsidR="00067248">
        <w:rPr>
          <w:rFonts w:ascii="Calibri" w:eastAsia="Calibri" w:hAnsi="Calibri" w:cs="Calibri"/>
          <w:sz w:val="20"/>
          <w:szCs w:val="20"/>
        </w:rPr>
        <w:t xml:space="preserve">all </w:t>
      </w:r>
      <w:r w:rsidR="00D35025">
        <w:rPr>
          <w:rFonts w:ascii="Calibri" w:eastAsia="Calibri" w:hAnsi="Calibri" w:cs="Calibri"/>
          <w:sz w:val="20"/>
          <w:szCs w:val="20"/>
        </w:rPr>
        <w:t>combinations of frequent item sets</w:t>
      </w:r>
    </w:p>
    <w:p w14:paraId="5E951F5A" w14:textId="6E645F2F" w:rsidR="00D35025" w:rsidRPr="00067248" w:rsidRDefault="00D35025" w:rsidP="00067248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Explored and </w:t>
      </w:r>
      <w:r w:rsidR="00067248">
        <w:rPr>
          <w:rFonts w:ascii="Calibri" w:eastAsia="Calibri" w:hAnsi="Calibri" w:cs="Calibri"/>
          <w:sz w:val="20"/>
          <w:szCs w:val="20"/>
        </w:rPr>
        <w:t>implemented</w:t>
      </w:r>
      <w:r>
        <w:rPr>
          <w:rFonts w:ascii="Calibri" w:eastAsia="Calibri" w:hAnsi="Calibri" w:cs="Calibri"/>
          <w:sz w:val="20"/>
          <w:szCs w:val="20"/>
        </w:rPr>
        <w:t xml:space="preserve"> custom partitioning method to facilitate shuffling process in large dataset for MapReduce job</w:t>
      </w:r>
    </w:p>
    <w:p w14:paraId="265630C7" w14:textId="56C4395B" w:rsidR="00067248" w:rsidRPr="00067248" w:rsidRDefault="00067248" w:rsidP="00067248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Learning foundations of Recommender Systems like </w:t>
      </w:r>
      <w:r w:rsidRPr="00067248">
        <w:rPr>
          <w:rFonts w:ascii="Calibri" w:eastAsia="Calibri" w:hAnsi="Calibri" w:cs="Calibri"/>
          <w:sz w:val="20"/>
          <w:szCs w:val="20"/>
        </w:rPr>
        <w:t>Locality-Sensitive Functions</w:t>
      </w:r>
      <w:r>
        <w:rPr>
          <w:rFonts w:ascii="Calibri" w:eastAsia="Calibri" w:hAnsi="Calibri" w:cs="Calibri"/>
          <w:sz w:val="20"/>
          <w:szCs w:val="20"/>
        </w:rPr>
        <w:t>, content-based recommendations, and collaborative filtering to be implemented by May 2024</w:t>
      </w:r>
    </w:p>
    <w:p w14:paraId="5ACBF33B" w14:textId="77777777" w:rsidR="0082145A" w:rsidRPr="0082145A" w:rsidRDefault="0082145A" w:rsidP="0082145A">
      <w:pPr>
        <w:spacing w:line="200" w:lineRule="atLeast"/>
        <w:rPr>
          <w:rFonts w:eastAsia="Calibri"/>
          <w:sz w:val="14"/>
          <w:szCs w:val="14"/>
        </w:rPr>
      </w:pPr>
    </w:p>
    <w:p w14:paraId="1C44FB54" w14:textId="7C61086E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CatDB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- NoSQL Database System with query language | Python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December 2023</w:t>
      </w:r>
    </w:p>
    <w:p w14:paraId="1D6A7F4A" w14:textId="77777777" w:rsidR="00FD5C44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a database management system manipulated chunks of 200+ MB of data with functions for scanning, external sorting, joining, filtering, grouping, aggregation, and CRUD operations</w:t>
      </w:r>
    </w:p>
    <w:p w14:paraId="19A1EF16" w14:textId="77777777" w:rsidR="00FD5C44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a custom cat-like SQL and MongoDB inspired query language and a query execution engine to manipulate 200+ MB of data with user-defined limited memory usage to be used through a command line-interface</w:t>
      </w:r>
    </w:p>
    <w:p w14:paraId="745DD11E" w14:textId="77777777" w:rsidR="00FD5C44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4E2C5998" w14:textId="1A9B27EB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Classification of Frost in NASA images |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Tensorflow</w:t>
      </w:r>
      <w:proofErr w:type="spellEnd"/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November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December 2023</w:t>
      </w:r>
    </w:p>
    <w:p w14:paraId="1675F310" w14:textId="1CE18E9D" w:rsidR="00FD5C44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Achieved a test accuracy of 93% and test F1 of 94.8% after </w:t>
      </w:r>
      <w:r w:rsidR="00C67070">
        <w:rPr>
          <w:rFonts w:ascii="Calibri" w:eastAsia="Calibri" w:hAnsi="Calibri" w:cs="Calibri"/>
          <w:sz w:val="20"/>
          <w:szCs w:val="20"/>
        </w:rPr>
        <w:t>crea</w:t>
      </w:r>
      <w:r w:rsidR="00216CAB">
        <w:rPr>
          <w:rFonts w:ascii="Calibri" w:eastAsia="Calibri" w:hAnsi="Calibri" w:cs="Calibri"/>
          <w:sz w:val="20"/>
          <w:szCs w:val="20"/>
        </w:rPr>
        <w:t xml:space="preserve">ting </w:t>
      </w:r>
      <w:r w:rsidR="00C67070">
        <w:rPr>
          <w:rFonts w:ascii="Calibri" w:eastAsia="Calibri" w:hAnsi="Calibri" w:cs="Calibri"/>
          <w:sz w:val="20"/>
          <w:szCs w:val="20"/>
        </w:rPr>
        <w:t>data pipeline to perform</w:t>
      </w:r>
      <w:r>
        <w:rPr>
          <w:rFonts w:ascii="Calibri" w:eastAsia="Calibri" w:hAnsi="Calibri" w:cs="Calibri"/>
          <w:sz w:val="20"/>
          <w:szCs w:val="20"/>
        </w:rPr>
        <w:t xml:space="preserve"> transfer learning on EfficientNetB0, ResNet50, VGG16 </w:t>
      </w:r>
      <w:r w:rsidR="008341E2">
        <w:rPr>
          <w:rFonts w:ascii="Calibri" w:eastAsia="Calibri" w:hAnsi="Calibri" w:cs="Calibri"/>
          <w:sz w:val="20"/>
          <w:szCs w:val="20"/>
        </w:rPr>
        <w:t xml:space="preserve">and CNN </w:t>
      </w:r>
      <w:r>
        <w:rPr>
          <w:rFonts w:ascii="Calibri" w:eastAsia="Calibri" w:hAnsi="Calibri" w:cs="Calibri"/>
          <w:sz w:val="20"/>
          <w:szCs w:val="20"/>
        </w:rPr>
        <w:t>on satellite images supplied by NASA for class final deep learning project</w:t>
      </w:r>
    </w:p>
    <w:p w14:paraId="45FA744B" w14:textId="77777777" w:rsidR="00FD5C44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Minimized effects of overfitting of CNN by applying 6 methods: L1 regularization, dropout layers, early stopping, batch normalization, data augmentation, and minimizing learning rate</w:t>
      </w:r>
    </w:p>
    <w:p w14:paraId="344C4607" w14:textId="40587D05" w:rsidR="00FD5C44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Augmented </w:t>
      </w:r>
      <w:r w:rsidR="00DA4311">
        <w:rPr>
          <w:rFonts w:ascii="Calibri" w:eastAsia="Calibri" w:hAnsi="Calibri" w:cs="Calibri"/>
          <w:sz w:val="20"/>
          <w:szCs w:val="20"/>
        </w:rPr>
        <w:t>2GB+</w:t>
      </w:r>
      <w:r>
        <w:rPr>
          <w:rFonts w:ascii="Calibri" w:eastAsia="Calibri" w:hAnsi="Calibri" w:cs="Calibri"/>
          <w:sz w:val="20"/>
          <w:szCs w:val="20"/>
        </w:rPr>
        <w:t xml:space="preserve"> images on </w:t>
      </w:r>
      <w:proofErr w:type="spellStart"/>
      <w:r>
        <w:rPr>
          <w:rFonts w:ascii="Calibri" w:eastAsia="Calibri" w:hAnsi="Calibri" w:cs="Calibri"/>
          <w:sz w:val="20"/>
          <w:szCs w:val="20"/>
        </w:rPr>
        <w:t>Keras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induce variability by randomly cropping, flipping, rotating, translation, brightening </w:t>
      </w:r>
      <w:r w:rsidR="00DA4311">
        <w:rPr>
          <w:rFonts w:ascii="Calibri" w:eastAsia="Calibri" w:hAnsi="Calibri" w:cs="Calibri"/>
          <w:sz w:val="20"/>
          <w:szCs w:val="20"/>
        </w:rPr>
        <w:t>images</w:t>
      </w:r>
    </w:p>
    <w:p w14:paraId="6D2739C8" w14:textId="77777777" w:rsidR="00FD5C44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14E09330" w14:textId="2E8E8BDC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Sentimental Analysis on Amazon Product Reviews | </w:t>
      </w:r>
      <w:r w:rsidR="00CA0520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NLTK, Scikit-learn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January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March 2023</w:t>
      </w:r>
    </w:p>
    <w:p w14:paraId="067B50B6" w14:textId="77777777" w:rsidR="00FD5C44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Achieved a cross-validated testing ROC of 88.69% and test ROC of 80.37% after fitting 4 classification models such as random forest and support vector machines on 4000 Amazon product reviews</w:t>
      </w:r>
    </w:p>
    <w:p w14:paraId="43D41967" w14:textId="72A64DC1" w:rsidR="00FD5C44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Deployed 3 word embedding techniques </w:t>
      </w:r>
      <w:r w:rsidR="00CA0520">
        <w:rPr>
          <w:rFonts w:ascii="Calibri" w:eastAsia="Calibri" w:hAnsi="Calibri" w:cs="Calibri"/>
          <w:sz w:val="20"/>
          <w:szCs w:val="20"/>
        </w:rPr>
        <w:t xml:space="preserve">using NLTK </w:t>
      </w:r>
      <w:r>
        <w:rPr>
          <w:rFonts w:ascii="Calibri" w:eastAsia="Calibri" w:hAnsi="Calibri" w:cs="Calibri"/>
          <w:sz w:val="20"/>
          <w:szCs w:val="20"/>
        </w:rPr>
        <w:t xml:space="preserve">such as Word2Vec and TF-IDF after text preprocessing steps such as lemmatization and removal of </w:t>
      </w:r>
      <w:proofErr w:type="spellStart"/>
      <w:r>
        <w:rPr>
          <w:rFonts w:ascii="Calibri" w:eastAsia="Calibri" w:hAnsi="Calibri" w:cs="Calibri"/>
          <w:sz w:val="20"/>
          <w:szCs w:val="20"/>
        </w:rPr>
        <w:t>stopwords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Amazon product reviews to prepare textual data for classification</w:t>
      </w:r>
      <w:r w:rsidR="00CA0520">
        <w:rPr>
          <w:rFonts w:ascii="Calibri" w:eastAsia="Calibri" w:hAnsi="Calibri" w:cs="Calibri"/>
          <w:sz w:val="20"/>
          <w:szCs w:val="20"/>
        </w:rPr>
        <w:t xml:space="preserve"> </w:t>
      </w:r>
    </w:p>
    <w:p w14:paraId="3ADF629A" w14:textId="77777777" w:rsidR="00FD5C44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Illustrated underlying results of a Word2Vec model by visualizing 200+ 2-dimensional word vectors leveraging the t-SNE algorithm</w:t>
      </w:r>
    </w:p>
    <w:p w14:paraId="26D69426" w14:textId="77777777" w:rsidR="00FD5C44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10FE465B" w14:textId="2577B9C8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Monthly Forecasting on Indonesian Earthquake Data | 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January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March 2023</w:t>
      </w:r>
    </w:p>
    <w:p w14:paraId="05DDCEA7" w14:textId="77777777" w:rsidR="00FD5C44" w:rsidRDefault="00000000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Deployed SARIMA and State Space models on monthly Indonesian earthquake data from 2008-2022 to forecast magnitude of earthquakes 5 months ahead</w:t>
      </w:r>
    </w:p>
    <w:p w14:paraId="340ACC35" w14:textId="1FA08FBF" w:rsidR="00FD5C44" w:rsidRPr="0082145A" w:rsidRDefault="00000000" w:rsidP="0082145A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Estimated SARIMA and State Space model's parameters by evaluating 3+ SARIMA models' autocorrelation function, normality and standardized residuals, and </w:t>
      </w:r>
      <w:proofErr w:type="spellStart"/>
      <w:r>
        <w:rPr>
          <w:rFonts w:ascii="Calibri" w:eastAsia="Calibri" w:hAnsi="Calibri" w:cs="Calibri"/>
          <w:sz w:val="20"/>
          <w:szCs w:val="20"/>
        </w:rPr>
        <w:t>kalman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filtering and smoothing of a State Space model</w:t>
      </w:r>
    </w:p>
    <w:sectPr w:rsidR="00FD5C44" w:rsidRPr="0082145A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09864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B8E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EA5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307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A029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F696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2B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84DC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A25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D8B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142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EC7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0E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7A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0807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62B2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B4B6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9A32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376BA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7A5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587B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9E1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840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C889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9289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C4BE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38D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EF66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DE2C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7E65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A6E1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C01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50F1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C218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AE7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94A7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70C4A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6D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8E28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C82A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2EC3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08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364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2A23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CA98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35E56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608E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D20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9884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B4F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3A9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F4F6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CFE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00C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E8CD6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58C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263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4D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3CE8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458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1252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2C9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F2B7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966E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AC8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88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70F4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D27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50A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66B5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067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0C0B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5495284">
    <w:abstractNumId w:val="0"/>
  </w:num>
  <w:num w:numId="2" w16cid:durableId="219951084">
    <w:abstractNumId w:val="1"/>
  </w:num>
  <w:num w:numId="3" w16cid:durableId="149295805">
    <w:abstractNumId w:val="2"/>
  </w:num>
  <w:num w:numId="4" w16cid:durableId="1272785670">
    <w:abstractNumId w:val="3"/>
  </w:num>
  <w:num w:numId="5" w16cid:durableId="740712338">
    <w:abstractNumId w:val="4"/>
  </w:num>
  <w:num w:numId="6" w16cid:durableId="963463744">
    <w:abstractNumId w:val="5"/>
  </w:num>
  <w:num w:numId="7" w16cid:durableId="628826182">
    <w:abstractNumId w:val="6"/>
  </w:num>
  <w:num w:numId="8" w16cid:durableId="2035691944">
    <w:abstractNumId w:val="7"/>
  </w:num>
  <w:num w:numId="9" w16cid:durableId="7756847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C44"/>
    <w:rsid w:val="000523E5"/>
    <w:rsid w:val="00067248"/>
    <w:rsid w:val="000D715B"/>
    <w:rsid w:val="00216CAB"/>
    <w:rsid w:val="00420FBA"/>
    <w:rsid w:val="005038AD"/>
    <w:rsid w:val="0052034F"/>
    <w:rsid w:val="00522D81"/>
    <w:rsid w:val="00627A97"/>
    <w:rsid w:val="006316B0"/>
    <w:rsid w:val="00650B1D"/>
    <w:rsid w:val="006C0F2C"/>
    <w:rsid w:val="006E6CFB"/>
    <w:rsid w:val="00704A8C"/>
    <w:rsid w:val="007333BA"/>
    <w:rsid w:val="0082145A"/>
    <w:rsid w:val="008341E2"/>
    <w:rsid w:val="0096270B"/>
    <w:rsid w:val="009F29D2"/>
    <w:rsid w:val="00A0049D"/>
    <w:rsid w:val="00A46B34"/>
    <w:rsid w:val="00B36F0B"/>
    <w:rsid w:val="00C67070"/>
    <w:rsid w:val="00CA0520"/>
    <w:rsid w:val="00CA6E7F"/>
    <w:rsid w:val="00CD0D07"/>
    <w:rsid w:val="00D21AB5"/>
    <w:rsid w:val="00D35025"/>
    <w:rsid w:val="00DA4311"/>
    <w:rsid w:val="00EE5F91"/>
    <w:rsid w:val="00FD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254A"/>
  <w15:docId w15:val="{EED6EAC5-D69F-498B-89DE-B8315758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F2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als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alson-setiawan-4a1700252" TargetMode="External"/><Relationship Id="rId5" Type="http://schemas.openxmlformats.org/officeDocument/2006/relationships/hyperlink" Target="mailto:nealsons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Nealson Setiawan</cp:lastModifiedBy>
  <cp:revision>29</cp:revision>
  <cp:lastPrinted>2024-01-25T02:12:00Z</cp:lastPrinted>
  <dcterms:created xsi:type="dcterms:W3CDTF">2024-01-25T01:41:00Z</dcterms:created>
  <dcterms:modified xsi:type="dcterms:W3CDTF">2024-02-16T00:15:00Z</dcterms:modified>
</cp:coreProperties>
</file>