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sz w:val="44"/>
          <w:szCs w:val="44"/>
          <w:lang w:val="en-US" w:eastAsia="zh-CN"/>
        </w:rPr>
      </w:pPr>
      <w:bookmarkStart w:id="0" w:name="_Toc1688804047"/>
      <w:r>
        <w:rPr>
          <w:rFonts w:hint="eastAsia"/>
          <w:sz w:val="44"/>
          <w:szCs w:val="44"/>
          <w:lang w:val="en-US" w:eastAsia="zh-CN"/>
        </w:rPr>
        <w:t>易加油</w:t>
      </w:r>
      <w:r>
        <w:rPr>
          <w:rFonts w:hint="eastAsia"/>
          <w:sz w:val="44"/>
          <w:szCs w:val="44"/>
          <w:lang w:val="en-US" w:eastAsia="zh-Hans"/>
        </w:rPr>
        <w:t>混合模式开发</w:t>
      </w:r>
      <w:r>
        <w:rPr>
          <w:rFonts w:hint="eastAsia"/>
          <w:sz w:val="44"/>
          <w:szCs w:val="44"/>
          <w:lang w:val="en-US" w:eastAsia="zh-CN"/>
        </w:rPr>
        <w:t>架构V1.0</w:t>
      </w:r>
      <w:bookmarkEnd w:id="0"/>
    </w:p>
    <w:p>
      <w:pPr>
        <w:jc w:val="center"/>
        <w:outlineLvl w:val="9"/>
        <w:rPr>
          <w:rFonts w:hint="eastAsia"/>
          <w:sz w:val="44"/>
          <w:szCs w:val="44"/>
          <w:lang w:val="en-US" w:eastAsia="zh-CN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编写人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审核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修订说明</w:t>
            </w:r>
          </w:p>
        </w:tc>
      </w:tr>
      <w:tr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2021/</w:t>
            </w: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12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05</w:t>
            </w:r>
          </w:p>
        </w:tc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outlineLvl w:val="9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901"/>
        <w15:color w:val="DBDBDB"/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default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_Toc1688804047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易加油易加油混合模式开发架构V1.0V1.0</w:t>
          </w:r>
          <w:r>
            <w:tab/>
          </w:r>
          <w:r>
            <w:fldChar w:fldCharType="begin"/>
          </w:r>
          <w:r>
            <w:instrText xml:space="preserve"> PAGEREF _Toc1688804047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_Toc2039267147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_Toc2039267147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_Toc123933509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1.1.1. </w:t>
          </w:r>
          <w:r>
            <w:rPr>
              <w:rFonts w:hint="eastAsia"/>
              <w:szCs w:val="24"/>
              <w:lang w:val="en-US" w:eastAsia="zh-CN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_Toc123933509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_Toc2038831820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1.1.2. </w:t>
          </w:r>
          <w:r>
            <w:rPr>
              <w:rFonts w:hint="eastAsia"/>
              <w:szCs w:val="24"/>
              <w:lang w:val="en-US" w:eastAsia="zh-CN"/>
            </w:rPr>
            <w:t>本文读者</w:t>
          </w:r>
          <w:r>
            <w:tab/>
          </w:r>
          <w:r>
            <w:fldChar w:fldCharType="begin"/>
          </w:r>
          <w:r>
            <w:instrText xml:space="preserve"> PAGEREF _Toc2038831820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_Toc1397327208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1.1.3. </w:t>
          </w:r>
          <w:r>
            <w:rPr>
              <w:rFonts w:hint="eastAsia"/>
              <w:szCs w:val="24"/>
              <w:lang w:val="en-US" w:eastAsia="zh-CN"/>
            </w:rPr>
            <w:t>参考设计</w:t>
          </w:r>
          <w:r>
            <w:tab/>
          </w:r>
          <w:r>
            <w:fldChar w:fldCharType="begin"/>
          </w:r>
          <w:r>
            <w:instrText xml:space="preserve"> PAGEREF _Toc1397327208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_Toc2144704911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_Toc2144704911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_Toc542424282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1.2.1. </w:t>
          </w:r>
          <w:r>
            <w:rPr>
              <w:rFonts w:hint="eastAsia"/>
              <w:szCs w:val="24"/>
              <w:lang w:val="en-US" w:eastAsia="zh-Hans"/>
            </w:rPr>
            <w:t>基础架构</w:t>
          </w:r>
          <w:r>
            <w:tab/>
          </w:r>
          <w:r>
            <w:fldChar w:fldCharType="begin"/>
          </w:r>
          <w:r>
            <w:instrText xml:space="preserve"> PAGEREF _Toc542424282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_Toc456826059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1.2.2. </w:t>
          </w:r>
          <w:r>
            <w:rPr>
              <w:rFonts w:hint="eastAsia"/>
              <w:szCs w:val="24"/>
              <w:lang w:val="en-US" w:eastAsia="zh-CN"/>
            </w:rPr>
            <w:t>Flutter Project 基础目录结构</w:t>
          </w:r>
          <w:r>
            <w:tab/>
          </w:r>
          <w:r>
            <w:fldChar w:fldCharType="begin"/>
          </w:r>
          <w:r>
            <w:instrText xml:space="preserve"> PAGEREF _Toc456826059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_Toc621535588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Hans"/>
            </w:rPr>
            <w:t>实战开发</w:t>
          </w:r>
          <w:r>
            <w:tab/>
          </w:r>
          <w:r>
            <w:fldChar w:fldCharType="begin"/>
          </w:r>
          <w:r>
            <w:instrText xml:space="preserve"> PAGEREF _Toc621535588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_Toc788168508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1.3.1. </w:t>
          </w:r>
          <w:r>
            <w:rPr>
              <w:rFonts w:hint="eastAsia"/>
              <w:szCs w:val="24"/>
              <w:lang w:val="en-US" w:eastAsia="zh-Hans"/>
            </w:rPr>
            <w:t>资源使用</w:t>
          </w:r>
          <w:r>
            <w:tab/>
          </w:r>
          <w:r>
            <w:fldChar w:fldCharType="begin"/>
          </w:r>
          <w:r>
            <w:instrText xml:space="preserve"> PAGEREF _Toc788168508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_Toc1068979260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1.3.2. </w:t>
          </w:r>
          <w:r>
            <w:rPr>
              <w:rFonts w:hint="eastAsia"/>
              <w:szCs w:val="24"/>
              <w:lang w:val="en-US" w:eastAsia="zh-CN"/>
            </w:rPr>
            <w:t>序列化与反序列化</w:t>
          </w:r>
          <w:r>
            <w:tab/>
          </w:r>
          <w:r>
            <w:fldChar w:fldCharType="begin"/>
          </w:r>
          <w:r>
            <w:instrText xml:space="preserve"> PAGEREF _Toc1068979260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_Toc486232018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1.3.3. </w:t>
          </w:r>
          <w:r>
            <w:rPr>
              <w:rFonts w:hint="eastAsia"/>
              <w:szCs w:val="24"/>
              <w:lang w:val="en-US" w:eastAsia="zh-Hans"/>
            </w:rPr>
            <w:t>状态管理</w:t>
          </w:r>
          <w:r>
            <w:tab/>
          </w:r>
          <w:r>
            <w:fldChar w:fldCharType="begin"/>
          </w:r>
          <w:r>
            <w:instrText xml:space="preserve"> PAGEREF _Toc486232018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_Toc926249691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1.3.4. </w:t>
          </w:r>
          <w:r>
            <w:rPr>
              <w:rFonts w:hint="eastAsia"/>
              <w:szCs w:val="24"/>
              <w:lang w:val="en-US" w:eastAsia="zh-Hans"/>
            </w:rPr>
            <w:t>代码规范</w:t>
          </w:r>
          <w:r>
            <w:tab/>
          </w:r>
          <w:r>
            <w:fldChar w:fldCharType="begin"/>
          </w:r>
          <w:r>
            <w:instrText xml:space="preserve"> PAGEREF _Toc926249691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_Toc369599534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1.3.5. </w:t>
          </w:r>
          <w:r>
            <w:rPr>
              <w:rFonts w:hint="eastAsia"/>
              <w:szCs w:val="24"/>
              <w:lang w:val="en-US" w:eastAsia="zh-Hans"/>
            </w:rPr>
            <w:t>平台通道</w:t>
          </w:r>
          <w:r>
            <w:tab/>
          </w:r>
          <w:r>
            <w:fldChar w:fldCharType="begin"/>
          </w:r>
          <w:r>
            <w:instrText xml:space="preserve"> PAGEREF _Toc369599534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_Toc1336660814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Hans"/>
            </w:rPr>
            <w:t>Git</w:t>
          </w:r>
          <w:r>
            <w:rPr>
              <w:rFonts w:hint="default"/>
              <w:lang w:eastAsia="zh-Hans"/>
            </w:rPr>
            <w:t>Lab-CI</w:t>
          </w:r>
          <w:r>
            <w:tab/>
          </w:r>
          <w:r>
            <w:fldChar w:fldCharType="begin"/>
          </w:r>
          <w:r>
            <w:instrText xml:space="preserve"> PAGEREF _Toc1336660814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_Toc431869631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1.4.1. </w:t>
          </w:r>
          <w:r>
            <w:rPr>
              <w:rFonts w:hint="eastAsia"/>
            </w:rPr>
            <w:t>Stage</w:t>
          </w:r>
          <w:r>
            <w:tab/>
          </w:r>
          <w:r>
            <w:fldChar w:fldCharType="begin"/>
          </w:r>
          <w:r>
            <w:instrText xml:space="preserve"> PAGEREF _Toc431869631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_Toc2085645004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Hans"/>
            </w:rPr>
            <w:t xml:space="preserve">1.5. </w:t>
          </w:r>
          <w:r>
            <w:rPr>
              <w:rFonts w:hint="eastAsia"/>
              <w:lang w:val="en-US" w:eastAsia="zh-Hans"/>
            </w:rPr>
            <w:t>分支管理</w:t>
          </w:r>
          <w:r>
            <w:tab/>
          </w:r>
          <w:r>
            <w:fldChar w:fldCharType="begin"/>
          </w:r>
          <w:r>
            <w:instrText xml:space="preserve"> PAGEREF _Toc2085645004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_Toc60012247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1.5.1. </w:t>
          </w:r>
          <w:r>
            <w:rPr>
              <w:lang w:val="en-US" w:eastAsia="zh-CN"/>
            </w:rPr>
            <w:t>Commit 日志规范</w:t>
          </w:r>
          <w:r>
            <w:tab/>
          </w:r>
          <w:r>
            <w:fldChar w:fldCharType="begin"/>
          </w:r>
          <w:r>
            <w:instrText xml:space="preserve"> PAGEREF _Toc60012247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jc w:val="both"/>
            <w:outlineLvl w:val="9"/>
            <w:rPr>
              <w:rFonts w:hint="default"/>
              <w:sz w:val="44"/>
              <w:szCs w:val="44"/>
              <w:lang w:val="en-US" w:eastAsia="zh-CN"/>
            </w:rPr>
          </w:pPr>
          <w:r>
            <w:rPr>
              <w:rFonts w:hint="default"/>
              <w:szCs w:val="44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1" w:name="_Ref24150"/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19" w:name="_GoBack"/>
      <w:bookmarkEnd w:id="19"/>
      <w:bookmarkStart w:id="2" w:name="_Toc2039267147"/>
      <w:r>
        <w:rPr>
          <w:rFonts w:hint="eastAsia"/>
          <w:lang w:val="en-US" w:eastAsia="zh-CN"/>
        </w:rPr>
        <w:t>引言</w:t>
      </w:r>
      <w:bookmarkEnd w:id="1"/>
      <w:bookmarkEnd w:id="2"/>
    </w:p>
    <w:p>
      <w:pPr>
        <w:pStyle w:val="4"/>
        <w:bidi w:val="0"/>
        <w:ind w:left="720" w:leftChars="0" w:hanging="720" w:firstLineChars="0"/>
        <w:rPr>
          <w:rFonts w:hint="default"/>
          <w:sz w:val="24"/>
          <w:szCs w:val="24"/>
          <w:lang w:val="en-US" w:eastAsia="zh-CN"/>
        </w:rPr>
      </w:pPr>
      <w:bookmarkStart w:id="3" w:name="_Toc123933509"/>
      <w:r>
        <w:rPr>
          <w:rFonts w:hint="eastAsia"/>
          <w:sz w:val="24"/>
          <w:szCs w:val="24"/>
          <w:lang w:val="en-US" w:eastAsia="zh-CN"/>
        </w:rPr>
        <w:t>需求背景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为了维护开发规范以及后期人员加入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交接能有更详细文档阅读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便于后期人员快速入手开发工作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采用混合模式开发优点有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目前易能电纯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警惠云flutter采用flutter语言开发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人员互备高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Hans"/>
          <w14:textFill>
            <w14:solidFill>
              <w14:schemeClr w14:val="tx1"/>
            </w14:solidFill>
          </w14:textFill>
        </w:rPr>
        <w:t>技术栈互通</w:t>
      </w:r>
      <w:r>
        <w:rPr>
          <w:rFonts w:hint="default"/>
          <w:b w:val="0"/>
          <w:bCs w:val="0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bidi w:val="0"/>
        <w:ind w:left="720" w:leftChars="0" w:hanging="720" w:firstLineChars="0"/>
        <w:rPr>
          <w:rFonts w:hint="default"/>
          <w:sz w:val="24"/>
          <w:szCs w:val="24"/>
          <w:lang w:val="en-US" w:eastAsia="zh-CN"/>
        </w:rPr>
      </w:pPr>
      <w:bookmarkStart w:id="4" w:name="_Toc2038831820"/>
      <w:r>
        <w:rPr>
          <w:rFonts w:hint="eastAsia"/>
          <w:sz w:val="24"/>
          <w:szCs w:val="24"/>
          <w:lang w:val="en-US" w:eastAsia="zh-CN"/>
        </w:rPr>
        <w:t>本文读者</w:t>
      </w:r>
      <w:bookmarkEnd w:id="4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APP开发相关人员</w:t>
      </w:r>
    </w:p>
    <w:p>
      <w:pPr>
        <w:pStyle w:val="4"/>
        <w:bidi w:val="0"/>
        <w:ind w:left="720" w:leftChars="0" w:hanging="720" w:firstLineChars="0"/>
        <w:rPr>
          <w:rFonts w:hint="default"/>
          <w:sz w:val="24"/>
          <w:szCs w:val="24"/>
          <w:lang w:val="en-US" w:eastAsia="zh-CN"/>
        </w:rPr>
      </w:pPr>
      <w:bookmarkStart w:id="5" w:name="_Toc1397327208"/>
      <w:r>
        <w:rPr>
          <w:rFonts w:hint="eastAsia"/>
          <w:sz w:val="24"/>
          <w:szCs w:val="24"/>
          <w:lang w:val="en-US" w:eastAsia="zh-CN"/>
        </w:rPr>
        <w:t>参考设计</w:t>
      </w:r>
      <w:bookmarkEnd w:id="5"/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6" w:name="_Toc2144704911"/>
      <w:r>
        <w:rPr>
          <w:rFonts w:hint="eastAsia"/>
          <w:lang w:val="en-US" w:eastAsia="zh-CN"/>
        </w:rPr>
        <w:t>总体设计</w:t>
      </w:r>
      <w:bookmarkEnd w:id="6"/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7" w:name="_Toc542424282"/>
      <w:r>
        <w:rPr>
          <w:rFonts w:hint="eastAsia"/>
          <w:b/>
          <w:sz w:val="24"/>
          <w:szCs w:val="24"/>
          <w:lang w:val="en-US" w:eastAsia="zh-Hans"/>
        </w:rPr>
        <w:t>基础架构</w:t>
      </w:r>
      <w:bookmarkEnd w:id="7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目前易加油Java模块采用MVC模式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Kotlin采用MVP模式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后期加上了flutter插件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目前架构是JAVA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Kotlin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flutter混合模式开发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3127375"/>
            <wp:effectExtent l="0" t="0" r="12065" b="22225"/>
            <wp:docPr id="8" name="图片 8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8" w:name="_Toc456826059"/>
      <w:r>
        <w:rPr>
          <w:rFonts w:hint="eastAsia"/>
          <w:b/>
          <w:sz w:val="24"/>
          <w:szCs w:val="24"/>
          <w:lang w:val="en-US" w:eastAsia="zh-CN"/>
        </w:rPr>
        <w:t>Flutter Project 基础目录结构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i/>
          <w:iCs/>
          <w:color w:val="0000FF"/>
          <w:u w:val="single"/>
          <w:lang w:eastAsia="zh-CN"/>
        </w:rPr>
      </w:pPr>
      <w:r>
        <w:rPr>
          <w:rFonts w:hint="eastAsia"/>
          <w:i/>
          <w:iCs/>
          <w:color w:val="0000FF"/>
          <w:u w:val="single"/>
          <w:lang w:eastAsia="zh-CN"/>
        </w:rPr>
        <w:drawing>
          <wp:inline distT="0" distB="0" distL="114300" distR="114300">
            <wp:extent cx="5273040" cy="4363085"/>
            <wp:effectExtent l="0" t="0" r="10160" b="5715"/>
            <wp:docPr id="9" name="图片 9" descr="截屏2021-10-30 下午5.09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1-10-30 下午5.09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i/>
          <w:iCs/>
          <w:color w:val="0000FF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android/iOS 为Flutter运行的平台产物，有Flutter自动生成。开发人员无需改动。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assets：项目所需的资源文件，已存放fonts images json。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plugins: 外部的plugin，对于一些三方插件需要改动源代码。可以下载到本地以path形式依赖导入。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scripts：脚本文件，除了开发使用脚本，还有gitlab-ci运行脚本。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lib：存放的是Dart语言编写的代码，这里是核心代码。以main.dart为入口。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common： 通用的类文件。如bean(公用的数据模型)， manager(全局管理者)</w:t>
      </w:r>
      <w:r>
        <w:rPr>
          <w:rFonts w:hint="default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widgets(统一的ui组件)。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constant：常量文件，如color_constant，image_constant，url_constant，string_constant。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extension： 扩展文件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 xml:space="preserve">pages：根据业务模块区分，每个模块以文件隔离。模块下分别包含page, widgets, </w:t>
      </w:r>
      <w:r>
        <w:rPr>
          <w:rFonts w:hint="default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>bean, request。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>plugin: 平台通道，用于flutter与原生交互。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>util：独立的工具类。</w:t>
      </w: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drawing>
          <wp:inline distT="0" distB="0" distL="114300" distR="114300">
            <wp:extent cx="5267960" cy="6805295"/>
            <wp:effectExtent l="0" t="0" r="15240" b="1905"/>
            <wp:docPr id="10" name="图片 10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outlineLvl w:val="0"/>
        <w:rPr>
          <w:rFonts w:hint="default"/>
          <w:b/>
          <w:lang w:val="en-US" w:eastAsia="zh-CN"/>
        </w:rPr>
      </w:pPr>
      <w:bookmarkStart w:id="9" w:name="_Toc621535588"/>
      <w:r>
        <w:rPr>
          <w:rFonts w:hint="eastAsia"/>
          <w:b/>
          <w:lang w:val="en-US" w:eastAsia="zh-Hans"/>
        </w:rPr>
        <w:t>实战开发</w:t>
      </w:r>
      <w:bookmarkEnd w:id="9"/>
    </w:p>
    <w:p>
      <w:pPr>
        <w:pStyle w:val="4"/>
        <w:bidi w:val="0"/>
        <w:ind w:left="720" w:leftChars="0" w:hanging="720" w:firstLineChars="0"/>
        <w:outlineLvl w:val="1"/>
        <w:rPr>
          <w:rFonts w:hint="eastAsia"/>
          <w:b/>
          <w:sz w:val="24"/>
          <w:szCs w:val="24"/>
          <w:lang w:val="en-US" w:eastAsia="zh-CN"/>
        </w:rPr>
      </w:pPr>
      <w:bookmarkStart w:id="10" w:name="_Toc788168508"/>
      <w:r>
        <w:rPr>
          <w:rFonts w:hint="eastAsia"/>
          <w:b/>
          <w:sz w:val="24"/>
          <w:szCs w:val="24"/>
          <w:lang w:val="en-US" w:eastAsia="zh-Hans"/>
        </w:rPr>
        <w:t>资源使用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对于图片，字体等文件，不仅要将其放置于assets文件中，而且要将文件名称写入统一的constant配置，由con</w:t>
      </w:r>
      <w:r>
        <w:rPr>
          <w:rFonts w:hint="eastAsia"/>
          <w:lang w:val="en-US" w:eastAsia="zh-Hans"/>
        </w:rPr>
        <w:t>s</w:t>
      </w:r>
      <w:r>
        <w:rPr>
          <w:rFonts w:hint="eastAsia"/>
          <w:lang w:val="en-US" w:eastAsia="zh-CN"/>
        </w:rPr>
        <w:t>tant统一管理。</w:t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1" w:name="_Toc1068979260"/>
      <w:r>
        <w:rPr>
          <w:rFonts w:hint="eastAsia"/>
          <w:b/>
          <w:sz w:val="24"/>
          <w:szCs w:val="24"/>
          <w:lang w:val="en-US" w:eastAsia="zh-CN"/>
        </w:rPr>
        <w:t>序列化与反序列化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开发中，必不可少的就是与后端交互，后端返回的response大多是jsonString，如果直接转为Map使用也很不方便。在json转model，model转json中dart有内置的json解码器，但缺点是必须要手动解码，这样在手动编写时很容易逻辑出错从而导致程序抛出异常。所以在大型项目中一般选择自动序列化方式，可以避免人为出错，从而提高开发效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Json_annotation和json_serializable为Google官方提供的优秀pub库，build_runner则可以自动生成代码。</w:t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2" w:name="_Toc486232018"/>
      <w:r>
        <w:rPr>
          <w:rFonts w:hint="eastAsia"/>
          <w:b/>
          <w:sz w:val="24"/>
          <w:szCs w:val="24"/>
          <w:lang w:val="en-US" w:eastAsia="zh-Hans"/>
        </w:rPr>
        <w:t>状态管理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使用官方推荐的Provider来实现MVVM架构的状态管理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State()这种方法简单直接，而且也可以理解为一种MVVM模式，只不过View和Model仍然耦合在一起，ViewModel并没有承担起它应有的角色。随着我们的工程变得越来越大时，代码里的setState()就会变得越来越多，显得非常混乱，并且有时候会忘记调用setState()，导致浪费很多时间来定位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早期也提供的一种状态管理模式叫做BLOC。这种方式依赖于第三方包rxDart，以流(Stream)的方式很好地解决了setState()的问题。但是这种学习难度较大，对Flutter的新手并不友好。后来出现了一种第三方库Provider，这是一种先进的状态管理和依赖注入的工具，并且易于学习和理解，所以目前官方也推荐首选Provider。</w:t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3" w:name="_Toc926249691"/>
      <w:r>
        <w:rPr>
          <w:rFonts w:hint="eastAsia"/>
          <w:b/>
          <w:sz w:val="24"/>
          <w:szCs w:val="24"/>
          <w:lang w:val="en-US" w:eastAsia="zh-Hans"/>
        </w:rPr>
        <w:t>代码规范</w:t>
      </w:r>
      <w:bookmarkEnd w:id="13"/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库、包、目录、源文件名字规则:小写加下划线[_]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import 'package:dokit/dokit.dart';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import 'file_system.dart';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类、枚举、typedef和类型参数应该采用大驼峰命名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class MyHomePage extends StatefulWidget {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typedef ShowDataFunction = bool Function(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BuildContext context,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);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类成员，顶级定义，变量，参数和命名参数应该采用小驼峰命名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var item ;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HttpRequest httpRequest ;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void align （bool clearItems ）{ // ... }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ejy私有package库以统一前缀命名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class ECoordinate {}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class EGpsUtil {}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class ERequestManager {}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UI代码分层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Widget build(BuildContext context) {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return Scaffold(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body: SingleChildScrollView(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child: _buidContent(),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),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);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Widget _buidContent() {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return Column(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children: &lt;Widget&gt;[_buildTopWidget(), _buildNewsWidget()],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);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_buildTopWidget() {}</w:t>
      </w:r>
    </w:p>
    <w:p>
      <w:pPr>
        <w:numPr>
          <w:ilvl w:val="0"/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_buildNewsWidget() {}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4" w:name="_Toc369599534"/>
      <w:r>
        <w:rPr>
          <w:rFonts w:hint="eastAsia"/>
          <w:b/>
          <w:sz w:val="24"/>
          <w:szCs w:val="24"/>
          <w:lang w:val="en-US" w:eastAsia="zh-Hans"/>
        </w:rPr>
        <w:t>平台通道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由于Flutter很多事件需要依赖原生去完成，所有需要搭建平台通道用于flutter和原生之间的交互。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MethodChannel： Flutter向原生发送事件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EventChannel： 原生向Flutter发送事件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sz w:val="21"/>
          <w:szCs w:val="21"/>
          <w:lang w:val="en-US" w:eastAsia="zh-CN"/>
        </w:rPr>
      </w:pPr>
    </w:p>
    <w:p>
      <w:pPr>
        <w:pStyle w:val="3"/>
        <w:bidi w:val="0"/>
        <w:ind w:left="575" w:leftChars="0" w:hanging="575" w:firstLineChars="0"/>
        <w:outlineLvl w:val="0"/>
        <w:rPr>
          <w:rFonts w:hint="default"/>
          <w:lang w:val="en-US" w:eastAsia="zh-CN"/>
        </w:rPr>
      </w:pPr>
      <w:bookmarkStart w:id="15" w:name="_Toc1336660814"/>
      <w:r>
        <w:rPr>
          <w:rFonts w:hint="eastAsia"/>
          <w:b/>
          <w:lang w:val="en-US" w:eastAsia="zh-Hans"/>
        </w:rPr>
        <w:t>Git</w:t>
      </w:r>
      <w:r>
        <w:rPr>
          <w:rFonts w:hint="default"/>
          <w:b/>
          <w:lang w:eastAsia="zh-Hans"/>
        </w:rPr>
        <w:t>Lab-CI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目前，易能电flutter项目已配置CI流水线自动打包。无需手动打包修改build号，通过deploy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Stage即可打包发布。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原则上不允许手动打包，自动打包可以避免：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flutter跨平台，不同平台互相打包的问题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无需切换分支，线上自动处理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保证代码唯一性，避免因每个人本地缓存不一致打出的包差异性问题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968625"/>
            <wp:effectExtent l="0" t="0" r="10160" b="3175"/>
            <wp:docPr id="11" name="图片 11" descr="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16" w:name="_Toc431869631"/>
      <w:r>
        <w:rPr>
          <w:rFonts w:hint="eastAsia"/>
        </w:rPr>
        <w:t>Stage</w:t>
      </w:r>
      <w:bookmarkEnd w:id="16"/>
    </w:p>
    <w:p>
      <w:pPr>
        <w:rPr>
          <w:rFonts w:hint="eastAsia"/>
        </w:rPr>
      </w:pPr>
      <w:r>
        <w:rPr>
          <w:rFonts w:hint="eastAsia"/>
        </w:rPr>
        <w:t>config为预留stage, 目前暂无配置, 可以忽略。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build为check stage, 代码编译错误会无法进行到下一阶段。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deploy为打包stage, 可配置不同平台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build</w:t>
      </w:r>
    </w:p>
    <w:p>
      <w:pPr>
        <w:rPr>
          <w:rFonts w:hint="eastAsia"/>
        </w:rPr>
      </w:pPr>
      <w:r>
        <w:rPr>
          <w:rFonts w:hint="eastAsia"/>
        </w:rPr>
        <w:t>自动运行job: build-project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deploy</w:t>
      </w:r>
    </w:p>
    <w:p>
      <w:pPr>
        <w:rPr>
          <w:rFonts w:hint="eastAsia"/>
        </w:rPr>
      </w:pPr>
      <w:r>
        <w:rPr>
          <w:rFonts w:hint="eastAsia"/>
        </w:rPr>
        <w:t>全部为手动运行job, 需要打什么包自己选择即可。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</w:rPr>
        <w:t>deploy-pgyer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发布iOS和安卓包到蒲公英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</w:rPr>
        <w:t>deploy-testflight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发布iOS包到App Connect, 自动配置版本号无需修改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 xml:space="preserve"> </w:t>
      </w:r>
      <w:r>
        <w:rPr>
          <w:rFonts w:hint="eastAsia"/>
        </w:rPr>
        <w:t>deploy_android_project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打出安卓渠道包，自动配置版本号无需修改</w:t>
      </w:r>
    </w:p>
    <w:p>
      <w:pPr>
        <w:pStyle w:val="3"/>
        <w:bidi w:val="0"/>
        <w:rPr>
          <w:rFonts w:hint="eastAsia" w:eastAsiaTheme="minorEastAsia"/>
          <w:lang w:val="en-US" w:eastAsia="zh-Hans"/>
        </w:rPr>
      </w:pPr>
      <w:bookmarkStart w:id="17" w:name="_Toc2085645004"/>
      <w:r>
        <w:rPr>
          <w:rFonts w:hint="eastAsia"/>
          <w:lang w:val="en-US" w:eastAsia="zh-Hans"/>
        </w:rPr>
        <w:t>分支管理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master: 主分支, 最新线上版本分支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develop: 开发分支，始终保持最新完成以及bug修复后的代码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feature: 功能分支，开发新功能时，以develop为基础创建feature分支，只与develop交互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release: 预发布分支，由develop合入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hotfix: 热修复分支，由release分支创建，修复完成后再合入release, develop, master</w:t>
      </w:r>
    </w:p>
    <w:p>
      <w:pPr>
        <w:pStyle w:val="4"/>
        <w:bidi w:val="0"/>
      </w:pPr>
      <w:bookmarkStart w:id="18" w:name="_Toc60012247"/>
      <w:r>
        <w:rPr>
          <w:lang w:val="en-US" w:eastAsia="zh-CN"/>
        </w:rPr>
        <w:t>Commit 日志规范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建议参考规范：&lt;type&gt;(scope)：&lt;subject&gt;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比如：fix(首页模块)：修复弹窗  Bug。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表示 动作类型，可分为：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fix：修复 xxx Bug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feat：新增 xxx 功能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test：调试 xxx 功能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style：变更 xxx 代码格式或注释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docs：变更 xxx 文档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refactor：重构 xxx 功能或方法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scope 表示 影响范围，可分为：模块、类库、方法等。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subject 表示 简短描述，最好不要超过 60 个字，如果禅道有相关 Bug，建议在描述中加上。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Bahnschrif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隶书">
    <w:altName w:val="宋体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U1bNgFQIAABMEAAAOAAAAZHJz&#10;L2Uyb0RvYy54bWytU02O0zAU3iNxB8t7mrSImap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DU1bNg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8F7E"/>
    <w:multiLevelType w:val="multilevel"/>
    <w:tmpl w:val="39F88F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17D1193"/>
    <w:multiLevelType w:val="singleLevel"/>
    <w:tmpl w:val="617D11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7D11A4"/>
    <w:multiLevelType w:val="singleLevel"/>
    <w:tmpl w:val="617D11A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7D11D2"/>
    <w:multiLevelType w:val="singleLevel"/>
    <w:tmpl w:val="617D11D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17D126D"/>
    <w:multiLevelType w:val="singleLevel"/>
    <w:tmpl w:val="617D126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617D1407"/>
    <w:multiLevelType w:val="singleLevel"/>
    <w:tmpl w:val="617D140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7A62"/>
    <w:rsid w:val="00A76E30"/>
    <w:rsid w:val="013C733C"/>
    <w:rsid w:val="01452503"/>
    <w:rsid w:val="01571BF1"/>
    <w:rsid w:val="022B33B9"/>
    <w:rsid w:val="027C465D"/>
    <w:rsid w:val="03515D10"/>
    <w:rsid w:val="03BC3862"/>
    <w:rsid w:val="04AE4092"/>
    <w:rsid w:val="057F7160"/>
    <w:rsid w:val="05B57B2C"/>
    <w:rsid w:val="072417B1"/>
    <w:rsid w:val="074E165A"/>
    <w:rsid w:val="07B12961"/>
    <w:rsid w:val="08871EC0"/>
    <w:rsid w:val="0A081553"/>
    <w:rsid w:val="0A1C6BD9"/>
    <w:rsid w:val="0A2E23CB"/>
    <w:rsid w:val="0A3C57F5"/>
    <w:rsid w:val="0AD32CEB"/>
    <w:rsid w:val="0AFB2719"/>
    <w:rsid w:val="0B7D59C5"/>
    <w:rsid w:val="0C58539C"/>
    <w:rsid w:val="0D296677"/>
    <w:rsid w:val="0D9A6495"/>
    <w:rsid w:val="0DE52C8F"/>
    <w:rsid w:val="0DEF7DC1"/>
    <w:rsid w:val="0E4D0267"/>
    <w:rsid w:val="0ED873B8"/>
    <w:rsid w:val="0F44138E"/>
    <w:rsid w:val="0FCE1116"/>
    <w:rsid w:val="10B1119B"/>
    <w:rsid w:val="11452A68"/>
    <w:rsid w:val="116F6D2E"/>
    <w:rsid w:val="128928EE"/>
    <w:rsid w:val="12A409F4"/>
    <w:rsid w:val="12BE40AF"/>
    <w:rsid w:val="12CB00F5"/>
    <w:rsid w:val="13792D1B"/>
    <w:rsid w:val="13C1578A"/>
    <w:rsid w:val="14FA02AC"/>
    <w:rsid w:val="152649A3"/>
    <w:rsid w:val="15412860"/>
    <w:rsid w:val="159022F1"/>
    <w:rsid w:val="15E51E5C"/>
    <w:rsid w:val="1658236D"/>
    <w:rsid w:val="16C17134"/>
    <w:rsid w:val="176D5F37"/>
    <w:rsid w:val="17701C6C"/>
    <w:rsid w:val="17DB432C"/>
    <w:rsid w:val="19AB67DC"/>
    <w:rsid w:val="19AD126A"/>
    <w:rsid w:val="1A323613"/>
    <w:rsid w:val="1A5F417B"/>
    <w:rsid w:val="1AB25C04"/>
    <w:rsid w:val="1AFD03E6"/>
    <w:rsid w:val="1B1D2C48"/>
    <w:rsid w:val="1B1E62B9"/>
    <w:rsid w:val="1B5210A1"/>
    <w:rsid w:val="1B8521E7"/>
    <w:rsid w:val="1C2168EE"/>
    <w:rsid w:val="1CB07EDF"/>
    <w:rsid w:val="1CE83134"/>
    <w:rsid w:val="1D1C0C0B"/>
    <w:rsid w:val="1E3915CB"/>
    <w:rsid w:val="1F4E0D3C"/>
    <w:rsid w:val="1F5C5A3A"/>
    <w:rsid w:val="20577B01"/>
    <w:rsid w:val="20D01CD9"/>
    <w:rsid w:val="211B7279"/>
    <w:rsid w:val="215A14A8"/>
    <w:rsid w:val="218C413D"/>
    <w:rsid w:val="21D214AA"/>
    <w:rsid w:val="22153957"/>
    <w:rsid w:val="229F4045"/>
    <w:rsid w:val="22B468FB"/>
    <w:rsid w:val="233E1E2C"/>
    <w:rsid w:val="241276F4"/>
    <w:rsid w:val="24443B79"/>
    <w:rsid w:val="247072C7"/>
    <w:rsid w:val="24DA769D"/>
    <w:rsid w:val="24DB6BFF"/>
    <w:rsid w:val="25947E3F"/>
    <w:rsid w:val="263F78A4"/>
    <w:rsid w:val="27407EC4"/>
    <w:rsid w:val="276D57C4"/>
    <w:rsid w:val="27BC098B"/>
    <w:rsid w:val="27DD2096"/>
    <w:rsid w:val="28417E53"/>
    <w:rsid w:val="28F933D5"/>
    <w:rsid w:val="294225DD"/>
    <w:rsid w:val="2AFD3372"/>
    <w:rsid w:val="2B1816BF"/>
    <w:rsid w:val="2B1C29EF"/>
    <w:rsid w:val="2B912284"/>
    <w:rsid w:val="2C400660"/>
    <w:rsid w:val="2D091517"/>
    <w:rsid w:val="2D6E6304"/>
    <w:rsid w:val="2E2D03B1"/>
    <w:rsid w:val="2E38001B"/>
    <w:rsid w:val="2E39220F"/>
    <w:rsid w:val="2E95311D"/>
    <w:rsid w:val="2F216AA1"/>
    <w:rsid w:val="2F287FB2"/>
    <w:rsid w:val="2F386D79"/>
    <w:rsid w:val="30454D2F"/>
    <w:rsid w:val="305C6376"/>
    <w:rsid w:val="305C69E8"/>
    <w:rsid w:val="30ED2424"/>
    <w:rsid w:val="32435479"/>
    <w:rsid w:val="326D6DBF"/>
    <w:rsid w:val="326F2EB8"/>
    <w:rsid w:val="33815265"/>
    <w:rsid w:val="34451EDE"/>
    <w:rsid w:val="35C4718B"/>
    <w:rsid w:val="3601666A"/>
    <w:rsid w:val="360B22D9"/>
    <w:rsid w:val="3613274A"/>
    <w:rsid w:val="36BC0BAF"/>
    <w:rsid w:val="36F34273"/>
    <w:rsid w:val="385B6610"/>
    <w:rsid w:val="38E416CF"/>
    <w:rsid w:val="39521DC7"/>
    <w:rsid w:val="396831AB"/>
    <w:rsid w:val="39B8732E"/>
    <w:rsid w:val="3A766C8D"/>
    <w:rsid w:val="3A9B6EAF"/>
    <w:rsid w:val="3AAF3B6D"/>
    <w:rsid w:val="3AFDD4AF"/>
    <w:rsid w:val="3B063FDD"/>
    <w:rsid w:val="3B325588"/>
    <w:rsid w:val="3C7B7A7B"/>
    <w:rsid w:val="3CE65CE9"/>
    <w:rsid w:val="3D355A9C"/>
    <w:rsid w:val="3DA232D2"/>
    <w:rsid w:val="3DE827D2"/>
    <w:rsid w:val="3E1F1521"/>
    <w:rsid w:val="3E5B23D9"/>
    <w:rsid w:val="3EE73BB7"/>
    <w:rsid w:val="3FEF26AA"/>
    <w:rsid w:val="40523825"/>
    <w:rsid w:val="405F7CE8"/>
    <w:rsid w:val="41EB60AC"/>
    <w:rsid w:val="426D7B16"/>
    <w:rsid w:val="433E5FC7"/>
    <w:rsid w:val="441E468C"/>
    <w:rsid w:val="444019F6"/>
    <w:rsid w:val="44A9629F"/>
    <w:rsid w:val="44D95223"/>
    <w:rsid w:val="452A0FB6"/>
    <w:rsid w:val="45724B18"/>
    <w:rsid w:val="45CC0218"/>
    <w:rsid w:val="46112963"/>
    <w:rsid w:val="46DC3FA2"/>
    <w:rsid w:val="46E16965"/>
    <w:rsid w:val="46F8363A"/>
    <w:rsid w:val="477463F2"/>
    <w:rsid w:val="48216C89"/>
    <w:rsid w:val="491F6E47"/>
    <w:rsid w:val="4A7B4989"/>
    <w:rsid w:val="4AB01F47"/>
    <w:rsid w:val="4ABC333C"/>
    <w:rsid w:val="4B0935CF"/>
    <w:rsid w:val="4B1540DE"/>
    <w:rsid w:val="4C490301"/>
    <w:rsid w:val="4CAC0506"/>
    <w:rsid w:val="4D8466DA"/>
    <w:rsid w:val="4E60669C"/>
    <w:rsid w:val="4E8E4725"/>
    <w:rsid w:val="4E961A14"/>
    <w:rsid w:val="4ED628DC"/>
    <w:rsid w:val="4F6949AE"/>
    <w:rsid w:val="50963067"/>
    <w:rsid w:val="512F5F76"/>
    <w:rsid w:val="519416A4"/>
    <w:rsid w:val="520A6D69"/>
    <w:rsid w:val="52772B8C"/>
    <w:rsid w:val="528B1870"/>
    <w:rsid w:val="538C0D6D"/>
    <w:rsid w:val="539F010F"/>
    <w:rsid w:val="541A5017"/>
    <w:rsid w:val="54EA5CF2"/>
    <w:rsid w:val="5518685B"/>
    <w:rsid w:val="55C97E96"/>
    <w:rsid w:val="563C6CA3"/>
    <w:rsid w:val="56454393"/>
    <w:rsid w:val="56797A46"/>
    <w:rsid w:val="56E707CA"/>
    <w:rsid w:val="58BD0D7C"/>
    <w:rsid w:val="58BD1952"/>
    <w:rsid w:val="59895175"/>
    <w:rsid w:val="59B71F83"/>
    <w:rsid w:val="5A2A0C05"/>
    <w:rsid w:val="5A3E3B43"/>
    <w:rsid w:val="5A85122B"/>
    <w:rsid w:val="5AA26F61"/>
    <w:rsid w:val="5B0E39FF"/>
    <w:rsid w:val="5B360978"/>
    <w:rsid w:val="5B721277"/>
    <w:rsid w:val="5BC3414B"/>
    <w:rsid w:val="5BC44EC1"/>
    <w:rsid w:val="5C662756"/>
    <w:rsid w:val="5D5D3D99"/>
    <w:rsid w:val="5E723DFA"/>
    <w:rsid w:val="5EC04693"/>
    <w:rsid w:val="5F7350B6"/>
    <w:rsid w:val="6074623D"/>
    <w:rsid w:val="60FD485F"/>
    <w:rsid w:val="61000C66"/>
    <w:rsid w:val="61207D16"/>
    <w:rsid w:val="62106783"/>
    <w:rsid w:val="62DF0512"/>
    <w:rsid w:val="638A154A"/>
    <w:rsid w:val="63C50E4F"/>
    <w:rsid w:val="63D46113"/>
    <w:rsid w:val="64F37E65"/>
    <w:rsid w:val="65FF421E"/>
    <w:rsid w:val="66447F79"/>
    <w:rsid w:val="66A85CE5"/>
    <w:rsid w:val="670B042B"/>
    <w:rsid w:val="6717652A"/>
    <w:rsid w:val="67B57B98"/>
    <w:rsid w:val="67F71168"/>
    <w:rsid w:val="69090C3B"/>
    <w:rsid w:val="693047D9"/>
    <w:rsid w:val="6978627E"/>
    <w:rsid w:val="69B264A2"/>
    <w:rsid w:val="6A22720B"/>
    <w:rsid w:val="6B656D5A"/>
    <w:rsid w:val="6B6E6523"/>
    <w:rsid w:val="6B947E3B"/>
    <w:rsid w:val="6C940D8B"/>
    <w:rsid w:val="6C9B5DF6"/>
    <w:rsid w:val="6D245B50"/>
    <w:rsid w:val="6D2872BC"/>
    <w:rsid w:val="6DCD7044"/>
    <w:rsid w:val="6E9308F3"/>
    <w:rsid w:val="6EB277AA"/>
    <w:rsid w:val="6EF972AB"/>
    <w:rsid w:val="6FEB0324"/>
    <w:rsid w:val="6FEE0455"/>
    <w:rsid w:val="705A7BF6"/>
    <w:rsid w:val="70611010"/>
    <w:rsid w:val="709666D9"/>
    <w:rsid w:val="70A626EA"/>
    <w:rsid w:val="70FB2F91"/>
    <w:rsid w:val="712B7EF9"/>
    <w:rsid w:val="7196367D"/>
    <w:rsid w:val="71B626FB"/>
    <w:rsid w:val="71E62528"/>
    <w:rsid w:val="72817503"/>
    <w:rsid w:val="72FD2878"/>
    <w:rsid w:val="7365BBEF"/>
    <w:rsid w:val="73726B23"/>
    <w:rsid w:val="73E32BF2"/>
    <w:rsid w:val="74243A60"/>
    <w:rsid w:val="74F7774C"/>
    <w:rsid w:val="75710DB5"/>
    <w:rsid w:val="75D82B7C"/>
    <w:rsid w:val="768152D8"/>
    <w:rsid w:val="76F971BD"/>
    <w:rsid w:val="775D5931"/>
    <w:rsid w:val="79425E23"/>
    <w:rsid w:val="7958527B"/>
    <w:rsid w:val="797C4BEA"/>
    <w:rsid w:val="79DF32D9"/>
    <w:rsid w:val="7A7F67CD"/>
    <w:rsid w:val="7AC612ED"/>
    <w:rsid w:val="7AD702E0"/>
    <w:rsid w:val="7B0552FF"/>
    <w:rsid w:val="7C170556"/>
    <w:rsid w:val="7C9671DD"/>
    <w:rsid w:val="7D8368CF"/>
    <w:rsid w:val="7E812D14"/>
    <w:rsid w:val="7EB91FB8"/>
    <w:rsid w:val="7ECE38A5"/>
    <w:rsid w:val="7F4A2B3F"/>
    <w:rsid w:val="AF5F0041"/>
    <w:rsid w:val="E73D1532"/>
    <w:rsid w:val="FD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2021-05-25T17:44:00Z</dcterms:created>
  <dc:creator>sinky</dc:creator>
  <cp:lastModifiedBy>edy</cp:lastModifiedBy>
  <dcterms:modified xsi:type="dcterms:W3CDTF">2021-12-20T18:09:00Z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A649A7F3FBA34F4E97FD2253546627F2</vt:lpwstr>
  </property>
</Properties>
</file>