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Ардеев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ompact"/>
        <w:numPr>
          <w:ilvl w:val="0"/>
          <w:numId w:val="1001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ompact"/>
        <w:numPr>
          <w:ilvl w:val="0"/>
          <w:numId w:val="1001"/>
        </w:numPr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Узнал полное имя домашнего каталога (рис. fig. 1).</w:t>
      </w:r>
    </w:p>
    <w:p>
      <w:pPr>
        <w:pStyle w:val="CaptionedFigure"/>
      </w:pPr>
      <w:r>
        <w:drawing>
          <wp:inline>
            <wp:extent cx="3733800" cy="229850"/>
            <wp:effectExtent b="0" l="0" r="0" t="0"/>
            <wp:docPr descr="Команда pw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p>
      <w:pPr>
        <w:pStyle w:val="BodyText"/>
      </w:pPr>
      <w:r>
        <w:t xml:space="preserve">С помощью cd перешел в подкаталог tmp корневого каталога, посмотрел содержимое каталога tmp (рис. fig. 2).</w:t>
      </w:r>
    </w:p>
    <w:p>
      <w:pPr>
        <w:pStyle w:val="CaptionedFigure"/>
      </w:pPr>
      <w:r>
        <w:drawing>
          <wp:inline>
            <wp:extent cx="3733800" cy="1953306"/>
            <wp:effectExtent b="0" l="0" r="0" t="0"/>
            <wp:docPr descr="Перемещение между директориями, просмотр содержимого каталог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директориями, просмотр содержимого каталога</w:t>
      </w:r>
    </w:p>
    <w:p>
      <w:pPr>
        <w:pStyle w:val="BodyText"/>
      </w:pPr>
      <w:r>
        <w:t xml:space="preserve">Использовал команду ls с разными опциями. Опция -l позволяет увидеть дополнительную информацию о файлах в каталоге: время создания, владельца, права (рис. fig. 3).</w:t>
      </w:r>
    </w:p>
    <w:p>
      <w:pPr>
        <w:pStyle w:val="CaptionedFigure"/>
      </w:pPr>
      <w:r>
        <w:drawing>
          <wp:inline>
            <wp:extent cx="3733800" cy="1485729"/>
            <wp:effectExtent b="0" l="0" r="0" t="0"/>
            <wp:docPr descr="Просмотр содержимого каталог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5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содержимого каталога</w:t>
      </w:r>
    </w:p>
    <w:p>
      <w:pPr>
        <w:pStyle w:val="BodyText"/>
      </w:pPr>
      <w:r>
        <w:t xml:space="preserve">Опция -a показывает скрытые файлы в каталоге (рис. fig. 4).</w:t>
      </w:r>
    </w:p>
    <w:p>
      <w:pPr>
        <w:pStyle w:val="CaptionedFigure"/>
      </w:pPr>
      <w:r>
        <w:drawing>
          <wp:inline>
            <wp:extent cx="3733800" cy="1485729"/>
            <wp:effectExtent b="0" l="0" r="0" t="0"/>
            <wp:docPr descr="Просмотр содержимого каталог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5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содержимого каталога</w:t>
      </w:r>
    </w:p>
    <w:p>
      <w:pPr>
        <w:pStyle w:val="BodyText"/>
      </w:pPr>
      <w:r>
        <w:t xml:space="preserve">Перешел в каталог /var/spool/ с помощью cd. Использовал ls -F, чтобы найти именно каталог. Нужный каталог присутствует (рис. fig. 5).</w:t>
      </w:r>
    </w:p>
    <w:p>
      <w:pPr>
        <w:pStyle w:val="CaptionedFigure"/>
      </w:pPr>
      <w:r>
        <w:drawing>
          <wp:inline>
            <wp:extent cx="3733800" cy="1013553"/>
            <wp:effectExtent b="0" l="0" r="0" t="0"/>
            <wp:docPr descr="Просмотр содержимого каталог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содержимого каталога</w:t>
      </w:r>
    </w:p>
    <w:p>
      <w:pPr>
        <w:pStyle w:val="BodyText"/>
      </w:pPr>
      <w:r>
        <w:t xml:space="preserve">Перешел в домашний каталог, с помощью утилиты ls -alF посмиотрел содержимое (рис. fig. 6).</w:t>
      </w:r>
    </w:p>
    <w:p>
      <w:pPr>
        <w:pStyle w:val="CaptionedFigure"/>
      </w:pPr>
      <w:r>
        <w:drawing>
          <wp:inline>
            <wp:extent cx="3733800" cy="3029941"/>
            <wp:effectExtent b="0" l="0" r="0" t="0"/>
            <wp:docPr descr="Перемещение между директориями и просмотр содержимого каталог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9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Перемещение между директориями и просмотр содержимого каталога</w:t>
      </w:r>
    </w:p>
    <w:p>
      <w:pPr>
        <w:pStyle w:val="BodyText"/>
      </w:pPr>
      <w:r>
        <w:t xml:space="preserve">Создал каталог newdir, создал подкаталог morefun , затем проверил, что директория создалась (рис. fig. 7).</w:t>
      </w:r>
    </w:p>
    <w:p>
      <w:pPr>
        <w:pStyle w:val="CaptionedFigure"/>
      </w:pPr>
      <w:r>
        <w:drawing>
          <wp:inline>
            <wp:extent cx="3733800" cy="728684"/>
            <wp:effectExtent b="0" l="0" r="0" t="0"/>
            <wp:docPr descr="Создание директории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директории</w:t>
      </w:r>
    </w:p>
    <w:p>
      <w:pPr>
        <w:pStyle w:val="BodyText"/>
      </w:pPr>
      <w:r>
        <w:t xml:space="preserve">Создал несколько каталогов одной командой (рис. fig. 8).</w:t>
      </w:r>
    </w:p>
    <w:p>
      <w:pPr>
        <w:pStyle w:val="CaptionedFigure"/>
      </w:pPr>
      <w:r>
        <w:drawing>
          <wp:inline>
            <wp:extent cx="3733800" cy="1011014"/>
            <wp:effectExtent b="0" l="0" r="0" t="0"/>
            <wp:docPr descr="Создание директорий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директорий</w:t>
      </w:r>
    </w:p>
    <w:p>
      <w:pPr>
        <w:pStyle w:val="BodyText"/>
      </w:pPr>
      <w:r>
        <w:t xml:space="preserve">Удалил несколько пустых каталогов одной командой (рис. fig. 9).</w:t>
      </w:r>
    </w:p>
    <w:p>
      <w:pPr>
        <w:pStyle w:val="CaptionedFigure"/>
      </w:pPr>
      <w:r>
        <w:drawing>
          <wp:inline>
            <wp:extent cx="3733800" cy="1011014"/>
            <wp:effectExtent b="0" l="0" r="0" t="0"/>
            <wp:docPr descr="Удаление директорий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Удаление директорий</w:t>
      </w:r>
    </w:p>
    <w:p>
      <w:pPr>
        <w:pStyle w:val="BodyText"/>
      </w:pPr>
      <w:r>
        <w:t xml:space="preserve">Пытался удалить newdir с помощью rm, удалил директорию newdir/morefun с помощью утилиты rm -dr, чтобы еще удалилсь все подкаталоги . (рис. fig. 10).</w:t>
      </w:r>
    </w:p>
    <w:p>
      <w:pPr>
        <w:pStyle w:val="CaptionedFigure"/>
      </w:pPr>
      <w:r>
        <w:drawing>
          <wp:inline>
            <wp:extent cx="3733800" cy="1380115"/>
            <wp:effectExtent b="0" l="0" r="0" t="0"/>
            <wp:docPr descr="Попытка удаления директории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Попытка удаления директории</w:t>
      </w:r>
    </w:p>
    <w:p>
      <w:pPr>
        <w:pStyle w:val="BodyText"/>
      </w:pPr>
      <w:r>
        <w:t xml:space="preserve">С помощью команды man ls прочитал опции для этой команды,опция для просмотра содержимое не только указанного каталога, но и подкаталогов, входящих в него это -R (рис. fig. 11).</w:t>
      </w:r>
    </w:p>
    <w:p>
      <w:pPr>
        <w:pStyle w:val="CaptionedFigure"/>
      </w:pPr>
      <w:r>
        <w:drawing>
          <wp:inline>
            <wp:extent cx="3733800" cy="446722"/>
            <wp:effectExtent b="0" l="0" r="0" t="0"/>
            <wp:docPr descr="Опция для утилиты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Опция для утилиты</w:t>
      </w:r>
    </w:p>
    <w:p>
      <w:pPr>
        <w:pStyle w:val="BodyText"/>
      </w:pPr>
      <w:r>
        <w:t xml:space="preserve">С помощью команды man определил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 (рис. fig. 12).</w:t>
      </w:r>
    </w:p>
    <w:p>
      <w:pPr>
        <w:pStyle w:val="CaptionedFigure"/>
      </w:pPr>
      <w:r>
        <w:drawing>
          <wp:inline>
            <wp:extent cx="3733800" cy="406651"/>
            <wp:effectExtent b="0" l="0" r="0" t="0"/>
            <wp:docPr descr="Опция утилиты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Опция утилиты</w:t>
      </w:r>
    </w:p>
    <w:p>
      <w:pPr>
        <w:pStyle w:val="BodyText"/>
      </w:pPr>
      <w:r>
        <w:t xml:space="preserve">С помощью man pwd узнаю описание команды pwd и ее опции (рис. fig. 13).</w:t>
      </w:r>
      <w:r>
        <w:t xml:space="preserve"> </w:t>
      </w:r>
      <w:r>
        <w:t xml:space="preserve">1. 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 -P - отбрасывать все символические ссылки.</w:t>
      </w:r>
    </w:p>
    <w:p>
      <w:pPr>
        <w:pStyle w:val="CaptionedFigure"/>
      </w:pPr>
      <w:r>
        <w:drawing>
          <wp:inline>
            <wp:extent cx="3733800" cy="2167068"/>
            <wp:effectExtent b="0" l="0" r="0" t="0"/>
            <wp:docPr descr="Информация о pwd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Информация о pwd</w:t>
      </w:r>
    </w:p>
    <w:p>
      <w:pPr>
        <w:pStyle w:val="BodyText"/>
      </w:pPr>
      <w:r>
        <w:t xml:space="preserve">С помощью man rmdir узнаю описание команды rmdir и ее опции (рис. fig. 14).</w:t>
      </w:r>
      <w:r>
        <w:t xml:space="preserve"> </w:t>
      </w:r>
      <w:r>
        <w:t xml:space="preserve">1. –ignore-fail-on-non-empty - отменяет вывод ошибки, если каталог не пустой, просто его игнорирует</w:t>
      </w:r>
      <w:r>
        <w:t xml:space="preserve"> </w:t>
      </w:r>
      <w:r>
        <w:t xml:space="preserve">2. -p - удаляет рекурсивно каталоги, если они все содержат в себе только удаляемый каталог</w:t>
      </w:r>
      <w:r>
        <w:t xml:space="preserve"> </w:t>
      </w:r>
      <w:r>
        <w:t xml:space="preserve">3. -v - выводит сообщение о каждом удалении директории.</w:t>
      </w:r>
    </w:p>
    <w:p>
      <w:pPr>
        <w:pStyle w:val="CaptionedFigure"/>
      </w:pPr>
      <w:r>
        <w:drawing>
          <wp:inline>
            <wp:extent cx="3733800" cy="2691524"/>
            <wp:effectExtent b="0" l="0" r="0" t="0"/>
            <wp:docPr descr="Информация о rmdir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1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Информация о rmdir</w:t>
      </w:r>
    </w:p>
    <w:p>
      <w:pPr>
        <w:pStyle w:val="BodyText"/>
      </w:pPr>
      <w:r>
        <w:t xml:space="preserve">С помощью man rm узнаю описание команды rm и ее опции (рис. fig. 15).</w:t>
      </w:r>
      <w:r>
        <w:t xml:space="preserve"> </w:t>
      </w:r>
      <w:r>
        <w:t xml:space="preserve">1. -f - игнорировать несуществующие файлы или аргументы, никогда не выводить запрос на подтверждение удаления</w:t>
      </w:r>
      <w:r>
        <w:t xml:space="preserve"> </w:t>
      </w:r>
      <w:r>
        <w:t xml:space="preserve">2. -i - выводить запрос на подтверждение удаления каждого файла</w:t>
      </w:r>
      <w:r>
        <w:t xml:space="preserve"> </w:t>
      </w:r>
      <w:r>
        <w:t xml:space="preserve">3. -I - вывести запрос на подтверждение удаления один раз, для всех файлов, если удаляется больше 3-х файлов или идет рекурсивное удаление</w:t>
      </w:r>
      <w:r>
        <w:t xml:space="preserve"> </w:t>
      </w:r>
      <w:r>
        <w:t xml:space="preserve">4. –interactive - заменяет предыдущие три опции, можно выбрать одну из них.</w:t>
      </w:r>
      <w:r>
        <w:t xml:space="preserve"> </w:t>
      </w:r>
      <w:r>
        <w:t xml:space="preserve">5. –one-file-system - во время рекурсивного удаления пропускать директории из других файловых систем</w:t>
      </w:r>
      <w:r>
        <w:t xml:space="preserve"> </w:t>
      </w:r>
      <w:r>
        <w:t xml:space="preserve">6. –no-preserve-root если в качестве директории задана корневая, то считать что это обычная директория и начать удаление.</w:t>
      </w:r>
      <w:r>
        <w:t xml:space="preserve"> </w:t>
      </w:r>
      <w:r>
        <w:t xml:space="preserve">7. -r, -R - удаляет директории их содержимое рекурсивно</w:t>
      </w:r>
      <w:r>
        <w:t xml:space="preserve"> </w:t>
      </w:r>
      <w:r>
        <w:t xml:space="preserve">8. -d, –dir - удаляет пустые директории</w:t>
      </w:r>
      <w:r>
        <w:t xml:space="preserve"> </w:t>
      </w:r>
      <w:r>
        <w:t xml:space="preserve">9. -v - прописывает все действия команды</w:t>
      </w:r>
    </w:p>
    <w:p>
      <w:pPr>
        <w:pStyle w:val="CaptionedFigure"/>
      </w:pPr>
      <w:r>
        <w:drawing>
          <wp:inline>
            <wp:extent cx="3733800" cy="2691524"/>
            <wp:effectExtent b="0" l="0" r="0" t="0"/>
            <wp:docPr descr="Информация о r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1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Информация о rm</w:t>
      </w:r>
    </w:p>
    <w:p>
      <w:pPr>
        <w:pStyle w:val="BodyText"/>
      </w:pPr>
      <w:r>
        <w:t xml:space="preserve">Вывел историю команд с помощью команды history рис. fig. 16).</w:t>
      </w:r>
    </w:p>
    <w:p>
      <w:pPr>
        <w:pStyle w:val="CaptionedFigure"/>
      </w:pPr>
      <w:r>
        <w:drawing>
          <wp:inline>
            <wp:extent cx="3733800" cy="2660161"/>
            <wp:effectExtent b="0" l="0" r="0" t="0"/>
            <wp:docPr descr="Команда history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0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Команда history</w:t>
      </w:r>
    </w:p>
    <w:p>
      <w:pPr>
        <w:pStyle w:val="BodyText"/>
      </w:pPr>
      <w:r>
        <w:t xml:space="preserve">Модифицировал команду (рис. fig. 17).</w:t>
      </w:r>
    </w:p>
    <w:p>
      <w:pPr>
        <w:pStyle w:val="CaptionedFigure"/>
      </w:pPr>
      <w:r>
        <w:drawing>
          <wp:inline>
            <wp:extent cx="3733800" cy="1332602"/>
            <wp:effectExtent b="0" l="0" r="0" t="0"/>
            <wp:docPr descr="Модификация команды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Модификация команды</w:t>
      </w:r>
    </w:p>
    <w:p>
      <w:pPr>
        <w:pStyle w:val="BodyText"/>
      </w:pPr>
      <w:r>
        <w:t xml:space="preserve">Модифицировал команду (рис. fig. 18).</w:t>
      </w:r>
    </w:p>
    <w:p>
      <w:pPr>
        <w:pStyle w:val="CaptionedFigure"/>
      </w:pPr>
      <w:r>
        <w:drawing>
          <wp:inline>
            <wp:extent cx="3733800" cy="1332602"/>
            <wp:effectExtent b="0" l="0" r="0" t="0"/>
            <wp:docPr descr="Модификация команды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Модификация команды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взаимодействия пользователя с системой посредством командной строки.</w:t>
      </w:r>
    </w:p>
    <w:bookmarkEnd w:id="77"/>
    <w:bookmarkStart w:id="78" w:name="ответы-на-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Командная строка - это текстовая система, которая передает команды компьютеру и возвращает результаты пользователю.</w:t>
      </w:r>
    </w:p>
    <w:p>
      <w:pPr>
        <w:pStyle w:val="Compact"/>
        <w:numPr>
          <w:ilvl w:val="0"/>
          <w:numId w:val="1002"/>
        </w:numPr>
      </w:pPr>
      <w:r>
        <w:t xml:space="preserve">Для определения абсолютного пути к текущему каталогу используется команда pwd. Например: если я введу</w:t>
      </w:r>
      <w:r>
        <w:t xml:space="preserve"> </w:t>
      </w:r>
      <w:r>
        <w:t xml:space="preserve">pwd в своем домашнем каталоге то получу /home/neardeev</w:t>
      </w:r>
    </w:p>
    <w:p>
      <w:pPr>
        <w:pStyle w:val="Compact"/>
        <w:numPr>
          <w:ilvl w:val="0"/>
          <w:numId w:val="1002"/>
        </w:numPr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2"/>
        </w:numPr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2"/>
        </w:numPr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pStyle w:val="Compact"/>
        <w:numPr>
          <w:ilvl w:val="0"/>
          <w:numId w:val="1002"/>
        </w:numPr>
      </w:pPr>
      <w:r>
        <w:t xml:space="preserve">Вывести информацию о последних выполненных пользователем команд можно с помощью history.</w:t>
      </w:r>
    </w:p>
    <w:p>
      <w:pPr>
        <w:pStyle w:val="Compact"/>
        <w:numPr>
          <w:ilvl w:val="0"/>
          <w:numId w:val="1002"/>
        </w:numPr>
      </w:pPr>
      <w:r>
        <w:t xml:space="preserve">Используем синтаксис и !номеркоманды в выводе history:s/что заменяем/на что заменяем Примеры приведены в лабораторной работе.</w:t>
      </w:r>
    </w:p>
    <w:p>
      <w:pPr>
        <w:pStyle w:val="Compact"/>
        <w:numPr>
          <w:ilvl w:val="0"/>
          <w:numId w:val="1002"/>
        </w:numPr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pStyle w:val="Compact"/>
        <w:numPr>
          <w:ilvl w:val="0"/>
          <w:numId w:val="1002"/>
        </w:numPr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pStyle w:val="Compact"/>
        <w:numPr>
          <w:ilvl w:val="0"/>
          <w:numId w:val="1002"/>
        </w:numPr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pStyle w:val="Compact"/>
        <w:numPr>
          <w:ilvl w:val="0"/>
          <w:numId w:val="1002"/>
        </w:numPr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pStyle w:val="Compact"/>
        <w:numPr>
          <w:ilvl w:val="0"/>
          <w:numId w:val="1002"/>
        </w:numPr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pStyle w:val="Compact"/>
        <w:numPr>
          <w:ilvl w:val="0"/>
          <w:numId w:val="1002"/>
        </w:numPr>
      </w:pPr>
      <w:r>
        <w:t xml:space="preserve">Клавиша Tab.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Ардеев Никита Евгеньевич</dc:creator>
  <dc:language>ru-RU</dc:language>
  <cp:keywords/>
  <dcterms:created xsi:type="dcterms:W3CDTF">2024-03-12T19:54:22Z</dcterms:created>
  <dcterms:modified xsi:type="dcterms:W3CDTF">2024-03-12T19:54:22Z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