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Ардеев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Евгеньевич</w:t>
      </w:r>
      <w:r>
        <w:t xml:space="preserve"> </w:t>
      </w:r>
      <w:r>
        <w:t xml:space="preserve">НММбд-01-23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 каталог для выполнения лабораторной работы No 9, перешел в него и создал файл lab09-1.asm, ввел в него текст программы из листинга 9.1. Создал исполняемый</w:t>
      </w:r>
      <w:r>
        <w:t xml:space="preserve"> </w:t>
      </w:r>
      <w:r>
        <w:t xml:space="preserve">файл и проверил его работу: (рис. [??])</w:t>
      </w:r>
    </w:p>
    <w:p>
      <w:pPr>
        <w:pStyle w:val="CaptionedFigure"/>
      </w:pPr>
      <w:r>
        <w:drawing>
          <wp:inline>
            <wp:extent cx="3733800" cy="1327012"/>
            <wp:effectExtent b="0" l="0" r="0" t="0"/>
            <wp:docPr descr="-" title="fig:" id="2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6%2012-44-10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p>
      <w:pPr>
        <w:pStyle w:val="BodyText"/>
      </w:pPr>
      <w:r>
        <w:t xml:space="preserve">Изменил текст программы, добавив подпрограмму _subcalcul в подпрограмму _calcul,</w:t>
      </w:r>
      <w:r>
        <w:t xml:space="preserve"> </w:t>
      </w:r>
      <w:r>
        <w:t xml:space="preserve">для вычисления выражения 𝑓(𝑔(𝑥)) и проверил его работу(рис. [??])</w:t>
      </w:r>
    </w:p>
    <w:p>
      <w:pPr>
        <w:pStyle w:val="CaptionedFigure"/>
      </w:pPr>
      <w:r>
        <w:drawing>
          <wp:inline>
            <wp:extent cx="3733800" cy="691270"/>
            <wp:effectExtent b="0" l="0" r="0" t="0"/>
            <wp:docPr descr="-" title="fig:" id="2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6%2013-05-14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1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p>
      <w:pPr>
        <w:pStyle w:val="BodyText"/>
      </w:pPr>
      <w:r>
        <w:t xml:space="preserve">Создайте файл lab09-2.asm с текстом программы из Листинга 9.2, получил исполняемый файл.(рис. [-??)</w:t>
      </w:r>
    </w:p>
    <w:p>
      <w:pPr>
        <w:pStyle w:val="CaptionedFigure"/>
      </w:pPr>
      <w:r>
        <w:drawing>
          <wp:inline>
            <wp:extent cx="3733800" cy="896297"/>
            <wp:effectExtent b="0" l="0" r="0" t="0"/>
            <wp:docPr descr="-" title="fig: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6%2013-07-16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6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p>
      <w:pPr>
        <w:pStyle w:val="BodyText"/>
      </w:pPr>
      <w:r>
        <w:t xml:space="preserve">Добавил отладочную информацию в исполняемый файл, загрузил исполняемый файл в отладчик gdb и проверил работу программы(рис. [??])</w:t>
      </w:r>
    </w:p>
    <w:p>
      <w:pPr>
        <w:pStyle w:val="CaptionedFigure"/>
      </w:pPr>
      <w:r>
        <w:drawing>
          <wp:inline>
            <wp:extent cx="3733800" cy="1930031"/>
            <wp:effectExtent b="0" l="0" r="0" t="0"/>
            <wp:docPr descr="-" title="fig:" id="3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6%2013-09-3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0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p>
      <w:pPr>
        <w:pStyle w:val="BodyText"/>
      </w:pPr>
      <w:r>
        <w:t xml:space="preserve">Установил брейкпоинт на метку _start, посмотрел дисассимилированный код программы, переключился на отображение команд с Intel’овским синтаксисом. Отличие в том, что в ATT первые аргументы всех комманд записаны в виде 16-ричного числа, а в intel так записываются адреса вторых аргумантов(рис. [??])</w:t>
      </w:r>
    </w:p>
    <w:p>
      <w:pPr>
        <w:pStyle w:val="CaptionedFigure"/>
      </w:pPr>
      <w:r>
        <w:drawing>
          <wp:inline>
            <wp:extent cx="3733800" cy="2082044"/>
            <wp:effectExtent b="0" l="0" r="0" t="0"/>
            <wp:docPr descr="-" title="fig:" id="3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6%2013-11-5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p>
      <w:pPr>
        <w:pStyle w:val="BodyText"/>
      </w:pPr>
      <w:r>
        <w:t xml:space="preserve">Включил режим псевдографики для более удобного анализа программы (рис. [??])</w:t>
      </w:r>
    </w:p>
    <w:p>
      <w:pPr>
        <w:pStyle w:val="CaptionedFigure"/>
      </w:pPr>
      <w:r>
        <w:drawing>
          <wp:inline>
            <wp:extent cx="3733800" cy="1619212"/>
            <wp:effectExtent b="0" l="0" r="0" t="0"/>
            <wp:docPr descr="-" title="fig:" id="3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6%2013-14-09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p>
      <w:pPr>
        <w:pStyle w:val="BodyText"/>
      </w:pPr>
      <w:r>
        <w:t xml:space="preserve">Проверил точку останова с помощью команды info breakpoints,установил еще одну точку останова по адресу инструкции, проверил это(рис. [??])</w:t>
      </w:r>
    </w:p>
    <w:p>
      <w:pPr>
        <w:pStyle w:val="CaptionedFigure"/>
      </w:pPr>
      <w:r>
        <w:drawing>
          <wp:inline>
            <wp:extent cx="3733800" cy="2262429"/>
            <wp:effectExtent b="0" l="0" r="0" t="0"/>
            <wp:docPr descr="-" title="fig:" id="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6%2013-17-2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2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p>
      <w:pPr>
        <w:pStyle w:val="BodyText"/>
      </w:pPr>
      <w:r>
        <w:t xml:space="preserve">Выполнил 5 инструкций с помощью команды stepi, меняются значения регистров eax, ebx,edx,ecx, eip, проверил это с помощью команды i r(рис. [??])</w:t>
      </w:r>
    </w:p>
    <w:p>
      <w:pPr>
        <w:pStyle w:val="CaptionedFigure"/>
      </w:pPr>
      <w:r>
        <w:drawing>
          <wp:inline>
            <wp:extent cx="3733800" cy="2095847"/>
            <wp:effectExtent b="0" l="0" r="0" t="0"/>
            <wp:docPr descr="-" title="fig:" id="4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7%2015-10-1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p>
      <w:pPr>
        <w:pStyle w:val="BodyText"/>
      </w:pPr>
      <w:r>
        <w:t xml:space="preserve">Посмотрел значение переменной msg1 по имени и значение переменной msg2 по адресу(рис. [??])</w:t>
      </w:r>
    </w:p>
    <w:p>
      <w:pPr>
        <w:pStyle w:val="CaptionedFigure"/>
      </w:pPr>
      <w:r>
        <w:drawing>
          <wp:inline>
            <wp:extent cx="3733800" cy="2519742"/>
            <wp:effectExtent b="0" l="0" r="0" t="0"/>
            <wp:docPr descr="-" title="fig:" id="4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7%2015-13-1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9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p>
      <w:pPr>
        <w:pStyle w:val="BodyText"/>
      </w:pPr>
      <w:r>
        <w:t xml:space="preserve">Изменил первый символ переменной msg1 (рис. [??])</w:t>
      </w:r>
    </w:p>
    <w:p>
      <w:pPr>
        <w:pStyle w:val="CaptionedFigure"/>
      </w:pPr>
      <w:r>
        <w:drawing>
          <wp:inline>
            <wp:extent cx="3733800" cy="1210367"/>
            <wp:effectExtent b="0" l="0" r="0" t="0"/>
            <wp:docPr descr="-" title="fig:" id="4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7%2015-16-4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0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p>
      <w:pPr>
        <w:pStyle w:val="BodyText"/>
      </w:pPr>
      <w:r>
        <w:t xml:space="preserve">Заменил первый символ во второй переменной msg2(рис. [??])</w:t>
      </w:r>
    </w:p>
    <w:p>
      <w:pPr>
        <w:pStyle w:val="CaptionedFigure"/>
      </w:pPr>
      <w:r>
        <w:drawing>
          <wp:inline>
            <wp:extent cx="3733800" cy="749389"/>
            <wp:effectExtent b="0" l="0" r="0" t="0"/>
            <wp:docPr descr="-" title="fig:" id="5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7%2015-22-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p>
      <w:pPr>
        <w:pStyle w:val="BodyText"/>
      </w:pPr>
      <w:r>
        <w:t xml:space="preserve">Вывел в различных форматах значение регистра edx(рис. [??])</w:t>
      </w:r>
    </w:p>
    <w:p>
      <w:pPr>
        <w:pStyle w:val="CaptionedFigure"/>
      </w:pPr>
      <w:r>
        <w:drawing>
          <wp:inline>
            <wp:extent cx="3733800" cy="1018309"/>
            <wp:effectExtent b="0" l="0" r="0" t="0"/>
            <wp:docPr descr="-" title="fig:" id="5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7%2015-33-5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8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p>
      <w:pPr>
        <w:pStyle w:val="BodyText"/>
      </w:pPr>
      <w:r>
        <w:t xml:space="preserve">С помощью команды set изменил значение регистра ebx(рис. [??])</w:t>
      </w:r>
    </w:p>
    <w:p>
      <w:pPr>
        <w:pStyle w:val="CaptionedFigure"/>
      </w:pPr>
      <w:r>
        <w:drawing>
          <wp:inline>
            <wp:extent cx="3733800" cy="1204059"/>
            <wp:effectExtent b="0" l="0" r="0" t="0"/>
            <wp:docPr descr="-" title="fig:" id="5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7%2015-35-36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4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p>
      <w:pPr>
        <w:pStyle w:val="BodyText"/>
      </w:pPr>
      <w:r>
        <w:t xml:space="preserve">Скопировал файл lab8-2.asm, создайл исполняемый файл, загрузил исполняемый файл в отладчик, указав аргументы, создал точку останова на метке _start и запустл программу, посмотрел на содержимое того,что расположено по адрессу, шаг изменения адреса равен 4, потому что они распологаются в 4 байтах друг от друга, а столько заниемает элемент стека (рис. [??])</w:t>
      </w:r>
    </w:p>
    <w:p>
      <w:pPr>
        <w:pStyle w:val="CaptionedFigure"/>
      </w:pPr>
      <w:r>
        <w:drawing>
          <wp:inline>
            <wp:extent cx="3733800" cy="1971963"/>
            <wp:effectExtent b="0" l="0" r="0" t="0"/>
            <wp:docPr descr="-" title="fig:" id="6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7%2015-41-2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bookmarkEnd w:id="63"/>
    <w:bookmarkStart w:id="76" w:name="задания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t xml:space="preserve">Программа из лабороторной 8 с использованием подпрограмм из 9-ой (рис. [??])</w:t>
      </w:r>
    </w:p>
    <w:p>
      <w:pPr>
        <w:pStyle w:val="CaptionedFigure"/>
      </w:pPr>
      <w:r>
        <w:drawing>
          <wp:inline>
            <wp:extent cx="3733800" cy="7089241"/>
            <wp:effectExtent b="0" l="0" r="0" t="0"/>
            <wp:docPr descr="-" title="fig:" id="6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3-16-2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8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p>
      <w:pPr>
        <w:pStyle w:val="BodyText"/>
      </w:pPr>
      <w:r>
        <w:t xml:space="preserve">Ее работа(рис. [??])</w:t>
      </w:r>
    </w:p>
    <w:p>
      <w:pPr>
        <w:pStyle w:val="CaptionedFigure"/>
      </w:pPr>
      <w:r>
        <w:drawing>
          <wp:inline>
            <wp:extent cx="3733800" cy="1383572"/>
            <wp:effectExtent b="0" l="0" r="0" t="0"/>
            <wp:docPr descr="-" title="fig:" id="6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7%2016-01-3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3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p>
      <w:pPr>
        <w:pStyle w:val="BodyText"/>
      </w:pPr>
      <w:r>
        <w:t xml:space="preserve">Посмотрел регистры, чтобы найти ошибку (рис. [??])</w:t>
      </w:r>
    </w:p>
    <w:p>
      <w:pPr>
        <w:pStyle w:val="CaptionedFigure"/>
      </w:pPr>
      <w:r>
        <w:drawing>
          <wp:inline>
            <wp:extent cx="3733800" cy="1069796"/>
            <wp:effectExtent b="0" l="0" r="0" t="0"/>
            <wp:docPr descr="-" title="fig:" id="7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7%2016-16-4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9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p>
      <w:pPr>
        <w:pStyle w:val="BodyText"/>
      </w:pPr>
      <w:r>
        <w:t xml:space="preserve">Ошибка была в сторках</w:t>
      </w:r>
    </w:p>
    <w:p>
      <w:pPr>
        <w:pStyle w:val="SourceCode"/>
      </w:pP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</w:p>
    <w:p>
      <w:pPr>
        <w:pStyle w:val="FirstParagraph"/>
      </w:pPr>
      <w:r>
        <w:t xml:space="preserve">Работа правильной программы(рис. [??])</w:t>
      </w:r>
    </w:p>
    <w:p>
      <w:pPr>
        <w:pStyle w:val="CaptionedFigure"/>
      </w:pPr>
      <w:r>
        <w:drawing>
          <wp:inline>
            <wp:extent cx="3733800" cy="774589"/>
            <wp:effectExtent b="0" l="0" r="0" t="0"/>
            <wp:docPr descr="-" title="fig:" id="7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7%2016-19-3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4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работы, я приобрел навыки написания программ с использованием подпрограмм и познакомился с базовыми функциями отладчика gdb.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Ардеев Никита Евгеньевич НММбд-01-23</dc:creator>
  <dc:language>ru-RU</dc:language>
  <cp:keywords/>
  <dcterms:created xsi:type="dcterms:W3CDTF">2023-12-09T10:31:35Z</dcterms:created>
  <dcterms:modified xsi:type="dcterms:W3CDTF">2023-12-09T10:31:35Z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