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22AA" w14:textId="4D48D064" w:rsidR="005508A7" w:rsidRPr="00F108C2" w:rsidRDefault="00054BE2">
      <w:pPr>
        <w:rPr>
          <w:b/>
        </w:rPr>
      </w:pPr>
      <w:r w:rsidRPr="00F108C2">
        <w:rPr>
          <w:b/>
        </w:rPr>
        <w:t>Poluição</w:t>
      </w:r>
      <w:r w:rsidR="009C1CE5" w:rsidRPr="00F108C2">
        <w:rPr>
          <w:b/>
        </w:rPr>
        <w:t xml:space="preserve"> Orbital</w:t>
      </w:r>
    </w:p>
    <w:p w14:paraId="0D944884" w14:textId="77777777" w:rsidR="00240F1F" w:rsidRPr="0032168D" w:rsidRDefault="00240F1F" w:rsidP="00240F1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32168D">
        <w:rPr>
          <w:rFonts w:ascii="Arial" w:hAnsi="Arial" w:cs="Arial"/>
          <w:color w:val="000000" w:themeColor="text1"/>
          <w:shd w:val="clear" w:color="auto" w:fill="FFFFFF"/>
        </w:rPr>
        <w:t>O lançamento do Sputnik – o primeiro satélite artificial, lançado em 1957 pelos soviéticos, marcou o início da utilização do espaço para a ciência e a atividade comercial.</w:t>
      </w:r>
    </w:p>
    <w:p w14:paraId="0CAE9AF8" w14:textId="77777777" w:rsidR="00240F1F" w:rsidRPr="00032D3A" w:rsidRDefault="00240F1F" w:rsidP="00240F1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32168D">
        <w:rPr>
          <w:rFonts w:ascii="Arial" w:hAnsi="Arial" w:cs="Arial"/>
          <w:color w:val="000000" w:themeColor="text1"/>
          <w:shd w:val="clear" w:color="auto" w:fill="FFFFFF"/>
        </w:rPr>
        <w:t>Durante a Guerra Fria, o espaço se tornou o principal terreno de competição entre os Estados Unidos e a antiga União Soviética – uma disputa que atingiu seu ápice com a corrida para conquistar a Lua, na década de 60.</w:t>
      </w:r>
    </w:p>
    <w:p w14:paraId="3AEE1B0E" w14:textId="576D72F5" w:rsidR="00240F1F" w:rsidRPr="00F108C2" w:rsidRDefault="00240F1F" w:rsidP="00240F1F">
      <w:pPr>
        <w:rPr>
          <w:rFonts w:ascii="Arial" w:hAnsi="Arial" w:cs="Arial"/>
          <w:color w:val="000000" w:themeColor="text1"/>
          <w:shd w:val="clear" w:color="auto" w:fill="FFFFFF"/>
        </w:rPr>
      </w:pPr>
      <w:r w:rsidRPr="00F108C2">
        <w:rPr>
          <w:rFonts w:ascii="Arial" w:hAnsi="Arial" w:cs="Arial"/>
          <w:color w:val="000000" w:themeColor="text1"/>
          <w:shd w:val="clear" w:color="auto" w:fill="FFFFFF"/>
        </w:rPr>
        <w:t>Até 1957, quando o pioneiro satélite soviético Sputnik foi lançado ao espaço, as redondezas orbitais da Terra eram tão limpas quanto as águas de um rio livre da ação humana. Cinquenta e seis anos e quase 5 mil lançamentos espaciais depois registra-se em torno do planeta uma quantidade tão grande de aparelhos, de pedaços e de fragmentos deles, que ações urgentes já são necessárias, alertam especialistas da Agência Espacial Europeia (ESA).</w:t>
      </w:r>
    </w:p>
    <w:p w14:paraId="1CE00170" w14:textId="4EE4CEBD" w:rsidR="00F108C2" w:rsidRPr="00F108C2" w:rsidRDefault="00F108C2" w:rsidP="00F108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F108C2">
        <w:rPr>
          <w:rFonts w:ascii="Arial" w:eastAsia="Times New Roman" w:hAnsi="Arial" w:cs="Arial"/>
          <w:color w:val="000000" w:themeColor="text1"/>
          <w:lang w:eastAsia="pt-BR"/>
        </w:rPr>
        <w:t xml:space="preserve">A velocidade de uma nave em órbita é da ordem de 30.000 </w:t>
      </w:r>
      <w:proofErr w:type="spellStart"/>
      <w:r w:rsidRPr="00F108C2">
        <w:rPr>
          <w:rFonts w:ascii="Arial" w:eastAsia="Times New Roman" w:hAnsi="Arial" w:cs="Arial"/>
          <w:color w:val="000000" w:themeColor="text1"/>
          <w:lang w:eastAsia="pt-BR"/>
        </w:rPr>
        <w:t>quilometros</w:t>
      </w:r>
      <w:proofErr w:type="spellEnd"/>
      <w:r w:rsidRPr="00F108C2">
        <w:rPr>
          <w:rFonts w:ascii="Arial" w:eastAsia="Times New Roman" w:hAnsi="Arial" w:cs="Arial"/>
          <w:color w:val="000000" w:themeColor="text1"/>
          <w:lang w:eastAsia="pt-BR"/>
        </w:rPr>
        <w:t xml:space="preserve"> por hora. Desta forma, qualquer objeto lançado ao espaço, a partir de uma nave, </w:t>
      </w:r>
      <w:proofErr w:type="gramStart"/>
      <w:r w:rsidRPr="00F108C2">
        <w:rPr>
          <w:rFonts w:ascii="Arial" w:eastAsia="Times New Roman" w:hAnsi="Arial" w:cs="Arial"/>
          <w:color w:val="000000" w:themeColor="text1"/>
          <w:lang w:eastAsia="pt-BR"/>
        </w:rPr>
        <w:t>manterá esta mesma</w:t>
      </w:r>
      <w:proofErr w:type="gramEnd"/>
      <w:r w:rsidRPr="00F108C2">
        <w:rPr>
          <w:rFonts w:ascii="Arial" w:eastAsia="Times New Roman" w:hAnsi="Arial" w:cs="Arial"/>
          <w:color w:val="000000" w:themeColor="text1"/>
          <w:lang w:eastAsia="pt-BR"/>
        </w:rPr>
        <w:t xml:space="preserve"> velocidade (MOURÃO, 1984). </w:t>
      </w:r>
    </w:p>
    <w:p w14:paraId="23864E32" w14:textId="73D20CFD" w:rsidR="00F108C2" w:rsidRPr="00032D3A" w:rsidRDefault="00F108C2" w:rsidP="00032D3A">
      <w:pPr>
        <w:rPr>
          <w:rFonts w:ascii="Arial" w:hAnsi="Arial" w:cs="Arial"/>
          <w:color w:val="000000" w:themeColor="text1"/>
          <w:shd w:val="clear" w:color="auto" w:fill="FFFFFF"/>
        </w:rPr>
      </w:pPr>
      <w:r w:rsidRPr="00032D3A">
        <w:rPr>
          <w:rFonts w:ascii="Arial" w:hAnsi="Arial" w:cs="Arial"/>
          <w:color w:val="000000" w:themeColor="text1"/>
          <w:shd w:val="clear" w:color="auto" w:fill="FFFFFF"/>
        </w:rPr>
        <w:t>Nessas condições, fragmentos pequenos podem perfeitamente danificar – e até destruir – espaçonaves e satélites em funcionamento. Para piorar o quadro, a movimentação desses dejetos pode causar impactos em série, multiplicando o número de detritos ao redor da Terra.</w:t>
      </w:r>
    </w:p>
    <w:p w14:paraId="77DAF7D9" w14:textId="77777777" w:rsidR="00F108C2" w:rsidRPr="00B9114A" w:rsidRDefault="00F108C2" w:rsidP="00F108C2">
      <w:pPr>
        <w:jc w:val="right"/>
        <w:rPr>
          <w:b/>
          <w:i/>
          <w:sz w:val="20"/>
        </w:rPr>
      </w:pPr>
      <w:r w:rsidRPr="00B9114A">
        <w:rPr>
          <w:b/>
          <w:i/>
          <w:sz w:val="20"/>
        </w:rPr>
        <w:t xml:space="preserve">Lá pela metade do voo surgiu um pequeno estilhaço na janela do ônibus espacial e não sabíamos o que era. Uma quantidade enorme de análises foi feita enquanto estávamos em órbita para garantir que a firmeza da janela ia resistir à reentrada. Resistiu. Ficamos todos bem. Mas a análise posterior mostrou que nossa janela havia sido atingida por uma partícula de tinta em órbita, e as velocidades relativas eram suficientes a ponto de a tinta fazer uma </w:t>
      </w:r>
      <w:proofErr w:type="gramStart"/>
      <w:r w:rsidRPr="00B9114A">
        <w:rPr>
          <w:b/>
          <w:i/>
          <w:sz w:val="20"/>
        </w:rPr>
        <w:t>pequena</w:t>
      </w:r>
      <w:proofErr w:type="gramEnd"/>
      <w:r w:rsidRPr="00B9114A">
        <w:rPr>
          <w:b/>
          <w:i/>
          <w:sz w:val="20"/>
        </w:rPr>
        <w:t xml:space="preserve"> mas visível marca na janela. Bem, um grão de tinta não é a mesma coisa que um pequeno pedaço de metal viajando à mesma velocidade. Então, assim que você começa a aumentar a quantidade de lixo na baixa órbita terrestre, tem um subproduto indesejado que começa a colocar seus valiosos satélites em risco. </w:t>
      </w:r>
    </w:p>
    <w:p w14:paraId="26632E6E" w14:textId="4ABD035D" w:rsidR="00F108C2" w:rsidRDefault="00F108C2" w:rsidP="00F108C2">
      <w:pPr>
        <w:jc w:val="right"/>
      </w:pPr>
      <w:r w:rsidRPr="00B9114A">
        <w:t>SALLY RIDE, primeira mulher norte-americana no espaço.</w:t>
      </w:r>
    </w:p>
    <w:p w14:paraId="2A5C62D1" w14:textId="77777777" w:rsidR="00F108C2" w:rsidRPr="00032D3A" w:rsidRDefault="00F108C2" w:rsidP="00F108C2">
      <w:pPr>
        <w:rPr>
          <w:rFonts w:ascii="Arial" w:hAnsi="Arial" w:cs="Arial"/>
          <w:color w:val="000000" w:themeColor="text1"/>
          <w:shd w:val="clear" w:color="auto" w:fill="FFFFFF"/>
        </w:rPr>
      </w:pPr>
      <w:r w:rsidRPr="00032D3A">
        <w:rPr>
          <w:rFonts w:ascii="Arial" w:hAnsi="Arial" w:cs="Arial"/>
          <w:color w:val="000000" w:themeColor="text1"/>
          <w:shd w:val="clear" w:color="auto" w:fill="FFFFFF"/>
        </w:rPr>
        <w:t>Peças como Andares de foguetões, chaves de parafusos perdidas por astronautas e até bocados de tinta podem ficar no espaço durante séculos</w:t>
      </w:r>
    </w:p>
    <w:p w14:paraId="5036DFB9" w14:textId="32AF05A5" w:rsidR="00F108C2" w:rsidRPr="00032D3A" w:rsidRDefault="00F108C2" w:rsidP="00F108C2">
      <w:pPr>
        <w:rPr>
          <w:rFonts w:ascii="Arial" w:hAnsi="Arial" w:cs="Arial"/>
          <w:color w:val="000000" w:themeColor="text1"/>
          <w:shd w:val="clear" w:color="auto" w:fill="FFFFFF"/>
        </w:rPr>
      </w:pPr>
      <w:r w:rsidRPr="00032D3A">
        <w:rPr>
          <w:rFonts w:ascii="Arial" w:hAnsi="Arial" w:cs="Arial"/>
          <w:color w:val="000000" w:themeColor="text1"/>
          <w:shd w:val="clear" w:color="auto" w:fill="FFFFFF"/>
        </w:rPr>
        <w:t xml:space="preserve">Mais de 4500 </w:t>
      </w:r>
      <w:proofErr w:type="spellStart"/>
      <w:r w:rsidRPr="00032D3A">
        <w:rPr>
          <w:rFonts w:ascii="Arial" w:hAnsi="Arial" w:cs="Arial"/>
          <w:color w:val="000000" w:themeColor="text1"/>
          <w:shd w:val="clear" w:color="auto" w:fill="FFFFFF"/>
        </w:rPr>
        <w:t>objectos</w:t>
      </w:r>
      <w:proofErr w:type="spellEnd"/>
      <w:r w:rsidRPr="00032D3A">
        <w:rPr>
          <w:rFonts w:ascii="Arial" w:hAnsi="Arial" w:cs="Arial"/>
          <w:color w:val="000000" w:themeColor="text1"/>
          <w:shd w:val="clear" w:color="auto" w:fill="FFFFFF"/>
        </w:rPr>
        <w:t xml:space="preserve"> foram postos em órbita desde 1957, depois do lançamento do primeiro satélite artificial, o Sputnik I. Destes, 2200 continuam em órbita, mas apenas 450 estão ainda funcionais. </w:t>
      </w:r>
    </w:p>
    <w:p w14:paraId="6E3B3749" w14:textId="45F1FB0A" w:rsidR="00F108C2" w:rsidRPr="00032D3A" w:rsidRDefault="00F108C2" w:rsidP="00032D3A">
      <w:pPr>
        <w:rPr>
          <w:rFonts w:ascii="Arial" w:hAnsi="Arial" w:cs="Arial"/>
          <w:color w:val="000000" w:themeColor="text1"/>
          <w:shd w:val="clear" w:color="auto" w:fill="FFFFFF"/>
        </w:rPr>
      </w:pPr>
      <w:r w:rsidRPr="00032D3A">
        <w:rPr>
          <w:rFonts w:ascii="Arial" w:hAnsi="Arial" w:cs="Arial"/>
          <w:color w:val="000000" w:themeColor="text1"/>
          <w:shd w:val="clear" w:color="auto" w:fill="FFFFFF"/>
        </w:rPr>
        <w:t xml:space="preserve">Em 1983 o ônibus espacial americano Challenger teve uma janela atingida por um objeto em órbita, vindo a apresentar rachaduras. Ao retornar à Terra descobriu-se que a nave fora atingida por um fragmento de tinta microscópico que </w:t>
      </w:r>
      <w:proofErr w:type="gramStart"/>
      <w:r w:rsidRPr="00032D3A">
        <w:rPr>
          <w:rFonts w:ascii="Arial" w:hAnsi="Arial" w:cs="Arial"/>
          <w:color w:val="000000" w:themeColor="text1"/>
          <w:shd w:val="clear" w:color="auto" w:fill="FFFFFF"/>
        </w:rPr>
        <w:t>desprendera-se</w:t>
      </w:r>
      <w:proofErr w:type="gramEnd"/>
      <w:r w:rsidRPr="00032D3A">
        <w:rPr>
          <w:rFonts w:ascii="Arial" w:hAnsi="Arial" w:cs="Arial"/>
          <w:color w:val="000000" w:themeColor="text1"/>
          <w:shd w:val="clear" w:color="auto" w:fill="FFFFFF"/>
        </w:rPr>
        <w:t xml:space="preserve"> de algum foguete anteriormente lançado (NOGUEIRA, 2005). Se a nave tivesse sido atingida por um pequeno parafuso, a janela teria se estilhaçado, fazendo com que a cabine perdesse sua atmosfera, tendo como consequência a morte imediata da tripulação. Até 1998, mais de 60 janelas de ônibus espaciais haviam voltado à Terra com danos provenientes do espaço. Uma lasca de tinta do tamanho de um grão de sal, orbitando a uma velocidade de 14.400 km/h, pode abrir uma significante cratera de </w:t>
      </w:r>
      <w:r w:rsidRPr="00032D3A">
        <w:rPr>
          <w:rFonts w:ascii="Arial" w:hAnsi="Arial" w:cs="Arial"/>
          <w:color w:val="000000" w:themeColor="text1"/>
          <w:shd w:val="clear" w:color="auto" w:fill="FFFFFF"/>
        </w:rPr>
        <w:lastRenderedPageBreak/>
        <w:t>2,5 cm de diâmetro, com a possibilidade de a janela estilhaçar-se durante a reentrada (UFMG, 2010).</w:t>
      </w:r>
    </w:p>
    <w:p w14:paraId="33A1A936" w14:textId="6E29B693" w:rsidR="00240F1F" w:rsidRPr="00032D3A" w:rsidRDefault="00240F1F" w:rsidP="00032D3A">
      <w:pPr>
        <w:rPr>
          <w:rFonts w:ascii="Arial" w:hAnsi="Arial" w:cs="Arial"/>
          <w:color w:val="000000" w:themeColor="text1"/>
          <w:shd w:val="clear" w:color="auto" w:fill="FFFFFF"/>
        </w:rPr>
      </w:pPr>
      <w:r w:rsidRPr="00032D3A">
        <w:rPr>
          <w:rFonts w:ascii="Arial" w:hAnsi="Arial" w:cs="Arial"/>
          <w:color w:val="000000" w:themeColor="text1"/>
          <w:shd w:val="clear" w:color="auto" w:fill="FFFFFF"/>
        </w:rPr>
        <w:t>A 6ª Conferência sobre Lixo Espacial, realizada em abril em Darmstadt, na Alemanha, anunciou que quase 29 mil objetos de comprimento maior do que dez centímetros – pedaços de satélites desativados, restos de foguetes, ferramentas deixadas por astronautas – estão girando ao redor da Terra, a uma velocidade média de 25 mil quilômetros por hora, quase 28 vezes a velocidade de um jato comercial. Já o número de escombros entre dez centímetros e um milímetro superaria 170 milhões, de acordo com a ESA.</w:t>
      </w:r>
      <w:r w:rsidR="00F108C2" w:rsidRPr="00032D3A">
        <w:rPr>
          <w:rFonts w:ascii="Arial" w:hAnsi="Arial" w:cs="Arial"/>
          <w:color w:val="000000" w:themeColor="text1"/>
          <w:shd w:val="clear" w:color="auto" w:fill="FFFFFF"/>
        </w:rPr>
        <w:t xml:space="preserve"> Dados comprovam isso:</w:t>
      </w:r>
    </w:p>
    <w:p w14:paraId="485B0CA1" w14:textId="77777777" w:rsidR="00F108C2" w:rsidRPr="004F5E6D" w:rsidRDefault="00F108C2" w:rsidP="00F108C2">
      <w:pPr>
        <w:pBdr>
          <w:bottom w:val="single" w:sz="6" w:space="12" w:color="DCDCDC"/>
        </w:pBdr>
        <w:shd w:val="clear" w:color="auto" w:fill="FFFFFF"/>
        <w:spacing w:after="15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36"/>
          <w:szCs w:val="36"/>
          <w:lang w:eastAsia="pt-BR"/>
        </w:rPr>
      </w:pPr>
      <w:r w:rsidRPr="004F5E6D">
        <w:rPr>
          <w:rFonts w:ascii="Helvetica" w:eastAsia="Times New Roman" w:hAnsi="Helvetica" w:cs="Helvetica"/>
          <w:b/>
          <w:bCs/>
          <w:color w:val="000000" w:themeColor="text1"/>
          <w:sz w:val="36"/>
          <w:szCs w:val="36"/>
          <w:lang w:eastAsia="pt-BR"/>
        </w:rPr>
        <w:t>Lixo espacial em números</w:t>
      </w:r>
    </w:p>
    <w:p w14:paraId="68005B1F" w14:textId="77777777" w:rsidR="00F108C2" w:rsidRPr="004F5E6D" w:rsidRDefault="00F108C2" w:rsidP="00F108C2">
      <w:pPr>
        <w:numPr>
          <w:ilvl w:val="0"/>
          <w:numId w:val="1"/>
        </w:numPr>
        <w:shd w:val="clear" w:color="auto" w:fill="FFFFFF"/>
        <w:spacing w:before="270" w:after="0" w:line="240" w:lineRule="auto"/>
        <w:ind w:left="300"/>
        <w:textAlignment w:val="baseline"/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</w:pPr>
      <w:r w:rsidRPr="004F5E6D"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  <w:t>Há 500 mil detritos espaciais com tamanhos entre 1 cm e 10 cm</w:t>
      </w:r>
    </w:p>
    <w:p w14:paraId="70B49DE8" w14:textId="77777777" w:rsidR="00F108C2" w:rsidRPr="004F5E6D" w:rsidRDefault="00F108C2" w:rsidP="00F108C2">
      <w:pPr>
        <w:numPr>
          <w:ilvl w:val="0"/>
          <w:numId w:val="1"/>
        </w:numPr>
        <w:shd w:val="clear" w:color="auto" w:fill="FFFFFF"/>
        <w:spacing w:before="270" w:after="0" w:line="240" w:lineRule="auto"/>
        <w:ind w:left="300"/>
        <w:textAlignment w:val="baseline"/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</w:pPr>
      <w:r w:rsidRPr="004F5E6D"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  <w:t>Mais de 21 mil detritos maiores que 10 cm</w:t>
      </w:r>
    </w:p>
    <w:p w14:paraId="5C1AD1D4" w14:textId="77777777" w:rsidR="00F108C2" w:rsidRPr="004F5E6D" w:rsidRDefault="00F108C2" w:rsidP="00F108C2">
      <w:pPr>
        <w:numPr>
          <w:ilvl w:val="0"/>
          <w:numId w:val="1"/>
        </w:numPr>
        <w:shd w:val="clear" w:color="auto" w:fill="FFFFFF"/>
        <w:spacing w:before="270" w:after="0" w:line="240" w:lineRule="auto"/>
        <w:ind w:left="300"/>
        <w:textAlignment w:val="baseline"/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</w:pPr>
      <w:r w:rsidRPr="004F5E6D"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  <w:t>Mais de 100 milhões de pedaços menores que 1 cm</w:t>
      </w:r>
    </w:p>
    <w:p w14:paraId="0BF0984C" w14:textId="77777777" w:rsidR="00F108C2" w:rsidRPr="004F5E6D" w:rsidRDefault="00F108C2" w:rsidP="00F108C2">
      <w:pPr>
        <w:numPr>
          <w:ilvl w:val="0"/>
          <w:numId w:val="1"/>
        </w:numPr>
        <w:shd w:val="clear" w:color="auto" w:fill="FFFFFF"/>
        <w:spacing w:before="270" w:after="0" w:line="240" w:lineRule="auto"/>
        <w:ind w:left="300"/>
        <w:textAlignment w:val="baseline"/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</w:pPr>
      <w:r w:rsidRPr="004F5E6D"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  <w:t>A maior parte dos detritos orbita em até 2 mil km de distância da superfície da Terra</w:t>
      </w:r>
    </w:p>
    <w:p w14:paraId="280F4CC4" w14:textId="77777777" w:rsidR="00F108C2" w:rsidRPr="004F5E6D" w:rsidRDefault="00F108C2" w:rsidP="00F108C2">
      <w:pPr>
        <w:numPr>
          <w:ilvl w:val="0"/>
          <w:numId w:val="1"/>
        </w:numPr>
        <w:shd w:val="clear" w:color="auto" w:fill="FFFFFF"/>
        <w:spacing w:before="270" w:after="0" w:line="240" w:lineRule="auto"/>
        <w:ind w:left="300"/>
        <w:textAlignment w:val="baseline"/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</w:pPr>
      <w:r w:rsidRPr="004F5E6D"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  <w:t>A maior concentração de detritos está entre 750 e 800 km</w:t>
      </w:r>
    </w:p>
    <w:p w14:paraId="6E00B4AC" w14:textId="77777777" w:rsidR="00F108C2" w:rsidRPr="004F5E6D" w:rsidRDefault="00F108C2" w:rsidP="00F108C2">
      <w:pPr>
        <w:numPr>
          <w:ilvl w:val="0"/>
          <w:numId w:val="1"/>
        </w:numPr>
        <w:shd w:val="clear" w:color="auto" w:fill="FFFFFF"/>
        <w:spacing w:before="270" w:after="0" w:line="240" w:lineRule="auto"/>
        <w:ind w:left="300"/>
        <w:textAlignment w:val="baseline"/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</w:pPr>
      <w:r w:rsidRPr="004F5E6D"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  <w:t>Eles viajam a uma velocidade de até 28,163 km/h (17,500 mph)</w:t>
      </w:r>
    </w:p>
    <w:p w14:paraId="2C20108A" w14:textId="77777777" w:rsidR="00F108C2" w:rsidRPr="004F5E6D" w:rsidRDefault="00F108C2" w:rsidP="00F108C2">
      <w:pPr>
        <w:numPr>
          <w:ilvl w:val="0"/>
          <w:numId w:val="1"/>
        </w:numPr>
        <w:shd w:val="clear" w:color="auto" w:fill="FFFFFF"/>
        <w:spacing w:before="270" w:after="0" w:line="240" w:lineRule="auto"/>
        <w:ind w:left="300"/>
        <w:textAlignment w:val="baseline"/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</w:pPr>
      <w:r w:rsidRPr="004F5E6D">
        <w:rPr>
          <w:rFonts w:ascii="inherit" w:eastAsia="Times New Roman" w:hAnsi="inherit" w:cs="Helvetica"/>
          <w:color w:val="000000" w:themeColor="text1"/>
          <w:sz w:val="23"/>
          <w:szCs w:val="23"/>
          <w:lang w:eastAsia="pt-BR"/>
        </w:rPr>
        <w:t>Só 7% do lixo espacial é funcional</w:t>
      </w:r>
    </w:p>
    <w:p w14:paraId="652740E4" w14:textId="77777777" w:rsidR="00F108C2" w:rsidRPr="004F5E6D" w:rsidRDefault="00F108C2" w:rsidP="00F108C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3"/>
          <w:szCs w:val="23"/>
          <w:lang w:eastAsia="pt-BR"/>
        </w:rPr>
      </w:pPr>
      <w:r w:rsidRPr="004F5E6D">
        <w:rPr>
          <w:rFonts w:ascii="inherit" w:eastAsia="Times New Roman" w:hAnsi="inherit" w:cs="Helvetica"/>
          <w:i/>
          <w:iCs/>
          <w:color w:val="000000" w:themeColor="text1"/>
          <w:sz w:val="23"/>
          <w:szCs w:val="23"/>
          <w:bdr w:val="none" w:sz="0" w:space="0" w:color="auto" w:frame="1"/>
          <w:lang w:eastAsia="pt-BR"/>
        </w:rPr>
        <w:t xml:space="preserve">Fontes: </w:t>
      </w:r>
      <w:proofErr w:type="spellStart"/>
      <w:r w:rsidRPr="004F5E6D">
        <w:rPr>
          <w:rFonts w:ascii="inherit" w:eastAsia="Times New Roman" w:hAnsi="inherit" w:cs="Helvetica"/>
          <w:i/>
          <w:iCs/>
          <w:color w:val="000000" w:themeColor="text1"/>
          <w:sz w:val="23"/>
          <w:szCs w:val="23"/>
          <w:bdr w:val="none" w:sz="0" w:space="0" w:color="auto" w:frame="1"/>
          <w:lang w:eastAsia="pt-BR"/>
        </w:rPr>
        <w:t>Nasa</w:t>
      </w:r>
      <w:proofErr w:type="spellEnd"/>
      <w:r w:rsidRPr="004F5E6D">
        <w:rPr>
          <w:rFonts w:ascii="inherit" w:eastAsia="Times New Roman" w:hAnsi="inherit" w:cs="Helvetica"/>
          <w:i/>
          <w:iCs/>
          <w:color w:val="000000" w:themeColor="text1"/>
          <w:sz w:val="23"/>
          <w:szCs w:val="23"/>
          <w:bdr w:val="none" w:sz="0" w:space="0" w:color="auto" w:frame="1"/>
          <w:lang w:eastAsia="pt-BR"/>
        </w:rPr>
        <w:t xml:space="preserve"> e </w:t>
      </w:r>
      <w:proofErr w:type="spellStart"/>
      <w:r w:rsidRPr="004F5E6D">
        <w:rPr>
          <w:rFonts w:ascii="inherit" w:eastAsia="Times New Roman" w:hAnsi="inherit" w:cs="Helvetica"/>
          <w:i/>
          <w:iCs/>
          <w:color w:val="000000" w:themeColor="text1"/>
          <w:sz w:val="23"/>
          <w:szCs w:val="23"/>
          <w:bdr w:val="none" w:sz="0" w:space="0" w:color="auto" w:frame="1"/>
          <w:lang w:eastAsia="pt-BR"/>
        </w:rPr>
        <w:t>Esa</w:t>
      </w:r>
      <w:proofErr w:type="spellEnd"/>
      <w:r w:rsidRPr="004F5E6D">
        <w:rPr>
          <w:rFonts w:ascii="inherit" w:eastAsia="Times New Roman" w:hAnsi="inherit" w:cs="Helvetica"/>
          <w:i/>
          <w:iCs/>
          <w:color w:val="000000" w:themeColor="text1"/>
          <w:sz w:val="23"/>
          <w:szCs w:val="23"/>
          <w:bdr w:val="none" w:sz="0" w:space="0" w:color="auto" w:frame="1"/>
          <w:lang w:eastAsia="pt-BR"/>
        </w:rPr>
        <w:t xml:space="preserve"> (Agência Espacial Europeia)</w:t>
      </w:r>
    </w:p>
    <w:p w14:paraId="18BBA85B" w14:textId="23BE6F32" w:rsidR="00054BE2" w:rsidRDefault="00054BE2"/>
    <w:p w14:paraId="7D98EB17" w14:textId="50371CB2" w:rsidR="007C6187" w:rsidRPr="00032D3A" w:rsidRDefault="00F108C2">
      <w:pPr>
        <w:rPr>
          <w:rFonts w:ascii="Arial" w:hAnsi="Arial" w:cs="Arial"/>
          <w:color w:val="000000" w:themeColor="text1"/>
          <w:shd w:val="clear" w:color="auto" w:fill="FFFFFF"/>
        </w:rPr>
      </w:pPr>
      <w:r w:rsidRPr="00032D3A">
        <w:rPr>
          <w:rFonts w:ascii="Arial" w:hAnsi="Arial" w:cs="Arial"/>
          <w:color w:val="000000" w:themeColor="text1"/>
          <w:shd w:val="clear" w:color="auto" w:fill="FFFFFF"/>
        </w:rPr>
        <w:t xml:space="preserve">Atualmente, a preocupação das </w:t>
      </w:r>
      <w:proofErr w:type="spellStart"/>
      <w:r w:rsidRPr="00032D3A">
        <w:rPr>
          <w:rFonts w:ascii="Arial" w:hAnsi="Arial" w:cs="Arial"/>
          <w:color w:val="000000" w:themeColor="text1"/>
          <w:shd w:val="clear" w:color="auto" w:fill="FFFFFF"/>
        </w:rPr>
        <w:t>agencias</w:t>
      </w:r>
      <w:proofErr w:type="spellEnd"/>
      <w:r w:rsidRPr="00032D3A">
        <w:rPr>
          <w:rFonts w:ascii="Arial" w:hAnsi="Arial" w:cs="Arial"/>
          <w:color w:val="000000" w:themeColor="text1"/>
          <w:shd w:val="clear" w:color="auto" w:fill="FFFFFF"/>
        </w:rPr>
        <w:t xml:space="preserve"> espaciais se </w:t>
      </w:r>
      <w:proofErr w:type="spellStart"/>
      <w:r w:rsidRPr="00032D3A">
        <w:rPr>
          <w:rFonts w:ascii="Arial" w:hAnsi="Arial" w:cs="Arial"/>
          <w:color w:val="000000" w:themeColor="text1"/>
          <w:shd w:val="clear" w:color="auto" w:fill="FFFFFF"/>
        </w:rPr>
        <w:t>da</w:t>
      </w:r>
      <w:proofErr w:type="spellEnd"/>
      <w:r w:rsidRPr="00032D3A">
        <w:rPr>
          <w:rFonts w:ascii="Arial" w:hAnsi="Arial" w:cs="Arial"/>
          <w:color w:val="000000" w:themeColor="text1"/>
          <w:shd w:val="clear" w:color="auto" w:fill="FFFFFF"/>
        </w:rPr>
        <w:t xml:space="preserve"> em torno de alguns fatores crucias como: diminuir a quantidade dos detritos na orbita terrestre, evitar colisões com as demais </w:t>
      </w:r>
      <w:r w:rsidR="00032D3A" w:rsidRPr="00032D3A">
        <w:rPr>
          <w:rFonts w:ascii="Arial" w:hAnsi="Arial" w:cs="Arial"/>
          <w:color w:val="000000" w:themeColor="text1"/>
          <w:shd w:val="clear" w:color="auto" w:fill="FFFFFF"/>
        </w:rPr>
        <w:t>estações</w:t>
      </w:r>
      <w:r w:rsidRPr="00032D3A">
        <w:rPr>
          <w:rFonts w:ascii="Arial" w:hAnsi="Arial" w:cs="Arial"/>
          <w:color w:val="000000" w:themeColor="text1"/>
          <w:shd w:val="clear" w:color="auto" w:fill="FFFFFF"/>
        </w:rPr>
        <w:t xml:space="preserve"> espaciais</w:t>
      </w:r>
      <w:r w:rsidR="00032D3A" w:rsidRPr="00032D3A">
        <w:rPr>
          <w:rFonts w:ascii="Arial" w:hAnsi="Arial" w:cs="Arial"/>
          <w:color w:val="000000" w:themeColor="text1"/>
          <w:shd w:val="clear" w:color="auto" w:fill="FFFFFF"/>
        </w:rPr>
        <w:t>, conter os riscos as populações terrestres evitando danos e sem aumentar a quantidade de lixos espaciais</w:t>
      </w:r>
      <w:r w:rsidR="00032D3A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6AACF9F9" w14:textId="08FEBB9F" w:rsidR="00B9114A" w:rsidRDefault="00B9114A"/>
    <w:p w14:paraId="2F708766" w14:textId="0B071638" w:rsidR="00B9114A" w:rsidRDefault="00B9114A"/>
    <w:p w14:paraId="29EC24BB" w14:textId="6349F139" w:rsidR="00B9114A" w:rsidRDefault="00B9114A"/>
    <w:p w14:paraId="26B80900" w14:textId="7D3E110C" w:rsidR="00B9114A" w:rsidRDefault="00B9114A"/>
    <w:p w14:paraId="51210793" w14:textId="26B2B2EC" w:rsidR="00B9114A" w:rsidRDefault="00B9114A"/>
    <w:p w14:paraId="3086C853" w14:textId="3DBFE1A8" w:rsidR="00680A35" w:rsidRDefault="00680A35"/>
    <w:p w14:paraId="0540CB24" w14:textId="21BDE724" w:rsidR="00680A35" w:rsidRDefault="00680A35"/>
    <w:p w14:paraId="0D59195D" w14:textId="2E2EAAA0" w:rsidR="00680A35" w:rsidRDefault="00680A35"/>
    <w:p w14:paraId="4F548B8C" w14:textId="797A6860" w:rsidR="00680A35" w:rsidRDefault="00680A35"/>
    <w:p w14:paraId="68032801" w14:textId="5C229563" w:rsidR="00680A35" w:rsidRDefault="00680A35"/>
    <w:p w14:paraId="35C9EDCD" w14:textId="0A6B370E" w:rsidR="00680A35" w:rsidRDefault="00680A35">
      <w:bookmarkStart w:id="0" w:name="_GoBack"/>
      <w:r>
        <w:lastRenderedPageBreak/>
        <w:t xml:space="preserve">Ref. Bibliográficas: </w:t>
      </w:r>
    </w:p>
    <w:bookmarkEnd w:id="0"/>
    <w:p w14:paraId="4E2BC9CF" w14:textId="77777777" w:rsidR="00680A35" w:rsidRDefault="00680A35"/>
    <w:p w14:paraId="3F710E70" w14:textId="1B3A4D43" w:rsidR="0032168D" w:rsidRPr="00680A35" w:rsidRDefault="00680A35" w:rsidP="0032168D">
      <w:r w:rsidRPr="00680A35">
        <w:t>http://www.bbc.com/portuguese/noticias/2015/08/150806_lixo_espacial_ab</w:t>
      </w:r>
    </w:p>
    <w:p w14:paraId="351934D8" w14:textId="7ACE3925" w:rsidR="007C6187" w:rsidRDefault="007C6187">
      <w:r w:rsidRPr="00680A35">
        <w:t>https://www.revistaplaneta.com.br/poluicao-orbital/</w:t>
      </w:r>
    </w:p>
    <w:p w14:paraId="773B423D" w14:textId="6621B910" w:rsidR="0032168D" w:rsidRPr="00663EDB" w:rsidRDefault="00A97259" w:rsidP="00663EDB">
      <w:r w:rsidRPr="00680A35">
        <w:t>http://www.educadores.diaadia.pr.gov.br/arquivos/File/2010/artigos_teses/2010/Geografia/art_lixo_espacial.pdf</w:t>
      </w:r>
    </w:p>
    <w:p w14:paraId="578ABE6C" w14:textId="5420EDE9" w:rsidR="0032168D" w:rsidRDefault="0032168D" w:rsidP="0032168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80A3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http://www.bbc.com/portuguese/reporterbbc/story/2008/04/080415_ciencialixoespacial_np.shtml</w:t>
      </w:r>
    </w:p>
    <w:p w14:paraId="59B29433" w14:textId="00E9ED1C" w:rsidR="00A7523C" w:rsidRDefault="00A7523C" w:rsidP="00663EDB"/>
    <w:p w14:paraId="3138AE17" w14:textId="5274E0AC" w:rsidR="00A7523C" w:rsidRDefault="00A7523C" w:rsidP="00663EDB">
      <w:r>
        <w:t>MOURÃO, Ronaldo. R. F. Explicando Astronáutica. Rio de Janeiro: Ediouro, 1984.</w:t>
      </w:r>
    </w:p>
    <w:p w14:paraId="68DC0AD0" w14:textId="7D55AC51" w:rsidR="00A7523C" w:rsidRDefault="00A7523C" w:rsidP="00663EDB">
      <w:r>
        <w:t>CLARKE, Arthur C. O Homem e o Espaço. Rio de Janeiro: José Olympio Editora, 1968.</w:t>
      </w:r>
    </w:p>
    <w:p w14:paraId="5AC097C2" w14:textId="1DDD19C1" w:rsidR="00A7523C" w:rsidRDefault="00A7523C" w:rsidP="00663EDB">
      <w:r>
        <w:t>NOGUEIRA, Salvador. Rumo Ao Infinito. Passado e futuro da aventura humana na conquista do espaço. São Paulo: Globo. 2005.</w:t>
      </w:r>
    </w:p>
    <w:p w14:paraId="4631CBF8" w14:textId="20692441" w:rsidR="00A7523C" w:rsidRDefault="00A7523C" w:rsidP="00663EDB">
      <w:r>
        <w:t xml:space="preserve">UFMG – Universidade Federal de Minas Gerais. Observatório. Disponível em: http://www.observatorio.ufmg.br/Pas81.htm. Acesso em: </w:t>
      </w:r>
      <w:r>
        <w:t>15</w:t>
      </w:r>
      <w:r>
        <w:t xml:space="preserve"> de </w:t>
      </w:r>
      <w:r>
        <w:t xml:space="preserve">abril de </w:t>
      </w:r>
      <w:commentRangeStart w:id="1"/>
      <w:r>
        <w:t>2018</w:t>
      </w:r>
      <w:commentRangeEnd w:id="1"/>
      <w:r w:rsidR="00680A35">
        <w:rPr>
          <w:rStyle w:val="Refdecomentrio"/>
        </w:rPr>
        <w:commentReference w:id="1"/>
      </w:r>
      <w:r>
        <w:t>.</w:t>
      </w:r>
    </w:p>
    <w:p w14:paraId="7CA09199" w14:textId="36FE9F6E" w:rsidR="00E63B2D" w:rsidRDefault="00E63B2D" w:rsidP="00663EDB"/>
    <w:p w14:paraId="48B61814" w14:textId="77777777" w:rsidR="00E63B2D" w:rsidRDefault="00E63B2D" w:rsidP="00E63B2D"/>
    <w:p w14:paraId="51178954" w14:textId="77777777" w:rsidR="00465422" w:rsidRDefault="00465422" w:rsidP="00465422">
      <w:r w:rsidRPr="00680A35">
        <w:t>http://www.bbc.com/portuguese/noticias/2015/08/150806_lixo_espacial_ab</w:t>
      </w:r>
    </w:p>
    <w:p w14:paraId="61371ABF" w14:textId="77777777" w:rsidR="00E63B2D" w:rsidRDefault="00E63B2D" w:rsidP="00663EDB"/>
    <w:sectPr w:rsidR="00E63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ONARDO AZEVEDO DA SILVA" w:date="2018-04-15T16:21:00Z" w:initials="LADS">
    <w:p w14:paraId="4701B366" w14:textId="77777777" w:rsidR="00680A35" w:rsidRDefault="00680A35">
      <w:pPr>
        <w:pStyle w:val="Textodecomentrio"/>
      </w:pPr>
      <w:r>
        <w:rPr>
          <w:rStyle w:val="Refdecomentrio"/>
        </w:rPr>
        <w:annotationRef/>
      </w:r>
      <w:r>
        <w:t>Os acessos foram feitos dia 15/04 de todos os sites;</w:t>
      </w:r>
    </w:p>
    <w:p w14:paraId="140688A9" w14:textId="5941A91D" w:rsidR="00680A35" w:rsidRDefault="00680A35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0688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0688A9" w16cid:durableId="1E7DFA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0A6E"/>
    <w:multiLevelType w:val="hybridMultilevel"/>
    <w:tmpl w:val="9014D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A78AF"/>
    <w:multiLevelType w:val="multilevel"/>
    <w:tmpl w:val="567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ARDO AZEVEDO DA SILVA">
    <w15:presenceInfo w15:providerId="AD" w15:userId="S-1-5-21-164880645-302025197-259391300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E5"/>
    <w:rsid w:val="00032D3A"/>
    <w:rsid w:val="00054BE2"/>
    <w:rsid w:val="00240F1F"/>
    <w:rsid w:val="0032168D"/>
    <w:rsid w:val="00465422"/>
    <w:rsid w:val="004F5E6D"/>
    <w:rsid w:val="005508A7"/>
    <w:rsid w:val="00663EDB"/>
    <w:rsid w:val="00680A35"/>
    <w:rsid w:val="00684C7C"/>
    <w:rsid w:val="007C6187"/>
    <w:rsid w:val="008714BF"/>
    <w:rsid w:val="009C1CE5"/>
    <w:rsid w:val="00A7523C"/>
    <w:rsid w:val="00A97259"/>
    <w:rsid w:val="00B9114A"/>
    <w:rsid w:val="00E63B2D"/>
    <w:rsid w:val="00F1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DA34"/>
  <w15:chartTrackingRefBased/>
  <w15:docId w15:val="{D13F7619-CBC8-4F5C-82FD-40658FFC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F5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5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F5E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E6D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uiPriority w:val="9"/>
    <w:rsid w:val="004F5E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storytext">
    <w:name w:val="storytext"/>
    <w:basedOn w:val="Normal"/>
    <w:rsid w:val="0032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0F1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80A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0A3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0A3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0A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0A3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0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A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E50FA-E47D-4805-AD36-FB91E81D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AZEVEDO DA SILVA</dc:creator>
  <cp:keywords/>
  <dc:description/>
  <cp:lastModifiedBy>LEONARDO AZEVEDO DA SILVA</cp:lastModifiedBy>
  <cp:revision>2</cp:revision>
  <dcterms:created xsi:type="dcterms:W3CDTF">2018-04-15T19:25:00Z</dcterms:created>
  <dcterms:modified xsi:type="dcterms:W3CDTF">2018-04-15T19:25:00Z</dcterms:modified>
</cp:coreProperties>
</file>