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3F88"/>
          <w:sz w:val="36"/>
        </w:rPr>
        <w:t>SOFTWARE REQUIREMENTS SPECIFICATION</w:t>
      </w:r>
    </w:p>
    <w:p>
      <w:pPr>
        <w:jc w:val="center"/>
      </w:pPr>
      <w:r>
        <w:rPr>
          <w:rFonts w:ascii="Times New Roman" w:hAnsi="Times New Roman"/>
          <w:b/>
          <w:sz w:val="44"/>
        </w:rPr>
        <w:t>String Matching Visualizer</w:t>
      </w:r>
    </w:p>
    <w:p>
      <w:pPr>
        <w:jc w:val="center"/>
      </w:pPr>
      <w:r>
        <w:rPr>
          <w:rFonts w:ascii="Times New Roman" w:hAnsi="Times New Roman"/>
          <w:color w:val="595959"/>
          <w:sz w:val="28"/>
        </w:rPr>
        <w:t>KMP vs Rabin-Karp Algorithm Comparison Tool</w:t>
      </w:r>
    </w:p>
    <w:p/>
    <w:p>
      <w:pPr>
        <w:pBdr>
          <w:bottom w:val="single" w:sz="6" w:space="1" w:color="003F88"/>
        </w:pBdr>
        <w:spacing w:after="120"/>
      </w:pPr>
    </w:p>
    <w:p/>
    <w:tbl>
      <w:tblPr>
        <w:tblW w:type="auto" w:w="0"/>
        <w:jc w:val="center"/>
        <w:tblLook w:firstColumn="1" w:firstRow="1" w:lastColumn="0" w:lastRow="0" w:noHBand="0" w:noVBand="1" w:val="04A0"/>
      </w:tblPr>
      <w:tblGrid>
        <w:gridCol w:w="4320"/>
        <w:gridCol w:w="4320"/>
      </w:tblGrid>
      <w:tr>
        <w:tc>
          <w:tcPr>
            <w:tcW w:type="dxa" w:w="3168"/>
            <w:shd w:val="clear" w:color="auto" w:fill="D6E4F0"/>
          </w:tcPr>
          <w:p>
            <w:r>
              <w:rPr>
                <w:rFonts w:ascii="Times New Roman" w:hAnsi="Times New Roman"/>
                <w:b/>
                <w:sz w:val="22"/>
              </w:rPr>
              <w:t>Document Version</w:t>
            </w:r>
          </w:p>
        </w:tc>
        <w:tc>
          <w:tcPr>
            <w:tcW w:type="dxa" w:w="5040"/>
          </w:tcPr>
          <w:p>
            <w:r>
              <w:rPr>
                <w:rFonts w:ascii="Times New Roman" w:hAnsi="Times New Roman"/>
                <w:sz w:val="22"/>
              </w:rPr>
              <w:t>1.0</w:t>
            </w:r>
          </w:p>
        </w:tc>
      </w:tr>
      <w:tr>
        <w:tc>
          <w:tcPr>
            <w:tcW w:type="dxa" w:w="3168"/>
            <w:shd w:val="clear" w:color="auto" w:fill="D6E4F0"/>
          </w:tcPr>
          <w:p>
            <w:r>
              <w:rPr>
                <w:rFonts w:ascii="Times New Roman" w:hAnsi="Times New Roman"/>
                <w:b/>
                <w:sz w:val="22"/>
              </w:rPr>
              <w:t>Prepared By</w:t>
            </w:r>
          </w:p>
        </w:tc>
        <w:tc>
          <w:tcPr>
            <w:tcW w:type="dxa" w:w="5040"/>
          </w:tcPr>
          <w:p>
            <w:r>
              <w:rPr>
                <w:rFonts w:ascii="Times New Roman" w:hAnsi="Times New Roman"/>
                <w:sz w:val="22"/>
              </w:rPr>
              <w:t>nebjj</w:t>
            </w:r>
          </w:p>
        </w:tc>
      </w:tr>
      <w:tr>
        <w:tc>
          <w:tcPr>
            <w:tcW w:type="dxa" w:w="3168"/>
            <w:shd w:val="clear" w:color="auto" w:fill="D6E4F0"/>
          </w:tcPr>
          <w:p>
            <w:r>
              <w:rPr>
                <w:rFonts w:ascii="Times New Roman" w:hAnsi="Times New Roman"/>
                <w:b/>
                <w:sz w:val="22"/>
              </w:rPr>
              <w:t>Repository</w:t>
            </w:r>
          </w:p>
        </w:tc>
        <w:tc>
          <w:tcPr>
            <w:tcW w:type="dxa" w:w="5040"/>
          </w:tcPr>
          <w:p>
            <w:r>
              <w:rPr>
                <w:rFonts w:ascii="Times New Roman" w:hAnsi="Times New Roman"/>
                <w:sz w:val="22"/>
              </w:rPr>
              <w:t>https://github.com/nebjj/String-Visualiser</w:t>
            </w:r>
          </w:p>
        </w:tc>
      </w:tr>
      <w:tr>
        <w:tc>
          <w:tcPr>
            <w:tcW w:type="dxa" w:w="3168"/>
            <w:shd w:val="clear" w:color="auto" w:fill="D6E4F0"/>
          </w:tcPr>
          <w:p>
            <w:r>
              <w:rPr>
                <w:rFonts w:ascii="Times New Roman" w:hAnsi="Times New Roman"/>
                <w:b/>
                <w:sz w:val="22"/>
              </w:rPr>
              <w:t>Date</w:t>
            </w:r>
          </w:p>
        </w:tc>
        <w:tc>
          <w:tcPr>
            <w:tcW w:type="dxa" w:w="5040"/>
          </w:tcPr>
          <w:p>
            <w:r>
              <w:rPr>
                <w:rFonts w:ascii="Times New Roman" w:hAnsi="Times New Roman"/>
                <w:sz w:val="22"/>
              </w:rPr>
              <w:t>April 2026</w:t>
            </w:r>
          </w:p>
        </w:tc>
      </w:tr>
      <w:tr>
        <w:tc>
          <w:tcPr>
            <w:tcW w:type="dxa" w:w="3168"/>
            <w:shd w:val="clear" w:color="auto" w:fill="D6E4F0"/>
          </w:tcPr>
          <w:p>
            <w:r>
              <w:rPr>
                <w:rFonts w:ascii="Times New Roman" w:hAnsi="Times New Roman"/>
                <w:b/>
                <w:sz w:val="22"/>
              </w:rPr>
              <w:t>Status</w:t>
            </w:r>
          </w:p>
        </w:tc>
        <w:tc>
          <w:tcPr>
            <w:tcW w:type="dxa" w:w="5040"/>
          </w:tcPr>
          <w:p>
            <w:r>
              <w:rPr>
                <w:rFonts w:ascii="Times New Roman" w:hAnsi="Times New Roman"/>
                <w:sz w:val="22"/>
              </w:rPr>
              <w:t>Final</w:t>
            </w:r>
          </w:p>
        </w:tc>
      </w:tr>
    </w:tbl>
    <w:p>
      <w:r>
        <w:br w:type="page"/>
      </w:r>
    </w:p>
    <w:p>
      <w:pPr>
        <w:pStyle w:val="Heading1"/>
      </w:pPr>
      <w:r>
        <w:t>1. Introduction</w:t>
      </w:r>
    </w:p>
    <w:p>
      <w:pPr>
        <w:pBdr>
          <w:bottom w:val="single" w:sz="6" w:space="1" w:color="003F88"/>
        </w:pBdr>
        <w:spacing w:after="120"/>
      </w:pPr>
    </w:p>
    <w:p>
      <w:pPr>
        <w:pStyle w:val="Heading2"/>
      </w:pPr>
      <w:r>
        <w:t>1.1 Purpose</w:t>
      </w:r>
    </w:p>
    <w:p>
      <w:pPr>
        <w:spacing w:after="120" w:line="360" w:lineRule="exact"/>
      </w:pPr>
      <w:r>
        <w:rPr>
          <w:rFonts w:ascii="Times New Roman" w:hAnsi="Times New Roman"/>
          <w:sz w:val="24"/>
        </w:rPr>
        <w:t>This Software Requirements Specification (SRS) document formally defines the functional and non-functional requirements for the String Matching Visualizer — an interactive, web-based educational application that visualises and compares two classical string matching algorithms: Knuth-Morris-Pratt (KMP) and Rabin-Karp. The document is intended for academic evaluation, peer review, and as a reference baseline for any future development or extension of the system.</w:t>
      </w:r>
    </w:p>
    <w:p>
      <w:pPr>
        <w:pStyle w:val="Heading2"/>
      </w:pPr>
      <w:r>
        <w:t>1.2 Scope</w:t>
      </w:r>
    </w:p>
    <w:p>
      <w:pPr>
        <w:spacing w:after="120" w:line="360" w:lineRule="exact"/>
      </w:pPr>
      <w:r>
        <w:rPr>
          <w:rFonts w:ascii="Times New Roman" w:hAnsi="Times New Roman"/>
          <w:sz w:val="24"/>
        </w:rPr>
        <w:t>The String Matching Visualizer is a single-file Python application built on the Streamlit framework. It accepts a user-supplied text string and pattern, then simultaneously animates both the KMP and Rabin-Karp search processes in real time, providing step counters and a final performance bar chart. The application runs entirely in a local web browser and requires no database, authentication, or persistent storage.</w:t>
      </w:r>
    </w:p>
    <w:p>
      <w:pPr>
        <w:spacing w:after="120" w:line="360" w:lineRule="exact"/>
      </w:pPr>
      <w:r>
        <w:rPr>
          <w:rFonts w:ascii="Times New Roman" w:hAnsi="Times New Roman"/>
          <w:sz w:val="24"/>
        </w:rPr>
        <w:t>The scope of this document covers:</w:t>
      </w:r>
    </w:p>
    <w:p>
      <w:pPr>
        <w:pStyle w:val="ListBullet"/>
        <w:spacing w:after="60"/>
        <w:ind w:left="432"/>
      </w:pPr>
      <w:r>
        <w:rPr>
          <w:rFonts w:ascii="Times New Roman" w:hAnsi="Times New Roman"/>
          <w:sz w:val="24"/>
        </w:rPr>
        <w:t>Functional requirements — user inputs, algorithm execution, and output rendering</w:t>
      </w:r>
    </w:p>
    <w:p>
      <w:pPr>
        <w:pStyle w:val="ListBullet"/>
        <w:spacing w:after="60"/>
        <w:ind w:left="432"/>
      </w:pPr>
      <w:r>
        <w:rPr>
          <w:rFonts w:ascii="Times New Roman" w:hAnsi="Times New Roman"/>
          <w:sz w:val="24"/>
        </w:rPr>
        <w:t>Non-functional requirements — performance, usability, and reliability constraints</w:t>
      </w:r>
    </w:p>
    <w:p>
      <w:pPr>
        <w:pStyle w:val="ListBullet"/>
        <w:spacing w:after="60"/>
        <w:ind w:left="432"/>
      </w:pPr>
      <w:r>
        <w:rPr>
          <w:rFonts w:ascii="Times New Roman" w:hAnsi="Times New Roman"/>
          <w:sz w:val="24"/>
        </w:rPr>
        <w:t>External interface requirements — user interface and software dependencies</w:t>
      </w:r>
    </w:p>
    <w:p>
      <w:pPr>
        <w:pStyle w:val="ListBullet"/>
        <w:spacing w:after="60"/>
        <w:ind w:left="432"/>
      </w:pPr>
      <w:r>
        <w:rPr>
          <w:rFonts w:ascii="Times New Roman" w:hAnsi="Times New Roman"/>
          <w:sz w:val="24"/>
        </w:rPr>
        <w:t>System constraints and assumptions</w:t>
      </w:r>
    </w:p>
    <w:p>
      <w:pPr>
        <w:spacing w:after="120" w:line="360" w:lineRule="exact"/>
      </w:pPr>
      <w:r>
        <w:rPr>
          <w:rFonts w:ascii="Times New Roman" w:hAnsi="Times New Roman"/>
          <w:sz w:val="24"/>
        </w:rPr>
        <w:t>Out of scope: deployment to a cloud server, user account management, and algorithm implementations beyond KMP and Rabin-Karp.</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2592"/>
            <w:shd w:val="clear" w:color="auto" w:fill="003F88"/>
          </w:tcPr>
          <w:p>
            <w:r>
              <w:rPr>
                <w:rFonts w:ascii="Times New Roman" w:hAnsi="Times New Roman"/>
                <w:b/>
                <w:color w:val="FFFFFF"/>
                <w:sz w:val="22"/>
              </w:rPr>
              <w:t>Term/Acronym</w:t>
            </w:r>
          </w:p>
        </w:tc>
        <w:tc>
          <w:tcPr>
            <w:tcW w:type="dxa" w:w="6480"/>
            <w:shd w:val="clear" w:color="auto" w:fill="003F88"/>
          </w:tcPr>
          <w:p>
            <w:r>
              <w:rPr>
                <w:rFonts w:ascii="Times New Roman" w:hAnsi="Times New Roman"/>
                <w:b/>
                <w:color w:val="FFFFFF"/>
                <w:sz w:val="22"/>
              </w:rPr>
              <w:t>Definition</w:t>
            </w:r>
          </w:p>
        </w:tc>
      </w:tr>
      <w:tr>
        <w:tc>
          <w:tcPr>
            <w:tcW w:type="dxa" w:w="2592"/>
          </w:tcPr>
          <w:p>
            <w:r>
              <w:rPr>
                <w:rFonts w:ascii="Times New Roman" w:hAnsi="Times New Roman"/>
                <w:b/>
                <w:sz w:val="22"/>
              </w:rPr>
              <w:t>KMP</w:t>
            </w:r>
          </w:p>
        </w:tc>
        <w:tc>
          <w:tcPr>
            <w:tcW w:type="dxa" w:w="6480"/>
          </w:tcPr>
          <w:p>
            <w:r>
              <w:rPr>
                <w:rFonts w:ascii="Times New Roman" w:hAnsi="Times New Roman"/>
                <w:sz w:val="22"/>
              </w:rPr>
              <w:t>Knuth-Morris-Pratt — a linear-time string matching algorithm using an LPS prefix table</w:t>
            </w:r>
          </w:p>
        </w:tc>
      </w:tr>
      <w:tr>
        <w:tc>
          <w:tcPr>
            <w:tcW w:type="dxa" w:w="2592"/>
            <w:shd w:val="clear" w:color="auto" w:fill="EAF2FB"/>
          </w:tcPr>
          <w:p>
            <w:r>
              <w:rPr>
                <w:rFonts w:ascii="Times New Roman" w:hAnsi="Times New Roman"/>
                <w:b/>
                <w:sz w:val="22"/>
              </w:rPr>
              <w:t>LPS</w:t>
            </w:r>
          </w:p>
        </w:tc>
        <w:tc>
          <w:tcPr>
            <w:tcW w:type="dxa" w:w="6480"/>
            <w:shd w:val="clear" w:color="auto" w:fill="EAF2FB"/>
          </w:tcPr>
          <w:p>
            <w:r>
              <w:rPr>
                <w:rFonts w:ascii="Times New Roman" w:hAnsi="Times New Roman"/>
                <w:sz w:val="22"/>
              </w:rPr>
              <w:t>Longest Proper Prefix which is also Suffix — the auxiliary array used by KMP</w:t>
            </w:r>
          </w:p>
        </w:tc>
      </w:tr>
      <w:tr>
        <w:tc>
          <w:tcPr>
            <w:tcW w:type="dxa" w:w="2592"/>
          </w:tcPr>
          <w:p>
            <w:r>
              <w:rPr>
                <w:rFonts w:ascii="Times New Roman" w:hAnsi="Times New Roman"/>
                <w:b/>
                <w:sz w:val="22"/>
              </w:rPr>
              <w:t>Rabin-Karp</w:t>
            </w:r>
          </w:p>
        </w:tc>
        <w:tc>
          <w:tcPr>
            <w:tcW w:type="dxa" w:w="6480"/>
          </w:tcPr>
          <w:p>
            <w:r>
              <w:rPr>
                <w:rFonts w:ascii="Times New Roman" w:hAnsi="Times New Roman"/>
                <w:sz w:val="22"/>
              </w:rPr>
              <w:t>A rolling-hash-based string matching algorithm by Karp and Rabin (1987)</w:t>
            </w:r>
          </w:p>
        </w:tc>
      </w:tr>
      <w:tr>
        <w:tc>
          <w:tcPr>
            <w:tcW w:type="dxa" w:w="2592"/>
            <w:shd w:val="clear" w:color="auto" w:fill="EAF2FB"/>
          </w:tcPr>
          <w:p>
            <w:r>
              <w:rPr>
                <w:rFonts w:ascii="Times New Roman" w:hAnsi="Times New Roman"/>
                <w:b/>
                <w:sz w:val="22"/>
              </w:rPr>
              <w:t>SRS</w:t>
            </w:r>
          </w:p>
        </w:tc>
        <w:tc>
          <w:tcPr>
            <w:tcW w:type="dxa" w:w="6480"/>
            <w:shd w:val="clear" w:color="auto" w:fill="EAF2FB"/>
          </w:tcPr>
          <w:p>
            <w:r>
              <w:rPr>
                <w:rFonts w:ascii="Times New Roman" w:hAnsi="Times New Roman"/>
                <w:sz w:val="22"/>
              </w:rPr>
              <w:t>Software Requirements Specification</w:t>
            </w:r>
          </w:p>
        </w:tc>
      </w:tr>
      <w:tr>
        <w:tc>
          <w:tcPr>
            <w:tcW w:type="dxa" w:w="2592"/>
          </w:tcPr>
          <w:p>
            <w:r>
              <w:rPr>
                <w:rFonts w:ascii="Times New Roman" w:hAnsi="Times New Roman"/>
                <w:b/>
                <w:sz w:val="22"/>
              </w:rPr>
              <w:t>UI</w:t>
            </w:r>
          </w:p>
        </w:tc>
        <w:tc>
          <w:tcPr>
            <w:tcW w:type="dxa" w:w="6480"/>
          </w:tcPr>
          <w:p>
            <w:r>
              <w:rPr>
                <w:rFonts w:ascii="Times New Roman" w:hAnsi="Times New Roman"/>
                <w:sz w:val="22"/>
              </w:rPr>
              <w:t>User Interface</w:t>
            </w:r>
          </w:p>
        </w:tc>
      </w:tr>
      <w:tr>
        <w:tc>
          <w:tcPr>
            <w:tcW w:type="dxa" w:w="2592"/>
            <w:shd w:val="clear" w:color="auto" w:fill="EAF2FB"/>
          </w:tcPr>
          <w:p>
            <w:r>
              <w:rPr>
                <w:rFonts w:ascii="Times New Roman" w:hAnsi="Times New Roman"/>
                <w:b/>
                <w:sz w:val="22"/>
              </w:rPr>
              <w:t>FR</w:t>
            </w:r>
          </w:p>
        </w:tc>
        <w:tc>
          <w:tcPr>
            <w:tcW w:type="dxa" w:w="6480"/>
            <w:shd w:val="clear" w:color="auto" w:fill="EAF2FB"/>
          </w:tcPr>
          <w:p>
            <w:r>
              <w:rPr>
                <w:rFonts w:ascii="Times New Roman" w:hAnsi="Times New Roman"/>
                <w:sz w:val="22"/>
              </w:rPr>
              <w:t>Functional Requirement</w:t>
            </w:r>
          </w:p>
        </w:tc>
      </w:tr>
      <w:tr>
        <w:tc>
          <w:tcPr>
            <w:tcW w:type="dxa" w:w="2592"/>
          </w:tcPr>
          <w:p>
            <w:r>
              <w:rPr>
                <w:rFonts w:ascii="Times New Roman" w:hAnsi="Times New Roman"/>
                <w:b/>
                <w:sz w:val="22"/>
              </w:rPr>
              <w:t>NFR</w:t>
            </w:r>
          </w:p>
        </w:tc>
        <w:tc>
          <w:tcPr>
            <w:tcW w:type="dxa" w:w="6480"/>
          </w:tcPr>
          <w:p>
            <w:r>
              <w:rPr>
                <w:rFonts w:ascii="Times New Roman" w:hAnsi="Times New Roman"/>
                <w:sz w:val="22"/>
              </w:rPr>
              <w:t>Non-Functional Requirement</w:t>
            </w:r>
          </w:p>
        </w:tc>
      </w:tr>
      <w:tr>
        <w:tc>
          <w:tcPr>
            <w:tcW w:type="dxa" w:w="2592"/>
            <w:shd w:val="clear" w:color="auto" w:fill="EAF2FB"/>
          </w:tcPr>
          <w:p>
            <w:r>
              <w:rPr>
                <w:rFonts w:ascii="Times New Roman" w:hAnsi="Times New Roman"/>
                <w:b/>
                <w:sz w:val="22"/>
              </w:rPr>
              <w:t>DXA</w:t>
            </w:r>
          </w:p>
        </w:tc>
        <w:tc>
          <w:tcPr>
            <w:tcW w:type="dxa" w:w="6480"/>
            <w:shd w:val="clear" w:color="auto" w:fill="EAF2FB"/>
          </w:tcPr>
          <w:p>
            <w:r>
              <w:rPr>
                <w:rFonts w:ascii="Times New Roman" w:hAnsi="Times New Roman"/>
                <w:sz w:val="22"/>
              </w:rPr>
              <w:t>Document Exchange Units (used internally in DOCX format)</w:t>
            </w:r>
          </w:p>
        </w:tc>
      </w:tr>
      <w:tr>
        <w:tc>
          <w:tcPr>
            <w:tcW w:type="dxa" w:w="2592"/>
          </w:tcPr>
          <w:p>
            <w:r>
              <w:rPr>
                <w:rFonts w:ascii="Times New Roman" w:hAnsi="Times New Roman"/>
                <w:b/>
                <w:sz w:val="22"/>
              </w:rPr>
              <w:t>Streamlit</w:t>
            </w:r>
          </w:p>
        </w:tc>
        <w:tc>
          <w:tcPr>
            <w:tcW w:type="dxa" w:w="6480"/>
          </w:tcPr>
          <w:p>
            <w:r>
              <w:rPr>
                <w:rFonts w:ascii="Times New Roman" w:hAnsi="Times New Roman"/>
                <w:sz w:val="22"/>
              </w:rPr>
              <w:t>An open-source Python library for building interactive data applications</w:t>
            </w:r>
          </w:p>
        </w:tc>
      </w:tr>
      <w:tr>
        <w:tc>
          <w:tcPr>
            <w:tcW w:type="dxa" w:w="2592"/>
            <w:shd w:val="clear" w:color="auto" w:fill="EAF2FB"/>
          </w:tcPr>
          <w:p>
            <w:r>
              <w:rPr>
                <w:rFonts w:ascii="Times New Roman" w:hAnsi="Times New Roman"/>
                <w:b/>
                <w:sz w:val="22"/>
              </w:rPr>
              <w:t>Hash collision</w:t>
            </w:r>
          </w:p>
        </w:tc>
        <w:tc>
          <w:tcPr>
            <w:tcW w:type="dxa" w:w="6480"/>
            <w:shd w:val="clear" w:color="auto" w:fill="EAF2FB"/>
          </w:tcPr>
          <w:p>
            <w:r>
              <w:rPr>
                <w:rFonts w:ascii="Times New Roman" w:hAnsi="Times New Roman"/>
                <w:sz w:val="22"/>
              </w:rPr>
              <w:t>A condition where two different substrings produce the same hash value</w:t>
            </w:r>
          </w:p>
        </w:tc>
      </w:tr>
    </w:tbl>
    <w:p/>
    <w:p>
      <w:pPr>
        <w:pStyle w:val="Heading2"/>
      </w:pPr>
      <w:r>
        <w:t>1.4 References</w:t>
      </w:r>
    </w:p>
    <w:p>
      <w:pPr>
        <w:pStyle w:val="ListBullet"/>
        <w:spacing w:after="60"/>
        <w:ind w:left="432"/>
      </w:pPr>
      <w:r>
        <w:rPr>
          <w:rFonts w:ascii="Times New Roman" w:hAnsi="Times New Roman"/>
          <w:sz w:val="24"/>
        </w:rPr>
        <w:t>Knuth, D. E., Morris, J. H., &amp; Pratt, V. R. (1977). Fast pattern matching in strings. SIAM Journal on Computing, 6(2), 323-350.</w:t>
      </w:r>
    </w:p>
    <w:p>
      <w:pPr>
        <w:pStyle w:val="ListBullet"/>
        <w:spacing w:after="60"/>
        <w:ind w:left="432"/>
      </w:pPr>
      <w:r>
        <w:rPr>
          <w:rFonts w:ascii="Times New Roman" w:hAnsi="Times New Roman"/>
          <w:sz w:val="24"/>
        </w:rPr>
        <w:t>Karp, R. M., &amp; Rabin, M. O. (1987). Efficient randomized pattern-matching algorithms. IBM Journal of Research and Development, 31(2), 249-260.</w:t>
      </w:r>
    </w:p>
    <w:p>
      <w:pPr>
        <w:pStyle w:val="ListBullet"/>
        <w:spacing w:after="60"/>
        <w:ind w:left="432"/>
      </w:pPr>
      <w:r>
        <w:rPr>
          <w:rFonts w:ascii="Times New Roman" w:hAnsi="Times New Roman"/>
          <w:sz w:val="24"/>
        </w:rPr>
        <w:t>IEEE Std 830-1998 — IEEE Recommended Practice for Software Requirements Specifications.</w:t>
      </w:r>
    </w:p>
    <w:p>
      <w:pPr>
        <w:pStyle w:val="ListBullet"/>
        <w:spacing w:after="60"/>
        <w:ind w:left="432"/>
      </w:pPr>
      <w:r>
        <w:rPr>
          <w:rFonts w:ascii="Times New Roman" w:hAnsi="Times New Roman"/>
          <w:sz w:val="24"/>
        </w:rPr>
        <w:t>Streamlit Documentation. https://docs.streamlit.io (accessed April 2026).</w:t>
      </w:r>
    </w:p>
    <w:p>
      <w:pPr>
        <w:pStyle w:val="ListBullet"/>
        <w:spacing w:after="60"/>
        <w:ind w:left="432"/>
      </w:pPr>
      <w:r>
        <w:rPr>
          <w:rFonts w:ascii="Times New Roman" w:hAnsi="Times New Roman"/>
          <w:sz w:val="24"/>
        </w:rPr>
        <w:t>Project Repository: https://github.com/nebjj/String-Visualiser</w:t>
      </w:r>
    </w:p>
    <w:p>
      <w:pPr>
        <w:pStyle w:val="Heading2"/>
      </w:pPr>
      <w:r>
        <w:t>1.5 Overview</w:t>
      </w:r>
    </w:p>
    <w:p>
      <w:pPr>
        <w:spacing w:after="120" w:line="360" w:lineRule="exact"/>
      </w:pPr>
      <w:r>
        <w:rPr>
          <w:rFonts w:ascii="Times New Roman" w:hAnsi="Times New Roman"/>
          <w:sz w:val="24"/>
        </w:rPr>
        <w:t>The remainder of this document is organised as follows. Section 2 provides a general description of the product including its perspective, functions, user characteristics, and constraints. Section 3 specifies the functional requirements in detail. Section 4 covers non-functional requirements. Section 5 describes external interface requirements, and Section 6 lists system constraints and assumptions.</w:t>
      </w:r>
    </w:p>
    <w:p>
      <w:r>
        <w:br w:type="page"/>
      </w:r>
    </w:p>
    <w:p>
      <w:pPr>
        <w:pStyle w:val="Heading1"/>
      </w:pPr>
      <w:r>
        <w:t>2. Overall Description</w:t>
      </w:r>
    </w:p>
    <w:p>
      <w:pPr>
        <w:pBdr>
          <w:bottom w:val="single" w:sz="6" w:space="1" w:color="003F88"/>
        </w:pBdr>
        <w:spacing w:after="120"/>
      </w:pPr>
    </w:p>
    <w:p>
      <w:pPr>
        <w:pStyle w:val="Heading2"/>
      </w:pPr>
      <w:r>
        <w:t>2.1 Product Perspective</w:t>
      </w:r>
    </w:p>
    <w:p>
      <w:pPr>
        <w:spacing w:after="120" w:line="360" w:lineRule="exact"/>
      </w:pPr>
      <w:r>
        <w:rPr>
          <w:rFonts w:ascii="Times New Roman" w:hAnsi="Times New Roman"/>
          <w:sz w:val="24"/>
        </w:rPr>
        <w:t>The String Matching Visualizer is a self-contained educational tool. It is not a component of a larger system. It interacts with a single Python runtime (via the Streamlit framework) and renders its output entirely in a standard web browser. No external APIs, databases, or network services are required beyond the local development environment.</w:t>
      </w:r>
    </w:p>
    <w:p>
      <w:pPr>
        <w:spacing w:after="120" w:line="360" w:lineRule="exact"/>
      </w:pPr>
      <w:r>
        <w:rPr>
          <w:rFonts w:ascii="Times New Roman" w:hAnsi="Times New Roman"/>
          <w:sz w:val="24"/>
        </w:rPr>
        <w:t>The system reads user input from browser-rendered widgets, executes the algorithms within the same Python process, and streams the visual output back to the browser using Streamlit's reactive rendering model. Matplotlib is used for generating the final performance comparison bar chart.</w:t>
      </w:r>
    </w:p>
    <w:p>
      <w:pPr>
        <w:pStyle w:val="Heading2"/>
      </w:pPr>
      <w:r>
        <w:t>2.2 Product Functions</w:t>
      </w:r>
    </w:p>
    <w:p>
      <w:pPr>
        <w:spacing w:after="120" w:line="360" w:lineRule="exact"/>
      </w:pPr>
      <w:r>
        <w:rPr>
          <w:rFonts w:ascii="Times New Roman" w:hAnsi="Times New Roman"/>
          <w:sz w:val="24"/>
        </w:rPr>
        <w:t>At a high level, the system must:</w:t>
      </w:r>
    </w:p>
    <w:p>
      <w:pPr>
        <w:pStyle w:val="ListNumber"/>
        <w:spacing w:after="60"/>
        <w:ind w:left="432"/>
      </w:pPr>
      <w:r>
        <w:rPr>
          <w:rFonts w:ascii="Times New Roman" w:hAnsi="Times New Roman"/>
          <w:sz w:val="24"/>
        </w:rPr>
        <w:t>Accept a user-defined text string and search pattern as input.</w:t>
      </w:r>
    </w:p>
    <w:p>
      <w:pPr>
        <w:pStyle w:val="ListNumber"/>
        <w:spacing w:after="60"/>
        <w:ind w:left="432"/>
      </w:pPr>
      <w:r>
        <w:rPr>
          <w:rFonts w:ascii="Times New Roman" w:hAnsi="Times New Roman"/>
          <w:sz w:val="24"/>
        </w:rPr>
        <w:t>Accept a user-configurable animation speed.</w:t>
      </w:r>
    </w:p>
    <w:p>
      <w:pPr>
        <w:pStyle w:val="ListNumber"/>
        <w:spacing w:after="60"/>
        <w:ind w:left="432"/>
      </w:pPr>
      <w:r>
        <w:rPr>
          <w:rFonts w:ascii="Times New Roman" w:hAnsi="Times New Roman"/>
          <w:sz w:val="24"/>
        </w:rPr>
        <w:t>Build and animate the KMP LPS array character by character.</w:t>
      </w:r>
    </w:p>
    <w:p>
      <w:pPr>
        <w:pStyle w:val="ListNumber"/>
        <w:spacing w:after="60"/>
        <w:ind w:left="432"/>
      </w:pPr>
      <w:r>
        <w:rPr>
          <w:rFonts w:ascii="Times New Roman" w:hAnsi="Times New Roman"/>
          <w:sz w:val="24"/>
        </w:rPr>
        <w:t>Execute KMP search and animate each character comparison step by step.</w:t>
      </w:r>
    </w:p>
    <w:p>
      <w:pPr>
        <w:pStyle w:val="ListNumber"/>
        <w:spacing w:after="60"/>
        <w:ind w:left="432"/>
      </w:pPr>
      <w:r>
        <w:rPr>
          <w:rFonts w:ascii="Times New Roman" w:hAnsi="Times New Roman"/>
          <w:sz w:val="24"/>
        </w:rPr>
        <w:t>Execute Rabin-Karp search with rolling hash and animate each window position.</w:t>
      </w:r>
    </w:p>
    <w:p>
      <w:pPr>
        <w:pStyle w:val="ListNumber"/>
        <w:spacing w:after="60"/>
        <w:ind w:left="432"/>
      </w:pPr>
      <w:r>
        <w:rPr>
          <w:rFonts w:ascii="Times New Roman" w:hAnsi="Times New Roman"/>
          <w:sz w:val="24"/>
        </w:rPr>
        <w:t>Display both algorithm animations simultaneously in a two-column layout.</w:t>
      </w:r>
    </w:p>
    <w:p>
      <w:pPr>
        <w:pStyle w:val="ListNumber"/>
        <w:spacing w:after="60"/>
        <w:ind w:left="432"/>
      </w:pPr>
      <w:r>
        <w:rPr>
          <w:rFonts w:ascii="Times New Roman" w:hAnsi="Times New Roman"/>
          <w:sz w:val="24"/>
        </w:rPr>
        <w:t>Count and display the total number of comparison steps for each algorithm.</w:t>
      </w:r>
    </w:p>
    <w:p>
      <w:pPr>
        <w:pStyle w:val="ListNumber"/>
        <w:spacing w:after="60"/>
        <w:ind w:left="432"/>
      </w:pPr>
      <w:r>
        <w:rPr>
          <w:rFonts w:ascii="Times New Roman" w:hAnsi="Times New Roman"/>
          <w:sz w:val="24"/>
        </w:rPr>
        <w:t>Report all match positions found by each algorithm.</w:t>
      </w:r>
    </w:p>
    <w:p>
      <w:pPr>
        <w:pStyle w:val="ListNumber"/>
        <w:spacing w:after="60"/>
        <w:ind w:left="432"/>
      </w:pPr>
      <w:r>
        <w:rPr>
          <w:rFonts w:ascii="Times New Roman" w:hAnsi="Times New Roman"/>
          <w:sz w:val="24"/>
        </w:rPr>
        <w:t>Render a bar chart comparing the total step counts of both algorithms at the end of the run.</w:t>
      </w:r>
    </w:p>
    <w:p>
      <w:pPr>
        <w:pStyle w:val="ListNumber"/>
        <w:spacing w:after="60"/>
        <w:ind w:left="432"/>
      </w:pPr>
      <w:r>
        <w:rPr>
          <w:rFonts w:ascii="Times New Roman" w:hAnsi="Times New Roman"/>
          <w:sz w:val="24"/>
        </w:rPr>
        <w:t>Synchronise the animation speed of both algorithms to the same slider value.</w:t>
      </w:r>
    </w:p>
    <w:p>
      <w:pPr>
        <w:pStyle w:val="Heading2"/>
      </w:pPr>
      <w:r>
        <w:t>2.3 User Classes and Characteristics</w:t>
      </w:r>
    </w:p>
    <w:p>
      <w:pPr>
        <w:spacing w:after="120" w:line="360" w:lineRule="exact"/>
      </w:pPr>
      <w:r>
        <w:rPr>
          <w:rFonts w:ascii="Times New Roman" w:hAnsi="Times New Roman"/>
          <w:sz w:val="24"/>
        </w:rPr>
        <w:t>The application targets a single user class: undergraduate or postgraduate students studying algorithms, data structures, or theoretical computer science. These users are assumed to have: basic familiarity with string matching as a concept, access to a machine running Python 3.8+, and the ability to run a Streamlit application from the command line. No prior experience with the KMP or Rabin-Karp algorithms is required — the visualizer is explicitly designed to teach these concepts through observation.</w:t>
      </w:r>
    </w:p>
    <w:p>
      <w:pPr>
        <w:pStyle w:val="Heading2"/>
      </w:pPr>
      <w:r>
        <w:t>2.4 Operating Environment</w:t>
      </w:r>
    </w:p>
    <w:tbl>
      <w:tblPr>
        <w:tblStyle w:val="TableGrid"/>
        <w:tblW w:type="auto" w:w="0"/>
        <w:tblLook w:firstColumn="1" w:firstRow="1" w:lastColumn="0" w:lastRow="0" w:noHBand="0" w:noVBand="1" w:val="04A0"/>
      </w:tblPr>
      <w:tblGrid>
        <w:gridCol w:w="4320"/>
        <w:gridCol w:w="4320"/>
      </w:tblGrid>
      <w:tr>
        <w:tc>
          <w:tcPr>
            <w:tcW w:type="dxa" w:w="2880"/>
            <w:shd w:val="clear" w:color="auto" w:fill="003F88"/>
          </w:tcPr>
          <w:p>
            <w:r>
              <w:rPr>
                <w:rFonts w:ascii="Times New Roman" w:hAnsi="Times New Roman"/>
                <w:b/>
                <w:color w:val="FFFFFF"/>
                <w:sz w:val="22"/>
              </w:rPr>
              <w:t>Component</w:t>
            </w:r>
          </w:p>
        </w:tc>
        <w:tc>
          <w:tcPr>
            <w:tcW w:type="dxa" w:w="6192"/>
            <w:shd w:val="clear" w:color="auto" w:fill="003F88"/>
          </w:tcPr>
          <w:p>
            <w:r>
              <w:rPr>
                <w:rFonts w:ascii="Times New Roman" w:hAnsi="Times New Roman"/>
                <w:b/>
                <w:color w:val="FFFFFF"/>
                <w:sz w:val="22"/>
              </w:rPr>
              <w:t>Requirement</w:t>
            </w:r>
          </w:p>
        </w:tc>
      </w:tr>
      <w:tr>
        <w:tc>
          <w:tcPr>
            <w:tcW w:type="dxa" w:w="2880"/>
            <w:shd w:val="clear" w:color="auto" w:fill="FFFFFF"/>
          </w:tcPr>
          <w:p>
            <w:r>
              <w:rPr>
                <w:rFonts w:ascii="Times New Roman" w:hAnsi="Times New Roman"/>
                <w:b/>
                <w:sz w:val="22"/>
              </w:rPr>
              <w:t>Language</w:t>
            </w:r>
          </w:p>
        </w:tc>
        <w:tc>
          <w:tcPr>
            <w:tcW w:type="dxa" w:w="6192"/>
            <w:shd w:val="clear" w:color="auto" w:fill="FFFFFF"/>
          </w:tcPr>
          <w:p>
            <w:r>
              <w:rPr>
                <w:rFonts w:ascii="Times New Roman" w:hAnsi="Times New Roman"/>
                <w:b w:val="0"/>
                <w:sz w:val="22"/>
              </w:rPr>
              <w:t>Python 3.8 or higher</w:t>
            </w:r>
          </w:p>
        </w:tc>
      </w:tr>
      <w:tr>
        <w:tc>
          <w:tcPr>
            <w:tcW w:type="dxa" w:w="2880"/>
            <w:shd w:val="clear" w:color="auto" w:fill="D6E4F0"/>
          </w:tcPr>
          <w:p>
            <w:r>
              <w:rPr>
                <w:rFonts w:ascii="Times New Roman" w:hAnsi="Times New Roman"/>
                <w:b/>
                <w:sz w:val="22"/>
              </w:rPr>
              <w:t>Framework</w:t>
            </w:r>
          </w:p>
        </w:tc>
        <w:tc>
          <w:tcPr>
            <w:tcW w:type="dxa" w:w="6192"/>
            <w:shd w:val="clear" w:color="auto" w:fill="D6E4F0"/>
          </w:tcPr>
          <w:p>
            <w:r>
              <w:rPr>
                <w:rFonts w:ascii="Times New Roman" w:hAnsi="Times New Roman"/>
                <w:b w:val="0"/>
                <w:sz w:val="22"/>
              </w:rPr>
              <w:t>Streamlit &gt;= 1.0</w:t>
            </w:r>
          </w:p>
        </w:tc>
      </w:tr>
      <w:tr>
        <w:tc>
          <w:tcPr>
            <w:tcW w:type="dxa" w:w="2880"/>
            <w:shd w:val="clear" w:color="auto" w:fill="FFFFFF"/>
          </w:tcPr>
          <w:p>
            <w:r>
              <w:rPr>
                <w:rFonts w:ascii="Times New Roman" w:hAnsi="Times New Roman"/>
                <w:b/>
                <w:sz w:val="22"/>
              </w:rPr>
              <w:t>Libraries</w:t>
            </w:r>
          </w:p>
        </w:tc>
        <w:tc>
          <w:tcPr>
            <w:tcW w:type="dxa" w:w="6192"/>
            <w:shd w:val="clear" w:color="auto" w:fill="FFFFFF"/>
          </w:tcPr>
          <w:p>
            <w:r>
              <w:rPr>
                <w:rFonts w:ascii="Times New Roman" w:hAnsi="Times New Roman"/>
                <w:b w:val="0"/>
                <w:sz w:val="22"/>
              </w:rPr>
              <w:t>Matplotlib &gt;= 3.0</w:t>
            </w:r>
          </w:p>
        </w:tc>
      </w:tr>
      <w:tr>
        <w:tc>
          <w:tcPr>
            <w:tcW w:type="dxa" w:w="2880"/>
            <w:shd w:val="clear" w:color="auto" w:fill="D6E4F0"/>
          </w:tcPr>
          <w:p>
            <w:r>
              <w:rPr>
                <w:rFonts w:ascii="Times New Roman" w:hAnsi="Times New Roman"/>
                <w:b/>
                <w:sz w:val="22"/>
              </w:rPr>
              <w:t>Browser</w:t>
            </w:r>
          </w:p>
        </w:tc>
        <w:tc>
          <w:tcPr>
            <w:tcW w:type="dxa" w:w="6192"/>
            <w:shd w:val="clear" w:color="auto" w:fill="D6E4F0"/>
          </w:tcPr>
          <w:p>
            <w:r>
              <w:rPr>
                <w:rFonts w:ascii="Times New Roman" w:hAnsi="Times New Roman"/>
                <w:b w:val="0"/>
                <w:sz w:val="22"/>
              </w:rPr>
              <w:t>Any modern browser (Chrome, Firefox, Edge, Safari)</w:t>
            </w:r>
          </w:p>
        </w:tc>
      </w:tr>
      <w:tr>
        <w:tc>
          <w:tcPr>
            <w:tcW w:type="dxa" w:w="2880"/>
            <w:shd w:val="clear" w:color="auto" w:fill="FFFFFF"/>
          </w:tcPr>
          <w:p>
            <w:r>
              <w:rPr>
                <w:rFonts w:ascii="Times New Roman" w:hAnsi="Times New Roman"/>
                <w:b/>
                <w:sz w:val="22"/>
              </w:rPr>
              <w:t>OS</w:t>
            </w:r>
          </w:p>
        </w:tc>
        <w:tc>
          <w:tcPr>
            <w:tcW w:type="dxa" w:w="6192"/>
            <w:shd w:val="clear" w:color="auto" w:fill="FFFFFF"/>
          </w:tcPr>
          <w:p>
            <w:r>
              <w:rPr>
                <w:rFonts w:ascii="Times New Roman" w:hAnsi="Times New Roman"/>
                <w:b w:val="0"/>
                <w:sz w:val="22"/>
              </w:rPr>
              <w:t>Windows 10+, macOS 11+, or any Linux distribution with Python 3.8+</w:t>
            </w:r>
          </w:p>
        </w:tc>
      </w:tr>
      <w:tr>
        <w:tc>
          <w:tcPr>
            <w:tcW w:type="dxa" w:w="2880"/>
            <w:shd w:val="clear" w:color="auto" w:fill="D6E4F0"/>
          </w:tcPr>
          <w:p>
            <w:r>
              <w:rPr>
                <w:rFonts w:ascii="Times New Roman" w:hAnsi="Times New Roman"/>
                <w:b/>
                <w:sz w:val="22"/>
              </w:rPr>
              <w:t>Network</w:t>
            </w:r>
          </w:p>
        </w:tc>
        <w:tc>
          <w:tcPr>
            <w:tcW w:type="dxa" w:w="6192"/>
            <w:shd w:val="clear" w:color="auto" w:fill="D6E4F0"/>
          </w:tcPr>
          <w:p>
            <w:r>
              <w:rPr>
                <w:rFonts w:ascii="Times New Roman" w:hAnsi="Times New Roman"/>
                <w:b w:val="0"/>
                <w:sz w:val="22"/>
              </w:rPr>
              <w:t>Local only — no internet connection required after installation</w:t>
            </w:r>
          </w:p>
        </w:tc>
      </w:tr>
    </w:tbl>
    <w:p/>
    <w:p>
      <w:pPr>
        <w:pStyle w:val="Heading2"/>
      </w:pPr>
      <w:r>
        <w:t>2.5 Design and Implementation Constraints</w:t>
      </w:r>
    </w:p>
    <w:p>
      <w:pPr>
        <w:pStyle w:val="ListBullet"/>
        <w:spacing w:after="60"/>
        <w:ind w:left="432"/>
      </w:pPr>
      <w:r>
        <w:rPr>
          <w:rFonts w:ascii="Times New Roman" w:hAnsi="Times New Roman"/>
          <w:sz w:val="24"/>
        </w:rPr>
        <w:t>CON-1: The entire application must be implemented in a single Python file (app.py).</w:t>
      </w:r>
    </w:p>
    <w:p>
      <w:pPr>
        <w:pStyle w:val="ListBullet"/>
        <w:spacing w:after="60"/>
        <w:ind w:left="432"/>
      </w:pPr>
      <w:r>
        <w:rPr>
          <w:rFonts w:ascii="Times New Roman" w:hAnsi="Times New Roman"/>
          <w:sz w:val="24"/>
        </w:rPr>
        <w:t>CON-2: The application must use Streamlit for all UI rendering.</w:t>
      </w:r>
    </w:p>
    <w:p>
      <w:pPr>
        <w:pStyle w:val="ListBullet"/>
        <w:spacing w:after="60"/>
        <w:ind w:left="432"/>
      </w:pPr>
      <w:r>
        <w:rPr>
          <w:rFonts w:ascii="Times New Roman" w:hAnsi="Times New Roman"/>
          <w:sz w:val="24"/>
        </w:rPr>
        <w:t>CON-3: No external databases or persistent storage mechanisms may be used.</w:t>
      </w:r>
    </w:p>
    <w:p>
      <w:pPr>
        <w:pStyle w:val="ListBullet"/>
        <w:spacing w:after="60"/>
        <w:ind w:left="432"/>
      </w:pPr>
      <w:r>
        <w:rPr>
          <w:rFonts w:ascii="Times New Roman" w:hAnsi="Times New Roman"/>
          <w:sz w:val="24"/>
        </w:rPr>
        <w:t>CON-4: The application must execute both algorithms sequentially within a single Streamlit session run.</w:t>
      </w:r>
    </w:p>
    <w:p>
      <w:pPr>
        <w:pStyle w:val="ListBullet"/>
        <w:spacing w:after="60"/>
        <w:ind w:left="432"/>
      </w:pPr>
      <w:r>
        <w:rPr>
          <w:rFonts w:ascii="Times New Roman" w:hAnsi="Times New Roman"/>
          <w:sz w:val="24"/>
        </w:rPr>
        <w:t>CON-5: Animation must be achieved using Streamlit's st.empty() placeholder pattern and time.sleep().</w:t>
      </w:r>
    </w:p>
    <w:p>
      <w:pPr>
        <w:pStyle w:val="Heading2"/>
      </w:pPr>
      <w:r>
        <w:t>2.6 Assumptions and Dependencies</w:t>
      </w:r>
    </w:p>
    <w:p>
      <w:pPr>
        <w:pStyle w:val="ListBullet"/>
        <w:spacing w:after="60"/>
        <w:ind w:left="432"/>
      </w:pPr>
      <w:r>
        <w:rPr>
          <w:rFonts w:ascii="Times New Roman" w:hAnsi="Times New Roman"/>
          <w:sz w:val="24"/>
        </w:rPr>
        <w:t>The user has Python 3.8+ installed and accessible from the command line.</w:t>
      </w:r>
    </w:p>
    <w:p>
      <w:pPr>
        <w:pStyle w:val="ListBullet"/>
        <w:spacing w:after="60"/>
        <w:ind w:left="432"/>
      </w:pPr>
      <w:r>
        <w:rPr>
          <w:rFonts w:ascii="Times New Roman" w:hAnsi="Times New Roman"/>
          <w:sz w:val="24"/>
        </w:rPr>
        <w:t>The user has Streamlit and Matplotlib installed (pip install streamlit matplotlib).</w:t>
      </w:r>
    </w:p>
    <w:p>
      <w:pPr>
        <w:pStyle w:val="ListBullet"/>
        <w:spacing w:after="60"/>
        <w:ind w:left="432"/>
      </w:pPr>
      <w:r>
        <w:rPr>
          <w:rFonts w:ascii="Times New Roman" w:hAnsi="Times New Roman"/>
          <w:sz w:val="24"/>
        </w:rPr>
        <w:t>The browser used to access the application supports HTML5 and inline CSS.</w:t>
      </w:r>
    </w:p>
    <w:p>
      <w:pPr>
        <w:pStyle w:val="ListBullet"/>
        <w:spacing w:after="60"/>
        <w:ind w:left="432"/>
      </w:pPr>
      <w:r>
        <w:rPr>
          <w:rFonts w:ascii="Times New Roman" w:hAnsi="Times New Roman"/>
          <w:sz w:val="24"/>
        </w:rPr>
        <w:t>The input text and pattern consist only of printable ASCII characters.</w:t>
      </w:r>
    </w:p>
    <w:p>
      <w:pPr>
        <w:pStyle w:val="ListBullet"/>
        <w:spacing w:after="60"/>
        <w:ind w:left="432"/>
      </w:pPr>
      <w:r>
        <w:rPr>
          <w:rFonts w:ascii="Times New Roman" w:hAnsi="Times New Roman"/>
          <w:sz w:val="24"/>
        </w:rPr>
        <w:t>The application is not expected to handle concurrent multi-user sessions.</w:t>
      </w:r>
    </w:p>
    <w:p>
      <w:r>
        <w:br w:type="page"/>
      </w:r>
    </w:p>
    <w:p>
      <w:pPr>
        <w:pStyle w:val="Heading1"/>
      </w:pPr>
      <w:r>
        <w:t>3. Functional Requirements</w:t>
      </w:r>
    </w:p>
    <w:p>
      <w:pPr>
        <w:pBdr>
          <w:bottom w:val="single" w:sz="6" w:space="1" w:color="003F88"/>
        </w:pBdr>
        <w:spacing w:after="120"/>
      </w:pPr>
    </w:p>
    <w:p>
      <w:pPr>
        <w:pStyle w:val="Heading2"/>
      </w:pPr>
      <w:r>
        <w:t>3.1 Input Handling</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FR-01</w:t>
            </w:r>
          </w:p>
        </w:tc>
        <w:tc>
          <w:tcPr>
            <w:tcW w:type="dxa" w:w="6480"/>
            <w:shd w:val="clear" w:color="auto" w:fill="FFFFFF"/>
          </w:tcPr>
          <w:p>
            <w:r>
              <w:rPr>
                <w:rFonts w:ascii="Times New Roman" w:hAnsi="Times New Roman"/>
                <w:sz w:val="20"/>
              </w:rPr>
              <w:t>The system shall provide a text input field pre-populated with the default value "ABABDABACDABABCABAB".</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FR-02</w:t>
            </w:r>
          </w:p>
        </w:tc>
        <w:tc>
          <w:tcPr>
            <w:tcW w:type="dxa" w:w="6480"/>
            <w:shd w:val="clear" w:color="auto" w:fill="EAF2FB"/>
          </w:tcPr>
          <w:p>
            <w:r>
              <w:rPr>
                <w:rFonts w:ascii="Times New Roman" w:hAnsi="Times New Roman"/>
                <w:sz w:val="20"/>
              </w:rPr>
              <w:t>The system shall provide a pattern input field pre-populated with the default value "ABABCABAB".</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FR-03</w:t>
            </w:r>
          </w:p>
        </w:tc>
        <w:tc>
          <w:tcPr>
            <w:tcW w:type="dxa" w:w="6480"/>
            <w:shd w:val="clear" w:color="auto" w:fill="FFFFFF"/>
          </w:tcPr>
          <w:p>
            <w:r>
              <w:rPr>
                <w:rFonts w:ascii="Times New Roman" w:hAnsi="Times New Roman"/>
                <w:sz w:val="20"/>
              </w:rPr>
              <w:t>The system shall provide a slider to control animation speed in the range [0.01, 1.0] seconds per step, with a default of 0.1.</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FR-04</w:t>
            </w:r>
          </w:p>
        </w:tc>
        <w:tc>
          <w:tcPr>
            <w:tcW w:type="dxa" w:w="6480"/>
            <w:shd w:val="clear" w:color="auto" w:fill="EAF2FB"/>
          </w:tcPr>
          <w:p>
            <w:r>
              <w:rPr>
                <w:rFonts w:ascii="Times New Roman" w:hAnsi="Times New Roman"/>
                <w:sz w:val="20"/>
              </w:rPr>
              <w:t>The system shall provide a "Start Comparison" button that triggers algorithm execution when clicked.</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FR-05</w:t>
            </w:r>
          </w:p>
        </w:tc>
        <w:tc>
          <w:tcPr>
            <w:tcW w:type="dxa" w:w="6480"/>
            <w:shd w:val="clear" w:color="auto" w:fill="FFFFFF"/>
          </w:tcPr>
          <w:p>
            <w:r>
              <w:rPr>
                <w:rFonts w:ascii="Times New Roman" w:hAnsi="Times New Roman"/>
                <w:sz w:val="20"/>
              </w:rPr>
              <w:t>The system shall accept any non-empty string of printable ASCII characters as valid text and pattern input.</w:t>
            </w:r>
          </w:p>
        </w:tc>
        <w:tc>
          <w:tcPr>
            <w:tcW w:type="dxa" w:w="1296"/>
            <w:shd w:val="clear" w:color="auto" w:fill="FFFFFF"/>
          </w:tcPr>
          <w:p>
            <w:pPr>
              <w:jc w:val="center"/>
            </w:pPr>
            <w:r>
              <w:rPr>
                <w:rFonts w:ascii="Times New Roman" w:hAnsi="Times New Roman"/>
                <w:sz w:val="20"/>
              </w:rPr>
              <w:t>Medium</w:t>
            </w:r>
          </w:p>
        </w:tc>
      </w:tr>
    </w:tbl>
    <w:p/>
    <w:p>
      <w:pPr>
        <w:pStyle w:val="Heading2"/>
      </w:pPr>
      <w:r>
        <w:t>3.2 LPS Array Visualisation (KMP Preprocessing)</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FR-06</w:t>
            </w:r>
          </w:p>
        </w:tc>
        <w:tc>
          <w:tcPr>
            <w:tcW w:type="dxa" w:w="6480"/>
            <w:shd w:val="clear" w:color="auto" w:fill="FFFFFF"/>
          </w:tcPr>
          <w:p>
            <w:r>
              <w:rPr>
                <w:rFonts w:ascii="Times New Roman" w:hAnsi="Times New Roman"/>
                <w:sz w:val="20"/>
              </w:rPr>
              <w:t>The system shall compute the LPS array for the input pattern before the KMP search begins.</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FR-07</w:t>
            </w:r>
          </w:p>
        </w:tc>
        <w:tc>
          <w:tcPr>
            <w:tcW w:type="dxa" w:w="6480"/>
            <w:shd w:val="clear" w:color="auto" w:fill="EAF2FB"/>
          </w:tcPr>
          <w:p>
            <w:r>
              <w:rPr>
                <w:rFonts w:ascii="Times New Roman" w:hAnsi="Times New Roman"/>
                <w:sz w:val="20"/>
              </w:rPr>
              <w:t>The system shall animate the LPS array construction step by step, with each step pause controlled by the speed slider.</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FR-08</w:t>
            </w:r>
          </w:p>
        </w:tc>
        <w:tc>
          <w:tcPr>
            <w:tcW w:type="dxa" w:w="6480"/>
            <w:shd w:val="clear" w:color="auto" w:fill="FFFFFF"/>
          </w:tcPr>
          <w:p>
            <w:r>
              <w:rPr>
                <w:rFonts w:ascii="Times New Roman" w:hAnsi="Times New Roman"/>
                <w:sz w:val="20"/>
              </w:rPr>
              <w:t>During LPS construction, the system shall highlight the current character being evaluated in orange.</w:t>
            </w:r>
          </w:p>
        </w:tc>
        <w:tc>
          <w:tcPr>
            <w:tcW w:type="dxa" w:w="1296"/>
            <w:shd w:val="clear" w:color="auto" w:fill="FFFFFF"/>
          </w:tcPr>
          <w:p>
            <w:pPr>
              <w:jc w:val="center"/>
            </w:pPr>
            <w:r>
              <w:rPr>
                <w:rFonts w:ascii="Times New Roman" w:hAnsi="Times New Roman"/>
                <w:sz w:val="20"/>
              </w:rPr>
              <w:t>Medium</w:t>
            </w:r>
          </w:p>
        </w:tc>
      </w:tr>
      <w:tr>
        <w:tc>
          <w:tcPr>
            <w:tcW w:type="dxa" w:w="1440"/>
            <w:shd w:val="clear" w:color="auto" w:fill="EAF2FB"/>
          </w:tcPr>
          <w:p>
            <w:pPr>
              <w:jc w:val="center"/>
            </w:pPr>
            <w:r>
              <w:rPr>
                <w:rFonts w:ascii="Times New Roman" w:hAnsi="Times New Roman"/>
                <w:b/>
                <w:sz w:val="20"/>
              </w:rPr>
              <w:t>FR-09</w:t>
            </w:r>
          </w:p>
        </w:tc>
        <w:tc>
          <w:tcPr>
            <w:tcW w:type="dxa" w:w="6480"/>
            <w:shd w:val="clear" w:color="auto" w:fill="EAF2FB"/>
          </w:tcPr>
          <w:p>
            <w:r>
              <w:rPr>
                <w:rFonts w:ascii="Times New Roman" w:hAnsi="Times New Roman"/>
                <w:sz w:val="20"/>
              </w:rPr>
              <w:t>During LPS construction, the system shall highlight the matching prefix character in green.</w:t>
            </w:r>
          </w:p>
        </w:tc>
        <w:tc>
          <w:tcPr>
            <w:tcW w:type="dxa" w:w="1296"/>
            <w:shd w:val="clear" w:color="auto" w:fill="EAF2FB"/>
          </w:tcPr>
          <w:p>
            <w:pPr>
              <w:jc w:val="center"/>
            </w:pPr>
            <w:r>
              <w:rPr>
                <w:rFonts w:ascii="Times New Roman" w:hAnsi="Times New Roman"/>
                <w:sz w:val="20"/>
              </w:rPr>
              <w:t>Medium</w:t>
            </w:r>
          </w:p>
        </w:tc>
      </w:tr>
      <w:tr>
        <w:tc>
          <w:tcPr>
            <w:tcW w:type="dxa" w:w="1440"/>
            <w:shd w:val="clear" w:color="auto" w:fill="FFFFFF"/>
          </w:tcPr>
          <w:p>
            <w:pPr>
              <w:jc w:val="center"/>
            </w:pPr>
            <w:r>
              <w:rPr>
                <w:rFonts w:ascii="Times New Roman" w:hAnsi="Times New Roman"/>
                <w:b/>
                <w:sz w:val="20"/>
              </w:rPr>
              <w:t>FR-10</w:t>
            </w:r>
          </w:p>
        </w:tc>
        <w:tc>
          <w:tcPr>
            <w:tcW w:type="dxa" w:w="6480"/>
            <w:shd w:val="clear" w:color="auto" w:fill="FFFFFF"/>
          </w:tcPr>
          <w:p>
            <w:r>
              <w:rPr>
                <w:rFonts w:ascii="Times New Roman" w:hAnsi="Times New Roman"/>
                <w:sz w:val="20"/>
              </w:rPr>
              <w:t>During LPS construction, the system shall display the current LPS array values below the pattern, highlighting the most recently updated cell in red.</w:t>
            </w:r>
          </w:p>
        </w:tc>
        <w:tc>
          <w:tcPr>
            <w:tcW w:type="dxa" w:w="1296"/>
            <w:shd w:val="clear" w:color="auto" w:fill="FFFFFF"/>
          </w:tcPr>
          <w:p>
            <w:pPr>
              <w:jc w:val="center"/>
            </w:pPr>
            <w:r>
              <w:rPr>
                <w:rFonts w:ascii="Times New Roman" w:hAnsi="Times New Roman"/>
                <w:sz w:val="20"/>
              </w:rPr>
              <w:t>Medium</w:t>
            </w:r>
          </w:p>
        </w:tc>
      </w:tr>
    </w:tbl>
    <w:p/>
    <w:p>
      <w:pPr>
        <w:pStyle w:val="Heading2"/>
      </w:pPr>
      <w:r>
        <w:t>3.3 KMP Search Visualisation</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FR-11</w:t>
            </w:r>
          </w:p>
        </w:tc>
        <w:tc>
          <w:tcPr>
            <w:tcW w:type="dxa" w:w="6480"/>
            <w:shd w:val="clear" w:color="auto" w:fill="FFFFFF"/>
          </w:tcPr>
          <w:p>
            <w:r>
              <w:rPr>
                <w:rFonts w:ascii="Times New Roman" w:hAnsi="Times New Roman"/>
                <w:sz w:val="20"/>
              </w:rPr>
              <w:t>The system shall execute the KMP search using the computed LPS array after preprocessing is complete.</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FR-12</w:t>
            </w:r>
          </w:p>
        </w:tc>
        <w:tc>
          <w:tcPr>
            <w:tcW w:type="dxa" w:w="6480"/>
            <w:shd w:val="clear" w:color="auto" w:fill="EAF2FB"/>
          </w:tcPr>
          <w:p>
            <w:r>
              <w:rPr>
                <w:rFonts w:ascii="Times New Roman" w:hAnsi="Times New Roman"/>
                <w:sz w:val="20"/>
              </w:rPr>
              <w:t>The system shall display the text string and the pattern aligned below it at each comparison step.</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FR-13</w:t>
            </w:r>
          </w:p>
        </w:tc>
        <w:tc>
          <w:tcPr>
            <w:tcW w:type="dxa" w:w="6480"/>
            <w:shd w:val="clear" w:color="auto" w:fill="FFFFFF"/>
          </w:tcPr>
          <w:p>
            <w:r>
              <w:rPr>
                <w:rFonts w:ascii="Times New Roman" w:hAnsi="Times New Roman"/>
                <w:sz w:val="20"/>
              </w:rPr>
              <w:t>The system shall highlight the current text character in green when it matches the pattern character, and in red when it does not.</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FR-14</w:t>
            </w:r>
          </w:p>
        </w:tc>
        <w:tc>
          <w:tcPr>
            <w:tcW w:type="dxa" w:w="6480"/>
            <w:shd w:val="clear" w:color="auto" w:fill="EAF2FB"/>
          </w:tcPr>
          <w:p>
            <w:r>
              <w:rPr>
                <w:rFonts w:ascii="Times New Roman" w:hAnsi="Times New Roman"/>
                <w:sz w:val="20"/>
              </w:rPr>
              <w:t>The system shall highlight all pattern characters in blue to distinguish them from the text.</w:t>
            </w:r>
          </w:p>
        </w:tc>
        <w:tc>
          <w:tcPr>
            <w:tcW w:type="dxa" w:w="1296"/>
            <w:shd w:val="clear" w:color="auto" w:fill="EAF2FB"/>
          </w:tcPr>
          <w:p>
            <w:pPr>
              <w:jc w:val="center"/>
            </w:pPr>
            <w:r>
              <w:rPr>
                <w:rFonts w:ascii="Times New Roman" w:hAnsi="Times New Roman"/>
                <w:sz w:val="20"/>
              </w:rPr>
              <w:t>Medium</w:t>
            </w:r>
          </w:p>
        </w:tc>
      </w:tr>
      <w:tr>
        <w:tc>
          <w:tcPr>
            <w:tcW w:type="dxa" w:w="1440"/>
            <w:shd w:val="clear" w:color="auto" w:fill="FFFFFF"/>
          </w:tcPr>
          <w:p>
            <w:pPr>
              <w:jc w:val="center"/>
            </w:pPr>
            <w:r>
              <w:rPr>
                <w:rFonts w:ascii="Times New Roman" w:hAnsi="Times New Roman"/>
                <w:b/>
                <w:sz w:val="20"/>
              </w:rPr>
              <w:t>FR-15</w:t>
            </w:r>
          </w:p>
        </w:tc>
        <w:tc>
          <w:tcPr>
            <w:tcW w:type="dxa" w:w="6480"/>
            <w:shd w:val="clear" w:color="auto" w:fill="FFFFFF"/>
          </w:tcPr>
          <w:p>
            <w:r>
              <w:rPr>
                <w:rFonts w:ascii="Times New Roman" w:hAnsi="Times New Roman"/>
                <w:sz w:val="20"/>
              </w:rPr>
              <w:t>The system shall increment and display a KMP step counter after each character comparison.</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FR-16</w:t>
            </w:r>
          </w:p>
        </w:tc>
        <w:tc>
          <w:tcPr>
            <w:tcW w:type="dxa" w:w="6480"/>
            <w:shd w:val="clear" w:color="auto" w:fill="EAF2FB"/>
          </w:tcPr>
          <w:p>
            <w:r>
              <w:rPr>
                <w:rFonts w:ascii="Times New Roman" w:hAnsi="Times New Roman"/>
                <w:sz w:val="20"/>
              </w:rPr>
              <w:t>The system shall display a success message showing the match index each time a complete pattern match is found.</w:t>
            </w:r>
          </w:p>
        </w:tc>
        <w:tc>
          <w:tcPr>
            <w:tcW w:type="dxa" w:w="1296"/>
            <w:shd w:val="clear" w:color="auto" w:fill="EAF2FB"/>
          </w:tcPr>
          <w:p>
            <w:pPr>
              <w:jc w:val="center"/>
            </w:pPr>
            <w:r>
              <w:rPr>
                <w:rFonts w:ascii="Times New Roman" w:hAnsi="Times New Roman"/>
                <w:sz w:val="20"/>
              </w:rPr>
              <w:t>High</w:t>
            </w:r>
          </w:p>
        </w:tc>
      </w:tr>
    </w:tbl>
    <w:p/>
    <w:p>
      <w:pPr>
        <w:pStyle w:val="Heading2"/>
      </w:pPr>
      <w:r>
        <w:t>3.4 Rabin-Karp Search Visualisation</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FR-17</w:t>
            </w:r>
          </w:p>
        </w:tc>
        <w:tc>
          <w:tcPr>
            <w:tcW w:type="dxa" w:w="6480"/>
            <w:shd w:val="clear" w:color="auto" w:fill="FFFFFF"/>
          </w:tcPr>
          <w:p>
            <w:r>
              <w:rPr>
                <w:rFonts w:ascii="Times New Roman" w:hAnsi="Times New Roman"/>
                <w:sz w:val="20"/>
              </w:rPr>
              <w:t>The system shall execute the Rabin-Karp search using a rolling polynomial hash with base d=256 and prime modulus q=101.</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FR-18</w:t>
            </w:r>
          </w:p>
        </w:tc>
        <w:tc>
          <w:tcPr>
            <w:tcW w:type="dxa" w:w="6480"/>
            <w:shd w:val="clear" w:color="auto" w:fill="EAF2FB"/>
          </w:tcPr>
          <w:p>
            <w:r>
              <w:rPr>
                <w:rFonts w:ascii="Times New Roman" w:hAnsi="Times New Roman"/>
                <w:sz w:val="20"/>
              </w:rPr>
              <w:t>The system shall display the current sliding window position over the text at each step, highlighted in red.</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FR-19</w:t>
            </w:r>
          </w:p>
        </w:tc>
        <w:tc>
          <w:tcPr>
            <w:tcW w:type="dxa" w:w="6480"/>
            <w:shd w:val="clear" w:color="auto" w:fill="FFFFFF"/>
          </w:tcPr>
          <w:p>
            <w:r>
              <w:rPr>
                <w:rFonts w:ascii="Times New Roman" w:hAnsi="Times New Roman"/>
                <w:sz w:val="20"/>
              </w:rPr>
              <w:t>The system shall display the pattern aligned below the current window position, highlighted in blue.</w:t>
            </w:r>
          </w:p>
        </w:tc>
        <w:tc>
          <w:tcPr>
            <w:tcW w:type="dxa" w:w="1296"/>
            <w:shd w:val="clear" w:color="auto" w:fill="FFFFFF"/>
          </w:tcPr>
          <w:p>
            <w:pPr>
              <w:jc w:val="center"/>
            </w:pPr>
            <w:r>
              <w:rPr>
                <w:rFonts w:ascii="Times New Roman" w:hAnsi="Times New Roman"/>
                <w:sz w:val="20"/>
              </w:rPr>
              <w:t>Medium</w:t>
            </w:r>
          </w:p>
        </w:tc>
      </w:tr>
      <w:tr>
        <w:tc>
          <w:tcPr>
            <w:tcW w:type="dxa" w:w="1440"/>
            <w:shd w:val="clear" w:color="auto" w:fill="EAF2FB"/>
          </w:tcPr>
          <w:p>
            <w:pPr>
              <w:jc w:val="center"/>
            </w:pPr>
            <w:r>
              <w:rPr>
                <w:rFonts w:ascii="Times New Roman" w:hAnsi="Times New Roman"/>
                <w:b/>
                <w:sz w:val="20"/>
              </w:rPr>
              <w:t>FR-20</w:t>
            </w:r>
          </w:p>
        </w:tc>
        <w:tc>
          <w:tcPr>
            <w:tcW w:type="dxa" w:w="6480"/>
            <w:shd w:val="clear" w:color="auto" w:fill="EAF2FB"/>
          </w:tcPr>
          <w:p>
            <w:r>
              <w:rPr>
                <w:rFonts w:ascii="Times New Roman" w:hAnsi="Times New Roman"/>
                <w:sz w:val="20"/>
              </w:rPr>
              <w:t>The system shall perform character-by-character verification on hash matches to resolve collisions.</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FR-21</w:t>
            </w:r>
          </w:p>
        </w:tc>
        <w:tc>
          <w:tcPr>
            <w:tcW w:type="dxa" w:w="6480"/>
            <w:shd w:val="clear" w:color="auto" w:fill="FFFFFF"/>
          </w:tcPr>
          <w:p>
            <w:r>
              <w:rPr>
                <w:rFonts w:ascii="Times New Roman" w:hAnsi="Times New Roman"/>
                <w:sz w:val="20"/>
              </w:rPr>
              <w:t>The system shall increment and display a Rabin-Karp step counter after each window advance.</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FR-22</w:t>
            </w:r>
          </w:p>
        </w:tc>
        <w:tc>
          <w:tcPr>
            <w:tcW w:type="dxa" w:w="6480"/>
            <w:shd w:val="clear" w:color="auto" w:fill="EAF2FB"/>
          </w:tcPr>
          <w:p>
            <w:r>
              <w:rPr>
                <w:rFonts w:ascii="Times New Roman" w:hAnsi="Times New Roman"/>
                <w:sz w:val="20"/>
              </w:rPr>
              <w:t>The system shall display a success message showing the match index each time a verified pattern match is found.</w:t>
            </w:r>
          </w:p>
        </w:tc>
        <w:tc>
          <w:tcPr>
            <w:tcW w:type="dxa" w:w="1296"/>
            <w:shd w:val="clear" w:color="auto" w:fill="EAF2FB"/>
          </w:tcPr>
          <w:p>
            <w:pPr>
              <w:jc w:val="center"/>
            </w:pPr>
            <w:r>
              <w:rPr>
                <w:rFonts w:ascii="Times New Roman" w:hAnsi="Times New Roman"/>
                <w:sz w:val="20"/>
              </w:rPr>
              <w:t>High</w:t>
            </w:r>
          </w:p>
        </w:tc>
      </w:tr>
    </w:tbl>
    <w:p/>
    <w:p>
      <w:pPr>
        <w:pStyle w:val="Heading2"/>
      </w:pPr>
      <w:r>
        <w:t>3.5 Synchronisation and Layout</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FR-23</w:t>
            </w:r>
          </w:p>
        </w:tc>
        <w:tc>
          <w:tcPr>
            <w:tcW w:type="dxa" w:w="6480"/>
            <w:shd w:val="clear" w:color="auto" w:fill="FFFFFF"/>
          </w:tcPr>
          <w:p>
            <w:r>
              <w:rPr>
                <w:rFonts w:ascii="Times New Roman" w:hAnsi="Times New Roman"/>
                <w:sz w:val="20"/>
              </w:rPr>
              <w:t>The system shall present KMP and Rabin-Karp visualisations side by side in a two-column layout.</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FR-24</w:t>
            </w:r>
          </w:p>
        </w:tc>
        <w:tc>
          <w:tcPr>
            <w:tcW w:type="dxa" w:w="6480"/>
            <w:shd w:val="clear" w:color="auto" w:fill="EAF2FB"/>
          </w:tcPr>
          <w:p>
            <w:r>
              <w:rPr>
                <w:rFonts w:ascii="Times New Roman" w:hAnsi="Times New Roman"/>
                <w:sz w:val="20"/>
              </w:rPr>
              <w:t>The system shall advance both algorithms in lock-step within each iteration of the main animation loop.</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FR-25</w:t>
            </w:r>
          </w:p>
        </w:tc>
        <w:tc>
          <w:tcPr>
            <w:tcW w:type="dxa" w:w="6480"/>
            <w:shd w:val="clear" w:color="auto" w:fill="FFFFFF"/>
          </w:tcPr>
          <w:p>
            <w:r>
              <w:rPr>
                <w:rFonts w:ascii="Times New Roman" w:hAnsi="Times New Roman"/>
                <w:sz w:val="20"/>
              </w:rPr>
              <w:t>The system shall display a progress bar that tracks the proportion of the text scanned by the KMP pointer.</w:t>
            </w:r>
          </w:p>
        </w:tc>
        <w:tc>
          <w:tcPr>
            <w:tcW w:type="dxa" w:w="1296"/>
            <w:shd w:val="clear" w:color="auto" w:fill="FFFFFF"/>
          </w:tcPr>
          <w:p>
            <w:pPr>
              <w:jc w:val="center"/>
            </w:pPr>
            <w:r>
              <w:rPr>
                <w:rFonts w:ascii="Times New Roman" w:hAnsi="Times New Roman"/>
                <w:sz w:val="20"/>
              </w:rPr>
              <w:t>Medium</w:t>
            </w:r>
          </w:p>
        </w:tc>
      </w:tr>
      <w:tr>
        <w:tc>
          <w:tcPr>
            <w:tcW w:type="dxa" w:w="1440"/>
            <w:shd w:val="clear" w:color="auto" w:fill="EAF2FB"/>
          </w:tcPr>
          <w:p>
            <w:pPr>
              <w:jc w:val="center"/>
            </w:pPr>
            <w:r>
              <w:rPr>
                <w:rFonts w:ascii="Times New Roman" w:hAnsi="Times New Roman"/>
                <w:b/>
                <w:sz w:val="20"/>
              </w:rPr>
              <w:t>FR-26</w:t>
            </w:r>
          </w:p>
        </w:tc>
        <w:tc>
          <w:tcPr>
            <w:tcW w:type="dxa" w:w="6480"/>
            <w:shd w:val="clear" w:color="auto" w:fill="EAF2FB"/>
          </w:tcPr>
          <w:p>
            <w:r>
              <w:rPr>
                <w:rFonts w:ascii="Times New Roman" w:hAnsi="Times New Roman"/>
                <w:sz w:val="20"/>
              </w:rPr>
              <w:t>The system shall pause for the user-specified delay after each animation step using time.sleep().</w:t>
            </w:r>
          </w:p>
        </w:tc>
        <w:tc>
          <w:tcPr>
            <w:tcW w:type="dxa" w:w="1296"/>
            <w:shd w:val="clear" w:color="auto" w:fill="EAF2FB"/>
          </w:tcPr>
          <w:p>
            <w:pPr>
              <w:jc w:val="center"/>
            </w:pPr>
            <w:r>
              <w:rPr>
                <w:rFonts w:ascii="Times New Roman" w:hAnsi="Times New Roman"/>
                <w:sz w:val="20"/>
              </w:rPr>
              <w:t>High</w:t>
            </w:r>
          </w:p>
        </w:tc>
      </w:tr>
    </w:tbl>
    <w:p/>
    <w:p>
      <w:pPr>
        <w:pStyle w:val="Heading2"/>
      </w:pPr>
      <w:r>
        <w:t>3.6 Performance Comparison Output</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03F88"/>
          </w:tcPr>
          <w:p>
            <w:pPr>
              <w:jc w:val="center"/>
            </w:pPr>
            <w:r>
              <w:rPr>
                <w:rFonts w:ascii="Times New Roman" w:hAnsi="Times New Roman"/>
                <w:b/>
                <w:color w:val="FFFFFF"/>
                <w:sz w:val="20"/>
              </w:rPr>
              <w:t>FR-ID</w:t>
            </w:r>
          </w:p>
        </w:tc>
        <w:tc>
          <w:tcPr>
            <w:tcW w:type="dxa" w:w="6480"/>
            <w:shd w:val="clear" w:color="auto" w:fill="003F88"/>
          </w:tcPr>
          <w:p>
            <w:pPr>
              <w:jc w:val="center"/>
            </w:pPr>
            <w:r>
              <w:rPr>
                <w:rFonts w:ascii="Times New Roman" w:hAnsi="Times New Roman"/>
                <w:b/>
                <w:color w:val="FFFFFF"/>
                <w:sz w:val="20"/>
              </w:rPr>
              <w:t>Requirement</w:t>
            </w:r>
          </w:p>
        </w:tc>
        <w:tc>
          <w:tcPr>
            <w:tcW w:type="dxa" w:w="1296"/>
            <w:shd w:val="clear" w:color="auto" w:fill="003F88"/>
          </w:tcPr>
          <w:p>
            <w:pPr>
              <w:jc w:val="center"/>
            </w:pPr>
            <w:r>
              <w:rPr>
                <w:rFonts w:ascii="Times New Roman" w:hAnsi="Times New Roman"/>
                <w:b/>
                <w:color w:val="FFFFFF"/>
                <w:sz w:val="20"/>
              </w:rPr>
              <w:t>Priority</w:t>
            </w:r>
          </w:p>
        </w:tc>
      </w:tr>
      <w:tr>
        <w:tc>
          <w:tcPr>
            <w:tcW w:type="dxa" w:w="1440"/>
            <w:shd w:val="clear" w:color="auto" w:fill="FFFFFF"/>
          </w:tcPr>
          <w:p>
            <w:pPr>
              <w:jc w:val="center"/>
            </w:pPr>
            <w:r>
              <w:rPr>
                <w:rFonts w:ascii="Times New Roman" w:hAnsi="Times New Roman"/>
                <w:b/>
                <w:sz w:val="20"/>
              </w:rPr>
              <w:t>FR-27</w:t>
            </w:r>
          </w:p>
        </w:tc>
        <w:tc>
          <w:tcPr>
            <w:tcW w:type="dxa" w:w="6480"/>
            <w:shd w:val="clear" w:color="auto" w:fill="FFFFFF"/>
          </w:tcPr>
          <w:p>
            <w:r>
              <w:rPr>
                <w:rFonts w:ascii="Times New Roman" w:hAnsi="Times New Roman"/>
                <w:sz w:val="20"/>
              </w:rPr>
              <w:t>Upon completion of both searches, the system shall render a bar chart comparing the total step counts of KMP and Rabin-Karp.</w:t>
            </w:r>
          </w:p>
        </w:tc>
        <w:tc>
          <w:tcPr>
            <w:tcW w:type="dxa" w:w="1296"/>
            <w:shd w:val="clear" w:color="auto" w:fill="FFFFFF"/>
          </w:tcPr>
          <w:p>
            <w:pPr>
              <w:jc w:val="center"/>
            </w:pPr>
            <w:r>
              <w:rPr>
                <w:rFonts w:ascii="Times New Roman" w:hAnsi="Times New Roman"/>
                <w:sz w:val="20"/>
              </w:rPr>
              <w:t>High</w:t>
            </w:r>
          </w:p>
        </w:tc>
      </w:tr>
      <w:tr>
        <w:tc>
          <w:tcPr>
            <w:tcW w:type="dxa" w:w="1440"/>
            <w:shd w:val="clear" w:color="auto" w:fill="EAF2FB"/>
          </w:tcPr>
          <w:p>
            <w:pPr>
              <w:jc w:val="center"/>
            </w:pPr>
            <w:r>
              <w:rPr>
                <w:rFonts w:ascii="Times New Roman" w:hAnsi="Times New Roman"/>
                <w:b/>
                <w:sz w:val="20"/>
              </w:rPr>
              <w:t>FR-28</w:t>
            </w:r>
          </w:p>
        </w:tc>
        <w:tc>
          <w:tcPr>
            <w:tcW w:type="dxa" w:w="6480"/>
            <w:shd w:val="clear" w:color="auto" w:fill="EAF2FB"/>
          </w:tcPr>
          <w:p>
            <w:r>
              <w:rPr>
                <w:rFonts w:ascii="Times New Roman" w:hAnsi="Times New Roman"/>
                <w:sz w:val="20"/>
              </w:rPr>
              <w:t>The bar chart shall be generated using Matplotlib and rendered inline in the Streamlit interface.</w:t>
            </w:r>
          </w:p>
        </w:tc>
        <w:tc>
          <w:tcPr>
            <w:tcW w:type="dxa" w:w="1296"/>
            <w:shd w:val="clear" w:color="auto" w:fill="EAF2FB"/>
          </w:tcPr>
          <w:p>
            <w:pPr>
              <w:jc w:val="center"/>
            </w:pPr>
            <w:r>
              <w:rPr>
                <w:rFonts w:ascii="Times New Roman" w:hAnsi="Times New Roman"/>
                <w:sz w:val="20"/>
              </w:rPr>
              <w:t>High</w:t>
            </w:r>
          </w:p>
        </w:tc>
      </w:tr>
      <w:tr>
        <w:tc>
          <w:tcPr>
            <w:tcW w:type="dxa" w:w="1440"/>
            <w:shd w:val="clear" w:color="auto" w:fill="FFFFFF"/>
          </w:tcPr>
          <w:p>
            <w:pPr>
              <w:jc w:val="center"/>
            </w:pPr>
            <w:r>
              <w:rPr>
                <w:rFonts w:ascii="Times New Roman" w:hAnsi="Times New Roman"/>
                <w:b/>
                <w:sz w:val="20"/>
              </w:rPr>
              <w:t>FR-29</w:t>
            </w:r>
          </w:p>
        </w:tc>
        <w:tc>
          <w:tcPr>
            <w:tcW w:type="dxa" w:w="6480"/>
            <w:shd w:val="clear" w:color="auto" w:fill="FFFFFF"/>
          </w:tcPr>
          <w:p>
            <w:r>
              <w:rPr>
                <w:rFonts w:ascii="Times New Roman" w:hAnsi="Times New Roman"/>
                <w:sz w:val="20"/>
              </w:rPr>
              <w:t>The bar chart shall be displayed at a compact size (approximately 3x2 inches) to avoid dominating the interface.</w:t>
            </w:r>
          </w:p>
        </w:tc>
        <w:tc>
          <w:tcPr>
            <w:tcW w:type="dxa" w:w="1296"/>
            <w:shd w:val="clear" w:color="auto" w:fill="FFFFFF"/>
          </w:tcPr>
          <w:p>
            <w:pPr>
              <w:jc w:val="center"/>
            </w:pPr>
            <w:r>
              <w:rPr>
                <w:rFonts w:ascii="Times New Roman" w:hAnsi="Times New Roman"/>
                <w:sz w:val="20"/>
              </w:rPr>
              <w:t>Low</w:t>
            </w:r>
          </w:p>
        </w:tc>
      </w:tr>
    </w:tbl>
    <w:p/>
    <w:p>
      <w:r>
        <w:br w:type="page"/>
      </w:r>
    </w:p>
    <w:p>
      <w:pPr>
        <w:pStyle w:val="Heading1"/>
      </w:pPr>
      <w:r>
        <w:t>4. Non-Functional Requirements</w:t>
      </w:r>
    </w:p>
    <w:p>
      <w:pPr>
        <w:pBdr>
          <w:bottom w:val="single" w:sz="6" w:space="1" w:color="003F88"/>
        </w:pBdr>
        <w:spacing w:after="120"/>
      </w:pPr>
    </w:p>
    <w:p>
      <w:pPr>
        <w:pStyle w:val="Heading2"/>
      </w:pPr>
      <w:r>
        <w:t>4.1 Performance</w:t>
      </w:r>
    </w:p>
    <w:p>
      <w:pPr>
        <w:pStyle w:val="ListBullet"/>
        <w:spacing w:after="60"/>
        <w:ind w:left="432"/>
      </w:pPr>
      <w:r>
        <w:rPr>
          <w:rFonts w:ascii="Times New Roman" w:hAnsi="Times New Roman"/>
          <w:sz w:val="24"/>
        </w:rPr>
        <w:t>NFR-01: For any text length n ≤ 10,000 characters and pattern length m ≤ 1,000 characters, the system shall complete algorithm execution (excluding user-specified sleep delays) within 5 seconds on a standard laptop.</w:t>
      </w:r>
    </w:p>
    <w:p>
      <w:pPr>
        <w:pStyle w:val="ListBullet"/>
        <w:spacing w:after="60"/>
        <w:ind w:left="432"/>
      </w:pPr>
      <w:r>
        <w:rPr>
          <w:rFonts w:ascii="Times New Roman" w:hAnsi="Times New Roman"/>
          <w:sz w:val="24"/>
        </w:rPr>
        <w:t>NFR-02: The Matplotlib chart shall render within 2 seconds after both algorithms complete.</w:t>
      </w:r>
    </w:p>
    <w:p>
      <w:pPr>
        <w:pStyle w:val="Heading2"/>
      </w:pPr>
      <w:r>
        <w:t>4.2 Usability</w:t>
      </w:r>
    </w:p>
    <w:p>
      <w:pPr>
        <w:pStyle w:val="ListBullet"/>
        <w:spacing w:after="60"/>
        <w:ind w:left="432"/>
      </w:pPr>
      <w:r>
        <w:rPr>
          <w:rFonts w:ascii="Times New Roman" w:hAnsi="Times New Roman"/>
          <w:sz w:val="24"/>
        </w:rPr>
        <w:t>NFR-03: A user with no prior knowledge of KMP or Rabin-Karp shall be able to start a visualisation within 60 seconds of launching the application.</w:t>
      </w:r>
    </w:p>
    <w:p>
      <w:pPr>
        <w:pStyle w:val="ListBullet"/>
        <w:spacing w:after="60"/>
        <w:ind w:left="432"/>
      </w:pPr>
      <w:r>
        <w:rPr>
          <w:rFonts w:ascii="Times New Roman" w:hAnsi="Times New Roman"/>
          <w:sz w:val="24"/>
        </w:rPr>
        <w:t>NFR-04: All colour-coded highlights shall be distinguishable from one another on a standard LCD display in normal lighting conditions.</w:t>
      </w:r>
    </w:p>
    <w:p>
      <w:pPr>
        <w:pStyle w:val="ListBullet"/>
        <w:spacing w:after="60"/>
        <w:ind w:left="432"/>
      </w:pPr>
      <w:r>
        <w:rPr>
          <w:rFonts w:ascii="Times New Roman" w:hAnsi="Times New Roman"/>
          <w:sz w:val="24"/>
        </w:rPr>
        <w:t>NFR-05: The step counter for each algorithm shall be updated and visible before the corresponding animation frame is rendered.</w:t>
      </w:r>
    </w:p>
    <w:p>
      <w:pPr>
        <w:pStyle w:val="Heading2"/>
      </w:pPr>
      <w:r>
        <w:t>4.3 Reliability</w:t>
      </w:r>
    </w:p>
    <w:p>
      <w:pPr>
        <w:pStyle w:val="ListBullet"/>
        <w:spacing w:after="60"/>
        <w:ind w:left="432"/>
      </w:pPr>
      <w:r>
        <w:rPr>
          <w:rFonts w:ascii="Times New Roman" w:hAnsi="Times New Roman"/>
          <w:sz w:val="24"/>
        </w:rPr>
        <w:t>NFR-06: The system shall produce correct match indices for all valid ASCII input combinations.</w:t>
      </w:r>
    </w:p>
    <w:p>
      <w:pPr>
        <w:pStyle w:val="ListBullet"/>
        <w:spacing w:after="60"/>
        <w:ind w:left="432"/>
      </w:pPr>
      <w:r>
        <w:rPr>
          <w:rFonts w:ascii="Times New Roman" w:hAnsi="Times New Roman"/>
          <w:sz w:val="24"/>
        </w:rPr>
        <w:t>NFR-07: The system shall not crash or produce an unhandled exception for any non-empty text and pattern combination of printable ASCII characters.</w:t>
      </w:r>
    </w:p>
    <w:p>
      <w:pPr>
        <w:pStyle w:val="ListBullet"/>
        <w:spacing w:after="60"/>
        <w:ind w:left="432"/>
      </w:pPr>
      <w:r>
        <w:rPr>
          <w:rFonts w:ascii="Times New Roman" w:hAnsi="Times New Roman"/>
          <w:sz w:val="24"/>
        </w:rPr>
        <w:t>NFR-08: Rabin-Karp hash collisions shall be resolved by character-by-character verification, ensuring no false match is ever reported.</w:t>
      </w:r>
    </w:p>
    <w:p>
      <w:pPr>
        <w:pStyle w:val="Heading2"/>
      </w:pPr>
      <w:r>
        <w:t>4.4 Maintainability</w:t>
      </w:r>
    </w:p>
    <w:p>
      <w:pPr>
        <w:pStyle w:val="ListBullet"/>
        <w:spacing w:after="60"/>
        <w:ind w:left="432"/>
      </w:pPr>
      <w:r>
        <w:rPr>
          <w:rFonts w:ascii="Times New Roman" w:hAnsi="Times New Roman"/>
          <w:sz w:val="24"/>
        </w:rPr>
        <w:t>NFR-09: The codebase shall be confined to a single Python file of no more than 250 lines.</w:t>
      </w:r>
    </w:p>
    <w:p>
      <w:pPr>
        <w:pStyle w:val="ListBullet"/>
        <w:spacing w:after="60"/>
        <w:ind w:left="432"/>
      </w:pPr>
      <w:r>
        <w:rPr>
          <w:rFonts w:ascii="Times New Roman" w:hAnsi="Times New Roman"/>
          <w:sz w:val="24"/>
        </w:rPr>
        <w:t>NFR-10: Each major function (LPS construction, KMP rendering, Rabin-Karp rendering) shall be implemented as a separate, named function.</w:t>
      </w:r>
    </w:p>
    <w:p>
      <w:pPr>
        <w:pStyle w:val="ListBullet"/>
        <w:spacing w:after="60"/>
        <w:ind w:left="432"/>
      </w:pPr>
      <w:r>
        <w:rPr>
          <w:rFonts w:ascii="Times New Roman" w:hAnsi="Times New Roman"/>
          <w:sz w:val="24"/>
        </w:rPr>
        <w:t>NFR-11: All magic numbers (hash base, prime modulus) shall be declared as named local variables with comments explaining their role.</w:t>
      </w:r>
    </w:p>
    <w:p>
      <w:pPr>
        <w:pStyle w:val="Heading2"/>
      </w:pPr>
      <w:r>
        <w:t>4.5 Portability</w:t>
      </w:r>
    </w:p>
    <w:p>
      <w:pPr>
        <w:pStyle w:val="ListBullet"/>
        <w:spacing w:after="60"/>
        <w:ind w:left="432"/>
      </w:pPr>
      <w:r>
        <w:rPr>
          <w:rFonts w:ascii="Times New Roman" w:hAnsi="Times New Roman"/>
          <w:sz w:val="24"/>
        </w:rPr>
        <w:t>NFR-12: The application shall produce identical functional behaviour on Windows, macOS, and Linux, given equivalent Python and Streamlit versions.</w:t>
      </w:r>
    </w:p>
    <w:p>
      <w:pPr>
        <w:pStyle w:val="ListBullet"/>
        <w:spacing w:after="60"/>
        <w:ind w:left="432"/>
      </w:pPr>
      <w:r>
        <w:rPr>
          <w:rFonts w:ascii="Times New Roman" w:hAnsi="Times New Roman"/>
          <w:sz w:val="24"/>
        </w:rPr>
        <w:t>NFR-13: The application shall not rely on any operating-system-specific library or path separator.</w:t>
      </w:r>
    </w:p>
    <w:p>
      <w:r>
        <w:br w:type="page"/>
      </w:r>
    </w:p>
    <w:p>
      <w:pPr>
        <w:pStyle w:val="Heading1"/>
      </w:pPr>
      <w:r>
        <w:t>5. External Interface Requirements</w:t>
      </w:r>
    </w:p>
    <w:p>
      <w:pPr>
        <w:pBdr>
          <w:bottom w:val="single" w:sz="6" w:space="1" w:color="003F88"/>
        </w:pBdr>
        <w:spacing w:after="120"/>
      </w:pPr>
    </w:p>
    <w:p>
      <w:pPr>
        <w:pStyle w:val="Heading2"/>
      </w:pPr>
      <w:r>
        <w:t>5.1 User Interface</w:t>
      </w:r>
    </w:p>
    <w:p>
      <w:pPr>
        <w:spacing w:after="120" w:line="360" w:lineRule="exact"/>
      </w:pPr>
      <w:r>
        <w:rPr>
          <w:rFonts w:ascii="Times New Roman" w:hAnsi="Times New Roman"/>
          <w:sz w:val="24"/>
        </w:rPr>
        <w:t>The user interface is rendered entirely by Streamlit in a standard web browser. The following UI elements must be present and functional:</w:t>
      </w:r>
    </w:p>
    <w:p>
      <w:pPr>
        <w:pStyle w:val="ListBullet"/>
        <w:spacing w:after="60"/>
        <w:ind w:left="432"/>
      </w:pPr>
      <w:r>
        <w:rPr>
          <w:rFonts w:ascii="Times New Roman" w:hAnsi="Times New Roman"/>
          <w:sz w:val="24"/>
        </w:rPr>
        <w:t>Page title: "String Matching Visualizer (KMP vs Rabin-Karp)"</w:t>
      </w:r>
    </w:p>
    <w:p>
      <w:pPr>
        <w:pStyle w:val="ListBullet"/>
        <w:spacing w:after="60"/>
        <w:ind w:left="432"/>
      </w:pPr>
      <w:r>
        <w:rPr>
          <w:rFonts w:ascii="Times New Roman" w:hAnsi="Times New Roman"/>
          <w:sz w:val="24"/>
        </w:rPr>
        <w:t>Text input widget labelled "Text" with default value "ABABDABACDABABCABAB"</w:t>
      </w:r>
    </w:p>
    <w:p>
      <w:pPr>
        <w:pStyle w:val="ListBullet"/>
        <w:spacing w:after="60"/>
        <w:ind w:left="432"/>
      </w:pPr>
      <w:r>
        <w:rPr>
          <w:rFonts w:ascii="Times New Roman" w:hAnsi="Times New Roman"/>
          <w:sz w:val="24"/>
        </w:rPr>
        <w:t>Text input widget labelled "Pattern" with default value "ABABCABAB"</w:t>
      </w:r>
    </w:p>
    <w:p>
      <w:pPr>
        <w:pStyle w:val="ListBullet"/>
        <w:spacing w:after="60"/>
        <w:ind w:left="432"/>
      </w:pPr>
      <w:r>
        <w:rPr>
          <w:rFonts w:ascii="Times New Roman" w:hAnsi="Times New Roman"/>
          <w:sz w:val="24"/>
        </w:rPr>
        <w:t>Slider labelled "Speed" in the range [0.01, 1.0]</w:t>
      </w:r>
    </w:p>
    <w:p>
      <w:pPr>
        <w:pStyle w:val="ListBullet"/>
        <w:spacing w:after="60"/>
        <w:ind w:left="432"/>
      </w:pPr>
      <w:r>
        <w:rPr>
          <w:rFonts w:ascii="Times New Roman" w:hAnsi="Times New Roman"/>
          <w:sz w:val="24"/>
        </w:rPr>
        <w:t>"Start Comparison" button</w:t>
      </w:r>
    </w:p>
    <w:p>
      <w:pPr>
        <w:pStyle w:val="ListBullet"/>
        <w:spacing w:after="60"/>
        <w:ind w:left="432"/>
      </w:pPr>
      <w:r>
        <w:rPr>
          <w:rFonts w:ascii="Times New Roman" w:hAnsi="Times New Roman"/>
          <w:sz w:val="24"/>
        </w:rPr>
        <w:t>Two equal-width columns — left labelled "KMP", right labelled "Rabin-Karp"</w:t>
      </w:r>
    </w:p>
    <w:p>
      <w:pPr>
        <w:pStyle w:val="ListBullet"/>
        <w:spacing w:after="60"/>
        <w:ind w:left="432"/>
      </w:pPr>
      <w:r>
        <w:rPr>
          <w:rFonts w:ascii="Times New Roman" w:hAnsi="Times New Roman"/>
          <w:sz w:val="24"/>
        </w:rPr>
        <w:t>Within each column: a step counter placeholder, a visualisation placeholder, and a success message area</w:t>
      </w:r>
    </w:p>
    <w:p>
      <w:pPr>
        <w:pStyle w:val="ListBullet"/>
        <w:spacing w:after="60"/>
        <w:ind w:left="432"/>
      </w:pPr>
      <w:r>
        <w:rPr>
          <w:rFonts w:ascii="Times New Roman" w:hAnsi="Times New Roman"/>
          <w:sz w:val="24"/>
        </w:rPr>
        <w:t>A shared horizontal progress bar below both columns</w:t>
      </w:r>
    </w:p>
    <w:p>
      <w:pPr>
        <w:pStyle w:val="ListBullet"/>
        <w:spacing w:after="60"/>
        <w:ind w:left="432"/>
      </w:pPr>
      <w:r>
        <w:rPr>
          <w:rFonts w:ascii="Times New Roman" w:hAnsi="Times New Roman"/>
          <w:sz w:val="24"/>
        </w:rPr>
        <w:t>A section titled "Performance Comparison" with an embedded Matplotlib bar chart</w:t>
      </w:r>
    </w:p>
    <w:p>
      <w:pPr>
        <w:pStyle w:val="Heading2"/>
      </w:pPr>
      <w:r>
        <w:t>5.2 Software Interfaces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F88"/>
          </w:tcPr>
          <w:p>
            <w:r>
              <w:rPr>
                <w:rFonts w:ascii="Times New Roman" w:hAnsi="Times New Roman"/>
                <w:b/>
                <w:color w:val="FFFFFF"/>
                <w:sz w:val="22"/>
              </w:rPr>
              <w:t>Interface</w:t>
            </w:r>
          </w:p>
        </w:tc>
        <w:tc>
          <w:tcPr>
            <w:tcW w:type="dxa" w:w="1728"/>
            <w:shd w:val="clear" w:color="auto" w:fill="003F88"/>
          </w:tcPr>
          <w:p>
            <w:r>
              <w:rPr>
                <w:rFonts w:ascii="Times New Roman" w:hAnsi="Times New Roman"/>
                <w:b/>
                <w:color w:val="FFFFFF"/>
                <w:sz w:val="22"/>
              </w:rPr>
              <w:t>Version</w:t>
            </w:r>
          </w:p>
        </w:tc>
        <w:tc>
          <w:tcPr>
            <w:tcW w:type="dxa" w:w="4464"/>
            <w:shd w:val="clear" w:color="auto" w:fill="003F88"/>
          </w:tcPr>
          <w:p>
            <w:r>
              <w:rPr>
                <w:rFonts w:ascii="Times New Roman" w:hAnsi="Times New Roman"/>
                <w:b/>
                <w:color w:val="FFFFFF"/>
                <w:sz w:val="22"/>
              </w:rPr>
              <w:t>Purpose</w:t>
            </w:r>
          </w:p>
        </w:tc>
      </w:tr>
      <w:tr>
        <w:tc>
          <w:tcPr>
            <w:tcW w:type="dxa" w:w="2880"/>
            <w:shd w:val="clear" w:color="auto" w:fill="FFFFFF"/>
          </w:tcPr>
          <w:p>
            <w:r>
              <w:rPr>
                <w:rFonts w:ascii="Times New Roman" w:hAnsi="Times New Roman"/>
                <w:b/>
                <w:sz w:val="22"/>
              </w:rPr>
              <w:t>Python</w:t>
            </w:r>
          </w:p>
        </w:tc>
        <w:tc>
          <w:tcPr>
            <w:tcW w:type="dxa" w:w="1728"/>
            <w:shd w:val="clear" w:color="auto" w:fill="FFFFFF"/>
          </w:tcPr>
          <w:p>
            <w:r>
              <w:rPr>
                <w:rFonts w:ascii="Times New Roman" w:hAnsi="Times New Roman"/>
                <w:b w:val="0"/>
                <w:sz w:val="22"/>
              </w:rPr>
              <w:t>3.8+</w:t>
            </w:r>
          </w:p>
        </w:tc>
        <w:tc>
          <w:tcPr>
            <w:tcW w:type="dxa" w:w="4464"/>
            <w:shd w:val="clear" w:color="auto" w:fill="FFFFFF"/>
          </w:tcPr>
          <w:p>
            <w:r>
              <w:rPr>
                <w:rFonts w:ascii="Times New Roman" w:hAnsi="Times New Roman"/>
                <w:b w:val="0"/>
                <w:sz w:val="22"/>
              </w:rPr>
              <w:t>Runtime language</w:t>
            </w:r>
          </w:p>
        </w:tc>
      </w:tr>
      <w:tr>
        <w:tc>
          <w:tcPr>
            <w:tcW w:type="dxa" w:w="2880"/>
            <w:shd w:val="clear" w:color="auto" w:fill="EAF2FB"/>
          </w:tcPr>
          <w:p>
            <w:r>
              <w:rPr>
                <w:rFonts w:ascii="Times New Roman" w:hAnsi="Times New Roman"/>
                <w:b/>
                <w:sz w:val="22"/>
              </w:rPr>
              <w:t>Streamlit</w:t>
            </w:r>
          </w:p>
        </w:tc>
        <w:tc>
          <w:tcPr>
            <w:tcW w:type="dxa" w:w="1728"/>
            <w:shd w:val="clear" w:color="auto" w:fill="EAF2FB"/>
          </w:tcPr>
          <w:p>
            <w:r>
              <w:rPr>
                <w:rFonts w:ascii="Times New Roman" w:hAnsi="Times New Roman"/>
                <w:b w:val="0"/>
                <w:sz w:val="22"/>
              </w:rPr>
              <w:t>&gt;=1.0</w:t>
            </w:r>
          </w:p>
        </w:tc>
        <w:tc>
          <w:tcPr>
            <w:tcW w:type="dxa" w:w="4464"/>
            <w:shd w:val="clear" w:color="auto" w:fill="EAF2FB"/>
          </w:tcPr>
          <w:p>
            <w:r>
              <w:rPr>
                <w:rFonts w:ascii="Times New Roman" w:hAnsi="Times New Roman"/>
                <w:b w:val="0"/>
                <w:sz w:val="22"/>
              </w:rPr>
              <w:t>Web UI framework — widgets, columns, markdown rendering, progress bar</w:t>
            </w:r>
          </w:p>
        </w:tc>
      </w:tr>
      <w:tr>
        <w:tc>
          <w:tcPr>
            <w:tcW w:type="dxa" w:w="2880"/>
            <w:shd w:val="clear" w:color="auto" w:fill="FFFFFF"/>
          </w:tcPr>
          <w:p>
            <w:r>
              <w:rPr>
                <w:rFonts w:ascii="Times New Roman" w:hAnsi="Times New Roman"/>
                <w:b/>
                <w:sz w:val="22"/>
              </w:rPr>
              <w:t>Matplotlib</w:t>
            </w:r>
          </w:p>
        </w:tc>
        <w:tc>
          <w:tcPr>
            <w:tcW w:type="dxa" w:w="1728"/>
            <w:shd w:val="clear" w:color="auto" w:fill="FFFFFF"/>
          </w:tcPr>
          <w:p>
            <w:r>
              <w:rPr>
                <w:rFonts w:ascii="Times New Roman" w:hAnsi="Times New Roman"/>
                <w:b w:val="0"/>
                <w:sz w:val="22"/>
              </w:rPr>
              <w:t>&gt;=3.0</w:t>
            </w:r>
          </w:p>
        </w:tc>
        <w:tc>
          <w:tcPr>
            <w:tcW w:type="dxa" w:w="4464"/>
            <w:shd w:val="clear" w:color="auto" w:fill="FFFFFF"/>
          </w:tcPr>
          <w:p>
            <w:r>
              <w:rPr>
                <w:rFonts w:ascii="Times New Roman" w:hAnsi="Times New Roman"/>
                <w:b w:val="0"/>
                <w:sz w:val="22"/>
              </w:rPr>
              <w:t>Bar chart generation for performance comparison</w:t>
            </w:r>
          </w:p>
        </w:tc>
      </w:tr>
      <w:tr>
        <w:tc>
          <w:tcPr>
            <w:tcW w:type="dxa" w:w="2880"/>
            <w:shd w:val="clear" w:color="auto" w:fill="EAF2FB"/>
          </w:tcPr>
          <w:p>
            <w:r>
              <w:rPr>
                <w:rFonts w:ascii="Times New Roman" w:hAnsi="Times New Roman"/>
                <w:b/>
                <w:sz w:val="22"/>
              </w:rPr>
              <w:t>time (stdlib)</w:t>
            </w:r>
          </w:p>
        </w:tc>
        <w:tc>
          <w:tcPr>
            <w:tcW w:type="dxa" w:w="1728"/>
            <w:shd w:val="clear" w:color="auto" w:fill="EAF2FB"/>
          </w:tcPr>
          <w:p>
            <w:r>
              <w:rPr>
                <w:rFonts w:ascii="Times New Roman" w:hAnsi="Times New Roman"/>
                <w:b w:val="0"/>
                <w:sz w:val="22"/>
              </w:rPr>
              <w:t>N/A</w:t>
            </w:r>
          </w:p>
        </w:tc>
        <w:tc>
          <w:tcPr>
            <w:tcW w:type="dxa" w:w="4464"/>
            <w:shd w:val="clear" w:color="auto" w:fill="EAF2FB"/>
          </w:tcPr>
          <w:p>
            <w:r>
              <w:rPr>
                <w:rFonts w:ascii="Times New Roman" w:hAnsi="Times New Roman"/>
                <w:b w:val="0"/>
                <w:sz w:val="22"/>
              </w:rPr>
              <w:t>time.sleep() for animation pacing</w:t>
            </w:r>
          </w:p>
        </w:tc>
      </w:tr>
    </w:tbl>
    <w:p/>
    <w:p>
      <w:pPr>
        <w:pStyle w:val="Heading2"/>
      </w:pPr>
      <w:r>
        <w:t>5.3 Communication Interfaces</w:t>
      </w:r>
    </w:p>
    <w:p>
      <w:pPr>
        <w:spacing w:after="120" w:line="360" w:lineRule="exact"/>
      </w:pPr>
      <w:r>
        <w:rPr>
          <w:rFonts w:ascii="Times New Roman" w:hAnsi="Times New Roman"/>
          <w:sz w:val="24"/>
        </w:rPr>
        <w:t>The application communicates exclusively over localhost (127.0.0.1), default port 8501, using the HTTP protocol as managed by Streamlit's built-in server. No external network communication is required or permitted.</w:t>
      </w:r>
    </w:p>
    <w:p>
      <w:r>
        <w:br w:type="page"/>
      </w:r>
    </w:p>
    <w:p>
      <w:pPr>
        <w:pStyle w:val="Heading1"/>
      </w:pPr>
      <w:r>
        <w:t>6. System Constraints and Future Scope</w:t>
      </w:r>
    </w:p>
    <w:p>
      <w:pPr>
        <w:pBdr>
          <w:bottom w:val="single" w:sz="6" w:space="1" w:color="003F88"/>
        </w:pBdr>
        <w:spacing w:after="120"/>
      </w:pPr>
    </w:p>
    <w:p>
      <w:pPr>
        <w:pStyle w:val="Heading2"/>
      </w:pPr>
      <w:r>
        <w:t>6.1 Known Limitations</w:t>
      </w:r>
    </w:p>
    <w:p>
      <w:pPr>
        <w:pStyle w:val="ListBullet"/>
        <w:spacing w:after="60"/>
        <w:ind w:left="432"/>
      </w:pPr>
      <w:r>
        <w:rPr>
          <w:rFonts w:ascii="Times New Roman" w:hAnsi="Times New Roman"/>
          <w:sz w:val="24"/>
        </w:rPr>
        <w:t>The application does not support concurrent multi-user sessions. Each Streamlit session is independent.</w:t>
      </w:r>
    </w:p>
    <w:p>
      <w:pPr>
        <w:pStyle w:val="ListBullet"/>
        <w:spacing w:after="60"/>
        <w:ind w:left="432"/>
      </w:pPr>
      <w:r>
        <w:rPr>
          <w:rFonts w:ascii="Times New Roman" w:hAnsi="Times New Roman"/>
          <w:sz w:val="24"/>
        </w:rPr>
        <w:t>The animation uses a blocking sleep pattern, which will cause the browser to appear unresponsive for very large inputs at slow speed settings.</w:t>
      </w:r>
    </w:p>
    <w:p>
      <w:pPr>
        <w:pStyle w:val="ListBullet"/>
        <w:spacing w:after="60"/>
        <w:ind w:left="432"/>
      </w:pPr>
      <w:r>
        <w:rPr>
          <w:rFonts w:ascii="Times New Roman" w:hAnsi="Times New Roman"/>
          <w:sz w:val="24"/>
        </w:rPr>
        <w:t>The application does not validate for empty inputs, excessively long strings, or non-ASCII characters; such inputs may cause undefined behaviour.</w:t>
      </w:r>
    </w:p>
    <w:p>
      <w:pPr>
        <w:pStyle w:val="ListBullet"/>
        <w:spacing w:after="60"/>
        <w:ind w:left="432"/>
      </w:pPr>
      <w:r>
        <w:rPr>
          <w:rFonts w:ascii="Times New Roman" w:hAnsi="Times New Roman"/>
          <w:sz w:val="24"/>
        </w:rPr>
        <w:t>The progress bar tracks only the KMP pointer progress; Rabin-Karp progress is not independently tracked.</w:t>
      </w:r>
    </w:p>
    <w:p>
      <w:pPr>
        <w:pStyle w:val="Heading2"/>
      </w:pPr>
      <w:r>
        <w:t>6.2 Future Scope</w:t>
      </w:r>
    </w:p>
    <w:p>
      <w:pPr>
        <w:pStyle w:val="ListBullet"/>
        <w:spacing w:after="60"/>
        <w:ind w:left="432"/>
      </w:pPr>
      <w:r>
        <w:rPr>
          <w:rFonts w:ascii="Times New Roman" w:hAnsi="Times New Roman"/>
          <w:sz w:val="24"/>
        </w:rPr>
        <w:t>Addition of further string matching algorithms: Boyer-Moore, Z-Algorithm, Aho-Corasick multi-pattern search.</w:t>
      </w:r>
    </w:p>
    <w:p>
      <w:pPr>
        <w:pStyle w:val="ListBullet"/>
        <w:spacing w:after="60"/>
        <w:ind w:left="432"/>
      </w:pPr>
      <w:r>
        <w:rPr>
          <w:rFonts w:ascii="Times New Roman" w:hAnsi="Times New Roman"/>
          <w:sz w:val="24"/>
        </w:rPr>
        <w:t>Input validation and user-friendly error messages for empty or oversized inputs.</w:t>
      </w:r>
    </w:p>
    <w:p>
      <w:pPr>
        <w:pStyle w:val="ListBullet"/>
        <w:spacing w:after="60"/>
        <w:ind w:left="432"/>
      </w:pPr>
      <w:r>
        <w:rPr>
          <w:rFonts w:ascii="Times New Roman" w:hAnsi="Times New Roman"/>
          <w:sz w:val="24"/>
        </w:rPr>
        <w:t>Exportable step-by-step logs as a CSV or PDF for offline review.</w:t>
      </w:r>
    </w:p>
    <w:p>
      <w:pPr>
        <w:pStyle w:val="ListBullet"/>
        <w:spacing w:after="60"/>
        <w:ind w:left="432"/>
      </w:pPr>
      <w:r>
        <w:rPr>
          <w:rFonts w:ascii="Times New Roman" w:hAnsi="Times New Roman"/>
          <w:sz w:val="24"/>
        </w:rPr>
        <w:t>Persistent URL parameters to share a specific text/pattern/speed configuration.</w:t>
      </w:r>
    </w:p>
    <w:p>
      <w:pPr>
        <w:pStyle w:val="ListBullet"/>
        <w:spacing w:after="60"/>
        <w:ind w:left="432"/>
      </w:pPr>
      <w:r>
        <w:rPr>
          <w:rFonts w:ascii="Times New Roman" w:hAnsi="Times New Roman"/>
          <w:sz w:val="24"/>
        </w:rPr>
        <w:t>Dark mode support.</w:t>
      </w:r>
    </w:p>
    <w:p>
      <w:pPr>
        <w:pStyle w:val="Heading2"/>
      </w:pPr>
      <w:r>
        <w:t>6.3 Approval and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003F88"/>
          </w:tcPr>
          <w:p>
            <w:r>
              <w:rPr>
                <w:rFonts w:ascii="Times New Roman" w:hAnsi="Times New Roman"/>
                <w:b/>
                <w:color w:val="FFFFFF"/>
                <w:sz w:val="22"/>
              </w:rPr>
              <w:t>Version</w:t>
            </w:r>
          </w:p>
        </w:tc>
        <w:tc>
          <w:tcPr>
            <w:tcW w:type="dxa" w:w="1872"/>
            <w:shd w:val="clear" w:color="auto" w:fill="003F88"/>
          </w:tcPr>
          <w:p>
            <w:r>
              <w:rPr>
                <w:rFonts w:ascii="Times New Roman" w:hAnsi="Times New Roman"/>
                <w:b/>
                <w:color w:val="FFFFFF"/>
                <w:sz w:val="22"/>
              </w:rPr>
              <w:t>Date</w:t>
            </w:r>
          </w:p>
        </w:tc>
        <w:tc>
          <w:tcPr>
            <w:tcW w:type="dxa" w:w="2160"/>
            <w:shd w:val="clear" w:color="auto" w:fill="003F88"/>
          </w:tcPr>
          <w:p>
            <w:r>
              <w:rPr>
                <w:rFonts w:ascii="Times New Roman" w:hAnsi="Times New Roman"/>
                <w:b/>
                <w:color w:val="FFFFFF"/>
                <w:sz w:val="22"/>
              </w:rPr>
              <w:t>Author</w:t>
            </w:r>
          </w:p>
        </w:tc>
        <w:tc>
          <w:tcPr>
            <w:tcW w:type="dxa" w:w="3888"/>
            <w:shd w:val="clear" w:color="auto" w:fill="003F88"/>
          </w:tcPr>
          <w:p>
            <w:r>
              <w:rPr>
                <w:rFonts w:ascii="Times New Roman" w:hAnsi="Times New Roman"/>
                <w:b/>
                <w:color w:val="FFFFFF"/>
                <w:sz w:val="22"/>
              </w:rPr>
              <w:t>Description</w:t>
            </w:r>
          </w:p>
        </w:tc>
      </w:tr>
      <w:tr>
        <w:tc>
          <w:tcPr>
            <w:tcW w:type="dxa" w:w="1152"/>
            <w:shd w:val="clear" w:color="auto" w:fill="FFFFFF"/>
          </w:tcPr>
          <w:p>
            <w:r>
              <w:rPr>
                <w:rFonts w:ascii="Times New Roman" w:hAnsi="Times New Roman"/>
                <w:b w:val="0"/>
                <w:sz w:val="22"/>
              </w:rPr>
              <w:t>1.0</w:t>
            </w:r>
          </w:p>
        </w:tc>
        <w:tc>
          <w:tcPr>
            <w:tcW w:type="dxa" w:w="1872"/>
            <w:shd w:val="clear" w:color="auto" w:fill="FFFFFF"/>
          </w:tcPr>
          <w:p>
            <w:r>
              <w:rPr>
                <w:rFonts w:ascii="Times New Roman" w:hAnsi="Times New Roman"/>
                <w:b w:val="0"/>
                <w:sz w:val="22"/>
              </w:rPr>
              <w:t>April 2026</w:t>
            </w:r>
          </w:p>
        </w:tc>
        <w:tc>
          <w:tcPr>
            <w:tcW w:type="dxa" w:w="2160"/>
            <w:shd w:val="clear" w:color="auto" w:fill="FFFFFF"/>
          </w:tcPr>
          <w:p>
            <w:r>
              <w:rPr>
                <w:rFonts w:ascii="Times New Roman" w:hAnsi="Times New Roman"/>
                <w:b w:val="0"/>
                <w:sz w:val="22"/>
              </w:rPr>
              <w:t>nebjj</w:t>
            </w:r>
          </w:p>
        </w:tc>
        <w:tc>
          <w:tcPr>
            <w:tcW w:type="dxa" w:w="3888"/>
            <w:shd w:val="clear" w:color="auto" w:fill="FFFFFF"/>
          </w:tcPr>
          <w:p>
            <w:r>
              <w:rPr>
                <w:rFonts w:ascii="Times New Roman" w:hAnsi="Times New Roman"/>
                <w:b w:val="0"/>
                <w:sz w:val="22"/>
              </w:rPr>
              <w:t>Initial SRS document for academic submission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String Matching Visualizer — SRS v1.0  |  nebjj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467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467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