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ORD based on PyShopper details.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401955</wp:posOffset>
            </wp:positionV>
            <wp:extent cx="6332220" cy="2275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I used the “*” to indicate each follow on fields (INVOICE &amp; LINE_ITEMS) can be many for the upper level table.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NoSQL data Structure.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43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Ben Phillips</w:t>
    </w:r>
  </w:p>
  <w:p>
    <w:pPr>
      <w:pStyle w:val="Header"/>
      <w:bidi w:val="0"/>
      <w:jc w:val="right"/>
      <w:rPr/>
    </w:pPr>
    <w:r>
      <w:rPr/>
      <w:t>12/12/2021</w:t>
    </w:r>
  </w:p>
  <w:p>
    <w:pPr>
      <w:pStyle w:val="Header"/>
      <w:bidi w:val="0"/>
      <w:jc w:val="right"/>
      <w:rPr/>
    </w:pPr>
    <w:r>
      <w:rPr/>
      <w:t>Module 2.2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34</Words>
  <Characters>166</Characters>
  <CharactersWithSpaces>198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2021-12-12T15:26:10Z</dcterms:created>
  <dc:creator/>
  <dc:description/>
  <dc:language>en-US</dc:language>
  <cp:lastModifiedBy/>
  <dcterms:modified xsi:type="dcterms:W3CDTF">2021-12-12T15:31:22Z</dcterms:modified>
  <cp:revision>1</cp:revision>
  <dc:subject/>
  <dc:title/>
</cp:coreProperties>
</file>