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46869" w14:textId="77777777" w:rsidR="001E57F6" w:rsidRPr="00D7624D" w:rsidRDefault="001E57F6" w:rsidP="00D7624D">
      <w:pPr>
        <w:pStyle w:val="LaTeX"/>
      </w:pPr>
      <w:r w:rsidRPr="00D7624D">
        <w:t>\chapter{Application Layer: Parallel Programming API} \label{sec:api}</w:t>
      </w:r>
    </w:p>
    <w:p w14:paraId="2D92F8F7" w14:textId="77777777" w:rsidR="001E57F6" w:rsidRPr="001E57F6" w:rsidRDefault="001E57F6" w:rsidP="001E57F6">
      <w:pPr>
        <w:pStyle w:val="LaTeX"/>
      </w:pPr>
    </w:p>
    <w:p w14:paraId="29663BBE" w14:textId="2E9EC564" w:rsidR="001E57F6" w:rsidRPr="001E57F6" w:rsidRDefault="001E57F6" w:rsidP="001E57F6">
      <w:pPr>
        <w:pStyle w:val="LaTeX"/>
      </w:pPr>
      <w:r w:rsidRPr="001E57F6">
        <w:rPr>
          <w:color w:val="376092"/>
        </w:rPr>
        <w:t>\section{Background}</w:t>
      </w:r>
      <w:r w:rsidRPr="001E57F6">
        <w:t>\label{sec:api:background}</w:t>
      </w:r>
    </w:p>
    <w:p w14:paraId="520EB952" w14:textId="77777777" w:rsidR="001E57F6" w:rsidRPr="001E57F6" w:rsidRDefault="001E57F6" w:rsidP="001E57F6"/>
    <w:p w14:paraId="19E85BB4" w14:textId="77777777" w:rsidR="001E57F6" w:rsidRPr="001E57F6" w:rsidRDefault="001E57F6" w:rsidP="001E57F6">
      <w:pPr>
        <w:rPr>
          <w:rFonts w:asciiTheme="majorHAnsi" w:hAnsiTheme="majorHAnsi" w:cstheme="majorHAnsi"/>
        </w:rPr>
      </w:pPr>
      <w:r w:rsidRPr="001E57F6">
        <w:t>Before discussing how the selected Application Programming interface (API) works, it is necessary that the reader have some familiarity with parallel programming, so this section will first give an introduction to parallel programming before discussing the Message Passing Interface (MPI). Although this chapter focuses on parallel computing, these concepts are equally applicable to distributed compu</w:t>
      </w:r>
      <w:r w:rsidRPr="001E57F6">
        <w:rPr>
          <w:rFonts w:asciiTheme="majorHAnsi" w:hAnsiTheme="majorHAnsi" w:cstheme="majorHAnsi"/>
        </w:rPr>
        <w:t>ting.</w:t>
      </w:r>
    </w:p>
    <w:p w14:paraId="0212C4DD" w14:textId="77777777" w:rsidR="001E57F6" w:rsidRPr="001E57F6" w:rsidRDefault="001E57F6" w:rsidP="001E57F6"/>
    <w:p w14:paraId="2516F5CE" w14:textId="15A3FD21" w:rsidR="001E57F6" w:rsidRPr="001E57F6" w:rsidRDefault="001E57F6" w:rsidP="001E57F6">
      <w:pPr>
        <w:pStyle w:val="LaTeX"/>
      </w:pPr>
      <w:r>
        <w:rPr>
          <w:rFonts w:eastAsia="Times New Roman"/>
          <w:color w:val="4F81BD"/>
        </w:rPr>
        <w:t>\section{Parallel Programming}</w:t>
      </w:r>
      <w:r w:rsidRPr="001E57F6">
        <w:t>\label{sec:api:background:parallel</w:t>
      </w:r>
      <w:r w:rsidR="00A32367">
        <w:t>_</w:t>
      </w:r>
      <w:r w:rsidRPr="001E57F6">
        <w:t>computing}</w:t>
      </w:r>
    </w:p>
    <w:p w14:paraId="7CE0970F" w14:textId="77777777" w:rsidR="001E57F6" w:rsidRPr="001E57F6" w:rsidRDefault="001E57F6" w:rsidP="001E57F6"/>
    <w:p w14:paraId="4F100645" w14:textId="733907EC" w:rsidR="001E57F6" w:rsidRPr="00D7624D" w:rsidRDefault="001E57F6" w:rsidP="001E57F6">
      <w:pPr>
        <w:rPr>
          <w:rStyle w:val="LaTeXChar"/>
        </w:rPr>
      </w:pPr>
      <w:r w:rsidRPr="001E57F6">
        <w:t xml:space="preserve">The first step in designing any parallel algorithm is to identify what parallelisms are inherent in the algorithm at hand. Parallelisms can be divided into two categories: data parallelism and task parallelism. Task parallelism is where different parts of the algorithm can be executed concurrently. Operating systems exhibit task parallelism by executing different programs at the same time. Task parallelism at the algorithm level generally does not scale well because the number of tasks are fixed. Data parallelism is where the same algorithm can be applied to multiple data items concurrently. Media encoders often exploit data parallelism by encoding different parts of the source media concurrently. Data parallelism scales well with data size. As the size of data grows, the parallelisms scale accordingly. Almost all parallel programming exploits data parallelism, and will be the focus of the rest of this chapter. </w:t>
      </w:r>
      <w:r w:rsidRPr="00D7624D">
        <w:rPr>
          <w:rStyle w:val="LaTeXChar"/>
        </w:rPr>
        <w:t>\cite{ref:2009-snyder-principles</w:t>
      </w:r>
      <w:r w:rsidR="00A32367">
        <w:rPr>
          <w:rStyle w:val="LaTeXChar"/>
        </w:rPr>
        <w:t>_</w:t>
      </w:r>
      <w:r w:rsidRPr="00D7624D">
        <w:rPr>
          <w:rStyle w:val="LaTeXChar"/>
        </w:rPr>
        <w:t>of</w:t>
      </w:r>
      <w:r w:rsidR="00A32367">
        <w:rPr>
          <w:rStyle w:val="LaTeXChar"/>
        </w:rPr>
        <w:t>_</w:t>
      </w:r>
      <w:r w:rsidRPr="00D7624D">
        <w:rPr>
          <w:rStyle w:val="LaTeXChar"/>
        </w:rPr>
        <w:t>parallel</w:t>
      </w:r>
      <w:r w:rsidR="00A32367">
        <w:rPr>
          <w:rStyle w:val="LaTeXChar"/>
        </w:rPr>
        <w:t>_</w:t>
      </w:r>
      <w:r w:rsidRPr="00D7624D">
        <w:rPr>
          <w:rStyle w:val="LaTeXChar"/>
        </w:rPr>
        <w:t>programming}</w:t>
      </w:r>
    </w:p>
    <w:p w14:paraId="34CD6D98" w14:textId="77777777" w:rsidR="001E57F6" w:rsidRPr="001E57F6" w:rsidRDefault="001E57F6" w:rsidP="001E57F6"/>
    <w:p w14:paraId="47F2229B" w14:textId="4DDE96E8" w:rsidR="001E57F6" w:rsidRPr="001E57F6" w:rsidRDefault="001E57F6" w:rsidP="001E57F6">
      <w:pPr>
        <w:rPr>
          <w:color w:val="FF0000"/>
        </w:rPr>
      </w:pPr>
      <w:r w:rsidRPr="001E57F6">
        <w:t xml:space="preserve">There are three basic methodologies for formulating a parallel computation. In fixed parallelism, a programmer targets a specific machine or cluster with </w:t>
      </w:r>
      <w:r w:rsidRPr="001E57F6">
        <w:rPr>
          <w:position w:val="-6"/>
        </w:rPr>
        <w:object w:dxaOrig="118" w:dyaOrig="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pt;height:11.3pt" o:ole="">
            <v:imagedata r:id="rId9" o:title=""/>
          </v:shape>
          <o:OLEObject Type="Embed" ProgID="Equation.Ribbit" ShapeID="_x0000_i1025" DrawAspect="Content" ObjectID="_1330894947" r:id="rId10"/>
        </w:object>
      </w:r>
      <w:r w:rsidRPr="001E57F6">
        <w:t xml:space="preserve"> processors and employs a </w:t>
      </w:r>
      <w:r w:rsidRPr="001E57F6">
        <w:rPr>
          <w:position w:val="-6"/>
        </w:rPr>
        <w:object w:dxaOrig="118" w:dyaOrig="234">
          <v:shape id="_x0000_i1026" type="#_x0000_t75" style="width:5.9pt;height:11.3pt" o:ole="">
            <v:imagedata r:id="rId9" o:title=""/>
          </v:shape>
          <o:OLEObject Type="Embed" ProgID="Equation.Ribbit" ShapeID="_x0000_i1026" DrawAspect="Content" ObjectID="_1330894948" r:id="rId11"/>
        </w:object>
      </w:r>
      <w:r w:rsidRPr="001E57F6">
        <w:t xml:space="preserve">-way solution. This method is very easy to program, but does not perform any faster on machines with </w:t>
      </w:r>
      <w:r w:rsidRPr="001E57F6">
        <w:rPr>
          <w:position w:val="-6"/>
        </w:rPr>
        <w:object w:dxaOrig="342" w:dyaOrig="234">
          <v:shape id="_x0000_i1027" type="#_x0000_t75" style="width:17.2pt;height:11.3pt" o:ole="">
            <v:imagedata r:id="rId12" o:title=""/>
          </v:shape>
          <o:OLEObject Type="Embed" ProgID="Equation.Ribbit" ShapeID="_x0000_i1027" DrawAspect="Content" ObjectID="_1330894949" r:id="rId13"/>
        </w:object>
      </w:r>
      <w:r w:rsidRPr="001E57F6">
        <w:t xml:space="preserve"> processors. This method is rarely employed in practice due to its lack of scalability. In unlimited parallelism, a programmer exploits all parallelisms in the algorithm. Traditionally this leads to two related problems: managing more than one thread per processor uses more overhead than a single thread per processor, and communication overhead becomes the dominating time factor. There has been recent work in this area to make this approach tenable, however. Apple, Inc. recently unveiled a technology called Grand Central Dispatch (GCD) that introduces the idea of a lightweight task, called a block, and operates similar to a closure</w:t>
      </w:r>
      <w:r w:rsidR="00683334" w:rsidRPr="00683334">
        <w:rPr>
          <w:rStyle w:val="LaTeXChar"/>
        </w:rPr>
        <w:t>\footnote{In programming language theory, a closure is a first-class function that can use free-variables that are ``private''}</w:t>
      </w:r>
      <w:r w:rsidRPr="001E57F6">
        <w:t xml:space="preserve">. Blocks are queued by the GCD runtime to run on specific processors in an under-the-hood thread. Apple encourages programmers to use unlimited parallelism in their algorithms because the overhead for a block is almost non-existent. </w:t>
      </w:r>
      <w:r w:rsidRPr="00653AD9">
        <w:rPr>
          <w:rStyle w:val="LaTeXChar"/>
        </w:rPr>
        <w:t>\cite{ref:2009-apple-grand</w:t>
      </w:r>
      <w:r w:rsidR="00A32367">
        <w:rPr>
          <w:rStyle w:val="LaTeXChar"/>
        </w:rPr>
        <w:t>_</w:t>
      </w:r>
      <w:r w:rsidRPr="00653AD9">
        <w:rPr>
          <w:rStyle w:val="LaTeXChar"/>
        </w:rPr>
        <w:t>central</w:t>
      </w:r>
      <w:r w:rsidR="00A32367">
        <w:rPr>
          <w:rStyle w:val="LaTeXChar"/>
        </w:rPr>
        <w:t>_</w:t>
      </w:r>
      <w:r w:rsidRPr="00653AD9">
        <w:rPr>
          <w:rStyle w:val="LaTeXChar"/>
        </w:rPr>
        <w:t>dispatch}</w:t>
      </w:r>
      <w:r w:rsidRPr="001E57F6">
        <w:t xml:space="preserve"> In scalable parallelism, a programmer identifies all of the ``substantial'' work units to be done (i.e. things that are ``obvious'') and implements mechanisms for distributing these work units to the available processing units. This allows the algorithm to scale up to the number of work units while minimizing overhead. This method is the most predominant, but is also the most difficult to implement correctly. </w:t>
      </w:r>
      <w:r w:rsidRPr="00653AD9">
        <w:rPr>
          <w:rStyle w:val="LaTeXChar"/>
        </w:rPr>
        <w:t>\cite{ref:2009-snyder-principles</w:t>
      </w:r>
      <w:r w:rsidR="00A32367">
        <w:rPr>
          <w:rStyle w:val="LaTeXChar"/>
        </w:rPr>
        <w:t>_</w:t>
      </w:r>
      <w:r w:rsidRPr="00653AD9">
        <w:rPr>
          <w:rStyle w:val="LaTeXChar"/>
        </w:rPr>
        <w:t>of</w:t>
      </w:r>
      <w:r w:rsidR="00A32367">
        <w:rPr>
          <w:rStyle w:val="LaTeXChar"/>
        </w:rPr>
        <w:t>_</w:t>
      </w:r>
      <w:r w:rsidRPr="00653AD9">
        <w:rPr>
          <w:rStyle w:val="LaTeXChar"/>
        </w:rPr>
        <w:t>parallel</w:t>
      </w:r>
      <w:r w:rsidR="00A32367">
        <w:rPr>
          <w:rStyle w:val="LaTeXChar"/>
        </w:rPr>
        <w:t>_</w:t>
      </w:r>
      <w:r w:rsidRPr="00653AD9">
        <w:rPr>
          <w:rStyle w:val="LaTeXChar"/>
        </w:rPr>
        <w:t>programming}</w:t>
      </w:r>
    </w:p>
    <w:p w14:paraId="2F266B9A" w14:textId="77777777" w:rsidR="001E57F6" w:rsidRPr="001E57F6" w:rsidRDefault="001E57F6" w:rsidP="001E57F6"/>
    <w:p w14:paraId="6FFABDDF" w14:textId="2042D10E" w:rsidR="001E57F6" w:rsidRPr="001E57F6" w:rsidRDefault="001E57F6" w:rsidP="001E57F6">
      <w:pPr>
        <w:rPr>
          <w:color w:val="FF0000"/>
        </w:rPr>
      </w:pPr>
      <w:r w:rsidRPr="001E57F6">
        <w:t>There are four basic sources of performance loss associated with parallel computing. The first is overhead associated with parallelizing the algorithm. Overhead includes communication overhead, synchronization overhead, extra computations associated with making the algorithm parallel, and extra memory required to make the algorithm parallel. The second source of performance loss is computation that cannot be parallelized. Certain types of algorithms are just inherently sequential, such as waiting on I/O. The third source of performance loss is contention for resources. When multiple processors need to access a shared resource, overhead is incurred in arbitrating the requests. The fourth source of performance loss is idle processors. When an algorithm does not distribute work equally, called a load imbalance, processors end up sitting idle while others are working, which reduces efficiency.</w:t>
      </w:r>
      <w:r w:rsidRPr="001E57F6">
        <w:rPr>
          <w:color w:val="FF0000"/>
        </w:rPr>
        <w:t xml:space="preserve"> </w:t>
      </w:r>
      <w:r w:rsidRPr="00683334">
        <w:rPr>
          <w:rStyle w:val="LaTeXChar"/>
        </w:rPr>
        <w:t>\cite{ref:2009-snyder-principles</w:t>
      </w:r>
      <w:r w:rsidR="00A32367">
        <w:rPr>
          <w:rStyle w:val="LaTeXChar"/>
        </w:rPr>
        <w:t>_</w:t>
      </w:r>
      <w:r w:rsidRPr="00683334">
        <w:rPr>
          <w:rStyle w:val="LaTeXChar"/>
        </w:rPr>
        <w:t>of</w:t>
      </w:r>
      <w:r w:rsidR="00A32367">
        <w:rPr>
          <w:rStyle w:val="LaTeXChar"/>
        </w:rPr>
        <w:t>_</w:t>
      </w:r>
      <w:r w:rsidRPr="00683334">
        <w:rPr>
          <w:rStyle w:val="LaTeXChar"/>
        </w:rPr>
        <w:t>parallel</w:t>
      </w:r>
      <w:r w:rsidR="00A32367">
        <w:rPr>
          <w:rStyle w:val="LaTeXChar"/>
        </w:rPr>
        <w:t>_</w:t>
      </w:r>
      <w:r w:rsidRPr="00683334">
        <w:rPr>
          <w:rStyle w:val="LaTeXChar"/>
        </w:rPr>
        <w:t>programming}</w:t>
      </w:r>
    </w:p>
    <w:p w14:paraId="0153066E" w14:textId="77777777" w:rsidR="001E57F6" w:rsidRPr="001E57F6" w:rsidRDefault="001E57F6" w:rsidP="001E57F6"/>
    <w:p w14:paraId="692A6B85" w14:textId="6A6AAFB0" w:rsidR="001E57F6" w:rsidRPr="001E57F6" w:rsidRDefault="001E57F6" w:rsidP="001E57F6">
      <w:pPr>
        <w:rPr>
          <w:color w:val="FF0000"/>
        </w:rPr>
      </w:pPr>
      <w:r w:rsidRPr="001E57F6">
        <w:t xml:space="preserve">Non-parallelizable code and resource contention manifest themselves due to ``dependences.'' A dependency in parallel computing is a relationship between tasks that requires those tasks to execute in order. Almost all dependencies are data dependencies, which is an ordering of memory operations. There are three basic types of data dependencies: flow dependence, anti dependence, and output dependence. A flow dependence is a </w:t>
      </w:r>
      <w:r w:rsidRPr="001E57F6">
        <w:lastRenderedPageBreak/>
        <w:t>read after write ordering, which requires that one task reads the value that another task writ</w:t>
      </w:r>
      <w:r w:rsidR="00DC265F">
        <w:t>es to memory. If the first task</w:t>
      </w:r>
      <w:r w:rsidRPr="001E57F6">
        <w:t xml:space="preserve"> reads out of order, then it will get the wrong value. An anti dependence is basically the opposite of a flow dependence, in which case a task needs to read a value before another task overwrites it. An output dependence requires that one task writes to memory before another task writes to that memory. There is a special class of problems that have no dependencies, often accompanied by a large data set. These problems are called ``embarrassingly parallel.'' </w:t>
      </w:r>
      <w:r w:rsidRPr="00F87E24">
        <w:rPr>
          <w:rStyle w:val="LaTeXChar"/>
        </w:rPr>
        <w:t>\cite{ref:2009-</w:t>
      </w:r>
      <w:r w:rsidR="00653B0F" w:rsidRPr="00653B0F">
        <w:rPr>
          <w:rStyle w:val="LaTeXChar"/>
          <w:i w:val="0"/>
        </w:rPr>
        <w:t>snyder-principles_of_parallel_programming</w:t>
      </w:r>
      <w:r w:rsidRPr="00F87E24">
        <w:rPr>
          <w:rStyle w:val="LaTeXChar"/>
        </w:rPr>
        <w:t>}</w:t>
      </w:r>
    </w:p>
    <w:p w14:paraId="1B6BCB0D" w14:textId="77777777" w:rsidR="001E57F6" w:rsidRPr="001E57F6" w:rsidRDefault="001E57F6" w:rsidP="001E57F6"/>
    <w:p w14:paraId="115968B9" w14:textId="2F71A1F6" w:rsidR="001E57F6" w:rsidRPr="001E57F6" w:rsidRDefault="001E57F6" w:rsidP="001E57F6">
      <w:pPr>
        <w:rPr>
          <w:color w:val="FF0000"/>
        </w:rPr>
      </w:pPr>
      <w:r w:rsidRPr="001E57F6">
        <w:t xml:space="preserve">Related to dependencies is the notion of ``granularity.'' Granularity, usually defined as ``coarse'' and ``fine,'' specifies the relative frequency of communication between tasks due to dependencies. A coarse grained algorithm contains little communication between tasks, while a fine grained algorithm contains much communication between tasks. Fine grained algorithms are best suited to shared memory systems, where synchronization overhead is pretty low. On the flip side, coarse grained algorithms are best suited to distributed memory systems, where synchronization overhead is much larger. It should be noted that some algorithms can only be parallelized in a fine-grained manner. </w:t>
      </w:r>
      <w:r w:rsidRPr="00F87E24">
        <w:rPr>
          <w:rStyle w:val="LaTeXChar"/>
        </w:rPr>
        <w:t>\cite{ref:2009-</w:t>
      </w:r>
      <w:r w:rsidR="00653B0F" w:rsidRPr="00653B0F">
        <w:rPr>
          <w:rStyle w:val="LaTeXChar"/>
          <w:i w:val="0"/>
        </w:rPr>
        <w:t>snyder-principles_of_parallel_programming</w:t>
      </w:r>
      <w:r w:rsidRPr="00F87E24">
        <w:rPr>
          <w:rStyle w:val="LaTeXChar"/>
        </w:rPr>
        <w:t>}</w:t>
      </w:r>
    </w:p>
    <w:p w14:paraId="2E13411F" w14:textId="77777777" w:rsidR="001E57F6" w:rsidRPr="001E57F6" w:rsidRDefault="001E57F6" w:rsidP="001E57F6"/>
    <w:p w14:paraId="33B619C7" w14:textId="20C46288" w:rsidR="001E57F6" w:rsidRPr="001E57F6" w:rsidRDefault="001E57F6" w:rsidP="00121EC2">
      <w:pPr>
        <w:autoSpaceDE w:val="0"/>
        <w:autoSpaceDN w:val="0"/>
        <w:adjustRightInd w:val="0"/>
        <w:rPr>
          <w:color w:val="FF0000"/>
        </w:rPr>
      </w:pPr>
      <w:r w:rsidRPr="001E57F6">
        <w:t xml:space="preserve">Speedup is a measurement of how much performance is increased by utilizing parallel computing. Speedup is defined as </w:t>
      </w:r>
      <w:r w:rsidR="00E566CF" w:rsidRPr="00E566CF">
        <w:rPr>
          <w:rStyle w:val="LaTeXChar"/>
        </w:rPr>
        <w:t>$S=T</w:t>
      </w:r>
      <w:r w:rsidR="00A32367">
        <w:rPr>
          <w:rStyle w:val="LaTeXChar"/>
        </w:rPr>
        <w:t>\_</w:t>
      </w:r>
      <w:r w:rsidR="00E566CF" w:rsidRPr="00E566CF">
        <w:rPr>
          <w:rStyle w:val="LaTeXChar"/>
        </w:rPr>
        <w:t>S/T</w:t>
      </w:r>
      <w:r w:rsidR="00A32367">
        <w:rPr>
          <w:rStyle w:val="LaTeXChar"/>
        </w:rPr>
        <w:t>\_</w:t>
      </w:r>
      <w:r w:rsidR="00E566CF" w:rsidRPr="00E566CF">
        <w:rPr>
          <w:rStyle w:val="LaTeXChar"/>
        </w:rPr>
        <w:t>P$</w:t>
      </w:r>
      <w:r w:rsidRPr="001E57F6">
        <w:t xml:space="preserve">, where </w:t>
      </w:r>
      <w:r w:rsidR="00E566CF" w:rsidRPr="00E566CF">
        <w:rPr>
          <w:rStyle w:val="LaTeXChar"/>
        </w:rPr>
        <w:t>$T</w:t>
      </w:r>
      <w:r w:rsidR="00A32367">
        <w:rPr>
          <w:rStyle w:val="LaTeXChar"/>
        </w:rPr>
        <w:t>\_</w:t>
      </w:r>
      <w:r w:rsidR="00E566CF" w:rsidRPr="00E566CF">
        <w:rPr>
          <w:rStyle w:val="LaTeXChar"/>
        </w:rPr>
        <w:t>S$</w:t>
      </w:r>
      <w:r w:rsidRPr="001E57F6">
        <w:t xml:space="preserve"> is the execution time of the sequential algorithm, and </w:t>
      </w:r>
      <w:r w:rsidR="00E566CF" w:rsidRPr="00E566CF">
        <w:rPr>
          <w:rStyle w:val="LaTeXChar"/>
        </w:rPr>
        <w:t>$T</w:t>
      </w:r>
      <w:r w:rsidR="00A32367">
        <w:rPr>
          <w:rStyle w:val="LaTeXChar"/>
        </w:rPr>
        <w:t>\_</w:t>
      </w:r>
      <w:r w:rsidR="00E566CF" w:rsidRPr="00E566CF">
        <w:rPr>
          <w:rStyle w:val="LaTeXChar"/>
        </w:rPr>
        <w:t>P$</w:t>
      </w:r>
      <w:r w:rsidRPr="001E57F6">
        <w:t xml:space="preserve"> is the execution time of the parallel algorithm. Speedup is typically measured across a varied number of processor and plotted on a graph. The theoretical speed is typically plotted for reference and is defined as </w:t>
      </w:r>
      <w:r w:rsidR="00121EC2" w:rsidRPr="00121EC2">
        <w:rPr>
          <w:rStyle w:val="LaTeXChar"/>
        </w:rPr>
        <w:t>$T</w:t>
      </w:r>
      <w:r w:rsidR="00A32367">
        <w:rPr>
          <w:rStyle w:val="LaTeXChar"/>
        </w:rPr>
        <w:t>\_</w:t>
      </w:r>
      <w:r w:rsidR="00121EC2" w:rsidRPr="00121EC2">
        <w:rPr>
          <w:rStyle w:val="LaTeXChar"/>
        </w:rPr>
        <w:t>S/n$</w:t>
      </w:r>
      <w:r w:rsidRPr="001E57F6">
        <w:t xml:space="preserve"> given </w:t>
      </w:r>
      <w:r w:rsidR="00121EC2" w:rsidRPr="00121EC2">
        <w:rPr>
          <w:rStyle w:val="LaTeXChar"/>
        </w:rPr>
        <w:t>$n$</w:t>
      </w:r>
      <w:r w:rsidRPr="001E57F6">
        <w:t xml:space="preserve"> processors. There is a curious case where an algorithm will experience ``super-linear'' speedup, that is the speedup is greater than </w:t>
      </w:r>
      <w:r w:rsidR="00A03174" w:rsidRPr="00A03174">
        <w:rPr>
          <w:rStyle w:val="LaTeXChar"/>
        </w:rPr>
        <w:t>$T</w:t>
      </w:r>
      <w:r w:rsidR="00A32367">
        <w:rPr>
          <w:rStyle w:val="LaTeXChar"/>
        </w:rPr>
        <w:t>\_</w:t>
      </w:r>
      <w:r w:rsidR="00A03174" w:rsidRPr="00A03174">
        <w:rPr>
          <w:rStyle w:val="LaTeXChar"/>
        </w:rPr>
        <w:t>S/n$</w:t>
      </w:r>
      <w:r w:rsidRPr="001E57F6">
        <w:t>. This occurs when the parallel algorithm does less aggregate work than the sequential variant. One common scenario is when the parallel algorithm is able to fit all data in each processors cache but the sequential algorithm cannot, leading to more memory hits. Another common scenario is with a parallel search that terminates as soon as the desired element is found. Efficiency is a measure of how effective t</w:t>
      </w:r>
      <w:r w:rsidR="00835DAF">
        <w:t xml:space="preserve">he speedup is, and is defined as </w:t>
      </w:r>
      <w:r w:rsidR="00835DAF" w:rsidRPr="00835DAF">
        <w:rPr>
          <w:rStyle w:val="LaTeXChar"/>
        </w:rPr>
        <w:t>$S/n$</w:t>
      </w:r>
      <w:r w:rsidRPr="001E57F6">
        <w:t>. An efficiency of 1 indicates a perfect speedup. An efficiency above 1 indicates super-linear speedup, and an efficiency below 1 indicates that there is performance loss.</w:t>
      </w:r>
      <w:r w:rsidRPr="001E57F6">
        <w:rPr>
          <w:color w:val="FF0000"/>
        </w:rPr>
        <w:t xml:space="preserve"> </w:t>
      </w:r>
      <w:r w:rsidRPr="002B7B39">
        <w:rPr>
          <w:rStyle w:val="LaTeXChar"/>
        </w:rPr>
        <w:t>\cite{ref:2009-</w:t>
      </w:r>
      <w:r w:rsidR="00653B0F" w:rsidRPr="00653B0F">
        <w:rPr>
          <w:rStyle w:val="LaTeXChar"/>
          <w:i w:val="0"/>
        </w:rPr>
        <w:t>snyder-principles_of_parallel_programming</w:t>
      </w:r>
      <w:r w:rsidRPr="002B7B39">
        <w:rPr>
          <w:rStyle w:val="LaTeXChar"/>
        </w:rPr>
        <w:t>}</w:t>
      </w:r>
    </w:p>
    <w:p w14:paraId="6C07C720" w14:textId="77777777" w:rsidR="001E57F6" w:rsidRPr="001E57F6" w:rsidRDefault="001E57F6" w:rsidP="001E57F6"/>
    <w:p w14:paraId="016EFCAE" w14:textId="77777777" w:rsidR="001E57F6" w:rsidRPr="001E57F6" w:rsidRDefault="001E57F6" w:rsidP="001E57F6">
      <w:r w:rsidRPr="001E57F6">
        <w:t>When programming a parallel algorithm, it is important that the program is correct, achieves good performance, is scalable to a large number of processors, and is portable across a wide variety of platforms. As this section has shown, there are many competing factors that make it difficult to achieve these goals.</w:t>
      </w:r>
    </w:p>
    <w:p w14:paraId="19E061D3" w14:textId="77777777" w:rsidR="001E57F6" w:rsidRPr="001E57F6" w:rsidRDefault="001E57F6" w:rsidP="001E57F6"/>
    <w:p w14:paraId="5015A17C" w14:textId="2904BBC5" w:rsidR="001E57F6" w:rsidRPr="001E57F6" w:rsidRDefault="009E30A0" w:rsidP="009E30A0">
      <w:pPr>
        <w:pStyle w:val="LaTeX"/>
      </w:pPr>
      <w:r>
        <w:t>\section{</w:t>
      </w:r>
      <w:r w:rsidR="001E57F6" w:rsidRPr="001E57F6">
        <w:t>Message Passing Interface Overview</w:t>
      </w:r>
      <w:r>
        <w:t>}</w:t>
      </w:r>
      <w:r w:rsidR="001E57F6" w:rsidRPr="001E57F6">
        <w:t>\label{sec:api:background:mpi</w:t>
      </w:r>
      <w:r w:rsidR="00A32367">
        <w:t>_</w:t>
      </w:r>
      <w:r w:rsidR="001E57F6" w:rsidRPr="001E57F6">
        <w:t>overview}</w:t>
      </w:r>
    </w:p>
    <w:p w14:paraId="68E10279" w14:textId="77777777" w:rsidR="001E57F6" w:rsidRPr="001E57F6" w:rsidRDefault="001E57F6" w:rsidP="001E57F6"/>
    <w:p w14:paraId="1B28DE2F" w14:textId="77777777" w:rsidR="001E57F6" w:rsidRPr="001E57F6" w:rsidRDefault="001E57F6" w:rsidP="001E57F6">
      <w:r w:rsidRPr="001E57F6">
        <w:t xml:space="preserve">The Message Passing Interface (MPI) API is designed primarily for distributed memory systems. MPI provides a set of functions for sending and receiving messages and synchronizing processes, with Fortran, C, and C++ bindings. Programmers almost always use MPI for distributed memory parallel programming when using an existing API. </w:t>
      </w:r>
    </w:p>
    <w:p w14:paraId="09E07F14" w14:textId="77777777" w:rsidR="001E57F6" w:rsidRPr="001E57F6" w:rsidRDefault="001E57F6" w:rsidP="001E57F6"/>
    <w:p w14:paraId="0477D91E" w14:textId="7B8BDB83" w:rsidR="001E57F6" w:rsidRPr="001E57F6" w:rsidRDefault="001E57F6" w:rsidP="001E57F6">
      <w:r w:rsidRPr="001E57F6">
        <w:t>MPI uses a mechanism called a ``communicator'' to define scope. All process are part of a default communicator called ``MPI</w:t>
      </w:r>
      <w:r w:rsidR="00964A06">
        <w:t>\</w:t>
      </w:r>
      <w:r w:rsidR="00A32367" w:rsidRPr="00A32367">
        <w:t>_</w:t>
      </w:r>
      <w:r w:rsidRPr="001E57F6">
        <w:t>COMM</w:t>
      </w:r>
      <w:r w:rsidR="00964A06">
        <w:t>\</w:t>
      </w:r>
      <w:r w:rsidR="00A32367" w:rsidRPr="00A32367">
        <w:t>_</w:t>
      </w:r>
      <w:r w:rsidRPr="001E57F6">
        <w:t>WORLD,'' but other communicators can be defined as well. Communicators are used by the other functions to define the scope of the operation (think multicast). Communicators can be used to perform task level parallelism, among other things.</w:t>
      </w:r>
    </w:p>
    <w:p w14:paraId="04D105E1" w14:textId="77777777" w:rsidR="001E57F6" w:rsidRPr="001E57F6" w:rsidRDefault="001E57F6" w:rsidP="001E57F6"/>
    <w:p w14:paraId="61DB4222" w14:textId="77777777" w:rsidR="001E57F6" w:rsidRPr="001E57F6" w:rsidRDefault="001E57F6" w:rsidP="001E57F6">
      <w:r w:rsidRPr="001E57F6">
        <w:t>MPI provides a variety of sending and receiving options, but the most common are a blocking send/receive and a non-blocking send/receive. The send functions blocks until the message is successfully received at the other end, while a non-blocking send returns immediately to allow other processing to take place. Each send call must have a corresponding receive call on the other end. Receive calls can also be blocking or non-blocking. MPI also includes a broadcast mechanism. When used with a communicator, broadcast behaves like multicast.</w:t>
      </w:r>
    </w:p>
    <w:p w14:paraId="3384F170" w14:textId="77777777" w:rsidR="001E57F6" w:rsidRPr="001E57F6" w:rsidRDefault="001E57F6" w:rsidP="001E57F6"/>
    <w:p w14:paraId="0E2F1C6C" w14:textId="77777777" w:rsidR="001E57F6" w:rsidRPr="001E57F6" w:rsidRDefault="001E57F6" w:rsidP="001E57F6">
      <w:r w:rsidRPr="001E57F6">
        <w:t>MPI provides a barrier function for synchronizing processes. When a process encounters a barrier, it blocks until all other processes have also encountered the barrier. Barriers are useful for working out dependency issues, especially flow dependencies.</w:t>
      </w:r>
    </w:p>
    <w:p w14:paraId="406220B1" w14:textId="77777777" w:rsidR="001E57F6" w:rsidRPr="001E57F6" w:rsidRDefault="001E57F6" w:rsidP="001E57F6"/>
    <w:p w14:paraId="0F8D0EC1" w14:textId="77777777" w:rsidR="001E57F6" w:rsidRPr="001E57F6" w:rsidRDefault="001E57F6" w:rsidP="001E57F6">
      <w:r w:rsidRPr="001E57F6">
        <w:t>MPI provides a number of higher level functions for performing common functions. There are two functions called scatter and gather that tend to work together. Scatter takes a vector, divides it up, and sends each piece out to a different node such that the vector is now scattered around the system. Gather is essentially the opposite of scatter and receives data from all of the nodes in the system and reassembles it into a single vector. There is also a function called reduce that is basically a gather function coupled with some post processing. Available reduction operations include summation, max/min, bitwise and logical Boolean operations, and user-defined operations.</w:t>
      </w:r>
    </w:p>
    <w:p w14:paraId="317BBD88" w14:textId="77777777" w:rsidR="001E57F6" w:rsidRPr="001E57F6" w:rsidRDefault="001E57F6" w:rsidP="001E57F6"/>
    <w:p w14:paraId="7322E5D1" w14:textId="0219966F" w:rsidR="001E57F6" w:rsidRPr="001E57F6" w:rsidRDefault="001E57F6" w:rsidP="001E57F6">
      <w:r w:rsidRPr="001E57F6">
        <w:t xml:space="preserve">The full MPI specification contains hundreds of functions, although in practice most people only use around a dozen of these functions. MPI was first created in 1994 and is </w:t>
      </w:r>
      <w:r w:rsidR="00D447C0">
        <w:t>at</w:t>
      </w:r>
      <w:r w:rsidRPr="001E57F6">
        <w:t xml:space="preserve"> version 2.2</w:t>
      </w:r>
      <w:r w:rsidR="00D447C0">
        <w:t xml:space="preserve"> as of this writing</w:t>
      </w:r>
      <w:r w:rsidRPr="001E57F6">
        <w:t>.</w:t>
      </w:r>
    </w:p>
    <w:p w14:paraId="1CD773D8" w14:textId="77777777" w:rsidR="001E57F6" w:rsidRPr="001E57F6" w:rsidRDefault="001E57F6" w:rsidP="001E57F6"/>
    <w:p w14:paraId="1083F51F" w14:textId="5FF9DF8C" w:rsidR="001E57F6" w:rsidRPr="001E57F6" w:rsidRDefault="003F6A5B" w:rsidP="003F6A5B">
      <w:pPr>
        <w:pStyle w:val="LaTeX"/>
      </w:pPr>
      <w:r>
        <w:rPr>
          <w:color w:val="376092"/>
        </w:rPr>
        <w:t>\section{</w:t>
      </w:r>
      <w:r w:rsidR="001E57F6" w:rsidRPr="001E57F6">
        <w:rPr>
          <w:color w:val="376092"/>
        </w:rPr>
        <w:t>Objectives</w:t>
      </w:r>
      <w:r>
        <w:rPr>
          <w:color w:val="376092"/>
        </w:rPr>
        <w:t>}</w:t>
      </w:r>
      <w:r w:rsidR="001E57F6" w:rsidRPr="001E57F6">
        <w:t>\label{sec:api:objectives}</w:t>
      </w:r>
    </w:p>
    <w:p w14:paraId="315F5CF6" w14:textId="77777777" w:rsidR="001E57F6" w:rsidRPr="001E57F6" w:rsidRDefault="001E57F6" w:rsidP="001E57F6"/>
    <w:p w14:paraId="327E13C6" w14:textId="77777777" w:rsidR="001E57F6" w:rsidRDefault="001E57F6" w:rsidP="001E57F6">
      <w:r w:rsidRPr="001E57F6">
        <w:t xml:space="preserve">As mentioned in Chapter </w:t>
      </w:r>
      <w:r w:rsidRPr="00D02D0D">
        <w:rPr>
          <w:rStyle w:val="LaTeXChar"/>
        </w:rPr>
        <w:t>\ref{sec:introduction}</w:t>
      </w:r>
      <w:r w:rsidRPr="001E57F6">
        <w:t xml:space="preserve">, the application layer API must meet the following criteria: </w:t>
      </w:r>
    </w:p>
    <w:p w14:paraId="29210416" w14:textId="3C79DACE" w:rsidR="00D02D0D" w:rsidRDefault="00D02D0D" w:rsidP="00D02D0D">
      <w:pPr>
        <w:pStyle w:val="LaTeX"/>
      </w:pPr>
      <w:r>
        <w:t>\begin{itemize}</w:t>
      </w:r>
    </w:p>
    <w:p w14:paraId="29C95492" w14:textId="5F50409F" w:rsidR="001E57F6" w:rsidRDefault="00D02D0D" w:rsidP="00D02D0D">
      <w:r>
        <w:tab/>
      </w:r>
      <w:r w:rsidRPr="00D02D0D">
        <w:rPr>
          <w:rStyle w:val="LaTeXChar"/>
        </w:rPr>
        <w:t>\item</w:t>
      </w:r>
      <w:r>
        <w:t xml:space="preserve"> </w:t>
      </w:r>
      <w:r w:rsidR="001E57F6" w:rsidRPr="001E57F6">
        <w:t>Implements a subset of the MPI 1.1 specification</w:t>
      </w:r>
    </w:p>
    <w:p w14:paraId="2BBE1D03" w14:textId="7CA85BB4" w:rsidR="001E57F6" w:rsidRDefault="00D02D0D" w:rsidP="00D02D0D">
      <w:r>
        <w:tab/>
      </w:r>
      <w:r w:rsidRPr="00D02D0D">
        <w:rPr>
          <w:rStyle w:val="LaTeXChar"/>
        </w:rPr>
        <w:t xml:space="preserve">\item </w:t>
      </w:r>
      <w:r w:rsidR="001E57F6" w:rsidRPr="001E57F6">
        <w:t>All methods that are implemented must be compatible with the existing specification</w:t>
      </w:r>
    </w:p>
    <w:p w14:paraId="376BC9DE" w14:textId="7278D8F3" w:rsidR="001E57F6" w:rsidRDefault="00D02D0D" w:rsidP="00D02D0D">
      <w:r>
        <w:tab/>
      </w:r>
      <w:r w:rsidRPr="00D02D0D">
        <w:rPr>
          <w:rStyle w:val="LaTeXChar"/>
        </w:rPr>
        <w:t xml:space="preserve">\item </w:t>
      </w:r>
      <w:r w:rsidR="001E57F6" w:rsidRPr="001E57F6">
        <w:t>Must not require the developer to configure anything outside of normal MPI configuration.</w:t>
      </w:r>
    </w:p>
    <w:p w14:paraId="123758DF" w14:textId="3C77E288" w:rsidR="00D02D0D" w:rsidRPr="001E57F6" w:rsidRDefault="00D02D0D" w:rsidP="00D02D0D">
      <w:pPr>
        <w:pStyle w:val="LaTeX"/>
      </w:pPr>
      <w:r>
        <w:t>\end{itemize}</w:t>
      </w:r>
    </w:p>
    <w:p w14:paraId="3D2C11F4" w14:textId="77777777" w:rsidR="001E57F6" w:rsidRPr="001E57F6" w:rsidRDefault="001E57F6" w:rsidP="001E57F6">
      <w:r w:rsidRPr="001E57F6">
        <w:t>The basic idea behind these requirements is to ensure that simple MPI programs can be ported to the system with little to no modification.</w:t>
      </w:r>
    </w:p>
    <w:p w14:paraId="5EB9A258" w14:textId="77777777" w:rsidR="001E57F6" w:rsidRPr="001E57F6" w:rsidRDefault="001E57F6" w:rsidP="001E57F6"/>
    <w:p w14:paraId="1295E89B" w14:textId="194F31AA" w:rsidR="001E57F6" w:rsidRPr="001E57F6" w:rsidRDefault="00CE1640" w:rsidP="00CE1640">
      <w:pPr>
        <w:pStyle w:val="LaTeX"/>
      </w:pPr>
      <w:r>
        <w:rPr>
          <w:color w:val="376092"/>
        </w:rPr>
        <w:t>\section{</w:t>
      </w:r>
      <w:r w:rsidR="001E57F6" w:rsidRPr="001E57F6">
        <w:rPr>
          <w:color w:val="376092"/>
        </w:rPr>
        <w:t>Methodology</w:t>
      </w:r>
      <w:r>
        <w:rPr>
          <w:color w:val="376092"/>
        </w:rPr>
        <w:t>}</w:t>
      </w:r>
      <w:r w:rsidR="001E57F6" w:rsidRPr="001E57F6">
        <w:t>\label{sec:api:methodology}</w:t>
      </w:r>
    </w:p>
    <w:p w14:paraId="1C094599" w14:textId="77777777" w:rsidR="001E57F6" w:rsidRPr="001E57F6" w:rsidRDefault="001E57F6" w:rsidP="001E57F6"/>
    <w:p w14:paraId="2ABFB668" w14:textId="3F7118E4" w:rsidR="001E57F6" w:rsidRPr="001E57F6" w:rsidRDefault="001E57F6" w:rsidP="001E57F6">
      <w:r w:rsidRPr="001E57F6">
        <w:t xml:space="preserve">A total of 11 MPI functions are included in the toolkit as of this writing. These functions provide basic send/receive support, synchronization, and system support. The functions and their descriptions are shown in Table </w:t>
      </w:r>
      <w:r w:rsidRPr="001F10B4">
        <w:rPr>
          <w:rStyle w:val="LaTeXChar"/>
        </w:rPr>
        <w:t>\ref{tab:api:mpi</w:t>
      </w:r>
      <w:r w:rsidR="00A32367">
        <w:rPr>
          <w:rStyle w:val="LaTeXChar"/>
        </w:rPr>
        <w:t>_</w:t>
      </w:r>
      <w:r w:rsidRPr="001F10B4">
        <w:rPr>
          <w:rStyle w:val="LaTeXChar"/>
        </w:rPr>
        <w:t>functions}</w:t>
      </w:r>
      <w:r w:rsidRPr="001E57F6">
        <w:t>. The C bindings are shown because the API for the toolkit is written in C. Note that all functions return a status code.</w:t>
      </w:r>
    </w:p>
    <w:p w14:paraId="41F1D433" w14:textId="77777777" w:rsidR="00A943FE" w:rsidRDefault="00A943FE" w:rsidP="007A7133">
      <w:pPr>
        <w:pStyle w:val="LaTeX"/>
      </w:pPr>
    </w:p>
    <w:p w14:paraId="5826B41C" w14:textId="76E99E36" w:rsidR="002E0273" w:rsidRDefault="002E0273" w:rsidP="007A7133">
      <w:pPr>
        <w:pStyle w:val="LaTeX"/>
      </w:pPr>
      <w:r>
        <w:t>\pagebreak</w:t>
      </w:r>
      <w:r w:rsidR="00177B85">
        <w:t>[4]</w:t>
      </w:r>
    </w:p>
    <w:p w14:paraId="62D991FC" w14:textId="25B47AE2" w:rsidR="007A7133" w:rsidRDefault="00C03835" w:rsidP="007A7133">
      <w:pPr>
        <w:pStyle w:val="LaTeX"/>
      </w:pPr>
      <w:r>
        <w:t>\begin{</w:t>
      </w:r>
      <w:r w:rsidR="00BA7269">
        <w:t>longtable</w:t>
      </w:r>
      <w:r>
        <w:t>}{|</w:t>
      </w:r>
      <w:r w:rsidR="0033350F">
        <w:t>p{5.5in}</w:t>
      </w:r>
      <w:r>
        <w:t>|}</w:t>
      </w:r>
    </w:p>
    <w:p w14:paraId="4FC26BCE" w14:textId="77777777" w:rsidR="007A7133" w:rsidRDefault="007A7133" w:rsidP="007A7133">
      <w:pPr>
        <w:pStyle w:val="LaTeX"/>
      </w:pPr>
    </w:p>
    <w:p w14:paraId="204EDDD5" w14:textId="77D56288" w:rsidR="002A158A" w:rsidRDefault="00A943FE" w:rsidP="006A1BF9">
      <w:r w:rsidRPr="00340E69">
        <w:rPr>
          <w:rStyle w:val="LaTeXChar"/>
        </w:rPr>
        <w:t>\caption</w:t>
      </w:r>
      <w:r w:rsidR="00775E91" w:rsidRPr="00340E69">
        <w:rPr>
          <w:rStyle w:val="LaTeXChar"/>
        </w:rPr>
        <w:t>[MPI functions in the toolkit]</w:t>
      </w:r>
      <w:r w:rsidRPr="00340E69">
        <w:rPr>
          <w:rStyle w:val="LaTeXChar"/>
        </w:rPr>
        <w:t>{MPI functions in the toolkit \cite{ref:2010-llnl-mpi_referen</w:t>
      </w:r>
      <w:r w:rsidRPr="00911199">
        <w:rPr>
          <w:rStyle w:val="LaTeXChar"/>
        </w:rPr>
        <w:t>ce}}\label{tab:api:mpi_</w:t>
      </w:r>
      <w:r w:rsidR="006A1BF9" w:rsidRPr="00911199">
        <w:rPr>
          <w:rStyle w:val="LaTeXChar"/>
        </w:rPr>
        <w:t>functions</w:t>
      </w:r>
      <w:r w:rsidR="00624684">
        <w:rPr>
          <w:rStyle w:val="LaTeXChar"/>
        </w:rPr>
        <w:t>}</w:t>
      </w:r>
    </w:p>
    <w:p w14:paraId="70AE8FF4" w14:textId="77777777" w:rsidR="007A7133" w:rsidRDefault="007A7133" w:rsidP="007A7133">
      <w:pPr>
        <w:pStyle w:val="LaTeX"/>
      </w:pPr>
      <w:r>
        <w:t>\endfirsthead</w:t>
      </w:r>
    </w:p>
    <w:p w14:paraId="3BFAF50A" w14:textId="1A6CE7B3" w:rsidR="007A7133" w:rsidRDefault="007A7133" w:rsidP="007A7133">
      <w:pPr>
        <w:pStyle w:val="LaTeX"/>
      </w:pPr>
      <w:r>
        <w:t>\en</w:t>
      </w:r>
      <w:r w:rsidR="002E0273">
        <w:t>dhead</w:t>
      </w:r>
    </w:p>
    <w:p w14:paraId="3B653AE5" w14:textId="5F0183B6" w:rsidR="007A7133" w:rsidRDefault="002E0273" w:rsidP="007A7133">
      <w:pPr>
        <w:pStyle w:val="LaTeX"/>
      </w:pPr>
      <w:r>
        <w:t>\endfoot</w:t>
      </w:r>
    </w:p>
    <w:p w14:paraId="35913FCE" w14:textId="77777777" w:rsidR="007A7133" w:rsidRDefault="007A7133" w:rsidP="007A7133">
      <w:pPr>
        <w:pStyle w:val="LaTeX"/>
      </w:pPr>
      <w:r>
        <w:t>\endlastfoot</w:t>
      </w:r>
    </w:p>
    <w:p w14:paraId="204988CC" w14:textId="77777777" w:rsidR="007A7133" w:rsidRDefault="007A7133" w:rsidP="007A7133">
      <w:pPr>
        <w:pStyle w:val="LaTeX"/>
      </w:pPr>
    </w:p>
    <w:p w14:paraId="77735479" w14:textId="4011AE1C" w:rsidR="00C03835" w:rsidRDefault="007A7133" w:rsidP="007A7133">
      <w:pPr>
        <w:pStyle w:val="LaTeX"/>
      </w:pPr>
      <w:r>
        <w:t>\hline</w:t>
      </w:r>
    </w:p>
    <w:p w14:paraId="377E7E8A" w14:textId="77777777" w:rsidR="00646836" w:rsidRDefault="00646836" w:rsidP="00742522">
      <w:pPr>
        <w:pStyle w:val="LaTeX"/>
      </w:pPr>
    </w:p>
    <w:p w14:paraId="4858A97B" w14:textId="42C1E180" w:rsidR="00742522" w:rsidRDefault="002114AA" w:rsidP="00742522">
      <w:pPr>
        <w:pStyle w:val="LaTeX"/>
      </w:pPr>
      <w:r>
        <w:t>\vspace{</w:t>
      </w:r>
      <w:r w:rsidR="00A36362">
        <w:t>-0.8</w:t>
      </w:r>
      <w:r w:rsidR="00742522">
        <w:t>cm}</w:t>
      </w:r>
    </w:p>
    <w:p w14:paraId="625C6249" w14:textId="77777777" w:rsidR="00A36362" w:rsidRDefault="00A36362" w:rsidP="00742522">
      <w:pPr>
        <w:pStyle w:val="LaTeX"/>
      </w:pPr>
    </w:p>
    <w:p w14:paraId="0C6A9FAA" w14:textId="77777777" w:rsidR="00742522" w:rsidRDefault="00742522" w:rsidP="00742522">
      <w:pPr>
        <w:pStyle w:val="LaTeX"/>
      </w:pPr>
      <w:r>
        <w:t>\LARGE{\bfseries{MPI\_Init}} \\</w:t>
      </w:r>
    </w:p>
    <w:p w14:paraId="0D3381BC" w14:textId="77777777" w:rsidR="00A36362" w:rsidRDefault="00A36362" w:rsidP="00742522">
      <w:pPr>
        <w:pStyle w:val="LaTeX"/>
      </w:pPr>
    </w:p>
    <w:p w14:paraId="717BF746" w14:textId="1D520FF6" w:rsidR="00742522" w:rsidRDefault="00A36362" w:rsidP="00742522">
      <w:pPr>
        <w:pStyle w:val="LaTeX"/>
      </w:pPr>
      <w:r>
        <w:t>\vspace{-0.3</w:t>
      </w:r>
      <w:r w:rsidR="00742522">
        <w:t>cm}</w:t>
      </w:r>
    </w:p>
    <w:p w14:paraId="780F887B" w14:textId="77777777" w:rsidR="00762B94" w:rsidRDefault="00762B94" w:rsidP="00742522">
      <w:pPr>
        <w:pStyle w:val="LaTeX"/>
      </w:pPr>
    </w:p>
    <w:p w14:paraId="3BCA3350" w14:textId="77777777" w:rsidR="00742522" w:rsidRDefault="00742522" w:rsidP="00742522">
      <w:pPr>
        <w:pStyle w:val="LaTeX"/>
      </w:pPr>
      <w:r>
        <w:t>\emph{\bfseries{Definition:}} \\</w:t>
      </w:r>
    </w:p>
    <w:p w14:paraId="571F59B4" w14:textId="77777777" w:rsidR="00742522" w:rsidRDefault="00742522" w:rsidP="00742522">
      <w:pPr>
        <w:pStyle w:val="LaTeX"/>
      </w:pPr>
      <w:r>
        <w:t>\lstinline$int MPI_Init(int *argc,char ***argv);$ \\</w:t>
      </w:r>
    </w:p>
    <w:p w14:paraId="2553ED05" w14:textId="77777777" w:rsidR="00A36362" w:rsidRDefault="00A36362" w:rsidP="00A36362">
      <w:pPr>
        <w:pStyle w:val="LaTeX"/>
      </w:pPr>
      <w:r>
        <w:t>\vspace{-0.3cm}</w:t>
      </w:r>
    </w:p>
    <w:p w14:paraId="0CEB2B38" w14:textId="77777777" w:rsidR="007D3AEE" w:rsidRDefault="007D3AEE" w:rsidP="00742522">
      <w:pPr>
        <w:pStyle w:val="LaTeX"/>
      </w:pPr>
    </w:p>
    <w:p w14:paraId="58BAA85E" w14:textId="77777777" w:rsidR="00742522" w:rsidRDefault="00742522" w:rsidP="00742522">
      <w:pPr>
        <w:pStyle w:val="LaTeX"/>
      </w:pPr>
      <w:r>
        <w:t>\emph{\bfseries{Description:}} \\</w:t>
      </w:r>
    </w:p>
    <w:p w14:paraId="0BD9FDC3" w14:textId="77777777" w:rsidR="00742522" w:rsidRDefault="00742522" w:rsidP="00742522">
      <w:pPr>
        <w:pStyle w:val="LaTeX"/>
      </w:pPr>
      <w:r>
        <w:t>This subroutine initializes MPI. All MPI programs must call MPI\_INIT before any other MPI. More than one call to MPI\_INIT by any task results in unspecified behavior. MPI\_INIT blocks until all nodes have initialized. \\</w:t>
      </w:r>
    </w:p>
    <w:p w14:paraId="1FB89762" w14:textId="77777777" w:rsidR="00A36362" w:rsidRDefault="00A36362" w:rsidP="00A36362">
      <w:pPr>
        <w:pStyle w:val="LaTeX"/>
      </w:pPr>
      <w:r>
        <w:lastRenderedPageBreak/>
        <w:t>\vspace{-0.3cm}</w:t>
      </w:r>
    </w:p>
    <w:p w14:paraId="34E5C37C" w14:textId="77777777" w:rsidR="007D3AEE" w:rsidRDefault="007D3AEE" w:rsidP="00742522">
      <w:pPr>
        <w:pStyle w:val="LaTeX"/>
      </w:pPr>
    </w:p>
    <w:p w14:paraId="31FEE51A" w14:textId="77777777" w:rsidR="00742522" w:rsidRDefault="00742522" w:rsidP="00742522">
      <w:pPr>
        <w:pStyle w:val="LaTeX"/>
      </w:pPr>
      <w:r>
        <w:t>\emph{\bfseries{Arguments:}} \\</w:t>
      </w:r>
    </w:p>
    <w:p w14:paraId="1AA7DB28" w14:textId="77777777" w:rsidR="00742522" w:rsidRDefault="00742522" w:rsidP="00742522">
      <w:pPr>
        <w:pStyle w:val="LaTeX"/>
      </w:pPr>
      <w:r>
        <w:t>\lstinline$argc$ \\</w:t>
      </w:r>
    </w:p>
    <w:p w14:paraId="348F56AA" w14:textId="77777777" w:rsidR="00742522" w:rsidRDefault="00742522" w:rsidP="00742522">
      <w:pPr>
        <w:pStyle w:val="LaTeX"/>
      </w:pPr>
      <w:r>
        <w:t>\hspace{0.5cm}is the number of command-line arguments \\</w:t>
      </w:r>
    </w:p>
    <w:p w14:paraId="79FC7605" w14:textId="77777777" w:rsidR="00742522" w:rsidRDefault="00742522" w:rsidP="00742522">
      <w:pPr>
        <w:pStyle w:val="LaTeX"/>
      </w:pPr>
      <w:r>
        <w:t>\lstinline$argv$ \\</w:t>
      </w:r>
    </w:p>
    <w:p w14:paraId="65489BD8" w14:textId="77777777" w:rsidR="00742522" w:rsidRDefault="00742522" w:rsidP="00742522">
      <w:pPr>
        <w:pStyle w:val="LaTeX"/>
      </w:pPr>
      <w:r>
        <w:t>\hspace{0.5cm}is the command-line arguments \\</w:t>
      </w:r>
    </w:p>
    <w:p w14:paraId="2D8F9B3D" w14:textId="60F84A94" w:rsidR="00742522" w:rsidRDefault="00A36362" w:rsidP="00742522">
      <w:pPr>
        <w:pStyle w:val="LaTeX"/>
      </w:pPr>
      <w:r w:rsidRPr="00A36362">
        <w:rPr>
          <w:i w:val="0"/>
        </w:rPr>
        <w:t>\vspace{-0.3cm}</w:t>
      </w:r>
    </w:p>
    <w:p w14:paraId="6D89321A" w14:textId="77777777" w:rsidR="007D3AEE" w:rsidRDefault="007D3AEE" w:rsidP="00742522">
      <w:pPr>
        <w:pStyle w:val="LaTeX"/>
      </w:pPr>
    </w:p>
    <w:p w14:paraId="794350F8" w14:textId="77777777" w:rsidR="00742522" w:rsidRDefault="00742522" w:rsidP="00742522">
      <w:pPr>
        <w:pStyle w:val="LaTeX"/>
      </w:pPr>
      <w:r>
        <w:t>\emph{\bfseries{Note:}} \\</w:t>
      </w:r>
    </w:p>
    <w:p w14:paraId="268623D2" w14:textId="77777777" w:rsidR="00742522" w:rsidRDefault="00742522" w:rsidP="00742522">
      <w:pPr>
        <w:pStyle w:val="LaTeX"/>
      </w:pPr>
      <w:r>
        <w:t>The arguments are here for compatibility only. They do nothing in the toolkit. \\</w:t>
      </w:r>
    </w:p>
    <w:p w14:paraId="6B8DBC52" w14:textId="77777777" w:rsidR="00646836" w:rsidRDefault="00646836" w:rsidP="00742522">
      <w:pPr>
        <w:pStyle w:val="LaTeX"/>
      </w:pPr>
    </w:p>
    <w:p w14:paraId="73F3A6F0" w14:textId="25822262" w:rsidR="00742522" w:rsidRDefault="00742522" w:rsidP="00646836">
      <w:pPr>
        <w:pStyle w:val="LaTeX"/>
      </w:pPr>
      <w:r>
        <w:t>\hline</w:t>
      </w:r>
    </w:p>
    <w:p w14:paraId="0C6DCE3D" w14:textId="77777777" w:rsidR="00646836" w:rsidRDefault="00646836" w:rsidP="00646836">
      <w:pPr>
        <w:pStyle w:val="LaTeX"/>
      </w:pPr>
    </w:p>
    <w:p w14:paraId="06D6AF86" w14:textId="77777777" w:rsidR="00A36362" w:rsidRDefault="00A36362" w:rsidP="00A36362">
      <w:pPr>
        <w:pStyle w:val="LaTeX"/>
      </w:pPr>
      <w:r>
        <w:t>\vspace{-0.8cm}</w:t>
      </w:r>
    </w:p>
    <w:p w14:paraId="75185D40" w14:textId="77777777" w:rsidR="00A36362" w:rsidRDefault="00A36362" w:rsidP="00762B94">
      <w:pPr>
        <w:pStyle w:val="LaTeX"/>
      </w:pPr>
    </w:p>
    <w:p w14:paraId="0481F8FB" w14:textId="77777777" w:rsidR="00762B94" w:rsidRDefault="00742522" w:rsidP="00762B94">
      <w:pPr>
        <w:pStyle w:val="LaTeX"/>
      </w:pPr>
      <w:r>
        <w:t>\LARGE{\bfseries{</w:t>
      </w:r>
      <w:r w:rsidRPr="001E57F6">
        <w:t>MPI</w:t>
      </w:r>
      <w:r w:rsidRPr="00A32367">
        <w:t>\_</w:t>
      </w:r>
      <w:r w:rsidRPr="001E57F6">
        <w:t>Finalize</w:t>
      </w:r>
      <w:r>
        <w:t>}} \\</w:t>
      </w:r>
    </w:p>
    <w:p w14:paraId="42BE5B95" w14:textId="77777777" w:rsidR="00A36362" w:rsidRDefault="00A36362" w:rsidP="00762B94">
      <w:pPr>
        <w:pStyle w:val="LaTeX"/>
      </w:pPr>
    </w:p>
    <w:p w14:paraId="093958C7" w14:textId="1EA73EBD" w:rsidR="00762B94" w:rsidRDefault="00762B94" w:rsidP="00762B94">
      <w:pPr>
        <w:pStyle w:val="LaTeX"/>
      </w:pPr>
      <w:r>
        <w:t>\vspace{</w:t>
      </w:r>
      <w:r w:rsidR="00DB62F5">
        <w:t>-</w:t>
      </w:r>
      <w:r>
        <w:t>0.</w:t>
      </w:r>
      <w:r w:rsidR="00DB62F5">
        <w:t>3</w:t>
      </w:r>
      <w:r>
        <w:t>cm}</w:t>
      </w:r>
    </w:p>
    <w:p w14:paraId="3BF56F3D" w14:textId="140ACFC2" w:rsidR="00742522" w:rsidRPr="001E57F6" w:rsidRDefault="00742522" w:rsidP="00646836">
      <w:pPr>
        <w:pStyle w:val="LaTeX"/>
      </w:pPr>
    </w:p>
    <w:p w14:paraId="73ACFB5D" w14:textId="77777777" w:rsidR="00646836" w:rsidRDefault="00646836" w:rsidP="00F466BE">
      <w:pPr>
        <w:pStyle w:val="LaTeX"/>
      </w:pPr>
      <w:r>
        <w:t>\emph{\bfseries{Definition:}} \\</w:t>
      </w:r>
    </w:p>
    <w:p w14:paraId="4BC1918E" w14:textId="3752711F" w:rsidR="00742522" w:rsidRDefault="00646836" w:rsidP="00F466BE">
      <w:pPr>
        <w:pStyle w:val="LaTeX"/>
      </w:pPr>
      <w:r>
        <w:t>\lstinline$</w:t>
      </w:r>
      <w:r w:rsidR="00742522" w:rsidRPr="001E57F6">
        <w:t>int MPI</w:t>
      </w:r>
      <w:r w:rsidR="00742522" w:rsidRPr="00A32367">
        <w:t>_</w:t>
      </w:r>
      <w:r>
        <w:t>Finalize(void);$</w:t>
      </w:r>
      <w:r w:rsidR="00F466BE">
        <w:t xml:space="preserve"> \\</w:t>
      </w:r>
    </w:p>
    <w:p w14:paraId="5D84EAC4" w14:textId="51CA02EC" w:rsidR="00F466BE" w:rsidRDefault="00A36362" w:rsidP="00F466BE">
      <w:pPr>
        <w:pStyle w:val="LaTeX"/>
      </w:pPr>
      <w:r w:rsidRPr="00A36362">
        <w:rPr>
          <w:i w:val="0"/>
        </w:rPr>
        <w:t>\vspace{-0.3cm}</w:t>
      </w:r>
    </w:p>
    <w:p w14:paraId="0E5DE2D5" w14:textId="77777777" w:rsidR="00F466BE" w:rsidRPr="001E57F6" w:rsidRDefault="00F466BE" w:rsidP="00F466BE">
      <w:pPr>
        <w:pStyle w:val="LaTeX"/>
      </w:pPr>
    </w:p>
    <w:p w14:paraId="5BF9C1D6" w14:textId="1D5F7BC6" w:rsidR="00742522" w:rsidRPr="001E57F6" w:rsidRDefault="00646836" w:rsidP="00F466BE">
      <w:pPr>
        <w:pStyle w:val="LaTeX"/>
      </w:pPr>
      <w:r>
        <w:t>\emph{\bfseries{</w:t>
      </w:r>
      <w:r w:rsidR="00742522" w:rsidRPr="001E57F6">
        <w:t xml:space="preserve">Description: </w:t>
      </w:r>
      <w:r>
        <w:t>}}</w:t>
      </w:r>
      <w:r w:rsidR="00F466BE">
        <w:t xml:space="preserve"> \\</w:t>
      </w:r>
    </w:p>
    <w:p w14:paraId="13263615" w14:textId="40F0D93D" w:rsidR="00742522" w:rsidRDefault="00742522" w:rsidP="00742522">
      <w:pPr>
        <w:pStyle w:val="LaTeX"/>
      </w:pPr>
      <w:r w:rsidRPr="001E57F6">
        <w:t>This function actually does nothing in the toolkit, but is here for compatibility.</w:t>
      </w:r>
      <w:r w:rsidR="0002666D">
        <w:t>\\</w:t>
      </w:r>
    </w:p>
    <w:p w14:paraId="731C25DC" w14:textId="77777777" w:rsidR="00F466BE" w:rsidRDefault="00F466BE" w:rsidP="00742522">
      <w:pPr>
        <w:pStyle w:val="LaTeX"/>
      </w:pPr>
    </w:p>
    <w:p w14:paraId="34336A5A" w14:textId="08EFF45F" w:rsidR="00F466BE" w:rsidRDefault="00F466BE" w:rsidP="00742522">
      <w:pPr>
        <w:pStyle w:val="LaTeX"/>
      </w:pPr>
      <w:r>
        <w:t>\hline</w:t>
      </w:r>
    </w:p>
    <w:p w14:paraId="254A4CFE" w14:textId="77777777" w:rsidR="00502466" w:rsidRDefault="00502466" w:rsidP="00742522">
      <w:pPr>
        <w:pStyle w:val="LaTeX"/>
      </w:pPr>
    </w:p>
    <w:p w14:paraId="1BCC3C39" w14:textId="77777777" w:rsidR="00A36362" w:rsidRDefault="00A36362" w:rsidP="00A36362">
      <w:pPr>
        <w:pStyle w:val="LaTeX"/>
      </w:pPr>
      <w:r>
        <w:t>\vspace{-0.8cm}</w:t>
      </w:r>
    </w:p>
    <w:p w14:paraId="052F0910" w14:textId="77777777" w:rsidR="00A36362" w:rsidRDefault="00A36362" w:rsidP="00762B94">
      <w:pPr>
        <w:pStyle w:val="LaTeX"/>
      </w:pPr>
    </w:p>
    <w:p w14:paraId="06F3CDC0" w14:textId="77777777" w:rsidR="00762B94" w:rsidRDefault="00F704C6" w:rsidP="00762B94">
      <w:pPr>
        <w:pStyle w:val="LaTeX"/>
      </w:pPr>
      <w:r>
        <w:t>\LARGE{\bfseries{</w:t>
      </w:r>
      <w:r w:rsidR="00502466" w:rsidRPr="001E57F6">
        <w:t>MPI</w:t>
      </w:r>
      <w:r w:rsidR="00502466" w:rsidRPr="00A32367">
        <w:t>\_</w:t>
      </w:r>
      <w:r w:rsidR="00502466" w:rsidRPr="001E57F6">
        <w:t>Comm</w:t>
      </w:r>
      <w:r w:rsidR="00502466" w:rsidRPr="00A32367">
        <w:t>\_</w:t>
      </w:r>
      <w:r w:rsidR="00502466" w:rsidRPr="001E57F6">
        <w:t>size</w:t>
      </w:r>
      <w:r w:rsidR="00190AC2">
        <w:t>}} \\</w:t>
      </w:r>
    </w:p>
    <w:p w14:paraId="787B60AF" w14:textId="77777777" w:rsidR="00A36362" w:rsidRDefault="00A36362" w:rsidP="00762B94">
      <w:pPr>
        <w:pStyle w:val="LaTeX"/>
      </w:pPr>
    </w:p>
    <w:p w14:paraId="2D2F73FB" w14:textId="77777777" w:rsidR="00EE3F08" w:rsidRDefault="00EE3F08" w:rsidP="00EE3F08">
      <w:pPr>
        <w:pStyle w:val="LaTeX"/>
      </w:pPr>
      <w:r>
        <w:t>\vspace{-0.3cm}</w:t>
      </w:r>
    </w:p>
    <w:p w14:paraId="2ECD735F" w14:textId="6862B8D7" w:rsidR="00502466" w:rsidRPr="001E57F6" w:rsidRDefault="00502466" w:rsidP="000B418C">
      <w:pPr>
        <w:pStyle w:val="LaTeX"/>
      </w:pPr>
    </w:p>
    <w:p w14:paraId="1ACFD363" w14:textId="4B1D32D3" w:rsidR="00502466" w:rsidRPr="001E57F6" w:rsidRDefault="00F704C6" w:rsidP="000B418C">
      <w:pPr>
        <w:pStyle w:val="LaTeX"/>
      </w:pPr>
      <w:r>
        <w:t>\emph{\bfseries{</w:t>
      </w:r>
      <w:r w:rsidR="00502466" w:rsidRPr="001E57F6">
        <w:t>Definition:</w:t>
      </w:r>
      <w:r w:rsidR="00190AC2" w:rsidRPr="00190AC2">
        <w:t xml:space="preserve"> </w:t>
      </w:r>
      <w:r w:rsidR="00190AC2">
        <w:t>}} \\</w:t>
      </w:r>
    </w:p>
    <w:p w14:paraId="39698536" w14:textId="2425E1DD" w:rsidR="00C908DC" w:rsidRDefault="00762B94" w:rsidP="000B418C">
      <w:pPr>
        <w:pStyle w:val="LaTeX"/>
      </w:pPr>
      <w:r>
        <w:t>\lstinline$</w:t>
      </w:r>
      <w:r w:rsidR="00502466" w:rsidRPr="001E57F6">
        <w:t>int MPI</w:t>
      </w:r>
      <w:r w:rsidR="00502466" w:rsidRPr="00A32367">
        <w:t>_</w:t>
      </w:r>
      <w:r w:rsidR="00502466" w:rsidRPr="001E57F6">
        <w:t>Comm</w:t>
      </w:r>
      <w:r w:rsidR="00502466" w:rsidRPr="00A32367">
        <w:t>_</w:t>
      </w:r>
      <w:r w:rsidR="00502466" w:rsidRPr="001E57F6">
        <w:t>size(MPI</w:t>
      </w:r>
      <w:r w:rsidR="00502466" w:rsidRPr="00A32367">
        <w:t>_</w:t>
      </w:r>
      <w:r w:rsidR="00502466" w:rsidRPr="001E57F6">
        <w:t>Comm comm,int *size);</w:t>
      </w:r>
      <w:r>
        <w:t>$</w:t>
      </w:r>
      <w:r w:rsidR="00C908DC" w:rsidRPr="00C908DC">
        <w:t xml:space="preserve"> </w:t>
      </w:r>
      <w:r w:rsidR="00C908DC">
        <w:t>\\</w:t>
      </w:r>
    </w:p>
    <w:p w14:paraId="20282BAE" w14:textId="16ADCB15" w:rsidR="00C908DC" w:rsidRDefault="00A36362" w:rsidP="000B418C">
      <w:pPr>
        <w:pStyle w:val="LaTeX"/>
      </w:pPr>
      <w:r w:rsidRPr="00A36362">
        <w:rPr>
          <w:i w:val="0"/>
        </w:rPr>
        <w:t>\vspace{-0.3cm}</w:t>
      </w:r>
    </w:p>
    <w:p w14:paraId="31ED4892" w14:textId="77777777" w:rsidR="00502466" w:rsidRPr="001E57F6" w:rsidRDefault="00502466" w:rsidP="000B418C">
      <w:pPr>
        <w:pStyle w:val="LaTeX"/>
      </w:pPr>
    </w:p>
    <w:p w14:paraId="7705C714" w14:textId="6D0CA97E" w:rsidR="00502466" w:rsidRPr="001E57F6" w:rsidRDefault="00F704C6" w:rsidP="000B418C">
      <w:pPr>
        <w:pStyle w:val="LaTeX"/>
      </w:pPr>
      <w:r>
        <w:t>\emph{\bfseries{</w:t>
      </w:r>
      <w:r w:rsidR="00502466" w:rsidRPr="001E57F6">
        <w:t>Description:</w:t>
      </w:r>
      <w:r w:rsidR="00190AC2" w:rsidRPr="00190AC2">
        <w:t xml:space="preserve"> </w:t>
      </w:r>
      <w:r w:rsidR="00190AC2">
        <w:t>}} \\</w:t>
      </w:r>
    </w:p>
    <w:p w14:paraId="1FE566B8" w14:textId="74006F47" w:rsidR="00C908DC" w:rsidRDefault="00502466" w:rsidP="000B418C">
      <w:pPr>
        <w:pStyle w:val="LaTeX"/>
      </w:pPr>
      <w:r w:rsidRPr="001E57F6">
        <w:t>This subroutine returns the size of the group associated with a communicator. The size is equal to the number of nodes in the routing tree minus 1 (the root does not participate).</w:t>
      </w:r>
      <w:r w:rsidR="00C908DC" w:rsidRPr="00C908DC">
        <w:t xml:space="preserve"> </w:t>
      </w:r>
      <w:r w:rsidR="00C908DC">
        <w:t>\\</w:t>
      </w:r>
    </w:p>
    <w:p w14:paraId="3EA26361" w14:textId="4A17F8F7" w:rsidR="00C908DC" w:rsidRDefault="00830749" w:rsidP="000B418C">
      <w:pPr>
        <w:pStyle w:val="LaTeX"/>
      </w:pPr>
      <w:r w:rsidRPr="00830749">
        <w:rPr>
          <w:i w:val="0"/>
        </w:rPr>
        <w:t>\vspace{-0.3cm}</w:t>
      </w:r>
    </w:p>
    <w:p w14:paraId="33B33364" w14:textId="77777777" w:rsidR="00502466" w:rsidRPr="001E57F6" w:rsidRDefault="00502466" w:rsidP="000B418C">
      <w:pPr>
        <w:pStyle w:val="LaTeX"/>
      </w:pPr>
    </w:p>
    <w:p w14:paraId="7CC7572B" w14:textId="3ADAF081" w:rsidR="00502466" w:rsidRPr="001E57F6" w:rsidRDefault="00F704C6" w:rsidP="000B418C">
      <w:pPr>
        <w:pStyle w:val="LaTeX"/>
      </w:pPr>
      <w:r>
        <w:t>\emph{\bfseries{</w:t>
      </w:r>
      <w:r w:rsidR="00502466" w:rsidRPr="001E57F6">
        <w:t>Arguments:</w:t>
      </w:r>
      <w:r w:rsidR="00190AC2" w:rsidRPr="00190AC2">
        <w:t xml:space="preserve"> </w:t>
      </w:r>
      <w:r w:rsidR="00190AC2">
        <w:t>}} \\</w:t>
      </w:r>
    </w:p>
    <w:p w14:paraId="066816A5" w14:textId="3CEC8DAA" w:rsidR="00502466" w:rsidRPr="001E57F6" w:rsidRDefault="00762B94" w:rsidP="000B418C">
      <w:pPr>
        <w:pStyle w:val="LaTeX"/>
      </w:pPr>
      <w:r>
        <w:t>\lstinline$</w:t>
      </w:r>
      <w:r w:rsidR="00502466" w:rsidRPr="001E57F6">
        <w:t>comm</w:t>
      </w:r>
      <w:r>
        <w:t>$ \\</w:t>
      </w:r>
    </w:p>
    <w:p w14:paraId="62395B61" w14:textId="182BF5EF" w:rsidR="00502466" w:rsidRPr="001E57F6" w:rsidRDefault="00502466" w:rsidP="000B418C">
      <w:pPr>
        <w:pStyle w:val="LaTeX"/>
      </w:pPr>
      <w:r w:rsidRPr="001E57F6">
        <w:t xml:space="preserve">   </w:t>
      </w:r>
      <w:r w:rsidR="00443769">
        <w:t>\hspace{0.5cm}</w:t>
      </w:r>
      <w:r w:rsidRPr="001E57F6">
        <w:t xml:space="preserve">  is the communicator (handle)</w:t>
      </w:r>
      <w:r w:rsidR="00762B94">
        <w:t xml:space="preserve"> \\</w:t>
      </w:r>
    </w:p>
    <w:p w14:paraId="4D739538" w14:textId="560A51AF" w:rsidR="00502466" w:rsidRPr="001E57F6" w:rsidRDefault="00762B94" w:rsidP="000B418C">
      <w:pPr>
        <w:pStyle w:val="LaTeX"/>
      </w:pPr>
      <w:r>
        <w:t>\lstinline$</w:t>
      </w:r>
      <w:r w:rsidR="00502466" w:rsidRPr="001E57F6">
        <w:t>size</w:t>
      </w:r>
      <w:r>
        <w:t>$ \\</w:t>
      </w:r>
    </w:p>
    <w:p w14:paraId="55C4733C" w14:textId="77777777" w:rsidR="00F5201D" w:rsidRDefault="00443769" w:rsidP="00F5201D">
      <w:pPr>
        <w:pStyle w:val="LaTeX"/>
      </w:pPr>
      <w:r>
        <w:t>\hspace{0.5cm}</w:t>
      </w:r>
      <w:r w:rsidR="00502466" w:rsidRPr="001E57F6">
        <w:t xml:space="preserve">     is an integer specifying the number of tasks in the group of comm</w:t>
      </w:r>
      <w:r w:rsidR="00762B94">
        <w:t xml:space="preserve"> \\</w:t>
      </w:r>
    </w:p>
    <w:p w14:paraId="66305E48" w14:textId="3209184B" w:rsidR="00502466" w:rsidRDefault="00F5201D" w:rsidP="000B418C">
      <w:pPr>
        <w:pStyle w:val="LaTeX"/>
      </w:pPr>
      <w:r w:rsidRPr="00830749">
        <w:rPr>
          <w:i w:val="0"/>
        </w:rPr>
        <w:t>\vspace{-0.3cm}</w:t>
      </w:r>
    </w:p>
    <w:p w14:paraId="1116309B" w14:textId="77777777" w:rsidR="00CB5F81" w:rsidRPr="001E57F6" w:rsidRDefault="00CB5F81" w:rsidP="000B418C">
      <w:pPr>
        <w:pStyle w:val="LaTeX"/>
      </w:pPr>
    </w:p>
    <w:p w14:paraId="689DE14C" w14:textId="2774FD89" w:rsidR="00502466" w:rsidRPr="001E57F6" w:rsidRDefault="00F704C6" w:rsidP="000B418C">
      <w:pPr>
        <w:pStyle w:val="LaTeX"/>
      </w:pPr>
      <w:r>
        <w:t>\emph{\bfseries{</w:t>
      </w:r>
      <w:r w:rsidR="00502466" w:rsidRPr="001E57F6">
        <w:t>Note:</w:t>
      </w:r>
      <w:r w:rsidR="00190AC2" w:rsidRPr="00190AC2">
        <w:t xml:space="preserve"> </w:t>
      </w:r>
      <w:r w:rsidR="00190AC2">
        <w:t>}} \\</w:t>
      </w:r>
    </w:p>
    <w:p w14:paraId="2E78618D" w14:textId="72CADBC3" w:rsidR="00502466" w:rsidRDefault="00502466" w:rsidP="00502466">
      <w:pPr>
        <w:pStyle w:val="LaTeX"/>
      </w:pPr>
      <w:r w:rsidRPr="001E57F6">
        <w:t>Only communicator MPI</w:t>
      </w:r>
      <w:r w:rsidRPr="00A32367">
        <w:t>\_</w:t>
      </w:r>
      <w:r w:rsidRPr="001E57F6">
        <w:t>COMM</w:t>
      </w:r>
      <w:r w:rsidRPr="00A32367">
        <w:t>\_</w:t>
      </w:r>
      <w:r w:rsidRPr="001E57F6">
        <w:t>WORLD is supported in the toolkit</w:t>
      </w:r>
      <w:r w:rsidR="0002666D">
        <w:t>\\</w:t>
      </w:r>
    </w:p>
    <w:p w14:paraId="1FA50D16" w14:textId="77777777" w:rsidR="00502466" w:rsidRDefault="00502466" w:rsidP="00502466">
      <w:pPr>
        <w:pStyle w:val="LaTeX"/>
      </w:pPr>
    </w:p>
    <w:p w14:paraId="19F3D4A5" w14:textId="13BB53FE" w:rsidR="00502466" w:rsidRDefault="00502466" w:rsidP="00502466">
      <w:pPr>
        <w:pStyle w:val="LaTeX"/>
      </w:pPr>
      <w:r>
        <w:t>\hline</w:t>
      </w:r>
    </w:p>
    <w:p w14:paraId="1491E176" w14:textId="77777777" w:rsidR="00502466" w:rsidRDefault="00502466" w:rsidP="00502466">
      <w:pPr>
        <w:pStyle w:val="LaTeX"/>
      </w:pPr>
    </w:p>
    <w:p w14:paraId="30390A6B" w14:textId="77777777" w:rsidR="00A36362" w:rsidRDefault="00A36362" w:rsidP="00A36362">
      <w:pPr>
        <w:pStyle w:val="LaTeX"/>
      </w:pPr>
      <w:r>
        <w:t>\vspace{-0.8cm}</w:t>
      </w:r>
    </w:p>
    <w:p w14:paraId="1751737B" w14:textId="77777777" w:rsidR="00A36362" w:rsidRDefault="00A36362" w:rsidP="00762B94">
      <w:pPr>
        <w:pStyle w:val="LaTeX"/>
      </w:pPr>
    </w:p>
    <w:p w14:paraId="05BF4551" w14:textId="77777777" w:rsidR="00762B94" w:rsidRDefault="00F704C6" w:rsidP="00762B94">
      <w:pPr>
        <w:pStyle w:val="LaTeX"/>
      </w:pPr>
      <w:r>
        <w:t>\LARGE{\bfseries{</w:t>
      </w:r>
      <w:r w:rsidR="00502466" w:rsidRPr="001E57F6">
        <w:t>MPI</w:t>
      </w:r>
      <w:r w:rsidR="00502466" w:rsidRPr="00A32367">
        <w:t>\_</w:t>
      </w:r>
      <w:r w:rsidR="00502466" w:rsidRPr="001E57F6">
        <w:t>Comm</w:t>
      </w:r>
      <w:r w:rsidR="00502466" w:rsidRPr="00A32367">
        <w:t>\_</w:t>
      </w:r>
      <w:r w:rsidR="00502466" w:rsidRPr="001E57F6">
        <w:t>rank</w:t>
      </w:r>
      <w:r w:rsidR="00190AC2">
        <w:t>}} \\</w:t>
      </w:r>
    </w:p>
    <w:p w14:paraId="2AC7E989" w14:textId="77777777" w:rsidR="00A36362" w:rsidRDefault="00A36362" w:rsidP="00762B94">
      <w:pPr>
        <w:pStyle w:val="LaTeX"/>
      </w:pPr>
    </w:p>
    <w:p w14:paraId="108140B9" w14:textId="77777777" w:rsidR="00EE3F08" w:rsidRDefault="00EE3F08" w:rsidP="00EE3F08">
      <w:pPr>
        <w:pStyle w:val="LaTeX"/>
      </w:pPr>
      <w:r>
        <w:t>\vspace{-0.3cm}</w:t>
      </w:r>
    </w:p>
    <w:p w14:paraId="59251D0C" w14:textId="04FA7E44" w:rsidR="00502466" w:rsidRPr="001E57F6" w:rsidRDefault="00502466" w:rsidP="002D2E1F">
      <w:pPr>
        <w:pStyle w:val="LaTeX"/>
      </w:pPr>
    </w:p>
    <w:p w14:paraId="7FD83A49" w14:textId="05FAE39C" w:rsidR="00502466" w:rsidRPr="001E57F6" w:rsidRDefault="00190AC2" w:rsidP="002D2E1F">
      <w:pPr>
        <w:pStyle w:val="LaTeX"/>
      </w:pPr>
      <w:r>
        <w:t>\emph{\bfseries{</w:t>
      </w:r>
      <w:r w:rsidR="00502466" w:rsidRPr="001E57F6">
        <w:t>Definition:</w:t>
      </w:r>
      <w:r w:rsidRPr="00190AC2">
        <w:t xml:space="preserve"> </w:t>
      </w:r>
      <w:r>
        <w:t>}} \\</w:t>
      </w:r>
    </w:p>
    <w:p w14:paraId="2F5A40BA" w14:textId="1AE84C5E" w:rsidR="00C908DC" w:rsidRDefault="00762B94" w:rsidP="002D2E1F">
      <w:pPr>
        <w:pStyle w:val="LaTeX"/>
      </w:pPr>
      <w:r>
        <w:t>\lstinline$</w:t>
      </w:r>
      <w:r w:rsidR="00502466" w:rsidRPr="001E57F6">
        <w:t>int MPI</w:t>
      </w:r>
      <w:r w:rsidR="00502466" w:rsidRPr="00A32367">
        <w:t>_</w:t>
      </w:r>
      <w:r w:rsidR="00502466" w:rsidRPr="001E57F6">
        <w:t>Comm</w:t>
      </w:r>
      <w:r w:rsidR="00502466" w:rsidRPr="00A32367">
        <w:t>_</w:t>
      </w:r>
      <w:r w:rsidR="00502466" w:rsidRPr="001E57F6">
        <w:t>rank(MPI</w:t>
      </w:r>
      <w:r w:rsidR="00502466" w:rsidRPr="00A32367">
        <w:t>_</w:t>
      </w:r>
      <w:r w:rsidR="00502466" w:rsidRPr="001E57F6">
        <w:t>Comm comm,int *rank);</w:t>
      </w:r>
      <w:r>
        <w:t>$</w:t>
      </w:r>
      <w:r w:rsidR="00C908DC" w:rsidRPr="00C908DC">
        <w:t xml:space="preserve"> </w:t>
      </w:r>
      <w:r w:rsidR="00C908DC">
        <w:t>\\</w:t>
      </w:r>
    </w:p>
    <w:p w14:paraId="3471FF2E" w14:textId="49ACF713" w:rsidR="00C908DC" w:rsidRDefault="00830749" w:rsidP="002D2E1F">
      <w:pPr>
        <w:pStyle w:val="LaTeX"/>
      </w:pPr>
      <w:r w:rsidRPr="00830749">
        <w:rPr>
          <w:i w:val="0"/>
        </w:rPr>
        <w:t>\vspace{-0.3cm}</w:t>
      </w:r>
    </w:p>
    <w:p w14:paraId="2540F610" w14:textId="77777777" w:rsidR="00502466" w:rsidRPr="001E57F6" w:rsidRDefault="00502466" w:rsidP="002D2E1F">
      <w:pPr>
        <w:pStyle w:val="LaTeX"/>
      </w:pPr>
    </w:p>
    <w:p w14:paraId="482C7ABC" w14:textId="2F51B684" w:rsidR="00502466" w:rsidRPr="001E57F6" w:rsidRDefault="00190AC2" w:rsidP="002D2E1F">
      <w:pPr>
        <w:pStyle w:val="LaTeX"/>
      </w:pPr>
      <w:r>
        <w:t>\emph{\bfseries{</w:t>
      </w:r>
      <w:r w:rsidR="00502466" w:rsidRPr="001E57F6">
        <w:t>Description:</w:t>
      </w:r>
      <w:r w:rsidRPr="00190AC2">
        <w:t xml:space="preserve"> </w:t>
      </w:r>
      <w:r>
        <w:t>}} \\</w:t>
      </w:r>
    </w:p>
    <w:p w14:paraId="75F8BEE5" w14:textId="04BAF3E9" w:rsidR="00C908DC" w:rsidRDefault="00502466" w:rsidP="002D2E1F">
      <w:pPr>
        <w:pStyle w:val="LaTeX"/>
      </w:pPr>
      <w:r w:rsidRPr="001E57F6">
        <w:t>This subroutine returns the rank of the local task in the group associated with a communicator. You can use this subroutine with MPI</w:t>
      </w:r>
      <w:r w:rsidRPr="00A32367">
        <w:t>\_</w:t>
      </w:r>
      <w:r w:rsidRPr="001E57F6">
        <w:t>COMM</w:t>
      </w:r>
      <w:r w:rsidRPr="00A32367">
        <w:t>\_</w:t>
      </w:r>
      <w:r w:rsidRPr="001E57F6">
        <w:t>SIZE to determine the amount of concurrency available for a specific job. MPI</w:t>
      </w:r>
      <w:r w:rsidRPr="00A32367">
        <w:t>\_</w:t>
      </w:r>
      <w:r w:rsidRPr="001E57F6">
        <w:t>COMM</w:t>
      </w:r>
      <w:r w:rsidRPr="00A32367">
        <w:t>\_</w:t>
      </w:r>
      <w:r w:rsidRPr="001E57F6">
        <w:t>RANK indicates the rank of the task that calls it in the range from 0...size - 1, where size is the return value of MPI</w:t>
      </w:r>
      <w:r w:rsidRPr="00A32367">
        <w:t>\_</w:t>
      </w:r>
      <w:r w:rsidRPr="001E57F6">
        <w:t>COMM</w:t>
      </w:r>
      <w:r w:rsidRPr="00A32367">
        <w:t>\_</w:t>
      </w:r>
      <w:r w:rsidRPr="001E57F6">
        <w:t>SIZE. The rank is equal to the node address minus 2.</w:t>
      </w:r>
      <w:r w:rsidR="00C908DC" w:rsidRPr="00C908DC">
        <w:t xml:space="preserve"> </w:t>
      </w:r>
      <w:r w:rsidR="00C908DC">
        <w:t>\\</w:t>
      </w:r>
    </w:p>
    <w:p w14:paraId="62C04243" w14:textId="172FF22F" w:rsidR="00C908DC" w:rsidRDefault="00830749" w:rsidP="002D2E1F">
      <w:pPr>
        <w:pStyle w:val="LaTeX"/>
      </w:pPr>
      <w:r w:rsidRPr="00830749">
        <w:rPr>
          <w:i w:val="0"/>
        </w:rPr>
        <w:t>\vspace{-0.3cm}</w:t>
      </w:r>
    </w:p>
    <w:p w14:paraId="6D6D5D9A" w14:textId="77777777" w:rsidR="00502466" w:rsidRPr="001E57F6" w:rsidRDefault="00502466" w:rsidP="002D2E1F">
      <w:pPr>
        <w:pStyle w:val="LaTeX"/>
      </w:pPr>
    </w:p>
    <w:p w14:paraId="17ACDEF3" w14:textId="128B7F42" w:rsidR="00502466" w:rsidRPr="001E57F6" w:rsidRDefault="00190AC2" w:rsidP="002D2E1F">
      <w:pPr>
        <w:pStyle w:val="LaTeX"/>
      </w:pPr>
      <w:r>
        <w:t>\emph{\bfseries{</w:t>
      </w:r>
      <w:r w:rsidR="00502466" w:rsidRPr="001E57F6">
        <w:t>Arguments:</w:t>
      </w:r>
      <w:r w:rsidRPr="00190AC2">
        <w:t xml:space="preserve"> </w:t>
      </w:r>
      <w:r>
        <w:t>}} \\</w:t>
      </w:r>
    </w:p>
    <w:p w14:paraId="5DF1C972" w14:textId="1EF861DA" w:rsidR="00502466" w:rsidRPr="001E57F6" w:rsidRDefault="00762B94" w:rsidP="002D2E1F">
      <w:pPr>
        <w:pStyle w:val="LaTeX"/>
      </w:pPr>
      <w:r>
        <w:t>\lstinline$</w:t>
      </w:r>
      <w:r w:rsidR="00502466" w:rsidRPr="001E57F6">
        <w:t>comm</w:t>
      </w:r>
      <w:r>
        <w:t>$\\</w:t>
      </w:r>
    </w:p>
    <w:p w14:paraId="1FCA0AF5" w14:textId="6BAB8A80" w:rsidR="00502466" w:rsidRPr="001E57F6" w:rsidRDefault="00443769" w:rsidP="002D2E1F">
      <w:pPr>
        <w:pStyle w:val="LaTeX"/>
      </w:pPr>
      <w:r>
        <w:t>\hspace{0.5cm}</w:t>
      </w:r>
      <w:r w:rsidR="00502466" w:rsidRPr="001E57F6">
        <w:t xml:space="preserve">     is the communicator (handle) (IN)</w:t>
      </w:r>
      <w:r w:rsidR="00762B94">
        <w:t>\\</w:t>
      </w:r>
    </w:p>
    <w:p w14:paraId="25132C1A" w14:textId="46A4223E" w:rsidR="00502466" w:rsidRPr="001E57F6" w:rsidRDefault="00762B94" w:rsidP="002D2E1F">
      <w:pPr>
        <w:pStyle w:val="LaTeX"/>
      </w:pPr>
      <w:r>
        <w:t>\lstinline$</w:t>
      </w:r>
      <w:r w:rsidR="00502466" w:rsidRPr="001E57F6">
        <w:t>rank</w:t>
      </w:r>
      <w:r>
        <w:t>$\\</w:t>
      </w:r>
    </w:p>
    <w:p w14:paraId="132BF6E2" w14:textId="2EED4278" w:rsidR="00C908DC" w:rsidRDefault="00443769" w:rsidP="002D2E1F">
      <w:pPr>
        <w:pStyle w:val="LaTeX"/>
      </w:pPr>
      <w:r>
        <w:t>\hspace{0.5cm}</w:t>
      </w:r>
      <w:r w:rsidR="00502466" w:rsidRPr="001E57F6">
        <w:t xml:space="preserve">     is an integer specifying the rank of the calling task in group of comm </w:t>
      </w:r>
      <w:r w:rsidR="00C908DC">
        <w:t>\\</w:t>
      </w:r>
    </w:p>
    <w:p w14:paraId="18AAE949" w14:textId="07EDB99B" w:rsidR="00C908DC" w:rsidRDefault="00830749" w:rsidP="002D2E1F">
      <w:pPr>
        <w:pStyle w:val="LaTeX"/>
      </w:pPr>
      <w:r w:rsidRPr="00830749">
        <w:rPr>
          <w:i w:val="0"/>
        </w:rPr>
        <w:t>\vspace{-0.3cm}</w:t>
      </w:r>
    </w:p>
    <w:p w14:paraId="6B8FA5C7" w14:textId="77777777" w:rsidR="00502466" w:rsidRPr="001E57F6" w:rsidRDefault="00502466" w:rsidP="002D2E1F">
      <w:pPr>
        <w:pStyle w:val="LaTeX"/>
      </w:pPr>
    </w:p>
    <w:p w14:paraId="00D7B650" w14:textId="1A294443" w:rsidR="00502466" w:rsidRPr="001E57F6" w:rsidRDefault="00190AC2" w:rsidP="002D2E1F">
      <w:pPr>
        <w:pStyle w:val="LaTeX"/>
      </w:pPr>
      <w:r>
        <w:t>\emph{\bfseries{</w:t>
      </w:r>
      <w:r w:rsidR="00502466" w:rsidRPr="001E57F6">
        <w:t>Note:</w:t>
      </w:r>
      <w:r w:rsidRPr="00190AC2">
        <w:t xml:space="preserve"> </w:t>
      </w:r>
      <w:r>
        <w:t>}} \\</w:t>
      </w:r>
    </w:p>
    <w:p w14:paraId="3B832975" w14:textId="6B5DC98A" w:rsidR="00502466" w:rsidRDefault="00502466" w:rsidP="002D2E1F">
      <w:pPr>
        <w:pStyle w:val="LaTeX"/>
      </w:pPr>
      <w:r w:rsidRPr="001E57F6">
        <w:t>Only communicator MPI</w:t>
      </w:r>
      <w:r w:rsidRPr="00A32367">
        <w:t>\_</w:t>
      </w:r>
      <w:r w:rsidRPr="001E57F6">
        <w:t>COMM</w:t>
      </w:r>
      <w:r w:rsidRPr="00A32367">
        <w:t>\_</w:t>
      </w:r>
      <w:r w:rsidRPr="001E57F6">
        <w:t>WORLD is supported in the toolkit</w:t>
      </w:r>
      <w:r w:rsidR="0002666D">
        <w:t>\\</w:t>
      </w:r>
    </w:p>
    <w:p w14:paraId="50ECE1B4" w14:textId="77777777" w:rsidR="00502466" w:rsidRDefault="00502466" w:rsidP="00502466">
      <w:pPr>
        <w:pStyle w:val="LaTeX"/>
      </w:pPr>
    </w:p>
    <w:p w14:paraId="2A9B96D3" w14:textId="7BFFFB8B" w:rsidR="00502466" w:rsidRDefault="00502466" w:rsidP="00502466">
      <w:pPr>
        <w:pStyle w:val="LaTeX"/>
      </w:pPr>
      <w:r>
        <w:t>\hline</w:t>
      </w:r>
    </w:p>
    <w:p w14:paraId="2661F251" w14:textId="77777777" w:rsidR="00502466" w:rsidRDefault="00502466" w:rsidP="00502466">
      <w:pPr>
        <w:pStyle w:val="LaTeX"/>
      </w:pPr>
    </w:p>
    <w:p w14:paraId="5256FAEB" w14:textId="77777777" w:rsidR="00A36362" w:rsidRDefault="00A36362" w:rsidP="00A36362">
      <w:pPr>
        <w:pStyle w:val="LaTeX"/>
      </w:pPr>
      <w:r>
        <w:t>\vspace{-0.8cm}</w:t>
      </w:r>
    </w:p>
    <w:p w14:paraId="6DE4F484" w14:textId="77777777" w:rsidR="00A36362" w:rsidRDefault="00A36362" w:rsidP="00762B94">
      <w:pPr>
        <w:pStyle w:val="LaTeX"/>
      </w:pPr>
    </w:p>
    <w:p w14:paraId="5961C035" w14:textId="77777777" w:rsidR="00762B94" w:rsidRDefault="00F704C6" w:rsidP="00762B94">
      <w:pPr>
        <w:pStyle w:val="LaTeX"/>
      </w:pPr>
      <w:r>
        <w:t>\LARGE{\bfseries{</w:t>
      </w:r>
      <w:r w:rsidR="00502466" w:rsidRPr="001E57F6">
        <w:t>MPI</w:t>
      </w:r>
      <w:r w:rsidR="00502466" w:rsidRPr="00A32367">
        <w:t>\_</w:t>
      </w:r>
      <w:r w:rsidR="00502466" w:rsidRPr="001E57F6">
        <w:t>Send</w:t>
      </w:r>
      <w:r w:rsidR="00190AC2">
        <w:t>}} \\</w:t>
      </w:r>
    </w:p>
    <w:p w14:paraId="0385626B" w14:textId="77777777" w:rsidR="00A36362" w:rsidRDefault="00A36362" w:rsidP="00762B94">
      <w:pPr>
        <w:pStyle w:val="LaTeX"/>
      </w:pPr>
    </w:p>
    <w:p w14:paraId="16178DF1" w14:textId="7ED56903" w:rsidR="00762B94" w:rsidRDefault="00EE3F08" w:rsidP="00762B94">
      <w:pPr>
        <w:pStyle w:val="LaTeX"/>
      </w:pPr>
      <w:r>
        <w:t>\vspace{-0.3cm}</w:t>
      </w:r>
    </w:p>
    <w:p w14:paraId="7921E57D" w14:textId="3C2C8CA4" w:rsidR="00502466" w:rsidRPr="001E57F6" w:rsidRDefault="00502466" w:rsidP="00996346">
      <w:pPr>
        <w:pStyle w:val="LaTeX"/>
      </w:pPr>
    </w:p>
    <w:p w14:paraId="246DDB28" w14:textId="1B284BD5" w:rsidR="00502466" w:rsidRPr="001E57F6" w:rsidRDefault="00190AC2" w:rsidP="00996346">
      <w:pPr>
        <w:pStyle w:val="LaTeX"/>
      </w:pPr>
      <w:r>
        <w:t>\emph{\bfseries{</w:t>
      </w:r>
      <w:r w:rsidR="00502466" w:rsidRPr="001E57F6">
        <w:t>Definition:</w:t>
      </w:r>
      <w:r w:rsidRPr="00190AC2">
        <w:t xml:space="preserve"> </w:t>
      </w:r>
      <w:r>
        <w:t>}} \\</w:t>
      </w:r>
    </w:p>
    <w:p w14:paraId="6FC45D4C" w14:textId="2EA13889" w:rsidR="00C908DC" w:rsidRDefault="00502466" w:rsidP="00996346">
      <w:pPr>
        <w:pStyle w:val="LaTeX"/>
      </w:pPr>
      <w:r w:rsidRPr="001E57F6">
        <w:t>int MPI</w:t>
      </w:r>
      <w:r w:rsidRPr="00A32367">
        <w:t>\_</w:t>
      </w:r>
      <w:r w:rsidRPr="001E57F6">
        <w:t>Send(void* buf,int count,MPI</w:t>
      </w:r>
      <w:r w:rsidRPr="00A32367">
        <w:t>\_</w:t>
      </w:r>
      <w:r w:rsidRPr="001E57F6">
        <w:t>Datatype datatype,int dest,int tag,MPI</w:t>
      </w:r>
      <w:r w:rsidRPr="00A32367">
        <w:t>\_</w:t>
      </w:r>
      <w:r w:rsidRPr="001E57F6">
        <w:t>Comm comm);</w:t>
      </w:r>
      <w:r w:rsidR="00C908DC" w:rsidRPr="00C908DC">
        <w:t xml:space="preserve"> </w:t>
      </w:r>
      <w:r w:rsidR="00C908DC">
        <w:t>\\</w:t>
      </w:r>
    </w:p>
    <w:p w14:paraId="5B3C2D43" w14:textId="0E22D063" w:rsidR="00C908DC" w:rsidRDefault="00830749" w:rsidP="00996346">
      <w:pPr>
        <w:pStyle w:val="LaTeX"/>
      </w:pPr>
      <w:r w:rsidRPr="00830749">
        <w:rPr>
          <w:i w:val="0"/>
        </w:rPr>
        <w:t>\vspace{-0.3cm}</w:t>
      </w:r>
    </w:p>
    <w:p w14:paraId="257D52D8" w14:textId="77777777" w:rsidR="00502466" w:rsidRPr="001E57F6" w:rsidRDefault="00502466" w:rsidP="00996346">
      <w:pPr>
        <w:pStyle w:val="LaTeX"/>
      </w:pPr>
    </w:p>
    <w:p w14:paraId="53DFDC9E" w14:textId="7CC9017E" w:rsidR="00502466" w:rsidRPr="001E57F6" w:rsidRDefault="00190AC2" w:rsidP="00996346">
      <w:pPr>
        <w:pStyle w:val="LaTeX"/>
      </w:pPr>
      <w:r>
        <w:t>\emph{\bfseries{</w:t>
      </w:r>
      <w:r w:rsidR="00502466" w:rsidRPr="001E57F6">
        <w:t>Description:</w:t>
      </w:r>
      <w:r w:rsidRPr="00190AC2">
        <w:t xml:space="preserve"> </w:t>
      </w:r>
      <w:r>
        <w:t>}} \\</w:t>
      </w:r>
    </w:p>
    <w:p w14:paraId="7A02A766" w14:textId="7F8DF100" w:rsidR="00C908DC" w:rsidRDefault="00502466" w:rsidP="00996346">
      <w:pPr>
        <w:pStyle w:val="LaTeX"/>
      </w:pPr>
      <w:r w:rsidRPr="001E57F6">
        <w:t>This subroutine is a blocking standard mode send operation. MPI</w:t>
      </w:r>
      <w:r w:rsidRPr="00A32367">
        <w:t>\_</w:t>
      </w:r>
      <w:r w:rsidRPr="001E57F6">
        <w:t>SEND causes count elements of type datatype to be sent from buf to the task specified by dest.</w:t>
      </w:r>
      <w:r w:rsidR="00C908DC" w:rsidRPr="00C908DC">
        <w:t xml:space="preserve"> </w:t>
      </w:r>
      <w:r w:rsidR="00C908DC">
        <w:t>\\</w:t>
      </w:r>
    </w:p>
    <w:p w14:paraId="52DCE6C5" w14:textId="05B6289C" w:rsidR="00C908DC" w:rsidRDefault="00830749" w:rsidP="00996346">
      <w:pPr>
        <w:pStyle w:val="LaTeX"/>
      </w:pPr>
      <w:r w:rsidRPr="00830749">
        <w:rPr>
          <w:i w:val="0"/>
        </w:rPr>
        <w:t>\vspace{-0.3cm}</w:t>
      </w:r>
    </w:p>
    <w:p w14:paraId="4E1F836C" w14:textId="77777777" w:rsidR="00502466" w:rsidRPr="001E57F6" w:rsidRDefault="00502466" w:rsidP="00996346">
      <w:pPr>
        <w:pStyle w:val="LaTeX"/>
      </w:pPr>
    </w:p>
    <w:p w14:paraId="2A01A0E6" w14:textId="5114BF0C" w:rsidR="00502466" w:rsidRPr="001E57F6" w:rsidRDefault="00190AC2" w:rsidP="00996346">
      <w:pPr>
        <w:pStyle w:val="LaTeX"/>
      </w:pPr>
      <w:r>
        <w:t>\emph{\bfseries{</w:t>
      </w:r>
      <w:r w:rsidR="00502466" w:rsidRPr="001E57F6">
        <w:t>Arguments:</w:t>
      </w:r>
      <w:r w:rsidRPr="00190AC2">
        <w:t xml:space="preserve"> </w:t>
      </w:r>
      <w:r>
        <w:t>}} \\</w:t>
      </w:r>
    </w:p>
    <w:p w14:paraId="1B866927" w14:textId="100F8F1B" w:rsidR="00502466" w:rsidRPr="001E57F6" w:rsidRDefault="002D2E1F" w:rsidP="00996346">
      <w:pPr>
        <w:pStyle w:val="LaTeX"/>
      </w:pPr>
      <w:r>
        <w:t>\lstinline$</w:t>
      </w:r>
      <w:r w:rsidR="00502466" w:rsidRPr="001E57F6">
        <w:t>buf</w:t>
      </w:r>
      <w:r>
        <w:t>$\\</w:t>
      </w:r>
    </w:p>
    <w:p w14:paraId="0E7CCF98" w14:textId="5F1BB3B5" w:rsidR="00502466" w:rsidRPr="001E57F6" w:rsidRDefault="00443769" w:rsidP="00996346">
      <w:pPr>
        <w:pStyle w:val="LaTeX"/>
      </w:pPr>
      <w:r>
        <w:t>\hspace{0.5cm}</w:t>
      </w:r>
      <w:r w:rsidR="00502466" w:rsidRPr="001E57F6">
        <w:t xml:space="preserve">     is the initial address of the send buffer (choice)</w:t>
      </w:r>
      <w:r w:rsidR="002D2E1F">
        <w:t>\\</w:t>
      </w:r>
    </w:p>
    <w:p w14:paraId="6534A633" w14:textId="3FF1B056" w:rsidR="00502466" w:rsidRPr="001E57F6" w:rsidRDefault="002D2E1F" w:rsidP="00996346">
      <w:pPr>
        <w:pStyle w:val="LaTeX"/>
      </w:pPr>
      <w:r>
        <w:t>\lstinline$</w:t>
      </w:r>
      <w:r w:rsidR="00502466" w:rsidRPr="001E57F6">
        <w:t>count</w:t>
      </w:r>
      <w:r>
        <w:t>$\\</w:t>
      </w:r>
    </w:p>
    <w:p w14:paraId="2FD8E445" w14:textId="44CA16D9" w:rsidR="00502466" w:rsidRPr="001E57F6" w:rsidRDefault="00443769" w:rsidP="00996346">
      <w:pPr>
        <w:pStyle w:val="LaTeX"/>
      </w:pPr>
      <w:r>
        <w:t>\hspace{0.5cm}</w:t>
      </w:r>
      <w:r w:rsidR="00502466" w:rsidRPr="001E57F6">
        <w:t xml:space="preserve">     is the number of elements in the send buffer (non-negative integer)</w:t>
      </w:r>
      <w:r w:rsidR="002D2E1F">
        <w:t>\\</w:t>
      </w:r>
    </w:p>
    <w:p w14:paraId="2EB9FA91" w14:textId="3606AF8E" w:rsidR="00502466" w:rsidRPr="001E57F6" w:rsidRDefault="002D2E1F" w:rsidP="00996346">
      <w:pPr>
        <w:pStyle w:val="LaTeX"/>
      </w:pPr>
      <w:r>
        <w:t>\lstinline$</w:t>
      </w:r>
      <w:r w:rsidR="00502466" w:rsidRPr="001E57F6">
        <w:t>datatype</w:t>
      </w:r>
      <w:r>
        <w:t>$\\</w:t>
      </w:r>
    </w:p>
    <w:p w14:paraId="2FCE5BCD" w14:textId="17DB527C" w:rsidR="00502466" w:rsidRPr="001E57F6" w:rsidRDefault="00443769" w:rsidP="00996346">
      <w:pPr>
        <w:pStyle w:val="LaTeX"/>
      </w:pPr>
      <w:r>
        <w:t>\hspace{0.5cm}</w:t>
      </w:r>
      <w:r w:rsidR="00502466" w:rsidRPr="001E57F6">
        <w:t xml:space="preserve">     is the datatype of each send buffer element (handle)</w:t>
      </w:r>
      <w:r w:rsidR="002D2E1F">
        <w:t>\\</w:t>
      </w:r>
    </w:p>
    <w:p w14:paraId="1AA49A1F" w14:textId="3989AC09" w:rsidR="00502466" w:rsidRPr="001E57F6" w:rsidRDefault="002D2E1F" w:rsidP="00996346">
      <w:pPr>
        <w:pStyle w:val="LaTeX"/>
      </w:pPr>
      <w:r>
        <w:t>\lstinline$</w:t>
      </w:r>
      <w:r w:rsidR="00502466" w:rsidRPr="001E57F6">
        <w:t>dest</w:t>
      </w:r>
      <w:r>
        <w:t>$\\</w:t>
      </w:r>
    </w:p>
    <w:p w14:paraId="37B95827" w14:textId="1FA31818" w:rsidR="00502466" w:rsidRPr="001E57F6" w:rsidRDefault="00443769" w:rsidP="00996346">
      <w:pPr>
        <w:pStyle w:val="LaTeX"/>
      </w:pPr>
      <w:r>
        <w:t>\hspace{0.5cm}</w:t>
      </w:r>
      <w:r w:rsidR="00502466" w:rsidRPr="001E57F6">
        <w:t xml:space="preserve">     is the rank of the destination task in comm(integer)</w:t>
      </w:r>
      <w:r w:rsidR="002D2E1F">
        <w:t>\\</w:t>
      </w:r>
    </w:p>
    <w:p w14:paraId="5C778F2E" w14:textId="719999C0" w:rsidR="00502466" w:rsidRPr="001E57F6" w:rsidRDefault="002D2E1F" w:rsidP="00996346">
      <w:pPr>
        <w:pStyle w:val="LaTeX"/>
      </w:pPr>
      <w:r>
        <w:t>\lstinline$</w:t>
      </w:r>
      <w:r w:rsidR="00502466" w:rsidRPr="001E57F6">
        <w:t>tag</w:t>
      </w:r>
      <w:r>
        <w:t>$\\</w:t>
      </w:r>
    </w:p>
    <w:p w14:paraId="71BCCEB2" w14:textId="4EE01402" w:rsidR="00502466" w:rsidRPr="001E57F6" w:rsidRDefault="00443769" w:rsidP="00996346">
      <w:pPr>
        <w:pStyle w:val="LaTeX"/>
      </w:pPr>
      <w:r>
        <w:lastRenderedPageBreak/>
        <w:t>\hspace{0.5cm}</w:t>
      </w:r>
      <w:r w:rsidR="00502466" w:rsidRPr="001E57F6">
        <w:t xml:space="preserve">     is the message tag (positive integer)</w:t>
      </w:r>
      <w:r w:rsidR="002D2E1F">
        <w:t>\\</w:t>
      </w:r>
    </w:p>
    <w:p w14:paraId="73526D95" w14:textId="5A87EE99" w:rsidR="00502466" w:rsidRPr="001E57F6" w:rsidRDefault="002D2E1F" w:rsidP="00996346">
      <w:pPr>
        <w:pStyle w:val="LaTeX"/>
      </w:pPr>
      <w:r>
        <w:t>\lstinline$</w:t>
      </w:r>
      <w:r w:rsidR="00502466" w:rsidRPr="001E57F6">
        <w:t>comm</w:t>
      </w:r>
      <w:r>
        <w:t>$\\</w:t>
      </w:r>
    </w:p>
    <w:p w14:paraId="03637A40" w14:textId="056C5F8E" w:rsidR="00C908DC" w:rsidRDefault="00443769" w:rsidP="00996346">
      <w:pPr>
        <w:pStyle w:val="LaTeX"/>
      </w:pPr>
      <w:r>
        <w:t>\hspace{0.5cm}</w:t>
      </w:r>
      <w:r w:rsidR="00502466" w:rsidRPr="001E57F6">
        <w:t xml:space="preserve">     is the communicator (handle) </w:t>
      </w:r>
      <w:r w:rsidR="00C908DC">
        <w:t>\\</w:t>
      </w:r>
    </w:p>
    <w:p w14:paraId="1A559649" w14:textId="1FD04535" w:rsidR="00C908DC" w:rsidRDefault="00830749" w:rsidP="00996346">
      <w:pPr>
        <w:pStyle w:val="LaTeX"/>
      </w:pPr>
      <w:r w:rsidRPr="00830749">
        <w:rPr>
          <w:i w:val="0"/>
        </w:rPr>
        <w:t>\vspace{-0.3cm}</w:t>
      </w:r>
    </w:p>
    <w:p w14:paraId="3C42F520" w14:textId="77777777" w:rsidR="00502466" w:rsidRPr="001E57F6" w:rsidRDefault="00502466" w:rsidP="00996346">
      <w:pPr>
        <w:pStyle w:val="LaTeX"/>
      </w:pPr>
    </w:p>
    <w:p w14:paraId="6FC29A2C" w14:textId="18F2C8B5" w:rsidR="00502466" w:rsidRPr="001E57F6" w:rsidRDefault="00190AC2" w:rsidP="00996346">
      <w:pPr>
        <w:pStyle w:val="LaTeX"/>
      </w:pPr>
      <w:r>
        <w:t>\emph{\bfseries{</w:t>
      </w:r>
      <w:r w:rsidR="00502466" w:rsidRPr="001E57F6">
        <w:t>Note:</w:t>
      </w:r>
      <w:r w:rsidRPr="00190AC2">
        <w:t xml:space="preserve"> </w:t>
      </w:r>
      <w:r>
        <w:t>}} \\</w:t>
      </w:r>
    </w:p>
    <w:p w14:paraId="7F3F7B6D" w14:textId="08099D29" w:rsidR="00502466" w:rsidRDefault="00502466" w:rsidP="00996346">
      <w:pPr>
        <w:pStyle w:val="LaTeX"/>
      </w:pPr>
      <w:r w:rsidRPr="001E57F6">
        <w:t>Only communicator MPI</w:t>
      </w:r>
      <w:r w:rsidRPr="00A32367">
        <w:t>\_</w:t>
      </w:r>
      <w:r w:rsidRPr="001E57F6">
        <w:t>COMM</w:t>
      </w:r>
      <w:r w:rsidRPr="00A32367">
        <w:t>\_</w:t>
      </w:r>
      <w:r w:rsidRPr="001E57F6">
        <w:t>WORLD is supported in the toolkit</w:t>
      </w:r>
      <w:r w:rsidR="0002666D">
        <w:t>\\</w:t>
      </w:r>
    </w:p>
    <w:p w14:paraId="2B3C453E" w14:textId="77777777" w:rsidR="00502466" w:rsidRDefault="00502466" w:rsidP="00996346">
      <w:pPr>
        <w:pStyle w:val="LaTeX"/>
      </w:pPr>
    </w:p>
    <w:p w14:paraId="423912AC" w14:textId="714FCEE5" w:rsidR="00502466" w:rsidRDefault="00502466" w:rsidP="00996346">
      <w:pPr>
        <w:pStyle w:val="LaTeX"/>
      </w:pPr>
      <w:r>
        <w:t>\hline</w:t>
      </w:r>
    </w:p>
    <w:p w14:paraId="1DC11796" w14:textId="77777777" w:rsidR="00502466" w:rsidRDefault="00502466" w:rsidP="00996346">
      <w:pPr>
        <w:pStyle w:val="LaTeX"/>
      </w:pPr>
    </w:p>
    <w:p w14:paraId="14891A5E" w14:textId="77777777" w:rsidR="00A36362" w:rsidRDefault="00A36362" w:rsidP="00A36362">
      <w:pPr>
        <w:pStyle w:val="LaTeX"/>
      </w:pPr>
      <w:r>
        <w:t>\vspace{-0.8cm}</w:t>
      </w:r>
    </w:p>
    <w:p w14:paraId="0429BE5D" w14:textId="2F1D5D17" w:rsidR="00C908DC" w:rsidRDefault="00C908DC" w:rsidP="00996346">
      <w:pPr>
        <w:pStyle w:val="LaTeX"/>
      </w:pPr>
    </w:p>
    <w:p w14:paraId="20AD247A" w14:textId="6B699AC6" w:rsidR="00762B94" w:rsidRDefault="00F704C6" w:rsidP="00996346">
      <w:pPr>
        <w:pStyle w:val="LaTeX"/>
      </w:pPr>
      <w:r>
        <w:t>\LARGE{\bfseries{</w:t>
      </w:r>
      <w:r w:rsidR="00502466" w:rsidRPr="001E57F6">
        <w:t>MPI</w:t>
      </w:r>
      <w:r w:rsidR="00502466" w:rsidRPr="00A32367">
        <w:t>\_</w:t>
      </w:r>
      <w:r w:rsidR="00502466" w:rsidRPr="001E57F6">
        <w:t>Recv</w:t>
      </w:r>
      <w:r w:rsidR="00762B94">
        <w:t>}}\\</w:t>
      </w:r>
    </w:p>
    <w:p w14:paraId="6AC547E9" w14:textId="77777777" w:rsidR="00A36362" w:rsidRDefault="00A36362" w:rsidP="00996346">
      <w:pPr>
        <w:pStyle w:val="LaTeX"/>
      </w:pPr>
    </w:p>
    <w:p w14:paraId="5C2AA4E1" w14:textId="77777777" w:rsidR="00EE3F08" w:rsidRDefault="00EE3F08" w:rsidP="00EE3F08">
      <w:pPr>
        <w:pStyle w:val="LaTeX"/>
      </w:pPr>
      <w:r>
        <w:t>\vspace{-0.3cm}</w:t>
      </w:r>
    </w:p>
    <w:p w14:paraId="1867CE25" w14:textId="21CB5CE8" w:rsidR="00502466" w:rsidRPr="001E57F6" w:rsidRDefault="00502466" w:rsidP="00996346">
      <w:pPr>
        <w:pStyle w:val="LaTeX"/>
      </w:pPr>
    </w:p>
    <w:p w14:paraId="615C2699" w14:textId="71C10E97" w:rsidR="00502466" w:rsidRPr="001E57F6" w:rsidRDefault="00190AC2" w:rsidP="00996346">
      <w:pPr>
        <w:pStyle w:val="LaTeX"/>
      </w:pPr>
      <w:r>
        <w:t>\emph{\bfseries{</w:t>
      </w:r>
      <w:r w:rsidR="00502466" w:rsidRPr="001E57F6">
        <w:t>Definition:</w:t>
      </w:r>
      <w:r w:rsidRPr="00190AC2">
        <w:t xml:space="preserve"> </w:t>
      </w:r>
      <w:r>
        <w:t>}} \\</w:t>
      </w:r>
    </w:p>
    <w:p w14:paraId="6073285D" w14:textId="05F5A9CD" w:rsidR="00C908DC" w:rsidRDefault="00502466" w:rsidP="00996346">
      <w:pPr>
        <w:pStyle w:val="LaTeX"/>
      </w:pPr>
      <w:r w:rsidRPr="001E57F6">
        <w:t>int MPI</w:t>
      </w:r>
      <w:r w:rsidRPr="00A32367">
        <w:t>\_</w:t>
      </w:r>
      <w:r w:rsidRPr="001E57F6">
        <w:t>Recv(void* buf,int count,MPI</w:t>
      </w:r>
      <w:r w:rsidRPr="00A32367">
        <w:t>\_</w:t>
      </w:r>
      <w:r w:rsidRPr="001E57F6">
        <w:t>Datatype datatype,int source,int tag,MPI</w:t>
      </w:r>
      <w:r w:rsidRPr="00A32367">
        <w:t>\_</w:t>
      </w:r>
      <w:r w:rsidRPr="001E57F6">
        <w:t>Comm comm,MPI</w:t>
      </w:r>
      <w:r w:rsidRPr="00A32367">
        <w:t>\_</w:t>
      </w:r>
      <w:r w:rsidRPr="001E57F6">
        <w:t>Status *status);</w:t>
      </w:r>
      <w:r w:rsidR="00C908DC" w:rsidRPr="00C908DC">
        <w:t xml:space="preserve"> </w:t>
      </w:r>
      <w:r w:rsidR="00C908DC">
        <w:t>\\</w:t>
      </w:r>
    </w:p>
    <w:p w14:paraId="3CE05A51" w14:textId="3AAB5647" w:rsidR="00C908DC" w:rsidRDefault="00830749" w:rsidP="00996346">
      <w:pPr>
        <w:pStyle w:val="LaTeX"/>
      </w:pPr>
      <w:r w:rsidRPr="00830749">
        <w:rPr>
          <w:i w:val="0"/>
        </w:rPr>
        <w:t>\vspace{-0.3cm}</w:t>
      </w:r>
    </w:p>
    <w:p w14:paraId="2741AE86" w14:textId="77777777" w:rsidR="00502466" w:rsidRPr="001E57F6" w:rsidRDefault="00502466" w:rsidP="00996346">
      <w:pPr>
        <w:pStyle w:val="LaTeX"/>
      </w:pPr>
    </w:p>
    <w:p w14:paraId="1DD11696" w14:textId="07F94CD8" w:rsidR="00502466" w:rsidRPr="001E57F6" w:rsidRDefault="00190AC2" w:rsidP="00996346">
      <w:pPr>
        <w:pStyle w:val="LaTeX"/>
      </w:pPr>
      <w:r>
        <w:t>\emph{\bfseries{</w:t>
      </w:r>
      <w:r w:rsidR="00502466" w:rsidRPr="001E57F6">
        <w:t>Description:</w:t>
      </w:r>
      <w:r w:rsidRPr="00190AC2">
        <w:t xml:space="preserve"> </w:t>
      </w:r>
      <w:r>
        <w:t>}} \\</w:t>
      </w:r>
    </w:p>
    <w:p w14:paraId="3C7FBED1" w14:textId="192FE921" w:rsidR="00C908DC" w:rsidRDefault="00502466" w:rsidP="00996346">
      <w:pPr>
        <w:pStyle w:val="LaTeX"/>
      </w:pPr>
      <w:r w:rsidRPr="001E57F6">
        <w:t>MPI</w:t>
      </w:r>
      <w:r w:rsidRPr="00A32367">
        <w:t>\_</w:t>
      </w:r>
      <w:r w:rsidRPr="001E57F6">
        <w:t>RECV is a blocking receive operation. The receive buffer is storage containing room for count consecutive elements of the type specified by datatype, starting at address buf. The message received must be less than or equal to the length of the receive buffer. If all incoming messages do not fit without truncation, an overflow error occurs. If a message arrives that is shorter than the receive buffer, then only those locations corresponding to the actual message are changed.</w:t>
      </w:r>
      <w:r w:rsidR="00C908DC" w:rsidRPr="00C908DC">
        <w:t xml:space="preserve"> </w:t>
      </w:r>
      <w:r w:rsidR="00C908DC">
        <w:t>\\</w:t>
      </w:r>
    </w:p>
    <w:p w14:paraId="0BC82B40" w14:textId="289083E7" w:rsidR="00C908DC" w:rsidRDefault="00830749" w:rsidP="00996346">
      <w:pPr>
        <w:pStyle w:val="LaTeX"/>
      </w:pPr>
      <w:r w:rsidRPr="00830749">
        <w:rPr>
          <w:i w:val="0"/>
        </w:rPr>
        <w:t>\vspace{-0.3cm}</w:t>
      </w:r>
    </w:p>
    <w:p w14:paraId="795C2C0A" w14:textId="77777777" w:rsidR="00502466" w:rsidRPr="001E57F6" w:rsidRDefault="00502466" w:rsidP="00996346">
      <w:pPr>
        <w:pStyle w:val="LaTeX"/>
      </w:pPr>
    </w:p>
    <w:p w14:paraId="60127AA2" w14:textId="2FE34398" w:rsidR="00502466" w:rsidRPr="001E57F6" w:rsidRDefault="00190AC2" w:rsidP="00996346">
      <w:pPr>
        <w:pStyle w:val="LaTeX"/>
      </w:pPr>
      <w:r>
        <w:t>\emph{\bfseries{</w:t>
      </w:r>
      <w:r w:rsidR="00502466" w:rsidRPr="001E57F6">
        <w:t>Arguments:</w:t>
      </w:r>
      <w:r w:rsidRPr="00190AC2">
        <w:t xml:space="preserve"> </w:t>
      </w:r>
      <w:r>
        <w:t>}} \\</w:t>
      </w:r>
    </w:p>
    <w:p w14:paraId="3FF7948F" w14:textId="1CDAAFEB" w:rsidR="00502466" w:rsidRPr="001E57F6" w:rsidRDefault="00621C36" w:rsidP="00996346">
      <w:pPr>
        <w:pStyle w:val="LaTeX"/>
      </w:pPr>
      <w:r>
        <w:t>\lstinline$</w:t>
      </w:r>
      <w:r w:rsidR="00502466" w:rsidRPr="001E57F6">
        <w:t>buf</w:t>
      </w:r>
      <w:r>
        <w:t>$\\</w:t>
      </w:r>
    </w:p>
    <w:p w14:paraId="180B0785" w14:textId="194AA82C" w:rsidR="00502466" w:rsidRPr="001E57F6" w:rsidRDefault="00D17F01" w:rsidP="00996346">
      <w:pPr>
        <w:pStyle w:val="LaTeX"/>
      </w:pPr>
      <w:r>
        <w:t>\hspace{0.5cm}</w:t>
      </w:r>
      <w:r w:rsidR="00502466" w:rsidRPr="001E57F6">
        <w:t xml:space="preserve">     is the initial address of the receive buffer (choice)</w:t>
      </w:r>
      <w:r w:rsidR="00621C36">
        <w:t>\\</w:t>
      </w:r>
    </w:p>
    <w:p w14:paraId="7A2C3D6C" w14:textId="0C9B8425" w:rsidR="00502466" w:rsidRPr="001E57F6" w:rsidRDefault="00621C36" w:rsidP="00996346">
      <w:pPr>
        <w:pStyle w:val="LaTeX"/>
      </w:pPr>
      <w:r>
        <w:t>\lstinline$</w:t>
      </w:r>
      <w:r w:rsidR="00502466" w:rsidRPr="001E57F6">
        <w:t>count</w:t>
      </w:r>
      <w:r>
        <w:t>$\\</w:t>
      </w:r>
    </w:p>
    <w:p w14:paraId="0E3D5CB6" w14:textId="60226824" w:rsidR="00502466" w:rsidRPr="001E57F6" w:rsidRDefault="00D17F01" w:rsidP="00996346">
      <w:pPr>
        <w:pStyle w:val="LaTeX"/>
      </w:pPr>
      <w:r>
        <w:t>\hspace{0.5cm}</w:t>
      </w:r>
      <w:r w:rsidR="00502466" w:rsidRPr="001E57F6">
        <w:t xml:space="preserve">     is the number of elements to be received (integer)</w:t>
      </w:r>
      <w:r w:rsidR="00621C36">
        <w:t>\\</w:t>
      </w:r>
    </w:p>
    <w:p w14:paraId="631A6AFC" w14:textId="452934A4" w:rsidR="00502466" w:rsidRPr="001E57F6" w:rsidRDefault="00621C36" w:rsidP="00996346">
      <w:pPr>
        <w:pStyle w:val="LaTeX"/>
      </w:pPr>
      <w:r>
        <w:t>\lstinline$</w:t>
      </w:r>
      <w:r w:rsidR="00502466" w:rsidRPr="001E57F6">
        <w:t>datatype</w:t>
      </w:r>
      <w:r>
        <w:t>$\\</w:t>
      </w:r>
    </w:p>
    <w:p w14:paraId="07874095" w14:textId="230203D9" w:rsidR="00502466" w:rsidRPr="001E57F6" w:rsidRDefault="00D17F01" w:rsidP="00996346">
      <w:pPr>
        <w:pStyle w:val="LaTeX"/>
      </w:pPr>
      <w:r>
        <w:t>\hspace{0.5cm}</w:t>
      </w:r>
      <w:r w:rsidR="00502466" w:rsidRPr="001E57F6">
        <w:t xml:space="preserve">     is the datatype of each receive buffer element (handle)</w:t>
      </w:r>
      <w:r w:rsidR="00621C36">
        <w:t>\\</w:t>
      </w:r>
    </w:p>
    <w:p w14:paraId="6AC55158" w14:textId="58D55011" w:rsidR="00502466" w:rsidRPr="001E57F6" w:rsidRDefault="00621C36" w:rsidP="00996346">
      <w:pPr>
        <w:pStyle w:val="LaTeX"/>
      </w:pPr>
      <w:r>
        <w:t>\lstinline$</w:t>
      </w:r>
      <w:r w:rsidR="00502466" w:rsidRPr="001E57F6">
        <w:t>source</w:t>
      </w:r>
      <w:r>
        <w:t>$\\</w:t>
      </w:r>
    </w:p>
    <w:p w14:paraId="2ECE862B" w14:textId="1F5A5C59" w:rsidR="00502466" w:rsidRPr="001E57F6" w:rsidRDefault="00D17F01" w:rsidP="00996346">
      <w:pPr>
        <w:pStyle w:val="LaTeX"/>
      </w:pPr>
      <w:r>
        <w:t>\hspace{0.5cm}</w:t>
      </w:r>
      <w:r w:rsidR="00502466" w:rsidRPr="001E57F6">
        <w:t xml:space="preserve">     is the rank of the source task in comm or MPI</w:t>
      </w:r>
      <w:r w:rsidR="00502466" w:rsidRPr="00A32367">
        <w:t>\_</w:t>
      </w:r>
      <w:r w:rsidR="00502466" w:rsidRPr="001E57F6">
        <w:t>ANY</w:t>
      </w:r>
      <w:r w:rsidR="00502466" w:rsidRPr="00A32367">
        <w:t>\_</w:t>
      </w:r>
      <w:r w:rsidR="00502466" w:rsidRPr="001E57F6">
        <w:t>SOURCE (integer)</w:t>
      </w:r>
      <w:r w:rsidR="00621C36">
        <w:t>\\</w:t>
      </w:r>
    </w:p>
    <w:p w14:paraId="43FDFA5C" w14:textId="0A6D89E0" w:rsidR="00502466" w:rsidRPr="001E57F6" w:rsidRDefault="00621C36" w:rsidP="00996346">
      <w:pPr>
        <w:pStyle w:val="LaTeX"/>
      </w:pPr>
      <w:r>
        <w:t>\lstinline$</w:t>
      </w:r>
      <w:r w:rsidR="00502466" w:rsidRPr="001E57F6">
        <w:t>tag</w:t>
      </w:r>
      <w:r>
        <w:t>$\\</w:t>
      </w:r>
    </w:p>
    <w:p w14:paraId="017A73FE" w14:textId="689584DE" w:rsidR="00502466" w:rsidRPr="001E57F6" w:rsidRDefault="00D17F01" w:rsidP="00996346">
      <w:pPr>
        <w:pStyle w:val="LaTeX"/>
      </w:pPr>
      <w:r>
        <w:t>\hspace{0.5cm}</w:t>
      </w:r>
      <w:r w:rsidR="00502466" w:rsidRPr="001E57F6">
        <w:t xml:space="preserve">     is the message tag or MPI</w:t>
      </w:r>
      <w:r w:rsidR="00502466" w:rsidRPr="00A32367">
        <w:t>\_</w:t>
      </w:r>
      <w:r w:rsidR="00502466" w:rsidRPr="001E57F6">
        <w:t>ANY</w:t>
      </w:r>
      <w:r w:rsidR="00502466" w:rsidRPr="00A32367">
        <w:t>\_</w:t>
      </w:r>
      <w:r w:rsidR="00502466" w:rsidRPr="001E57F6">
        <w:t>TAG (positive integer)</w:t>
      </w:r>
      <w:r w:rsidR="00621C36">
        <w:t>\\</w:t>
      </w:r>
    </w:p>
    <w:p w14:paraId="51C07F36" w14:textId="274F06DB" w:rsidR="00502466" w:rsidRPr="001E57F6" w:rsidRDefault="00621C36" w:rsidP="00996346">
      <w:pPr>
        <w:pStyle w:val="LaTeX"/>
      </w:pPr>
      <w:r>
        <w:t>\lstinline$</w:t>
      </w:r>
      <w:r w:rsidR="00502466" w:rsidRPr="001E57F6">
        <w:t>comm</w:t>
      </w:r>
      <w:r>
        <w:t>$\\</w:t>
      </w:r>
    </w:p>
    <w:p w14:paraId="60DD0D56" w14:textId="4B171DE0" w:rsidR="00502466" w:rsidRPr="001E57F6" w:rsidRDefault="00D17F01" w:rsidP="00996346">
      <w:pPr>
        <w:pStyle w:val="LaTeX"/>
      </w:pPr>
      <w:r>
        <w:t>\hspace{0.5cm}</w:t>
      </w:r>
      <w:r w:rsidR="00502466" w:rsidRPr="001E57F6">
        <w:t xml:space="preserve">     is the communicator (handle)</w:t>
      </w:r>
      <w:r w:rsidR="00621C36">
        <w:t>\\</w:t>
      </w:r>
    </w:p>
    <w:p w14:paraId="1B5595EE" w14:textId="1DC6C70B" w:rsidR="00502466" w:rsidRPr="001E57F6" w:rsidRDefault="00621C36" w:rsidP="00996346">
      <w:pPr>
        <w:pStyle w:val="LaTeX"/>
      </w:pPr>
      <w:r>
        <w:t>\lstinline$</w:t>
      </w:r>
      <w:r w:rsidR="00502466" w:rsidRPr="001E57F6">
        <w:t>status</w:t>
      </w:r>
      <w:r>
        <w:t>$\\</w:t>
      </w:r>
    </w:p>
    <w:p w14:paraId="5E0F5746" w14:textId="50E2036C" w:rsidR="00C908DC" w:rsidRDefault="00D17F01" w:rsidP="00996346">
      <w:pPr>
        <w:pStyle w:val="LaTeX"/>
      </w:pPr>
      <w:r>
        <w:t>\hspace{0.5cm}</w:t>
      </w:r>
      <w:r w:rsidR="00502466" w:rsidRPr="001E57F6">
        <w:t xml:space="preserve">     is the status object (Status) </w:t>
      </w:r>
      <w:r w:rsidR="00C908DC">
        <w:t>\\</w:t>
      </w:r>
    </w:p>
    <w:p w14:paraId="0D9412CA" w14:textId="4E233B71" w:rsidR="00C908DC" w:rsidRDefault="00830749" w:rsidP="00996346">
      <w:pPr>
        <w:pStyle w:val="LaTeX"/>
      </w:pPr>
      <w:r w:rsidRPr="00830749">
        <w:rPr>
          <w:i w:val="0"/>
        </w:rPr>
        <w:t>\vspace{-0.3cm}</w:t>
      </w:r>
    </w:p>
    <w:p w14:paraId="3D657E56" w14:textId="77777777" w:rsidR="00502466" w:rsidRPr="001E57F6" w:rsidRDefault="00502466" w:rsidP="00996346">
      <w:pPr>
        <w:pStyle w:val="LaTeX"/>
      </w:pPr>
    </w:p>
    <w:p w14:paraId="79AC8FE4" w14:textId="1EFB6991" w:rsidR="00502466" w:rsidRPr="001E57F6" w:rsidRDefault="00190AC2" w:rsidP="00996346">
      <w:pPr>
        <w:pStyle w:val="LaTeX"/>
      </w:pPr>
      <w:r>
        <w:t>\emph{\bfseries{</w:t>
      </w:r>
      <w:r w:rsidR="00502466" w:rsidRPr="001E57F6">
        <w:t>Note:</w:t>
      </w:r>
      <w:r w:rsidRPr="00190AC2">
        <w:t xml:space="preserve"> </w:t>
      </w:r>
      <w:r>
        <w:t>}} \\</w:t>
      </w:r>
    </w:p>
    <w:p w14:paraId="13B29AA7" w14:textId="73DEE244" w:rsidR="00502466" w:rsidRDefault="00502466" w:rsidP="00996346">
      <w:pPr>
        <w:pStyle w:val="LaTeX"/>
      </w:pPr>
      <w:r w:rsidRPr="001E57F6">
        <w:t>Only communicator MPI</w:t>
      </w:r>
      <w:r w:rsidRPr="00A32367">
        <w:t>\_</w:t>
      </w:r>
      <w:r w:rsidRPr="001E57F6">
        <w:t>COMM</w:t>
      </w:r>
      <w:r w:rsidRPr="00A32367">
        <w:t>\_</w:t>
      </w:r>
      <w:r w:rsidRPr="001E57F6">
        <w:t>WORLD is supported in the toolkit</w:t>
      </w:r>
      <w:r w:rsidR="0002666D">
        <w:t>\\</w:t>
      </w:r>
    </w:p>
    <w:p w14:paraId="19C1B4BE" w14:textId="77777777" w:rsidR="00502466" w:rsidRDefault="00502466" w:rsidP="00996346">
      <w:pPr>
        <w:pStyle w:val="LaTeX"/>
      </w:pPr>
    </w:p>
    <w:p w14:paraId="373FA5A1" w14:textId="5DCBD04D" w:rsidR="00502466" w:rsidRDefault="00502466" w:rsidP="00996346">
      <w:pPr>
        <w:pStyle w:val="LaTeX"/>
      </w:pPr>
      <w:r>
        <w:t>\hline</w:t>
      </w:r>
    </w:p>
    <w:p w14:paraId="6F030438" w14:textId="77777777" w:rsidR="00502466" w:rsidRDefault="00502466" w:rsidP="00996346">
      <w:pPr>
        <w:pStyle w:val="LaTeX"/>
      </w:pPr>
    </w:p>
    <w:p w14:paraId="09315392" w14:textId="77777777" w:rsidR="00A36362" w:rsidRDefault="00A36362" w:rsidP="00A36362">
      <w:pPr>
        <w:pStyle w:val="LaTeX"/>
      </w:pPr>
      <w:r>
        <w:t>\vspace{-0.8cm}</w:t>
      </w:r>
    </w:p>
    <w:p w14:paraId="5078A477" w14:textId="2D64A597" w:rsidR="00C908DC" w:rsidRDefault="00C908DC" w:rsidP="00996346">
      <w:pPr>
        <w:pStyle w:val="LaTeX"/>
      </w:pPr>
    </w:p>
    <w:p w14:paraId="4D637D50" w14:textId="77777777" w:rsidR="00762B94" w:rsidRDefault="00F704C6" w:rsidP="00996346">
      <w:pPr>
        <w:pStyle w:val="LaTeX"/>
      </w:pPr>
      <w:r>
        <w:t>\LARGE{\bfseries{</w:t>
      </w:r>
      <w:r w:rsidR="00502466" w:rsidRPr="001E57F6">
        <w:t>MPI</w:t>
      </w:r>
      <w:r w:rsidR="00502466" w:rsidRPr="00A32367">
        <w:t>\_</w:t>
      </w:r>
      <w:r w:rsidR="00502466" w:rsidRPr="001E57F6">
        <w:t>Irecv</w:t>
      </w:r>
      <w:r w:rsidR="00190AC2">
        <w:t>}} \\</w:t>
      </w:r>
    </w:p>
    <w:p w14:paraId="445FC6FB" w14:textId="77777777" w:rsidR="00A36362" w:rsidRDefault="00A36362" w:rsidP="00996346">
      <w:pPr>
        <w:pStyle w:val="LaTeX"/>
      </w:pPr>
    </w:p>
    <w:p w14:paraId="6B043144" w14:textId="77777777" w:rsidR="00EE3F08" w:rsidRDefault="00EE3F08" w:rsidP="00EE3F08">
      <w:pPr>
        <w:pStyle w:val="LaTeX"/>
      </w:pPr>
      <w:r>
        <w:lastRenderedPageBreak/>
        <w:t>\vspace{-0.3cm}</w:t>
      </w:r>
    </w:p>
    <w:p w14:paraId="1FE15325" w14:textId="2E0DA9EE" w:rsidR="00502466" w:rsidRPr="001E57F6" w:rsidRDefault="00502466" w:rsidP="00996346">
      <w:pPr>
        <w:pStyle w:val="LaTeX"/>
      </w:pPr>
    </w:p>
    <w:p w14:paraId="223F67A5" w14:textId="04D7A043" w:rsidR="00502466" w:rsidRPr="001E57F6" w:rsidRDefault="00190AC2" w:rsidP="00996346">
      <w:pPr>
        <w:pStyle w:val="LaTeX"/>
      </w:pPr>
      <w:r>
        <w:t>\emph{\bfseries{</w:t>
      </w:r>
      <w:r w:rsidR="00502466" w:rsidRPr="001E57F6">
        <w:t>Definition:</w:t>
      </w:r>
      <w:r w:rsidRPr="00190AC2">
        <w:t xml:space="preserve"> </w:t>
      </w:r>
      <w:r>
        <w:t>}} \\</w:t>
      </w:r>
    </w:p>
    <w:p w14:paraId="04A19A9D" w14:textId="3195D6F3" w:rsidR="00C908DC" w:rsidRDefault="00502466" w:rsidP="00996346">
      <w:pPr>
        <w:pStyle w:val="LaTeX"/>
      </w:pPr>
      <w:r w:rsidRPr="001E57F6">
        <w:t>int MPI</w:t>
      </w:r>
      <w:r w:rsidRPr="00A32367">
        <w:t>\_</w:t>
      </w:r>
      <w:r w:rsidRPr="001E57F6">
        <w:t>Irecv(void* buf,int count,MPI</w:t>
      </w:r>
      <w:r w:rsidRPr="00A32367">
        <w:t>\_</w:t>
      </w:r>
      <w:r w:rsidRPr="001E57F6">
        <w:t>Datatype datatype,int source,int tag,MPI</w:t>
      </w:r>
      <w:r w:rsidRPr="00A32367">
        <w:t>\_</w:t>
      </w:r>
      <w:r w:rsidRPr="001E57F6">
        <w:t>Comm comm,MPI</w:t>
      </w:r>
      <w:r w:rsidRPr="00A32367">
        <w:t>\_</w:t>
      </w:r>
      <w:r w:rsidRPr="001E57F6">
        <w:t>Request *request);</w:t>
      </w:r>
      <w:r w:rsidR="00C908DC" w:rsidRPr="00C908DC">
        <w:t xml:space="preserve"> </w:t>
      </w:r>
      <w:r w:rsidR="00C908DC">
        <w:t>\\</w:t>
      </w:r>
    </w:p>
    <w:p w14:paraId="46B53A99" w14:textId="4244F35D" w:rsidR="00C908DC" w:rsidRDefault="00830749" w:rsidP="00996346">
      <w:pPr>
        <w:pStyle w:val="LaTeX"/>
      </w:pPr>
      <w:r w:rsidRPr="00830749">
        <w:rPr>
          <w:i w:val="0"/>
        </w:rPr>
        <w:t>\vspace{-0.3cm}</w:t>
      </w:r>
    </w:p>
    <w:p w14:paraId="7577D711" w14:textId="77777777" w:rsidR="00502466" w:rsidRPr="001E57F6" w:rsidRDefault="00502466" w:rsidP="00996346">
      <w:pPr>
        <w:pStyle w:val="LaTeX"/>
      </w:pPr>
    </w:p>
    <w:p w14:paraId="118294E0" w14:textId="2EFDE2B7" w:rsidR="00502466" w:rsidRPr="001E57F6" w:rsidRDefault="00190AC2" w:rsidP="00996346">
      <w:pPr>
        <w:pStyle w:val="LaTeX"/>
      </w:pPr>
      <w:r>
        <w:t>\emph{\bfseries{</w:t>
      </w:r>
      <w:r w:rsidR="00502466" w:rsidRPr="001E57F6">
        <w:t>Description:</w:t>
      </w:r>
      <w:r w:rsidRPr="00190AC2">
        <w:t xml:space="preserve"> </w:t>
      </w:r>
      <w:r>
        <w:t>}} \\</w:t>
      </w:r>
    </w:p>
    <w:p w14:paraId="5C63FA2C" w14:textId="37248405" w:rsidR="00C908DC" w:rsidRDefault="00502466" w:rsidP="00996346">
      <w:pPr>
        <w:pStyle w:val="LaTeX"/>
      </w:pPr>
      <w:r w:rsidRPr="001E57F6">
        <w:t>This subroutine starts a non-blocking receive and returns a handle to a request object. The request is later used to query the status of the communication or wait for it to complete. A non-blocking receive call means the system may start writing data into the receive buffer. Once the non-blocking receive operation is called, do not access any part of the receive buffer until the receive is complete.</w:t>
      </w:r>
      <w:r w:rsidR="00C908DC" w:rsidRPr="00C908DC">
        <w:t xml:space="preserve"> </w:t>
      </w:r>
      <w:r w:rsidR="00C908DC">
        <w:t>\\</w:t>
      </w:r>
    </w:p>
    <w:p w14:paraId="02815848" w14:textId="27AA798B" w:rsidR="00C908DC" w:rsidRDefault="00830749" w:rsidP="00996346">
      <w:pPr>
        <w:pStyle w:val="LaTeX"/>
      </w:pPr>
      <w:r w:rsidRPr="00830749">
        <w:rPr>
          <w:i w:val="0"/>
        </w:rPr>
        <w:t>\vspace{-0.3cm}</w:t>
      </w:r>
    </w:p>
    <w:p w14:paraId="599605DA" w14:textId="77777777" w:rsidR="00502466" w:rsidRPr="001E57F6" w:rsidRDefault="00502466" w:rsidP="00996346">
      <w:pPr>
        <w:pStyle w:val="LaTeX"/>
      </w:pPr>
    </w:p>
    <w:p w14:paraId="6B6B6A0A" w14:textId="5CEF47AB" w:rsidR="00502466" w:rsidRPr="001E57F6" w:rsidRDefault="00190AC2" w:rsidP="00996346">
      <w:pPr>
        <w:pStyle w:val="LaTeX"/>
      </w:pPr>
      <w:r>
        <w:t>\emph{\bfseries{</w:t>
      </w:r>
      <w:r w:rsidR="00502466" w:rsidRPr="001E57F6">
        <w:t xml:space="preserve">Arguments: </w:t>
      </w:r>
      <w:r>
        <w:t>}} \\</w:t>
      </w:r>
    </w:p>
    <w:p w14:paraId="12CFE66A" w14:textId="37A8883A" w:rsidR="00502466" w:rsidRPr="001E57F6" w:rsidRDefault="00621C36" w:rsidP="00996346">
      <w:pPr>
        <w:pStyle w:val="LaTeX"/>
      </w:pPr>
      <w:r>
        <w:t>\lstinline$</w:t>
      </w:r>
      <w:r w:rsidR="00502466" w:rsidRPr="001E57F6">
        <w:t>buf</w:t>
      </w:r>
      <w:r>
        <w:t>$\\</w:t>
      </w:r>
    </w:p>
    <w:p w14:paraId="4CC72FD2" w14:textId="17EDC2E1" w:rsidR="00502466" w:rsidRPr="001E57F6" w:rsidRDefault="00DB39C6" w:rsidP="00996346">
      <w:pPr>
        <w:pStyle w:val="LaTeX"/>
      </w:pPr>
      <w:r>
        <w:t>\hspace{0.5cm}</w:t>
      </w:r>
      <w:r w:rsidR="00502466" w:rsidRPr="001E57F6">
        <w:t xml:space="preserve">     is the initial address of the receive buffer (choice)</w:t>
      </w:r>
      <w:r w:rsidR="00621C36">
        <w:t>\\</w:t>
      </w:r>
    </w:p>
    <w:p w14:paraId="108277CA" w14:textId="577EFAB3" w:rsidR="00502466" w:rsidRPr="001E57F6" w:rsidRDefault="00621C36" w:rsidP="00996346">
      <w:pPr>
        <w:pStyle w:val="LaTeX"/>
      </w:pPr>
      <w:r>
        <w:t>\lstinline$</w:t>
      </w:r>
      <w:r w:rsidR="00502466" w:rsidRPr="001E57F6">
        <w:t>count</w:t>
      </w:r>
      <w:r>
        <w:t>$\\</w:t>
      </w:r>
    </w:p>
    <w:p w14:paraId="783A3474" w14:textId="1759E751" w:rsidR="00502466" w:rsidRPr="001E57F6" w:rsidRDefault="00DB39C6" w:rsidP="00996346">
      <w:pPr>
        <w:pStyle w:val="LaTeX"/>
      </w:pPr>
      <w:r>
        <w:t>\hspace{0.5cm}</w:t>
      </w:r>
      <w:r w:rsidR="00502466" w:rsidRPr="001E57F6">
        <w:t xml:space="preserve">     is the number of elements in the receive buffer (integer)</w:t>
      </w:r>
      <w:r w:rsidR="00621C36">
        <w:t>\\</w:t>
      </w:r>
    </w:p>
    <w:p w14:paraId="6BFB4F8F" w14:textId="3D6498DE" w:rsidR="00502466" w:rsidRPr="001E57F6" w:rsidRDefault="00621C36" w:rsidP="00996346">
      <w:pPr>
        <w:pStyle w:val="LaTeX"/>
      </w:pPr>
      <w:r>
        <w:t>\lstinline$</w:t>
      </w:r>
      <w:r w:rsidR="00502466" w:rsidRPr="001E57F6">
        <w:t>datatype</w:t>
      </w:r>
      <w:r>
        <w:t>$\\</w:t>
      </w:r>
    </w:p>
    <w:p w14:paraId="2327FFBC" w14:textId="6F0BBD07" w:rsidR="00502466" w:rsidRPr="001E57F6" w:rsidRDefault="00DB39C6" w:rsidP="00996346">
      <w:pPr>
        <w:pStyle w:val="LaTeX"/>
      </w:pPr>
      <w:r>
        <w:t>\hspace{0.5cm}</w:t>
      </w:r>
      <w:r w:rsidR="00502466" w:rsidRPr="001E57F6">
        <w:t xml:space="preserve">     is the datatype of each receive buffer element (handle)</w:t>
      </w:r>
      <w:r w:rsidR="00621C36">
        <w:t>\\</w:t>
      </w:r>
    </w:p>
    <w:p w14:paraId="508AA098" w14:textId="57494F71" w:rsidR="00502466" w:rsidRPr="001E57F6" w:rsidRDefault="00621C36" w:rsidP="00996346">
      <w:pPr>
        <w:pStyle w:val="LaTeX"/>
      </w:pPr>
      <w:r>
        <w:t>\lstinline$</w:t>
      </w:r>
      <w:r w:rsidR="00502466" w:rsidRPr="001E57F6">
        <w:t>source</w:t>
      </w:r>
      <w:r>
        <w:t>$\\</w:t>
      </w:r>
    </w:p>
    <w:p w14:paraId="713FC421" w14:textId="305FB4FF" w:rsidR="00502466" w:rsidRPr="001E57F6" w:rsidRDefault="00DB39C6" w:rsidP="00996346">
      <w:pPr>
        <w:pStyle w:val="LaTeX"/>
      </w:pPr>
      <w:r>
        <w:t>\hspace{0.5cm}</w:t>
      </w:r>
      <w:r w:rsidR="00502466" w:rsidRPr="001E57F6">
        <w:t xml:space="preserve">     is the rank of source or MPI</w:t>
      </w:r>
      <w:r w:rsidR="00502466" w:rsidRPr="00A32367">
        <w:t>\_</w:t>
      </w:r>
      <w:r w:rsidR="00502466" w:rsidRPr="001E57F6">
        <w:t>ANY</w:t>
      </w:r>
      <w:r w:rsidR="00502466" w:rsidRPr="00A32367">
        <w:t>\_</w:t>
      </w:r>
      <w:r w:rsidR="00502466" w:rsidRPr="001E57F6">
        <w:t>SOURCE (integer)</w:t>
      </w:r>
      <w:r w:rsidR="00621C36">
        <w:t>\\</w:t>
      </w:r>
    </w:p>
    <w:p w14:paraId="365408D2" w14:textId="3279973D" w:rsidR="00502466" w:rsidRPr="001E57F6" w:rsidRDefault="00621C36" w:rsidP="00996346">
      <w:pPr>
        <w:pStyle w:val="LaTeX"/>
      </w:pPr>
      <w:r>
        <w:t>\lstinline$</w:t>
      </w:r>
      <w:r w:rsidR="00502466" w:rsidRPr="001E57F6">
        <w:t>tag</w:t>
      </w:r>
      <w:r>
        <w:t>$\\</w:t>
      </w:r>
    </w:p>
    <w:p w14:paraId="50E32A3E" w14:textId="62AF736D" w:rsidR="00502466" w:rsidRPr="001E57F6" w:rsidRDefault="00DB39C6" w:rsidP="00996346">
      <w:pPr>
        <w:pStyle w:val="LaTeX"/>
      </w:pPr>
      <w:r>
        <w:t>\hspace{0.5cm}</w:t>
      </w:r>
      <w:r w:rsidR="00502466" w:rsidRPr="001E57F6">
        <w:t xml:space="preserve">     is the message tag or MPI</w:t>
      </w:r>
      <w:r w:rsidR="00502466" w:rsidRPr="00A32367">
        <w:t>\_</w:t>
      </w:r>
      <w:r w:rsidR="00502466" w:rsidRPr="001E57F6">
        <w:t>ANY</w:t>
      </w:r>
      <w:r w:rsidR="00502466" w:rsidRPr="00A32367">
        <w:t>\_</w:t>
      </w:r>
      <w:r w:rsidR="00502466" w:rsidRPr="001E57F6">
        <w:t>TAG (positive integer)</w:t>
      </w:r>
      <w:r w:rsidR="00621C36">
        <w:t>\\</w:t>
      </w:r>
    </w:p>
    <w:p w14:paraId="35D87114" w14:textId="7DABDC4B" w:rsidR="00502466" w:rsidRPr="001E57F6" w:rsidRDefault="00621C36" w:rsidP="00996346">
      <w:pPr>
        <w:pStyle w:val="LaTeX"/>
      </w:pPr>
      <w:r>
        <w:t>\lstinline$</w:t>
      </w:r>
      <w:r w:rsidR="00502466" w:rsidRPr="001E57F6">
        <w:t>comm</w:t>
      </w:r>
      <w:r>
        <w:t>$\\</w:t>
      </w:r>
    </w:p>
    <w:p w14:paraId="4B76DCF7" w14:textId="7FEBFFCD" w:rsidR="00502466" w:rsidRPr="001E57F6" w:rsidRDefault="00DB39C6" w:rsidP="00996346">
      <w:pPr>
        <w:pStyle w:val="LaTeX"/>
      </w:pPr>
      <w:r>
        <w:t>\hspace{0.5cm}</w:t>
      </w:r>
      <w:r w:rsidR="00502466" w:rsidRPr="001E57F6">
        <w:t xml:space="preserve">     is the communicator (handle)</w:t>
      </w:r>
      <w:r w:rsidR="00621C36">
        <w:t>\\</w:t>
      </w:r>
    </w:p>
    <w:p w14:paraId="2A07BB43" w14:textId="452F20FB" w:rsidR="00502466" w:rsidRPr="001E57F6" w:rsidRDefault="00621C36" w:rsidP="00996346">
      <w:pPr>
        <w:pStyle w:val="LaTeX"/>
      </w:pPr>
      <w:r>
        <w:t>\lstinline$</w:t>
      </w:r>
      <w:r w:rsidR="00502466" w:rsidRPr="001E57F6">
        <w:t xml:space="preserve">request </w:t>
      </w:r>
      <w:r>
        <w:t>$\\</w:t>
      </w:r>
    </w:p>
    <w:p w14:paraId="0EE980B3" w14:textId="1BC14832" w:rsidR="00C908DC" w:rsidRDefault="00DB39C6" w:rsidP="00996346">
      <w:pPr>
        <w:pStyle w:val="LaTeX"/>
      </w:pPr>
      <w:r>
        <w:t>\hspace{0.5cm}</w:t>
      </w:r>
      <w:r w:rsidR="00502466" w:rsidRPr="001E57F6">
        <w:t xml:space="preserve">     is the communication request (handle)</w:t>
      </w:r>
      <w:r w:rsidR="00C908DC" w:rsidRPr="00C908DC">
        <w:t xml:space="preserve"> </w:t>
      </w:r>
      <w:r w:rsidR="00C908DC">
        <w:t>\\</w:t>
      </w:r>
    </w:p>
    <w:p w14:paraId="2EFB0515" w14:textId="3B978017" w:rsidR="00C908DC" w:rsidRDefault="00830749" w:rsidP="00996346">
      <w:pPr>
        <w:pStyle w:val="LaTeX"/>
      </w:pPr>
      <w:r w:rsidRPr="00830749">
        <w:rPr>
          <w:i w:val="0"/>
        </w:rPr>
        <w:t>\vspace{-0.3cm}</w:t>
      </w:r>
    </w:p>
    <w:p w14:paraId="05A7B06B" w14:textId="77777777" w:rsidR="00502466" w:rsidRPr="001E57F6" w:rsidRDefault="00502466" w:rsidP="00996346">
      <w:pPr>
        <w:pStyle w:val="LaTeX"/>
      </w:pPr>
    </w:p>
    <w:p w14:paraId="0D279965" w14:textId="4693A13A" w:rsidR="00502466" w:rsidRPr="001E57F6" w:rsidRDefault="00190AC2" w:rsidP="00996346">
      <w:pPr>
        <w:pStyle w:val="LaTeX"/>
      </w:pPr>
      <w:r>
        <w:t>\emph{\bfseries{</w:t>
      </w:r>
      <w:r w:rsidR="00502466" w:rsidRPr="001E57F6">
        <w:t>Note:</w:t>
      </w:r>
      <w:r w:rsidRPr="00190AC2">
        <w:t xml:space="preserve"> </w:t>
      </w:r>
      <w:r>
        <w:t>}} \\</w:t>
      </w:r>
    </w:p>
    <w:p w14:paraId="6DB4B335" w14:textId="489B49A2" w:rsidR="00502466" w:rsidRDefault="00502466" w:rsidP="00996346">
      <w:pPr>
        <w:pStyle w:val="LaTeX"/>
      </w:pPr>
      <w:r w:rsidRPr="001E57F6">
        <w:t>Only communicator MPI</w:t>
      </w:r>
      <w:r w:rsidRPr="00A32367">
        <w:t>\_</w:t>
      </w:r>
      <w:r w:rsidRPr="001E57F6">
        <w:t>COMM</w:t>
      </w:r>
      <w:r w:rsidRPr="00A32367">
        <w:t>\_</w:t>
      </w:r>
      <w:r w:rsidRPr="001E57F6">
        <w:t>WORLD is supported in the toolkit</w:t>
      </w:r>
      <w:r w:rsidR="0002666D">
        <w:t>\\</w:t>
      </w:r>
    </w:p>
    <w:p w14:paraId="4C08ED6A" w14:textId="77777777" w:rsidR="00502466" w:rsidRDefault="00502466" w:rsidP="00996346">
      <w:pPr>
        <w:pStyle w:val="LaTeX"/>
      </w:pPr>
    </w:p>
    <w:p w14:paraId="0D88DE0B" w14:textId="56BAFA00" w:rsidR="00502466" w:rsidRDefault="00502466" w:rsidP="00996346">
      <w:pPr>
        <w:pStyle w:val="LaTeX"/>
      </w:pPr>
      <w:r>
        <w:t>\hline</w:t>
      </w:r>
    </w:p>
    <w:p w14:paraId="5E15C011" w14:textId="77777777" w:rsidR="00502466" w:rsidRDefault="00502466" w:rsidP="00996346">
      <w:pPr>
        <w:pStyle w:val="LaTeX"/>
      </w:pPr>
    </w:p>
    <w:p w14:paraId="296154D7" w14:textId="77777777" w:rsidR="00A36362" w:rsidRDefault="00A36362" w:rsidP="00A36362">
      <w:pPr>
        <w:pStyle w:val="LaTeX"/>
      </w:pPr>
      <w:r>
        <w:t>\vspace{-0.8cm}</w:t>
      </w:r>
    </w:p>
    <w:p w14:paraId="160084CA" w14:textId="77777777" w:rsidR="00A36362" w:rsidRDefault="00A36362" w:rsidP="00996346">
      <w:pPr>
        <w:pStyle w:val="LaTeX"/>
      </w:pPr>
    </w:p>
    <w:p w14:paraId="1DB28355" w14:textId="77777777" w:rsidR="00762B94" w:rsidRDefault="00F704C6" w:rsidP="00996346">
      <w:pPr>
        <w:pStyle w:val="LaTeX"/>
      </w:pPr>
      <w:r>
        <w:t>\LARGE{\bfseries{</w:t>
      </w:r>
      <w:r w:rsidR="00502466" w:rsidRPr="001E57F6">
        <w:t>MPI</w:t>
      </w:r>
      <w:r w:rsidR="00502466" w:rsidRPr="00A32367">
        <w:t>\_</w:t>
      </w:r>
      <w:r w:rsidR="00502466" w:rsidRPr="001E57F6">
        <w:t>Test</w:t>
      </w:r>
      <w:r w:rsidR="00190AC2">
        <w:t>}} \\</w:t>
      </w:r>
    </w:p>
    <w:p w14:paraId="2CF2F434" w14:textId="77777777" w:rsidR="00A36362" w:rsidRDefault="00A36362" w:rsidP="00996346">
      <w:pPr>
        <w:pStyle w:val="LaTeX"/>
      </w:pPr>
    </w:p>
    <w:p w14:paraId="1AE2DC44" w14:textId="77777777" w:rsidR="00EE3F08" w:rsidRDefault="00EE3F08" w:rsidP="00EE3F08">
      <w:pPr>
        <w:pStyle w:val="LaTeX"/>
      </w:pPr>
      <w:r>
        <w:t>\vspace{-0.3cm}</w:t>
      </w:r>
    </w:p>
    <w:p w14:paraId="11E35F8E" w14:textId="289D1A7E" w:rsidR="00502466" w:rsidRPr="001E57F6" w:rsidRDefault="00502466" w:rsidP="00996346">
      <w:pPr>
        <w:pStyle w:val="LaTeX"/>
      </w:pPr>
    </w:p>
    <w:p w14:paraId="5AD594D7" w14:textId="70045CB2" w:rsidR="00502466" w:rsidRPr="001E57F6" w:rsidRDefault="00190AC2" w:rsidP="00996346">
      <w:pPr>
        <w:pStyle w:val="LaTeX"/>
      </w:pPr>
      <w:r>
        <w:t>\emph{\bfseries{</w:t>
      </w:r>
      <w:r w:rsidR="00502466" w:rsidRPr="001E57F6">
        <w:t>Definition:</w:t>
      </w:r>
      <w:r w:rsidRPr="00190AC2">
        <w:t xml:space="preserve"> </w:t>
      </w:r>
      <w:r>
        <w:t>}} \\</w:t>
      </w:r>
    </w:p>
    <w:p w14:paraId="3CBF093D" w14:textId="25928901" w:rsidR="00C908DC" w:rsidRDefault="00502466" w:rsidP="00996346">
      <w:pPr>
        <w:pStyle w:val="LaTeX"/>
      </w:pPr>
      <w:r w:rsidRPr="001E57F6">
        <w:t>int MPI</w:t>
      </w:r>
      <w:r w:rsidRPr="00A32367">
        <w:t>\_</w:t>
      </w:r>
      <w:r w:rsidRPr="001E57F6">
        <w:t>Test(MPI</w:t>
      </w:r>
      <w:r w:rsidRPr="00A32367">
        <w:t>\_</w:t>
      </w:r>
      <w:r w:rsidRPr="001E57F6">
        <w:t>Request *request,int *flag,MPI</w:t>
      </w:r>
      <w:r w:rsidRPr="00A32367">
        <w:t>\_</w:t>
      </w:r>
      <w:r w:rsidRPr="001E57F6">
        <w:t>Status *status);</w:t>
      </w:r>
      <w:r w:rsidR="00C908DC" w:rsidRPr="00C908DC">
        <w:t xml:space="preserve"> </w:t>
      </w:r>
      <w:r w:rsidR="00C908DC">
        <w:t>\\</w:t>
      </w:r>
    </w:p>
    <w:p w14:paraId="07D23045" w14:textId="7D45BCA5" w:rsidR="00C908DC" w:rsidRDefault="00830749" w:rsidP="00996346">
      <w:pPr>
        <w:pStyle w:val="LaTeX"/>
      </w:pPr>
      <w:r w:rsidRPr="00830749">
        <w:rPr>
          <w:i w:val="0"/>
        </w:rPr>
        <w:t>\vspace{-0.3cm}</w:t>
      </w:r>
    </w:p>
    <w:p w14:paraId="4EBBD62B" w14:textId="77777777" w:rsidR="00502466" w:rsidRPr="001E57F6" w:rsidRDefault="00502466" w:rsidP="00996346">
      <w:pPr>
        <w:pStyle w:val="LaTeX"/>
      </w:pPr>
    </w:p>
    <w:p w14:paraId="17141633" w14:textId="2C27266F" w:rsidR="00502466" w:rsidRPr="001E57F6" w:rsidRDefault="00190AC2" w:rsidP="00996346">
      <w:pPr>
        <w:pStyle w:val="LaTeX"/>
      </w:pPr>
      <w:r>
        <w:t>\emph{\bfseries{</w:t>
      </w:r>
      <w:r w:rsidR="00502466" w:rsidRPr="001E57F6">
        <w:t>Description:</w:t>
      </w:r>
      <w:r w:rsidRPr="00190AC2">
        <w:t xml:space="preserve"> </w:t>
      </w:r>
      <w:r>
        <w:t>}} \\</w:t>
      </w:r>
    </w:p>
    <w:p w14:paraId="019EBF36" w14:textId="02DFAF74" w:rsidR="00C908DC" w:rsidRDefault="00502466" w:rsidP="00996346">
      <w:pPr>
        <w:pStyle w:val="LaTeX"/>
      </w:pPr>
      <w:r w:rsidRPr="001E57F6">
        <w:t>MPI</w:t>
      </w:r>
      <w:r w:rsidRPr="00A32367">
        <w:t>\_</w:t>
      </w:r>
      <w:r w:rsidRPr="001E57F6">
        <w:t>TEST returns flag = true if the operation identified by request is complete. The status object is set to contain information on the completed operation. Otherwise, flag = false and the status object is undefined. The status object can be queried for information about the operation.</w:t>
      </w:r>
      <w:r w:rsidR="00C908DC" w:rsidRPr="00C908DC">
        <w:t xml:space="preserve"> </w:t>
      </w:r>
      <w:r w:rsidR="00C908DC">
        <w:t>\\</w:t>
      </w:r>
    </w:p>
    <w:p w14:paraId="421A37E9" w14:textId="2CAA8E4B" w:rsidR="00C908DC" w:rsidRDefault="00830749" w:rsidP="00996346">
      <w:pPr>
        <w:pStyle w:val="LaTeX"/>
      </w:pPr>
      <w:r w:rsidRPr="00830749">
        <w:rPr>
          <w:i w:val="0"/>
        </w:rPr>
        <w:t>\vspace{-0.3cm}</w:t>
      </w:r>
    </w:p>
    <w:p w14:paraId="78A46F8D" w14:textId="77777777" w:rsidR="00502466" w:rsidRPr="001E57F6" w:rsidRDefault="00502466" w:rsidP="00996346">
      <w:pPr>
        <w:pStyle w:val="LaTeX"/>
      </w:pPr>
    </w:p>
    <w:p w14:paraId="575869EF" w14:textId="74FA3495" w:rsidR="00502466" w:rsidRPr="001E57F6" w:rsidRDefault="00190AC2" w:rsidP="00996346">
      <w:pPr>
        <w:pStyle w:val="LaTeX"/>
      </w:pPr>
      <w:r>
        <w:t>\emph{\bfseries{</w:t>
      </w:r>
      <w:r w:rsidR="00502466" w:rsidRPr="001E57F6">
        <w:t xml:space="preserve">Arguments: </w:t>
      </w:r>
      <w:r>
        <w:t>}} \\</w:t>
      </w:r>
    </w:p>
    <w:p w14:paraId="75E4DD72" w14:textId="21947BF0" w:rsidR="00502466" w:rsidRPr="001E57F6" w:rsidRDefault="00621C36" w:rsidP="00996346">
      <w:pPr>
        <w:pStyle w:val="LaTeX"/>
      </w:pPr>
      <w:r>
        <w:t>\lstinline$</w:t>
      </w:r>
      <w:r w:rsidR="00502466" w:rsidRPr="001E57F6">
        <w:t>request</w:t>
      </w:r>
      <w:r>
        <w:t>$\\</w:t>
      </w:r>
    </w:p>
    <w:p w14:paraId="681066A2" w14:textId="210FAA9A" w:rsidR="00502466" w:rsidRPr="001E57F6" w:rsidRDefault="004A7718" w:rsidP="00996346">
      <w:pPr>
        <w:pStyle w:val="LaTeX"/>
      </w:pPr>
      <w:r>
        <w:t>\hspace{0.5cm}</w:t>
      </w:r>
      <w:r w:rsidR="00502466" w:rsidRPr="001E57F6">
        <w:t xml:space="preserve">     is the operation request (handle)</w:t>
      </w:r>
      <w:r w:rsidR="00621C36">
        <w:t>\\</w:t>
      </w:r>
    </w:p>
    <w:p w14:paraId="583E373B" w14:textId="586359F6" w:rsidR="00502466" w:rsidRPr="001E57F6" w:rsidRDefault="00621C36" w:rsidP="00996346">
      <w:pPr>
        <w:pStyle w:val="LaTeX"/>
      </w:pPr>
      <w:r>
        <w:lastRenderedPageBreak/>
        <w:t>\lstinline$</w:t>
      </w:r>
      <w:r w:rsidR="00502466" w:rsidRPr="001E57F6">
        <w:t>flag</w:t>
      </w:r>
      <w:r>
        <w:t>$\\</w:t>
      </w:r>
    </w:p>
    <w:p w14:paraId="65D9BF3A" w14:textId="71109FBF" w:rsidR="00502466" w:rsidRPr="001E57F6" w:rsidRDefault="004A7718" w:rsidP="00996346">
      <w:pPr>
        <w:pStyle w:val="LaTeX"/>
      </w:pPr>
      <w:r>
        <w:t>\hspace{0.5cm}</w:t>
      </w:r>
      <w:r w:rsidR="00502466" w:rsidRPr="001E57F6">
        <w:t xml:space="preserve">     is true if the operation completed (logical)</w:t>
      </w:r>
      <w:r w:rsidR="00621C36">
        <w:t>\\</w:t>
      </w:r>
    </w:p>
    <w:p w14:paraId="10F21B37" w14:textId="77777777" w:rsidR="00101155" w:rsidRPr="001E57F6" w:rsidRDefault="00990FBA" w:rsidP="00101155">
      <w:pPr>
        <w:pStyle w:val="LaTeX"/>
      </w:pPr>
      <w:r>
        <w:t>\lstinline$</w:t>
      </w:r>
      <w:r w:rsidR="00502466" w:rsidRPr="001E57F6">
        <w:t>status</w:t>
      </w:r>
      <w:r>
        <w:t>$\\</w:t>
      </w:r>
    </w:p>
    <w:p w14:paraId="037645DD" w14:textId="37B707D2" w:rsidR="00502466" w:rsidRDefault="00101155" w:rsidP="00996346">
      <w:pPr>
        <w:pStyle w:val="LaTeX"/>
      </w:pPr>
      <w:r>
        <w:t xml:space="preserve">\hspace{0.5cm}    </w:t>
      </w:r>
      <w:r w:rsidR="00502466" w:rsidRPr="001E57F6">
        <w:t>is the status object (Status)</w:t>
      </w:r>
      <w:r w:rsidR="00990FBA">
        <w:t>\\</w:t>
      </w:r>
    </w:p>
    <w:p w14:paraId="6A218C44" w14:textId="77777777" w:rsidR="00502466" w:rsidRDefault="00502466" w:rsidP="00996346">
      <w:pPr>
        <w:pStyle w:val="LaTeX"/>
      </w:pPr>
    </w:p>
    <w:p w14:paraId="240EF634" w14:textId="77777777" w:rsidR="00502466" w:rsidRDefault="00502466" w:rsidP="00996346">
      <w:pPr>
        <w:pStyle w:val="LaTeX"/>
      </w:pPr>
      <w:r>
        <w:t>\hline</w:t>
      </w:r>
    </w:p>
    <w:p w14:paraId="6D07F923" w14:textId="77777777" w:rsidR="00502466" w:rsidRDefault="00502466" w:rsidP="00996346">
      <w:pPr>
        <w:pStyle w:val="LaTeX"/>
      </w:pPr>
    </w:p>
    <w:p w14:paraId="7F8F38EB" w14:textId="77777777" w:rsidR="00A36362" w:rsidRDefault="00A36362" w:rsidP="00A36362">
      <w:pPr>
        <w:pStyle w:val="LaTeX"/>
      </w:pPr>
      <w:r>
        <w:t>\vspace{-0.8cm}</w:t>
      </w:r>
    </w:p>
    <w:p w14:paraId="34877AE5" w14:textId="77777777" w:rsidR="00A36362" w:rsidRDefault="00A36362" w:rsidP="00996346">
      <w:pPr>
        <w:pStyle w:val="LaTeX"/>
      </w:pPr>
    </w:p>
    <w:p w14:paraId="14A3EB0B" w14:textId="77777777" w:rsidR="00762B94" w:rsidRDefault="00F704C6" w:rsidP="00996346">
      <w:pPr>
        <w:pStyle w:val="LaTeX"/>
      </w:pPr>
      <w:r>
        <w:t>\LARGE{\bfseries{</w:t>
      </w:r>
      <w:r w:rsidR="00502466" w:rsidRPr="001E57F6">
        <w:t>MPI</w:t>
      </w:r>
      <w:r w:rsidR="00502466" w:rsidRPr="00A32367">
        <w:t>\_</w:t>
      </w:r>
      <w:r w:rsidR="00502466" w:rsidRPr="001E57F6">
        <w:t>Get</w:t>
      </w:r>
      <w:r w:rsidR="00502466" w:rsidRPr="00A32367">
        <w:t>\_</w:t>
      </w:r>
      <w:r w:rsidR="00502466" w:rsidRPr="001E57F6">
        <w:t>count</w:t>
      </w:r>
      <w:r w:rsidR="00190AC2">
        <w:t>}} \\</w:t>
      </w:r>
    </w:p>
    <w:p w14:paraId="4C826FD8" w14:textId="77777777" w:rsidR="00A36362" w:rsidRDefault="00A36362" w:rsidP="00996346">
      <w:pPr>
        <w:pStyle w:val="LaTeX"/>
      </w:pPr>
    </w:p>
    <w:p w14:paraId="0C28D906" w14:textId="77777777" w:rsidR="00EE3F08" w:rsidRDefault="00EE3F08" w:rsidP="00EE3F08">
      <w:pPr>
        <w:pStyle w:val="LaTeX"/>
      </w:pPr>
      <w:r>
        <w:t>\vspace{-0.3cm}</w:t>
      </w:r>
    </w:p>
    <w:p w14:paraId="56A09ED0" w14:textId="0BC54407" w:rsidR="00502466" w:rsidRPr="001E57F6" w:rsidRDefault="00502466" w:rsidP="00996346">
      <w:pPr>
        <w:pStyle w:val="LaTeX"/>
      </w:pPr>
    </w:p>
    <w:p w14:paraId="6AF981BA" w14:textId="0F38A958" w:rsidR="00502466" w:rsidRPr="001E57F6" w:rsidRDefault="00190AC2" w:rsidP="00996346">
      <w:pPr>
        <w:pStyle w:val="LaTeX"/>
      </w:pPr>
      <w:r>
        <w:t>\emph{\bfseries{</w:t>
      </w:r>
      <w:r w:rsidR="00502466" w:rsidRPr="001E57F6">
        <w:t>Definition:</w:t>
      </w:r>
      <w:r w:rsidRPr="00190AC2">
        <w:t xml:space="preserve"> </w:t>
      </w:r>
      <w:r>
        <w:t>}} \\</w:t>
      </w:r>
    </w:p>
    <w:p w14:paraId="5A5AB0DB" w14:textId="7BA32DE7" w:rsidR="00C908DC" w:rsidRDefault="00502466" w:rsidP="00996346">
      <w:pPr>
        <w:pStyle w:val="LaTeX"/>
      </w:pPr>
      <w:r w:rsidRPr="001E57F6">
        <w:t>int MPI</w:t>
      </w:r>
      <w:r w:rsidRPr="00A32367">
        <w:t>\_</w:t>
      </w:r>
      <w:r w:rsidRPr="001E57F6">
        <w:t>Get</w:t>
      </w:r>
      <w:r w:rsidRPr="00A32367">
        <w:t>\_</w:t>
      </w:r>
      <w:r w:rsidRPr="001E57F6">
        <w:t>count(MPI</w:t>
      </w:r>
      <w:r w:rsidRPr="00A32367">
        <w:t>\_</w:t>
      </w:r>
      <w:r w:rsidRPr="001E57F6">
        <w:t>Status *status,MPI</w:t>
      </w:r>
      <w:r w:rsidRPr="00A32367">
        <w:t>\_</w:t>
      </w:r>
      <w:r w:rsidRPr="001E57F6">
        <w:t>Datatype datatype,int *count);</w:t>
      </w:r>
      <w:r w:rsidR="00C908DC" w:rsidRPr="00C908DC">
        <w:t xml:space="preserve"> </w:t>
      </w:r>
      <w:r w:rsidR="00C908DC">
        <w:t>\\</w:t>
      </w:r>
    </w:p>
    <w:p w14:paraId="643FB8D8" w14:textId="738A0737" w:rsidR="00C908DC" w:rsidRDefault="00830749" w:rsidP="00996346">
      <w:pPr>
        <w:pStyle w:val="LaTeX"/>
      </w:pPr>
      <w:r w:rsidRPr="00830749">
        <w:rPr>
          <w:i w:val="0"/>
        </w:rPr>
        <w:t>\vspace{-0.3cm}</w:t>
      </w:r>
    </w:p>
    <w:p w14:paraId="00F2B98E" w14:textId="77777777" w:rsidR="00502466" w:rsidRPr="001E57F6" w:rsidRDefault="00502466" w:rsidP="00996346">
      <w:pPr>
        <w:pStyle w:val="LaTeX"/>
      </w:pPr>
    </w:p>
    <w:p w14:paraId="7AC52F29" w14:textId="170A30D6" w:rsidR="00502466" w:rsidRPr="001E57F6" w:rsidRDefault="00190AC2" w:rsidP="00996346">
      <w:pPr>
        <w:pStyle w:val="LaTeX"/>
      </w:pPr>
      <w:r>
        <w:t>\emph{\bfseries{</w:t>
      </w:r>
      <w:r w:rsidR="00502466" w:rsidRPr="001E57F6">
        <w:t>Description:</w:t>
      </w:r>
      <w:r w:rsidRPr="00190AC2">
        <w:t xml:space="preserve"> </w:t>
      </w:r>
      <w:r>
        <w:t>}} \\</w:t>
      </w:r>
    </w:p>
    <w:p w14:paraId="3E24E54A" w14:textId="60F9E51B" w:rsidR="00C908DC" w:rsidRDefault="00502466" w:rsidP="00996346">
      <w:pPr>
        <w:pStyle w:val="LaTeX"/>
      </w:pPr>
      <w:r w:rsidRPr="001E57F6">
        <w:t>This subroutine returns the number of elements in a message. The datatype argument and the argument provided by the call that set the status variable should match. When one of the MPI wait or test calls returns status for a non-blocking operation request and the corresponding blocking operation does not provide a status argument, the status from this wait or test call does not contain meaningful source, tag, or message size information.</w:t>
      </w:r>
      <w:r w:rsidR="00C908DC" w:rsidRPr="00C908DC">
        <w:t xml:space="preserve"> </w:t>
      </w:r>
      <w:r w:rsidR="00C908DC">
        <w:t>\\</w:t>
      </w:r>
    </w:p>
    <w:p w14:paraId="287D10CA" w14:textId="6F08B326" w:rsidR="00C908DC" w:rsidRDefault="00830749" w:rsidP="00996346">
      <w:pPr>
        <w:pStyle w:val="LaTeX"/>
      </w:pPr>
      <w:r w:rsidRPr="00830749">
        <w:rPr>
          <w:i w:val="0"/>
        </w:rPr>
        <w:t>\vspace{-0.3cm}</w:t>
      </w:r>
    </w:p>
    <w:p w14:paraId="79AF2909" w14:textId="77777777" w:rsidR="00502466" w:rsidRPr="001E57F6" w:rsidRDefault="00502466" w:rsidP="00996346">
      <w:pPr>
        <w:pStyle w:val="LaTeX"/>
      </w:pPr>
    </w:p>
    <w:p w14:paraId="4FC62E49" w14:textId="7D0039DC" w:rsidR="00502466" w:rsidRPr="001E57F6" w:rsidRDefault="00190AC2" w:rsidP="00996346">
      <w:pPr>
        <w:pStyle w:val="LaTeX"/>
      </w:pPr>
      <w:r>
        <w:t>\emph{\bfseries{</w:t>
      </w:r>
      <w:r w:rsidR="00502466" w:rsidRPr="001E57F6">
        <w:t xml:space="preserve">Arguments: </w:t>
      </w:r>
      <w:r>
        <w:t>}} \\</w:t>
      </w:r>
    </w:p>
    <w:p w14:paraId="00EA95A4" w14:textId="73E3EB0F" w:rsidR="00502466" w:rsidRPr="001E57F6" w:rsidRDefault="00621C36" w:rsidP="00996346">
      <w:pPr>
        <w:pStyle w:val="LaTeX"/>
      </w:pPr>
      <w:r>
        <w:t>\lstinline$</w:t>
      </w:r>
      <w:r w:rsidR="00502466" w:rsidRPr="001E57F6">
        <w:t>status</w:t>
      </w:r>
      <w:r>
        <w:t>$\\</w:t>
      </w:r>
    </w:p>
    <w:p w14:paraId="427B765E" w14:textId="1DA3530F" w:rsidR="00502466" w:rsidRPr="001E57F6" w:rsidRDefault="008A1A49" w:rsidP="00996346">
      <w:pPr>
        <w:pStyle w:val="LaTeX"/>
      </w:pPr>
      <w:r>
        <w:t>\hspace{0.5cm}</w:t>
      </w:r>
      <w:r w:rsidR="00502466" w:rsidRPr="001E57F6">
        <w:t xml:space="preserve">     is a status object (Status)</w:t>
      </w:r>
      <w:r w:rsidR="00621C36">
        <w:t>\\</w:t>
      </w:r>
    </w:p>
    <w:p w14:paraId="1578BA10" w14:textId="484E9781" w:rsidR="00502466" w:rsidRPr="001E57F6" w:rsidRDefault="00621C36" w:rsidP="00996346">
      <w:pPr>
        <w:pStyle w:val="LaTeX"/>
      </w:pPr>
      <w:r>
        <w:t>\lstinline$</w:t>
      </w:r>
      <w:r w:rsidR="00502466" w:rsidRPr="001E57F6">
        <w:t>datatype</w:t>
      </w:r>
      <w:r>
        <w:t>$\\</w:t>
      </w:r>
    </w:p>
    <w:p w14:paraId="5386A272" w14:textId="1DB61B80" w:rsidR="00502466" w:rsidRPr="001E57F6" w:rsidRDefault="008A1A49" w:rsidP="00996346">
      <w:pPr>
        <w:pStyle w:val="LaTeX"/>
      </w:pPr>
      <w:r>
        <w:t>\hspace{0.5cm}</w:t>
      </w:r>
      <w:r w:rsidR="00502466" w:rsidRPr="001E57F6">
        <w:t xml:space="preserve">     is the datatype of each message element (handle)</w:t>
      </w:r>
      <w:r w:rsidR="00621C36">
        <w:t>\\</w:t>
      </w:r>
    </w:p>
    <w:p w14:paraId="63859CE2" w14:textId="77777777" w:rsidR="00247E95" w:rsidRPr="001E57F6" w:rsidRDefault="00621C36" w:rsidP="00247E95">
      <w:pPr>
        <w:pStyle w:val="LaTeX"/>
      </w:pPr>
      <w:r>
        <w:t>\lstinline$</w:t>
      </w:r>
      <w:r w:rsidR="00502466" w:rsidRPr="001E57F6">
        <w:t>count</w:t>
      </w:r>
      <w:r>
        <w:t>$\\</w:t>
      </w:r>
    </w:p>
    <w:p w14:paraId="65EDA228" w14:textId="728404AA" w:rsidR="00502466" w:rsidRDefault="00247E95" w:rsidP="00996346">
      <w:pPr>
        <w:pStyle w:val="LaTeX"/>
      </w:pPr>
      <w:r>
        <w:t>\hspace{0.5cm}</w:t>
      </w:r>
      <w:r w:rsidRPr="001E57F6">
        <w:t xml:space="preserve">     </w:t>
      </w:r>
      <w:r w:rsidR="00502466" w:rsidRPr="001E57F6">
        <w:t>is the number of elements (integer)</w:t>
      </w:r>
      <w:r w:rsidR="00621C36">
        <w:t>\\</w:t>
      </w:r>
    </w:p>
    <w:p w14:paraId="4E716C32" w14:textId="77777777" w:rsidR="00502466" w:rsidRDefault="00502466" w:rsidP="00996346">
      <w:pPr>
        <w:pStyle w:val="LaTeX"/>
      </w:pPr>
    </w:p>
    <w:p w14:paraId="70508670" w14:textId="77777777" w:rsidR="00502466" w:rsidRDefault="00502466" w:rsidP="00996346">
      <w:pPr>
        <w:pStyle w:val="LaTeX"/>
      </w:pPr>
      <w:r>
        <w:t>\hline</w:t>
      </w:r>
    </w:p>
    <w:p w14:paraId="5C427371" w14:textId="77777777" w:rsidR="00502466" w:rsidRDefault="00502466" w:rsidP="00996346">
      <w:pPr>
        <w:pStyle w:val="LaTeX"/>
      </w:pPr>
    </w:p>
    <w:p w14:paraId="43098457" w14:textId="77777777" w:rsidR="00A36362" w:rsidRDefault="00A36362" w:rsidP="00A36362">
      <w:pPr>
        <w:pStyle w:val="LaTeX"/>
      </w:pPr>
      <w:r>
        <w:t>\vspace{-0.8cm}</w:t>
      </w:r>
    </w:p>
    <w:p w14:paraId="5F26D366" w14:textId="77777777" w:rsidR="00A36362" w:rsidRDefault="00A36362" w:rsidP="00996346">
      <w:pPr>
        <w:pStyle w:val="LaTeX"/>
      </w:pPr>
    </w:p>
    <w:p w14:paraId="1D9898D3" w14:textId="77777777" w:rsidR="00762B94" w:rsidRDefault="00F704C6" w:rsidP="00996346">
      <w:pPr>
        <w:pStyle w:val="LaTeX"/>
      </w:pPr>
      <w:r>
        <w:t>\LARGE{\bfseries{</w:t>
      </w:r>
      <w:r w:rsidR="00502466" w:rsidRPr="001E57F6">
        <w:t>MPI</w:t>
      </w:r>
      <w:r w:rsidR="00502466" w:rsidRPr="00A32367">
        <w:t>\_</w:t>
      </w:r>
      <w:r w:rsidR="00502466" w:rsidRPr="001E57F6">
        <w:t>Barrier</w:t>
      </w:r>
      <w:r w:rsidR="00190AC2">
        <w:t>}} \\</w:t>
      </w:r>
    </w:p>
    <w:p w14:paraId="6F88C911" w14:textId="77777777" w:rsidR="00A36362" w:rsidRDefault="00A36362" w:rsidP="00996346">
      <w:pPr>
        <w:pStyle w:val="LaTeX"/>
      </w:pPr>
    </w:p>
    <w:p w14:paraId="161A7720" w14:textId="77777777" w:rsidR="00EE3F08" w:rsidRDefault="00EE3F08" w:rsidP="00EE3F08">
      <w:pPr>
        <w:pStyle w:val="LaTeX"/>
      </w:pPr>
      <w:r>
        <w:t>\vspace{-0.3cm}</w:t>
      </w:r>
    </w:p>
    <w:p w14:paraId="51DE41E3" w14:textId="0CB8AF00" w:rsidR="00502466" w:rsidRPr="001E57F6" w:rsidRDefault="00502466" w:rsidP="00996346">
      <w:pPr>
        <w:pStyle w:val="LaTeX"/>
      </w:pPr>
    </w:p>
    <w:p w14:paraId="5692905C" w14:textId="3A657244" w:rsidR="00502466" w:rsidRPr="001E57F6" w:rsidRDefault="00190AC2" w:rsidP="00996346">
      <w:pPr>
        <w:pStyle w:val="LaTeX"/>
      </w:pPr>
      <w:r>
        <w:t>\emph{\bfseries{</w:t>
      </w:r>
      <w:r w:rsidR="00502466" w:rsidRPr="001E57F6">
        <w:t>Definition:</w:t>
      </w:r>
      <w:r w:rsidRPr="00190AC2">
        <w:t xml:space="preserve"> </w:t>
      </w:r>
      <w:r>
        <w:t>}} \\</w:t>
      </w:r>
    </w:p>
    <w:p w14:paraId="6DD720D6" w14:textId="18B02458" w:rsidR="00C908DC" w:rsidRDefault="00502466" w:rsidP="00996346">
      <w:pPr>
        <w:pStyle w:val="LaTeX"/>
      </w:pPr>
      <w:r w:rsidRPr="001E57F6">
        <w:t>int MPI</w:t>
      </w:r>
      <w:r w:rsidRPr="00A32367">
        <w:t>\_</w:t>
      </w:r>
      <w:r w:rsidRPr="001E57F6">
        <w:t>Barrier(MPI</w:t>
      </w:r>
      <w:r w:rsidRPr="00A32367">
        <w:t>\_</w:t>
      </w:r>
      <w:r w:rsidRPr="001E57F6">
        <w:t>Comm comm);</w:t>
      </w:r>
      <w:r w:rsidR="00C908DC" w:rsidRPr="00C908DC">
        <w:t xml:space="preserve"> </w:t>
      </w:r>
      <w:r w:rsidR="00C908DC">
        <w:t>\\</w:t>
      </w:r>
    </w:p>
    <w:p w14:paraId="71139E63" w14:textId="5BBE503D" w:rsidR="00C908DC" w:rsidRDefault="00830749" w:rsidP="00996346">
      <w:pPr>
        <w:pStyle w:val="LaTeX"/>
      </w:pPr>
      <w:r w:rsidRPr="00830749">
        <w:rPr>
          <w:i w:val="0"/>
        </w:rPr>
        <w:t>\vspace{-0.3cm}</w:t>
      </w:r>
    </w:p>
    <w:p w14:paraId="4FB8ECAB" w14:textId="77777777" w:rsidR="00502466" w:rsidRPr="001E57F6" w:rsidRDefault="00502466" w:rsidP="00996346">
      <w:pPr>
        <w:pStyle w:val="LaTeX"/>
      </w:pPr>
    </w:p>
    <w:p w14:paraId="045C2E65" w14:textId="2A768E0D" w:rsidR="00502466" w:rsidRPr="001E57F6" w:rsidRDefault="00190AC2" w:rsidP="00996346">
      <w:pPr>
        <w:pStyle w:val="LaTeX"/>
      </w:pPr>
      <w:r>
        <w:t>\emph{\bfseries{</w:t>
      </w:r>
      <w:r w:rsidR="00502466" w:rsidRPr="001E57F6">
        <w:t>Description:</w:t>
      </w:r>
      <w:r w:rsidRPr="00190AC2">
        <w:t xml:space="preserve"> </w:t>
      </w:r>
      <w:r>
        <w:t>}} \\</w:t>
      </w:r>
    </w:p>
    <w:p w14:paraId="386EF87F" w14:textId="718BC9D9" w:rsidR="00C908DC" w:rsidRDefault="00502466" w:rsidP="00996346">
      <w:pPr>
        <w:pStyle w:val="LaTeX"/>
      </w:pPr>
      <w:r w:rsidRPr="001E57F6">
        <w:t>This subroutine blocks until all tasks have called it. Tasks cannot exit the operation until all group members have entered.</w:t>
      </w:r>
      <w:r w:rsidR="00C908DC" w:rsidRPr="00C908DC">
        <w:t xml:space="preserve"> </w:t>
      </w:r>
      <w:r w:rsidR="00C908DC">
        <w:t>\\</w:t>
      </w:r>
    </w:p>
    <w:p w14:paraId="143FE047" w14:textId="6EE78B6B" w:rsidR="00C908DC" w:rsidRDefault="00830749" w:rsidP="00996346">
      <w:pPr>
        <w:pStyle w:val="LaTeX"/>
      </w:pPr>
      <w:r w:rsidRPr="00830749">
        <w:rPr>
          <w:i w:val="0"/>
        </w:rPr>
        <w:t>\vspace{-0.3cm}</w:t>
      </w:r>
    </w:p>
    <w:p w14:paraId="5F6C9D19" w14:textId="77777777" w:rsidR="00502466" w:rsidRPr="001E57F6" w:rsidRDefault="00502466" w:rsidP="00996346">
      <w:pPr>
        <w:pStyle w:val="LaTeX"/>
      </w:pPr>
    </w:p>
    <w:p w14:paraId="64D3C210" w14:textId="2134444B" w:rsidR="00502466" w:rsidRPr="001E57F6" w:rsidRDefault="00190AC2" w:rsidP="00996346">
      <w:pPr>
        <w:pStyle w:val="LaTeX"/>
      </w:pPr>
      <w:r>
        <w:t>\emph{\bfseries{</w:t>
      </w:r>
      <w:r w:rsidR="00502466" w:rsidRPr="001E57F6">
        <w:t xml:space="preserve">Arguments: </w:t>
      </w:r>
      <w:r>
        <w:t>}} \\</w:t>
      </w:r>
    </w:p>
    <w:p w14:paraId="04D645DB" w14:textId="77777777" w:rsidR="001D35BE" w:rsidRPr="001E57F6" w:rsidRDefault="00990FBA" w:rsidP="001D35BE">
      <w:pPr>
        <w:pStyle w:val="LaTeX"/>
      </w:pPr>
      <w:r>
        <w:t>\lstinline$</w:t>
      </w:r>
      <w:r w:rsidR="00502466" w:rsidRPr="001E57F6">
        <w:t>comm</w:t>
      </w:r>
      <w:r>
        <w:t>$\\</w:t>
      </w:r>
    </w:p>
    <w:p w14:paraId="7C53A085" w14:textId="1B147217" w:rsidR="00502466" w:rsidRDefault="001D35BE" w:rsidP="00996346">
      <w:pPr>
        <w:pStyle w:val="LaTeX"/>
      </w:pPr>
      <w:r>
        <w:t>\hspace{0.5cm}</w:t>
      </w:r>
      <w:r w:rsidRPr="001E57F6">
        <w:t xml:space="preserve">     </w:t>
      </w:r>
      <w:r w:rsidR="00502466" w:rsidRPr="001E57F6">
        <w:t>is a communicator (handle)</w:t>
      </w:r>
      <w:r w:rsidR="00990FBA">
        <w:t>\\</w:t>
      </w:r>
    </w:p>
    <w:p w14:paraId="31362C33" w14:textId="77777777" w:rsidR="00502466" w:rsidRDefault="00502466" w:rsidP="00996346">
      <w:pPr>
        <w:pStyle w:val="LaTeX"/>
      </w:pPr>
      <w:r>
        <w:t>\hline</w:t>
      </w:r>
    </w:p>
    <w:p w14:paraId="555D4333" w14:textId="050D9C24" w:rsidR="001E57F6" w:rsidRPr="001E57F6" w:rsidRDefault="00502466" w:rsidP="002A158A">
      <w:pPr>
        <w:pStyle w:val="LaTeX"/>
      </w:pPr>
      <w:r>
        <w:t>\end{</w:t>
      </w:r>
      <w:r w:rsidR="00547FBD">
        <w:t>longtable</w:t>
      </w:r>
      <w:r>
        <w:t>}</w:t>
      </w:r>
    </w:p>
    <w:p w14:paraId="75E7DB35" w14:textId="77777777" w:rsidR="001E57F6" w:rsidRPr="001E57F6" w:rsidRDefault="001E57F6" w:rsidP="001E57F6"/>
    <w:p w14:paraId="38B9E7BB" w14:textId="3CC178B4" w:rsidR="001E57F6" w:rsidRDefault="00D708A8" w:rsidP="00D708A8">
      <w:pPr>
        <w:pStyle w:val="LaTeX"/>
      </w:pPr>
      <w:r>
        <w:rPr>
          <w:color w:val="376092"/>
        </w:rPr>
        <w:t>\section{Implementation}</w:t>
      </w:r>
      <w:r w:rsidR="001E57F6" w:rsidRPr="001E57F6">
        <w:t>\label{sec:api:implementation}</w:t>
      </w:r>
    </w:p>
    <w:p w14:paraId="644618C4" w14:textId="77777777" w:rsidR="00D708A8" w:rsidRPr="005C5645" w:rsidRDefault="00D708A8" w:rsidP="00D708A8">
      <w:pPr>
        <w:pStyle w:val="LaTeX"/>
      </w:pPr>
    </w:p>
    <w:p w14:paraId="4EFBCA79" w14:textId="77777777" w:rsidR="001E57F6" w:rsidRPr="001E57F6" w:rsidRDefault="001E57F6" w:rsidP="001E57F6">
      <w:r w:rsidRPr="001E57F6">
        <w:t xml:space="preserve">Support for MPI has been built directly into the protocol implementation. When data is received via the receive data command, it assumes that the payload is destined for the MPI runtime and sends it on its way. A mail system has been created to provide communication between the protocol and the MPI runtime. The mail system has a queued inbox with the capability to read the next message, or the next message with a specific subject. </w:t>
      </w:r>
    </w:p>
    <w:p w14:paraId="2C93601F" w14:textId="77777777" w:rsidR="001E57F6" w:rsidRPr="001E57F6" w:rsidRDefault="001E57F6" w:rsidP="001E57F6"/>
    <w:p w14:paraId="2CDB48C6" w14:textId="47479A76" w:rsidR="001E57F6" w:rsidRPr="001E57F6" w:rsidRDefault="001E57F6" w:rsidP="001E57F6">
      <w:r w:rsidRPr="001E57F6">
        <w:t xml:space="preserve">The </w:t>
      </w:r>
      <w:r w:rsidR="00691103" w:rsidRPr="00691103">
        <w:rPr>
          <w:rStyle w:val="LaTeXChar"/>
        </w:rPr>
        <w:t>\lstinline$</w:t>
      </w:r>
      <w:r w:rsidRPr="00691103">
        <w:rPr>
          <w:rStyle w:val="LaTeXChar"/>
        </w:rPr>
        <w:t>MPI</w:t>
      </w:r>
      <w:r w:rsidR="00A32367" w:rsidRPr="00691103">
        <w:rPr>
          <w:rStyle w:val="LaTeXChar"/>
        </w:rPr>
        <w:t>_</w:t>
      </w:r>
      <w:r w:rsidRPr="00691103">
        <w:rPr>
          <w:rStyle w:val="LaTeXChar"/>
        </w:rPr>
        <w:t>Send</w:t>
      </w:r>
      <w:r w:rsidR="00691103" w:rsidRPr="00691103">
        <w:rPr>
          <w:rStyle w:val="LaTeXChar"/>
        </w:rPr>
        <w:t>$</w:t>
      </w:r>
      <w:r w:rsidRPr="001E57F6">
        <w:t xml:space="preserve"> function is currently implemented to handle data transfers consisting of 16-bit integers of arbitrary length. The network layer limits data transfers to 256 bytes, which implies that data transfers longer than that will need to be broken up into multiple transfers. In addition, guaranteed delivery needs to be implemented because the network layer does not guarantee delivery. The process for handling these requirements is shown in Figure </w:t>
      </w:r>
      <w:r w:rsidRPr="00691103">
        <w:rPr>
          <w:rStyle w:val="LaTeXChar"/>
        </w:rPr>
        <w:t>\ref{fig:api:send</w:t>
      </w:r>
      <w:r w:rsidR="00A32367" w:rsidRPr="00691103">
        <w:rPr>
          <w:rStyle w:val="LaTeXChar"/>
        </w:rPr>
        <w:t>_</w:t>
      </w:r>
      <w:r w:rsidRPr="00691103">
        <w:rPr>
          <w:rStyle w:val="LaTeXChar"/>
        </w:rPr>
        <w:t>process</w:t>
      </w:r>
      <w:r w:rsidR="00A32367" w:rsidRPr="00691103">
        <w:rPr>
          <w:rStyle w:val="LaTeXChar"/>
        </w:rPr>
        <w:t>_</w:t>
      </w:r>
      <w:r w:rsidRPr="00691103">
        <w:rPr>
          <w:rStyle w:val="LaTeXChar"/>
        </w:rPr>
        <w:t>diagram}</w:t>
      </w:r>
      <w:r w:rsidRPr="001E57F6">
        <w:t>. The send function first partitions the data into 255 byte chunks. Then, it creates a ``transfer initialization'' packet that contains the reserved packet ID's of the data transfers for each partition. Pre-allocating the packet ID's allows each end of the transfer to monitor the progress and re-request a transfer if there is a packet error or timeout. Every time a packet is received correctly, a ``transfer success'' message is sent to the MPI runtime, and every time there is a transfer error or timeout, a ``transfer failure'' message is sent. This makes it easy for the runtime to determine if a packet has failed or succeeded. Once the transfer success message has been received for the transfer initialization packet, the data partitions can be sent. Each data partition is sent in parallel to help reduce latency in establishing the data transfer. The system then waits for all transfer success messages to be received, re-transferring partitions as the need arises.</w:t>
      </w:r>
    </w:p>
    <w:p w14:paraId="7383A0A7" w14:textId="5BB042F3" w:rsidR="001E57F6" w:rsidRDefault="001E57F6" w:rsidP="001E57F6">
      <w:pPr>
        <w:rPr>
          <w:noProof/>
        </w:rPr>
      </w:pPr>
    </w:p>
    <w:p w14:paraId="56D69D16" w14:textId="77777777" w:rsidR="002C3D38" w:rsidRDefault="002C3D38" w:rsidP="002C3D38">
      <w:pPr>
        <w:pStyle w:val="LaTeX"/>
      </w:pPr>
      <w:r>
        <w:t>\begin{figure}[ptb]</w:t>
      </w:r>
    </w:p>
    <w:p w14:paraId="02553907" w14:textId="77777777" w:rsidR="002C3D38" w:rsidRDefault="002C3D38" w:rsidP="002C3D38">
      <w:pPr>
        <w:pStyle w:val="LaTeX"/>
      </w:pPr>
      <w:r>
        <w:tab/>
        <w:t>\begin{centering}</w:t>
      </w:r>
    </w:p>
    <w:p w14:paraId="1A796177" w14:textId="031132CE" w:rsidR="002C3D38" w:rsidRDefault="002C3D38" w:rsidP="002C3D38">
      <w:pPr>
        <w:pStyle w:val="LaTeX"/>
      </w:pPr>
      <w:r>
        <w:tab/>
      </w:r>
      <w:r>
        <w:tab/>
        <w:t>\includegraphics{A</w:t>
      </w:r>
      <w:r w:rsidRPr="003501F9">
        <w:t>PI/</w:t>
      </w:r>
      <w:r>
        <w:t>Figures/api-</w:t>
      </w:r>
      <w:r w:rsidRPr="001E57F6">
        <w:t>send</w:t>
      </w:r>
      <w:r w:rsidRPr="00A32367">
        <w:t>_</w:t>
      </w:r>
      <w:r w:rsidRPr="001E57F6">
        <w:t>process</w:t>
      </w:r>
      <w:r w:rsidRPr="00A32367">
        <w:t>_</w:t>
      </w:r>
      <w:r w:rsidRPr="001E57F6">
        <w:t>diagram</w:t>
      </w:r>
      <w:r>
        <w:t>.pdf}</w:t>
      </w:r>
    </w:p>
    <w:p w14:paraId="3D9CD43F" w14:textId="4DD583A9" w:rsidR="002C3D38" w:rsidRDefault="002C3D38" w:rsidP="002C3D38">
      <w:pPr>
        <w:pStyle w:val="LaTeX"/>
      </w:pPr>
      <w:r>
        <w:tab/>
      </w:r>
      <w:r>
        <w:tab/>
        <w:t>\caption{Send Process Diagram}</w:t>
      </w:r>
    </w:p>
    <w:p w14:paraId="44874057" w14:textId="1C2A412A" w:rsidR="002C3D38" w:rsidRDefault="002C3D38" w:rsidP="002C3D38">
      <w:pPr>
        <w:pStyle w:val="LaTeX"/>
      </w:pPr>
      <w:r>
        <w:tab/>
      </w:r>
      <w:r>
        <w:tab/>
      </w:r>
      <w:r w:rsidRPr="001E57F6">
        <w:t>\label{fig:api:send</w:t>
      </w:r>
      <w:r w:rsidRPr="00A32367">
        <w:t>_</w:t>
      </w:r>
      <w:r w:rsidRPr="001E57F6">
        <w:t>process</w:t>
      </w:r>
      <w:r w:rsidRPr="00A32367">
        <w:t>_</w:t>
      </w:r>
      <w:r w:rsidRPr="001E57F6">
        <w:t>diagram}</w:t>
      </w:r>
    </w:p>
    <w:p w14:paraId="13BC2013" w14:textId="77777777" w:rsidR="002C3D38" w:rsidRDefault="002C3D38" w:rsidP="002C3D38">
      <w:pPr>
        <w:pStyle w:val="LaTeX"/>
      </w:pPr>
      <w:r>
        <w:tab/>
        <w:t>\end{centering}</w:t>
      </w:r>
    </w:p>
    <w:p w14:paraId="332743E8" w14:textId="77777777" w:rsidR="002C3D38" w:rsidRDefault="002C3D38" w:rsidP="002C3D38">
      <w:pPr>
        <w:pStyle w:val="LaTeX"/>
      </w:pPr>
      <w:r>
        <w:t>\end{figure}</w:t>
      </w:r>
    </w:p>
    <w:p w14:paraId="6D92DA37" w14:textId="77777777" w:rsidR="002C3D38" w:rsidRDefault="002C3D38" w:rsidP="001E57F6"/>
    <w:p w14:paraId="5C5B0AC2" w14:textId="1179E545" w:rsidR="001E57F6" w:rsidRPr="001E57F6" w:rsidRDefault="001E57F6" w:rsidP="001E57F6">
      <w:r w:rsidRPr="001E57F6">
        <w:t xml:space="preserve">The </w:t>
      </w:r>
      <w:r w:rsidR="00873DFF" w:rsidRPr="00873DFF">
        <w:rPr>
          <w:rStyle w:val="LaTeXChar"/>
        </w:rPr>
        <w:t>\lstinline$</w:t>
      </w:r>
      <w:r w:rsidRPr="00873DFF">
        <w:rPr>
          <w:rStyle w:val="LaTeXChar"/>
        </w:rPr>
        <w:t>MPI</w:t>
      </w:r>
      <w:r w:rsidR="00A32367" w:rsidRPr="00873DFF">
        <w:rPr>
          <w:rStyle w:val="LaTeXChar"/>
        </w:rPr>
        <w:t>_</w:t>
      </w:r>
      <w:r w:rsidRPr="00873DFF">
        <w:rPr>
          <w:rStyle w:val="LaTeXChar"/>
        </w:rPr>
        <w:t>Recv</w:t>
      </w:r>
      <w:r w:rsidR="00873DFF" w:rsidRPr="00873DFF">
        <w:rPr>
          <w:rStyle w:val="LaTeXChar"/>
        </w:rPr>
        <w:t>$</w:t>
      </w:r>
      <w:r w:rsidRPr="001E57F6">
        <w:t xml:space="preserve"> function is implemented in two parts: the protocol side and the runtime side. Much of the receive code actually needs to be implemented with the network layer code because receives need to be handled regardless of whether or not the MPI application has called </w:t>
      </w:r>
      <w:r w:rsidR="00E46778" w:rsidRPr="00E46778">
        <w:rPr>
          <w:rStyle w:val="LaTeXChar"/>
        </w:rPr>
        <w:t>\lstinline$</w:t>
      </w:r>
      <w:r w:rsidRPr="00E46778">
        <w:rPr>
          <w:rStyle w:val="LaTeXChar"/>
        </w:rPr>
        <w:t>MPI</w:t>
      </w:r>
      <w:r w:rsidR="00A32367" w:rsidRPr="00E46778">
        <w:rPr>
          <w:rStyle w:val="LaTeXChar"/>
        </w:rPr>
        <w:t>_</w:t>
      </w:r>
      <w:r w:rsidRPr="00E46778">
        <w:rPr>
          <w:rStyle w:val="LaTeXChar"/>
        </w:rPr>
        <w:t>Recv</w:t>
      </w:r>
      <w:r w:rsidR="00E46778" w:rsidRPr="00E46778">
        <w:rPr>
          <w:rStyle w:val="LaTeXChar"/>
        </w:rPr>
        <w:t>$</w:t>
      </w:r>
      <w:r w:rsidRPr="001E57F6">
        <w:t>. On the protocol side, the code looks for transfer initialization packets. When one is received, the partition info is stored and a data buffer is created to hold the partitions. Note that the partitions are immediately copied to the proper location in the data buffer on receipt. After that, data partitions are saved to the buffer as they are received. Once all of the partitions have been received, a transfer received message is sent to the MPI runtime. On the runtime side, the code simply polls the mailbox continuously until the transfer received message is received. This implements the blocking nature of the function.</w:t>
      </w:r>
    </w:p>
    <w:p w14:paraId="2BB894D6" w14:textId="2C7EC335" w:rsidR="001E57F6" w:rsidRDefault="001E57F6" w:rsidP="001E57F6"/>
    <w:p w14:paraId="43727283" w14:textId="77777777" w:rsidR="007215DE" w:rsidRDefault="007215DE" w:rsidP="007215DE">
      <w:pPr>
        <w:pStyle w:val="LaTeX"/>
      </w:pPr>
      <w:r>
        <w:t>\begin{figure}[ptb]</w:t>
      </w:r>
    </w:p>
    <w:p w14:paraId="189FF731" w14:textId="77777777" w:rsidR="007215DE" w:rsidRDefault="007215DE" w:rsidP="007215DE">
      <w:pPr>
        <w:pStyle w:val="LaTeX"/>
      </w:pPr>
      <w:r>
        <w:tab/>
        <w:t>\begin{centering}</w:t>
      </w:r>
    </w:p>
    <w:p w14:paraId="4BDABFFB" w14:textId="29FC2FA3" w:rsidR="007215DE" w:rsidRDefault="007215DE" w:rsidP="007215DE">
      <w:pPr>
        <w:pStyle w:val="LaTeX"/>
      </w:pPr>
      <w:r>
        <w:tab/>
      </w:r>
      <w:r>
        <w:tab/>
        <w:t>\includegraphics{A</w:t>
      </w:r>
      <w:r w:rsidRPr="003501F9">
        <w:t>PI/</w:t>
      </w:r>
      <w:r>
        <w:t>Figures/api-</w:t>
      </w:r>
      <w:r w:rsidRPr="001E57F6">
        <w:t>receive</w:t>
      </w:r>
      <w:r w:rsidRPr="00A32367">
        <w:t>_</w:t>
      </w:r>
      <w:r w:rsidRPr="001E57F6">
        <w:t>process</w:t>
      </w:r>
      <w:r w:rsidRPr="00A32367">
        <w:t>_</w:t>
      </w:r>
      <w:r w:rsidRPr="001E57F6">
        <w:t>diagram</w:t>
      </w:r>
      <w:r>
        <w:t>.pdf}</w:t>
      </w:r>
    </w:p>
    <w:p w14:paraId="2203EE55" w14:textId="439C8D67" w:rsidR="007215DE" w:rsidRDefault="007215DE" w:rsidP="007215DE">
      <w:pPr>
        <w:pStyle w:val="LaTeX"/>
      </w:pPr>
      <w:r>
        <w:tab/>
      </w:r>
      <w:r>
        <w:tab/>
        <w:t>\caption{</w:t>
      </w:r>
      <w:r w:rsidRPr="001E57F6">
        <w:t>Receive Process Diagram</w:t>
      </w:r>
      <w:r>
        <w:t>}</w:t>
      </w:r>
    </w:p>
    <w:p w14:paraId="0BDAE6CF" w14:textId="5EFA89D6" w:rsidR="007215DE" w:rsidRDefault="007215DE" w:rsidP="007215DE">
      <w:pPr>
        <w:pStyle w:val="LaTeX"/>
      </w:pPr>
      <w:r>
        <w:tab/>
      </w:r>
      <w:r>
        <w:tab/>
      </w:r>
      <w:r w:rsidRPr="001E57F6">
        <w:t>\label{fig:api:receive</w:t>
      </w:r>
      <w:r w:rsidRPr="00A32367">
        <w:t>_</w:t>
      </w:r>
      <w:r w:rsidRPr="001E57F6">
        <w:t>process</w:t>
      </w:r>
      <w:r w:rsidRPr="00A32367">
        <w:t>_</w:t>
      </w:r>
      <w:r w:rsidRPr="001E57F6">
        <w:t>diagram}</w:t>
      </w:r>
    </w:p>
    <w:p w14:paraId="67D541F4" w14:textId="77777777" w:rsidR="007215DE" w:rsidRDefault="007215DE" w:rsidP="007215DE">
      <w:pPr>
        <w:pStyle w:val="LaTeX"/>
      </w:pPr>
      <w:r>
        <w:tab/>
        <w:t>\end{centering}</w:t>
      </w:r>
    </w:p>
    <w:p w14:paraId="63329FD8" w14:textId="4ABC46F2" w:rsidR="001E57F6" w:rsidRDefault="007215DE" w:rsidP="007215DE">
      <w:pPr>
        <w:pStyle w:val="LaTeX"/>
      </w:pPr>
      <w:r>
        <w:t>\end{figure}</w:t>
      </w:r>
    </w:p>
    <w:p w14:paraId="161389D2" w14:textId="77777777" w:rsidR="007215DE" w:rsidRPr="001E57F6" w:rsidRDefault="007215DE" w:rsidP="001E57F6"/>
    <w:p w14:paraId="282B13F6" w14:textId="6373FF77" w:rsidR="001E57F6" w:rsidRPr="001E57F6" w:rsidRDefault="001E57F6" w:rsidP="001E57F6">
      <w:r w:rsidRPr="001E57F6">
        <w:t xml:space="preserve">The </w:t>
      </w:r>
      <w:r w:rsidR="00A96A95" w:rsidRPr="00A96A95">
        <w:rPr>
          <w:rStyle w:val="LaTeXChar"/>
        </w:rPr>
        <w:t>\lstinline$</w:t>
      </w:r>
      <w:r w:rsidRPr="00A96A95">
        <w:rPr>
          <w:rStyle w:val="LaTeXChar"/>
        </w:rPr>
        <w:t>MPI</w:t>
      </w:r>
      <w:r w:rsidR="00A32367" w:rsidRPr="00A96A95">
        <w:rPr>
          <w:rStyle w:val="LaTeXChar"/>
        </w:rPr>
        <w:t>_</w:t>
      </w:r>
      <w:r w:rsidRPr="00A96A95">
        <w:rPr>
          <w:rStyle w:val="LaTeXChar"/>
        </w:rPr>
        <w:t>Irecv</w:t>
      </w:r>
      <w:r w:rsidR="00A96A95" w:rsidRPr="00A96A95">
        <w:rPr>
          <w:rStyle w:val="LaTeXChar"/>
        </w:rPr>
        <w:t>$</w:t>
      </w:r>
      <w:r w:rsidRPr="001E57F6">
        <w:t xml:space="preserve"> function is almost identical to the </w:t>
      </w:r>
      <w:r w:rsidR="00A96A95" w:rsidRPr="00A96A95">
        <w:rPr>
          <w:rStyle w:val="LaTeXChar"/>
        </w:rPr>
        <w:t>\lstinline$</w:t>
      </w:r>
      <w:r w:rsidRPr="00A96A95">
        <w:rPr>
          <w:rStyle w:val="LaTeXChar"/>
        </w:rPr>
        <w:t>MPI</w:t>
      </w:r>
      <w:r w:rsidR="00A32367" w:rsidRPr="00A96A95">
        <w:rPr>
          <w:rStyle w:val="LaTeXChar"/>
        </w:rPr>
        <w:t>_</w:t>
      </w:r>
      <w:r w:rsidRPr="00A96A95">
        <w:rPr>
          <w:rStyle w:val="LaTeXChar"/>
        </w:rPr>
        <w:t>Recv</w:t>
      </w:r>
      <w:r w:rsidR="00A96A95" w:rsidRPr="00A96A95">
        <w:rPr>
          <w:rStyle w:val="LaTeXChar"/>
        </w:rPr>
        <w:t>$</w:t>
      </w:r>
      <w:r w:rsidRPr="001E57F6">
        <w:t xml:space="preserve"> function, except that the MPI runtime side code doesn't wait for the mail message. It also sets the status value. Status is a ``black-box'' variable because it is never accessed directly. The MPI specification leaves it up to the MPI implementations to determine its structure. The toolkit uses the status to store the message that was sent from the network layer side code in the event of a successful transfer. A ``no message'' message is used if the transfer hasn't </w:t>
      </w:r>
      <w:r w:rsidRPr="001E57F6">
        <w:lastRenderedPageBreak/>
        <w:t xml:space="preserve">completed yet. The application programmer uses this status in combination with the </w:t>
      </w:r>
      <w:r w:rsidR="00A96A95" w:rsidRPr="00A96A95">
        <w:rPr>
          <w:rStyle w:val="LaTeXChar"/>
        </w:rPr>
        <w:t>\lstinline$</w:t>
      </w:r>
      <w:r w:rsidRPr="00A96A95">
        <w:rPr>
          <w:rStyle w:val="LaTeXChar"/>
        </w:rPr>
        <w:t>MPI</w:t>
      </w:r>
      <w:r w:rsidR="00A32367" w:rsidRPr="00A96A95">
        <w:rPr>
          <w:rStyle w:val="LaTeXChar"/>
        </w:rPr>
        <w:t>_</w:t>
      </w:r>
      <w:r w:rsidRPr="00A96A95">
        <w:rPr>
          <w:rStyle w:val="LaTeXChar"/>
        </w:rPr>
        <w:t>Test</w:t>
      </w:r>
      <w:r w:rsidR="00A96A95" w:rsidRPr="00A96A95">
        <w:rPr>
          <w:rStyle w:val="LaTeXChar"/>
        </w:rPr>
        <w:t>$</w:t>
      </w:r>
      <w:r w:rsidRPr="001E57F6">
        <w:rPr>
          <w:rFonts w:ascii="Courier New" w:hAnsi="Courier New" w:cs="Courier New"/>
          <w:color w:val="008000"/>
        </w:rPr>
        <w:t xml:space="preserve"> </w:t>
      </w:r>
      <w:r w:rsidRPr="001E57F6">
        <w:t xml:space="preserve">function to see if the transfer has completed and the </w:t>
      </w:r>
      <w:r w:rsidR="00A96A95" w:rsidRPr="00A96A95">
        <w:rPr>
          <w:rStyle w:val="LaTeXChar"/>
        </w:rPr>
        <w:t>\lstinline$</w:t>
      </w:r>
      <w:r w:rsidRPr="00A96A95">
        <w:rPr>
          <w:rStyle w:val="LaTeXChar"/>
        </w:rPr>
        <w:t>MPI</w:t>
      </w:r>
      <w:r w:rsidR="00A32367" w:rsidRPr="00A96A95">
        <w:rPr>
          <w:rStyle w:val="LaTeXChar"/>
        </w:rPr>
        <w:t>_</w:t>
      </w:r>
      <w:r w:rsidRPr="00A96A95">
        <w:rPr>
          <w:rStyle w:val="LaTeXChar"/>
        </w:rPr>
        <w:t>Get</w:t>
      </w:r>
      <w:r w:rsidR="00A32367" w:rsidRPr="00A96A95">
        <w:rPr>
          <w:rStyle w:val="LaTeXChar"/>
        </w:rPr>
        <w:t>_</w:t>
      </w:r>
      <w:r w:rsidRPr="00A96A95">
        <w:rPr>
          <w:rStyle w:val="LaTeXChar"/>
        </w:rPr>
        <w:t>count</w:t>
      </w:r>
      <w:r w:rsidR="00A96A95" w:rsidRPr="00A96A95">
        <w:rPr>
          <w:rStyle w:val="LaTeXChar"/>
        </w:rPr>
        <w:t>$</w:t>
      </w:r>
      <w:r w:rsidRPr="001E57F6">
        <w:t xml:space="preserve"> to see how big the data transfer was.</w:t>
      </w:r>
    </w:p>
    <w:p w14:paraId="17A98CD3" w14:textId="44CFD1DA" w:rsidR="001E57F6" w:rsidRDefault="001E57F6" w:rsidP="001E57F6"/>
    <w:p w14:paraId="34FFD999" w14:textId="77777777" w:rsidR="002E5E38" w:rsidRDefault="002E5E38" w:rsidP="002E5E38">
      <w:pPr>
        <w:pStyle w:val="LaTeX"/>
      </w:pPr>
      <w:r>
        <w:t>\begin{figure}[ptb]</w:t>
      </w:r>
    </w:p>
    <w:p w14:paraId="564B82B8" w14:textId="77777777" w:rsidR="002E5E38" w:rsidRDefault="002E5E38" w:rsidP="002E5E38">
      <w:pPr>
        <w:pStyle w:val="LaTeX"/>
      </w:pPr>
      <w:r>
        <w:tab/>
        <w:t>\begin{centering}</w:t>
      </w:r>
    </w:p>
    <w:p w14:paraId="29E2B944" w14:textId="211A3F24" w:rsidR="002E5E38" w:rsidRDefault="002E5E38" w:rsidP="002E5E38">
      <w:pPr>
        <w:pStyle w:val="LaTeX"/>
      </w:pPr>
      <w:r>
        <w:tab/>
      </w:r>
      <w:r>
        <w:tab/>
        <w:t>\includegraphics{API/Figures/api-</w:t>
      </w:r>
      <w:r w:rsidRPr="001E57F6">
        <w:t>irecv</w:t>
      </w:r>
      <w:r w:rsidRPr="00A32367">
        <w:t>_</w:t>
      </w:r>
      <w:r w:rsidRPr="001E57F6">
        <w:t>process</w:t>
      </w:r>
      <w:r w:rsidRPr="00A32367">
        <w:t>_</w:t>
      </w:r>
      <w:r w:rsidRPr="001E57F6">
        <w:t>diagram</w:t>
      </w:r>
      <w:r>
        <w:t>.pdf}</w:t>
      </w:r>
    </w:p>
    <w:p w14:paraId="79EA392C" w14:textId="7F04D356" w:rsidR="002E5E38" w:rsidRDefault="002E5E38" w:rsidP="002E5E38">
      <w:pPr>
        <w:pStyle w:val="LaTeX"/>
      </w:pPr>
      <w:r>
        <w:tab/>
      </w:r>
      <w:r>
        <w:tab/>
        <w:t>\caption{</w:t>
      </w:r>
      <w:r w:rsidRPr="001E57F6">
        <w:t>Asynchronous Receive Process Diagram</w:t>
      </w:r>
      <w:r>
        <w:t>}</w:t>
      </w:r>
    </w:p>
    <w:p w14:paraId="29A0342A" w14:textId="0C53E898" w:rsidR="002E5E38" w:rsidRDefault="002E5E38" w:rsidP="002E5E38">
      <w:pPr>
        <w:pStyle w:val="LaTeX"/>
      </w:pPr>
      <w:r>
        <w:tab/>
      </w:r>
      <w:r>
        <w:tab/>
        <w:t>\label{fig:api:</w:t>
      </w:r>
      <w:r w:rsidRPr="001E57F6">
        <w:t>irecv</w:t>
      </w:r>
      <w:r w:rsidRPr="00A32367">
        <w:t>_</w:t>
      </w:r>
      <w:r w:rsidRPr="001E57F6">
        <w:t>process</w:t>
      </w:r>
      <w:r w:rsidRPr="00A32367">
        <w:t>_</w:t>
      </w:r>
      <w:r>
        <w:t>diagram}</w:t>
      </w:r>
    </w:p>
    <w:p w14:paraId="01FDE762" w14:textId="77777777" w:rsidR="002E5E38" w:rsidRDefault="002E5E38" w:rsidP="002E5E38">
      <w:pPr>
        <w:pStyle w:val="LaTeX"/>
      </w:pPr>
      <w:r>
        <w:tab/>
        <w:t>\end{centering}</w:t>
      </w:r>
    </w:p>
    <w:p w14:paraId="5E8C46EE" w14:textId="282DB8E6" w:rsidR="001E57F6" w:rsidRDefault="002E5E38" w:rsidP="002E5E38">
      <w:pPr>
        <w:pStyle w:val="LaTeX"/>
      </w:pPr>
      <w:r>
        <w:t>\end{figure}</w:t>
      </w:r>
    </w:p>
    <w:p w14:paraId="73B27E65" w14:textId="77777777" w:rsidR="002E5E38" w:rsidRPr="001E57F6" w:rsidRDefault="002E5E38" w:rsidP="001E57F6"/>
    <w:p w14:paraId="4689EEDA" w14:textId="5B1A1524" w:rsidR="001E57F6" w:rsidRPr="001E57F6" w:rsidRDefault="001E57F6" w:rsidP="001E57F6">
      <w:r w:rsidRPr="001E57F6">
        <w:t xml:space="preserve">The root node is used to coordinate barriers. When an application calls a barrier, it sends an application control protocol command to the root. Like all MPI calls, this one must provide guaranteed delivery. The ACK sequence step notifies the sender when the root has received the message so the sender knows to stop retrying. This is also sent in the form of a mail message. Once the sender has received a barrier reached message (via another application control protocol command), it returns control to the application. On the root side, a barrier counter is initialized when the first barrier message is received. Each additional message received increments the counter. Once the counter equals the number of other nodes in the network, the root sends an application control protocol command to the other nodes letting them know the barrier has been reached. This process is shown in Figure </w:t>
      </w:r>
      <w:r w:rsidRPr="00A96A95">
        <w:rPr>
          <w:rStyle w:val="LaTeXChar"/>
        </w:rPr>
        <w:t>\ref{fig:api:barrier</w:t>
      </w:r>
      <w:r w:rsidR="00A32367" w:rsidRPr="00A96A95">
        <w:rPr>
          <w:rStyle w:val="LaTeXChar"/>
        </w:rPr>
        <w:t>_</w:t>
      </w:r>
      <w:r w:rsidR="0001430C">
        <w:rPr>
          <w:rStyle w:val="LaTeXChar"/>
        </w:rPr>
        <w:t>process</w:t>
      </w:r>
      <w:bookmarkStart w:id="0" w:name="_GoBack"/>
      <w:bookmarkEnd w:id="0"/>
      <w:r w:rsidR="00A32367" w:rsidRPr="00A96A95">
        <w:rPr>
          <w:rStyle w:val="LaTeXChar"/>
        </w:rPr>
        <w:t>_</w:t>
      </w:r>
      <w:r w:rsidRPr="00A96A95">
        <w:rPr>
          <w:rStyle w:val="LaTeXChar"/>
        </w:rPr>
        <w:t>diagram}</w:t>
      </w:r>
      <w:r w:rsidRPr="001E57F6">
        <w:t>.</w:t>
      </w:r>
    </w:p>
    <w:p w14:paraId="349D0B98" w14:textId="2A0C22C1" w:rsidR="001E57F6" w:rsidRDefault="001E57F6" w:rsidP="001E57F6">
      <w:pPr>
        <w:rPr>
          <w:noProof/>
        </w:rPr>
      </w:pPr>
    </w:p>
    <w:p w14:paraId="1BB55E81" w14:textId="77777777" w:rsidR="00202640" w:rsidRDefault="00202640" w:rsidP="00202640">
      <w:pPr>
        <w:pStyle w:val="LaTeX"/>
      </w:pPr>
      <w:r>
        <w:t>\begin{figure}[ptb]</w:t>
      </w:r>
    </w:p>
    <w:p w14:paraId="17F72A25" w14:textId="77777777" w:rsidR="00202640" w:rsidRDefault="00202640" w:rsidP="00202640">
      <w:pPr>
        <w:pStyle w:val="LaTeX"/>
      </w:pPr>
      <w:r>
        <w:tab/>
        <w:t>\begin{centering}</w:t>
      </w:r>
    </w:p>
    <w:p w14:paraId="00189886" w14:textId="77777777" w:rsidR="00202640" w:rsidRDefault="00202640" w:rsidP="00202640">
      <w:pPr>
        <w:pStyle w:val="LaTeX"/>
      </w:pPr>
      <w:r>
        <w:tab/>
      </w:r>
      <w:r>
        <w:tab/>
        <w:t>\includegraphics{API/Figures/api-send_process_diagram.pdf}</w:t>
      </w:r>
    </w:p>
    <w:p w14:paraId="4AA0004E" w14:textId="56911BF4" w:rsidR="00202640" w:rsidRDefault="00202640" w:rsidP="00202640">
      <w:pPr>
        <w:pStyle w:val="LaTeX"/>
      </w:pPr>
      <w:r>
        <w:tab/>
      </w:r>
      <w:r>
        <w:tab/>
        <w:t>\caption{</w:t>
      </w:r>
      <w:r w:rsidRPr="001E57F6">
        <w:t>Barrier Process Diagram</w:t>
      </w:r>
      <w:r>
        <w:t>}</w:t>
      </w:r>
    </w:p>
    <w:p w14:paraId="77388FF1" w14:textId="0153FA1D" w:rsidR="00202640" w:rsidRDefault="00202640" w:rsidP="00202640">
      <w:pPr>
        <w:pStyle w:val="LaTeX"/>
      </w:pPr>
      <w:r>
        <w:tab/>
      </w:r>
      <w:r>
        <w:tab/>
        <w:t>\label{fig:api:</w:t>
      </w:r>
      <w:r w:rsidRPr="001E57F6">
        <w:t>barrier</w:t>
      </w:r>
      <w:r w:rsidRPr="00A32367">
        <w:t>_</w:t>
      </w:r>
      <w:r w:rsidRPr="001E57F6">
        <w:t>process</w:t>
      </w:r>
      <w:r w:rsidRPr="00A32367">
        <w:t>_</w:t>
      </w:r>
      <w:r w:rsidRPr="001E57F6">
        <w:t>diagram</w:t>
      </w:r>
      <w:r>
        <w:t>}</w:t>
      </w:r>
    </w:p>
    <w:p w14:paraId="4FF715B3" w14:textId="77777777" w:rsidR="00202640" w:rsidRDefault="00202640" w:rsidP="00202640">
      <w:pPr>
        <w:pStyle w:val="LaTeX"/>
      </w:pPr>
      <w:r>
        <w:tab/>
        <w:t>\end{centering}</w:t>
      </w:r>
    </w:p>
    <w:p w14:paraId="07265AAC" w14:textId="77777777" w:rsidR="00202640" w:rsidRDefault="00202640" w:rsidP="00202640">
      <w:pPr>
        <w:pStyle w:val="LaTeX"/>
        <w:rPr>
          <w:i w:val="0"/>
          <w:noProof w:val="0"/>
          <w:color w:val="auto"/>
        </w:rPr>
      </w:pPr>
      <w:r>
        <w:t>\end{figure}</w:t>
      </w:r>
    </w:p>
    <w:p w14:paraId="65713F2D" w14:textId="77777777" w:rsidR="00202640" w:rsidRDefault="00202640" w:rsidP="00202640">
      <w:pPr>
        <w:pStyle w:val="LaTeX"/>
        <w:rPr>
          <w:i w:val="0"/>
          <w:noProof w:val="0"/>
          <w:color w:val="auto"/>
        </w:rPr>
      </w:pPr>
    </w:p>
    <w:p w14:paraId="35EBB5C7" w14:textId="2F56EFE5" w:rsidR="001E57F6" w:rsidRPr="00202640" w:rsidRDefault="00202640" w:rsidP="00202640">
      <w:pPr>
        <w:pStyle w:val="LaTeX"/>
      </w:pPr>
      <w:r w:rsidRPr="00202640">
        <w:t>\section{</w:t>
      </w:r>
      <w:r w:rsidR="001E57F6" w:rsidRPr="00202640">
        <w:t>Results</w:t>
      </w:r>
      <w:r w:rsidRPr="00202640">
        <w:t>}</w:t>
      </w:r>
      <w:r w:rsidR="001E57F6" w:rsidRPr="00202640">
        <w:t>\label{sec:api:results}</w:t>
      </w:r>
    </w:p>
    <w:p w14:paraId="353DEFCC" w14:textId="77777777" w:rsidR="00202640" w:rsidRPr="001E57F6" w:rsidRDefault="00202640" w:rsidP="00202640">
      <w:pPr>
        <w:pStyle w:val="LaTeX"/>
        <w:rPr>
          <w:rFonts w:eastAsia="Times New Roman"/>
          <w:color w:val="376092"/>
        </w:rPr>
      </w:pPr>
    </w:p>
    <w:p w14:paraId="2EA96797" w14:textId="0E348EB9" w:rsidR="001E57F6" w:rsidRPr="001E57F6" w:rsidRDefault="001E57F6" w:rsidP="001E57F6">
      <w:r w:rsidRPr="001E57F6">
        <w:t>A sample parallel algorithm was written that tests the MPI implementation. Discrete convolution was chosen as the algorithm to implement because it requires less memory than matrix multiple (a parallel computing staple) but is still embarrassingly parallel. Choosing an embarrassingly parallel algorithm is critical because performance loss due to the parallel system is much more significant than performance loss due to the algorithm its</w:t>
      </w:r>
      <w:r w:rsidR="00A96A95">
        <w:t xml:space="preserve">elf. Given two discrete signals </w:t>
      </w:r>
      <w:r w:rsidR="00A96A95" w:rsidRPr="00A96A95">
        <w:rPr>
          <w:rStyle w:val="LaTeXChar"/>
        </w:rPr>
        <w:t>$f[n]$</w:t>
      </w:r>
      <w:r w:rsidR="00A96A95">
        <w:t xml:space="preserve"> and </w:t>
      </w:r>
      <w:r w:rsidR="00A96A95" w:rsidRPr="00A96A95">
        <w:rPr>
          <w:rStyle w:val="LaTeXChar"/>
        </w:rPr>
        <w:t>$g[n]$</w:t>
      </w:r>
      <w:r w:rsidRPr="001E57F6">
        <w:t>, discrete convolution is defined as:</w:t>
      </w:r>
    </w:p>
    <w:p w14:paraId="00622443" w14:textId="77777777" w:rsidR="00A96A95" w:rsidRDefault="00A96A95" w:rsidP="00A96A95">
      <w:pPr>
        <w:pStyle w:val="LaTeX"/>
      </w:pPr>
      <w:r>
        <w:t>\[</w:t>
      </w:r>
    </w:p>
    <w:p w14:paraId="5015CEF8" w14:textId="77777777" w:rsidR="00A96A95" w:rsidRDefault="00A96A95" w:rsidP="00A96A95">
      <w:pPr>
        <w:pStyle w:val="LaTeX"/>
      </w:pPr>
      <w:r>
        <w:t>f[n]*g[n]=\sum_{m=-\infty}^\infty f[m]\cdot g[n-m]</w:t>
      </w:r>
    </w:p>
    <w:p w14:paraId="33F7CC98" w14:textId="6FB1D583" w:rsidR="001E57F6" w:rsidRPr="001E57F6" w:rsidRDefault="00A96A95" w:rsidP="00A96A95">
      <w:pPr>
        <w:pStyle w:val="LaTeX"/>
      </w:pPr>
      <w:r>
        <w:t>\]</w:t>
      </w:r>
    </w:p>
    <w:p w14:paraId="4470BAA9" w14:textId="43CD0D7E" w:rsidR="001E57F6" w:rsidRPr="001E57F6" w:rsidRDefault="001E57F6" w:rsidP="001E57F6">
      <w:r w:rsidRPr="001E57F6">
        <w:t>An important aspect of this algorithm is that th</w:t>
      </w:r>
      <w:r w:rsidR="00A96A95">
        <w:t xml:space="preserve">ere are no dependencies between </w:t>
      </w:r>
      <w:r w:rsidR="00A96A95" w:rsidRPr="00A96A95">
        <w:rPr>
          <w:rStyle w:val="LaTeXChar"/>
        </w:rPr>
        <w:t>$f[n]*g[n]$</w:t>
      </w:r>
      <w:r w:rsidR="00A96A95">
        <w:t xml:space="preserve"> and </w:t>
      </w:r>
      <w:r w:rsidR="00A96A95" w:rsidRPr="00A96A95">
        <w:rPr>
          <w:rStyle w:val="LaTeXChar"/>
        </w:rPr>
        <w:t>$f[n+1]*g[n+1]$</w:t>
      </w:r>
      <w:r w:rsidR="00A96A95">
        <w:t xml:space="preserve"> or </w:t>
      </w:r>
      <w:r w:rsidR="00A96A95" w:rsidRPr="00A96A95">
        <w:rPr>
          <w:rStyle w:val="LaTeXChar"/>
        </w:rPr>
        <w:t>$f[m]\cdot g[n-m]$</w:t>
      </w:r>
      <w:r w:rsidRPr="001E57F6">
        <w:t xml:space="preserve"> </w:t>
      </w:r>
      <w:r w:rsidR="00A96A95">
        <w:t xml:space="preserve">and </w:t>
      </w:r>
      <w:r w:rsidR="00A96A95" w:rsidRPr="00A96A95">
        <w:rPr>
          <w:rStyle w:val="LaTeXChar"/>
        </w:rPr>
        <w:t>$f[m+1]\cdot g[n-(m+1)]$</w:t>
      </w:r>
      <w:r w:rsidRPr="001E57F6">
        <w:t xml:space="preserve">. This property makes the algorithm embarrassingly parallel, as well as simple to implement. The algorithm is implemented twice: once as a sequential algorithm and once as a parallel algorithm. It is important to compare the parallel speed to the speed of a truly sequential algorithm when measuring speedup and efficiency because the baseline overhead implicit in parallel algorithms can favorably skew the results if the parallel algorithm with a single node is used for the sequential speed. The algorithms are implemented as nested </w:t>
      </w:r>
      <w:r w:rsidR="001942C2" w:rsidRPr="001942C2">
        <w:rPr>
          <w:rStyle w:val="LaTeXChar"/>
        </w:rPr>
        <w:t>\lstinline$</w:t>
      </w:r>
      <w:r w:rsidRPr="001942C2">
        <w:rPr>
          <w:rStyle w:val="LaTeXChar"/>
        </w:rPr>
        <w:t>for</w:t>
      </w:r>
      <w:r w:rsidR="001942C2" w:rsidRPr="001942C2">
        <w:rPr>
          <w:rStyle w:val="LaTeXChar"/>
        </w:rPr>
        <w:t>$</w:t>
      </w:r>
      <w:r w:rsidRPr="001E57F6">
        <w:t xml:space="preserve"> loops, with the parallel algorithm distributing the outer for loop to the participating nodes. The full code is shown in Appendix </w:t>
      </w:r>
      <w:r w:rsidRPr="001942C2">
        <w:rPr>
          <w:rStyle w:val="LaTeXChar"/>
        </w:rPr>
        <w:t>\ref{sec:appendix:mpi</w:t>
      </w:r>
      <w:r w:rsidR="00A32367" w:rsidRPr="001942C2">
        <w:rPr>
          <w:rStyle w:val="LaTeXChar"/>
        </w:rPr>
        <w:t>_</w:t>
      </w:r>
      <w:r w:rsidRPr="001942C2">
        <w:rPr>
          <w:rStyle w:val="LaTeXChar"/>
        </w:rPr>
        <w:t>test</w:t>
      </w:r>
      <w:r w:rsidR="00A32367" w:rsidRPr="001942C2">
        <w:rPr>
          <w:rStyle w:val="LaTeXChar"/>
        </w:rPr>
        <w:t>_</w:t>
      </w:r>
      <w:r w:rsidRPr="001942C2">
        <w:rPr>
          <w:rStyle w:val="LaTeXChar"/>
        </w:rPr>
        <w:t>code}</w:t>
      </w:r>
      <w:r w:rsidR="001942C2">
        <w:t xml:space="preserve">. The algorithm is run with </w:t>
      </w:r>
      <w:r w:rsidR="001942C2" w:rsidRPr="001942C2">
        <w:rPr>
          <w:rStyle w:val="LaTeXChar"/>
        </w:rPr>
        <w:t>$\left| f[n]\right| =\left| g[n]\right| =\left\{ 100,200,300,400,500,600,700\right\}$</w:t>
      </w:r>
      <w:r w:rsidRPr="001E57F6">
        <w:t xml:space="preserve"> to test granularit</w:t>
      </w:r>
      <w:r w:rsidR="001942C2">
        <w:t xml:space="preserve">y, and with the number of nodes </w:t>
      </w:r>
      <w:r w:rsidR="001942C2" w:rsidRPr="001942C2">
        <w:rPr>
          <w:rStyle w:val="LaTeXChar"/>
        </w:rPr>
        <w:t>$n=\left\{ 1,2,3,4,5,6,7\right\}$</w:t>
      </w:r>
      <w:r w:rsidRPr="001E57F6">
        <w:t xml:space="preserve"> to test scalability. The speedup is shown in Figure </w:t>
      </w:r>
      <w:r w:rsidRPr="001942C2">
        <w:rPr>
          <w:rStyle w:val="LaTeXChar"/>
        </w:rPr>
        <w:t>\ref{fig:api:convolution</w:t>
      </w:r>
      <w:r w:rsidR="00A32367" w:rsidRPr="001942C2">
        <w:rPr>
          <w:rStyle w:val="LaTeXChar"/>
        </w:rPr>
        <w:t>_</w:t>
      </w:r>
      <w:r w:rsidRPr="001942C2">
        <w:rPr>
          <w:rStyle w:val="LaTeXChar"/>
        </w:rPr>
        <w:t>speedup}</w:t>
      </w:r>
      <w:r w:rsidRPr="001E57F6">
        <w:t xml:space="preserve"> and the efficiency is shown in Figure </w:t>
      </w:r>
      <w:r w:rsidRPr="001942C2">
        <w:rPr>
          <w:rStyle w:val="LaTeXChar"/>
        </w:rPr>
        <w:t>\ref{fig:api:convolution</w:t>
      </w:r>
      <w:r w:rsidR="00A32367" w:rsidRPr="001942C2">
        <w:rPr>
          <w:rStyle w:val="LaTeXChar"/>
        </w:rPr>
        <w:t>_</w:t>
      </w:r>
      <w:r w:rsidRPr="001942C2">
        <w:rPr>
          <w:rStyle w:val="LaTeXChar"/>
        </w:rPr>
        <w:t>efficiency}</w:t>
      </w:r>
      <w:r w:rsidRPr="001E57F6">
        <w:t xml:space="preserve">. 2-D graphs showing the speedup and efficiency for each data size can be found in Appendix </w:t>
      </w:r>
      <w:r w:rsidRPr="001942C2">
        <w:rPr>
          <w:rStyle w:val="LaTeXChar"/>
        </w:rPr>
        <w:t>\ref{sec:appendix:mpi</w:t>
      </w:r>
      <w:r w:rsidR="00A32367" w:rsidRPr="001942C2">
        <w:rPr>
          <w:rStyle w:val="LaTeXChar"/>
        </w:rPr>
        <w:t>_</w:t>
      </w:r>
      <w:r w:rsidRPr="001942C2">
        <w:rPr>
          <w:rStyle w:val="LaTeXChar"/>
        </w:rPr>
        <w:t>results}</w:t>
      </w:r>
      <w:r w:rsidRPr="001E57F6">
        <w:t>.</w:t>
      </w:r>
    </w:p>
    <w:p w14:paraId="33B5BE43" w14:textId="1218C55C" w:rsidR="001E57F6" w:rsidRPr="001E57F6" w:rsidRDefault="001E57F6" w:rsidP="001E57F6"/>
    <w:p w14:paraId="5A550D60" w14:textId="77777777" w:rsidR="00EE67E1" w:rsidRDefault="00EE67E1" w:rsidP="00EE67E1">
      <w:pPr>
        <w:pStyle w:val="LaTeX"/>
      </w:pPr>
      <w:r>
        <w:t>\begin{figure}[ptb]</w:t>
      </w:r>
    </w:p>
    <w:p w14:paraId="0BEF0AC6" w14:textId="77777777" w:rsidR="00EE67E1" w:rsidRDefault="00EE67E1" w:rsidP="00EE67E1">
      <w:pPr>
        <w:pStyle w:val="LaTeX"/>
      </w:pPr>
      <w:r>
        <w:lastRenderedPageBreak/>
        <w:tab/>
        <w:t>\begin{centering}</w:t>
      </w:r>
    </w:p>
    <w:p w14:paraId="6C7CFACF" w14:textId="0D76A44D" w:rsidR="00EE67E1" w:rsidRDefault="00EE67E1" w:rsidP="00EE67E1">
      <w:pPr>
        <w:pStyle w:val="LaTeX"/>
      </w:pPr>
      <w:r>
        <w:tab/>
      </w:r>
      <w:r>
        <w:tab/>
        <w:t>\includegraphics</w:t>
      </w:r>
      <w:r w:rsidR="009D2532">
        <w:t>[width=5.5in]</w:t>
      </w:r>
      <w:r>
        <w:t>{API/Figures/api-</w:t>
      </w:r>
      <w:r w:rsidRPr="001E57F6">
        <w:t>convolution</w:t>
      </w:r>
      <w:r w:rsidRPr="00A32367">
        <w:t>_</w:t>
      </w:r>
      <w:r w:rsidRPr="001E57F6">
        <w:t>speedup</w:t>
      </w:r>
      <w:r>
        <w:t>.png}</w:t>
      </w:r>
    </w:p>
    <w:p w14:paraId="11AECFD6" w14:textId="26706F4F" w:rsidR="00EE67E1" w:rsidRDefault="00EE67E1" w:rsidP="00EE67E1">
      <w:pPr>
        <w:pStyle w:val="LaTeX"/>
      </w:pPr>
      <w:r>
        <w:tab/>
      </w:r>
      <w:r>
        <w:tab/>
        <w:t>\caption{</w:t>
      </w:r>
      <w:r w:rsidRPr="001E57F6">
        <w:t>Speedup Ratio for the Convolution Test</w:t>
      </w:r>
      <w:r>
        <w:t>}</w:t>
      </w:r>
    </w:p>
    <w:p w14:paraId="7A680926" w14:textId="63B9982E" w:rsidR="00EE67E1" w:rsidRDefault="00EE67E1" w:rsidP="00EE67E1">
      <w:pPr>
        <w:pStyle w:val="LaTeX"/>
      </w:pPr>
      <w:r>
        <w:tab/>
      </w:r>
      <w:r>
        <w:tab/>
        <w:t>\label{fig:api:</w:t>
      </w:r>
      <w:r w:rsidRPr="001E57F6">
        <w:t>convolution</w:t>
      </w:r>
      <w:r w:rsidRPr="00A32367">
        <w:t>_</w:t>
      </w:r>
      <w:r w:rsidRPr="001E57F6">
        <w:t>speedup</w:t>
      </w:r>
      <w:r>
        <w:t>}</w:t>
      </w:r>
    </w:p>
    <w:p w14:paraId="0433F0CB" w14:textId="77777777" w:rsidR="00EE67E1" w:rsidRDefault="00EE67E1" w:rsidP="00EE67E1">
      <w:pPr>
        <w:pStyle w:val="LaTeX"/>
      </w:pPr>
      <w:r>
        <w:tab/>
        <w:t>\end{centering}</w:t>
      </w:r>
    </w:p>
    <w:p w14:paraId="5E50D426" w14:textId="0ADB64EC" w:rsidR="001E57F6" w:rsidRDefault="00EE67E1" w:rsidP="007573B0">
      <w:pPr>
        <w:pStyle w:val="LaTeX"/>
      </w:pPr>
      <w:r>
        <w:t>\end{figure}</w:t>
      </w:r>
    </w:p>
    <w:p w14:paraId="5B58073A" w14:textId="77777777" w:rsidR="00EE67E1" w:rsidRPr="001E57F6" w:rsidRDefault="00EE67E1" w:rsidP="001E57F6"/>
    <w:p w14:paraId="03A81506" w14:textId="77777777" w:rsidR="007573B0" w:rsidRDefault="007573B0" w:rsidP="007573B0">
      <w:pPr>
        <w:pStyle w:val="LaTeX"/>
      </w:pPr>
      <w:r>
        <w:t>\begin{figure}[ptb]</w:t>
      </w:r>
    </w:p>
    <w:p w14:paraId="623B4B36" w14:textId="77777777" w:rsidR="007573B0" w:rsidRDefault="007573B0" w:rsidP="007573B0">
      <w:pPr>
        <w:pStyle w:val="LaTeX"/>
      </w:pPr>
      <w:r>
        <w:tab/>
        <w:t>\begin{centering}</w:t>
      </w:r>
    </w:p>
    <w:p w14:paraId="17C15420" w14:textId="63086443" w:rsidR="007573B0" w:rsidRDefault="007573B0" w:rsidP="007573B0">
      <w:pPr>
        <w:pStyle w:val="LaTeX"/>
      </w:pPr>
      <w:r>
        <w:tab/>
      </w:r>
      <w:r>
        <w:tab/>
        <w:t>\includegraphics</w:t>
      </w:r>
      <w:r w:rsidR="009D2532">
        <w:t>[width=5.5in]</w:t>
      </w:r>
      <w:r>
        <w:t>{API/Figures/api-</w:t>
      </w:r>
      <w:r w:rsidRPr="001E57F6">
        <w:t>convolution</w:t>
      </w:r>
      <w:r w:rsidRPr="00A32367">
        <w:t>_</w:t>
      </w:r>
      <w:r w:rsidRPr="001E57F6">
        <w:t>efficiency</w:t>
      </w:r>
      <w:r>
        <w:t>.png}</w:t>
      </w:r>
    </w:p>
    <w:p w14:paraId="6EC50C9D" w14:textId="30C809E6" w:rsidR="007573B0" w:rsidRDefault="007573B0" w:rsidP="007573B0">
      <w:pPr>
        <w:pStyle w:val="LaTeX"/>
      </w:pPr>
      <w:r>
        <w:tab/>
      </w:r>
      <w:r>
        <w:tab/>
        <w:t>\caption{</w:t>
      </w:r>
      <w:r w:rsidRPr="001E57F6">
        <w:t>Efficiency Ratio for the Convolution Test</w:t>
      </w:r>
      <w:r>
        <w:t>}</w:t>
      </w:r>
    </w:p>
    <w:p w14:paraId="1881DDB2" w14:textId="6A62A9C4" w:rsidR="007573B0" w:rsidRDefault="007573B0" w:rsidP="007573B0">
      <w:pPr>
        <w:pStyle w:val="LaTeX"/>
      </w:pPr>
      <w:r>
        <w:tab/>
      </w:r>
      <w:r>
        <w:tab/>
        <w:t>\label{fig:api:</w:t>
      </w:r>
      <w:r w:rsidRPr="001E57F6">
        <w:t>convolution</w:t>
      </w:r>
      <w:r w:rsidRPr="00A32367">
        <w:t>_</w:t>
      </w:r>
      <w:r w:rsidRPr="001E57F6">
        <w:t>efficiency</w:t>
      </w:r>
      <w:r>
        <w:t>}</w:t>
      </w:r>
    </w:p>
    <w:p w14:paraId="4922B67A" w14:textId="77777777" w:rsidR="007573B0" w:rsidRDefault="007573B0" w:rsidP="007573B0">
      <w:pPr>
        <w:pStyle w:val="LaTeX"/>
      </w:pPr>
      <w:r>
        <w:tab/>
        <w:t>\end{centering}</w:t>
      </w:r>
    </w:p>
    <w:p w14:paraId="19B4C524" w14:textId="6D995DB7" w:rsidR="001E57F6" w:rsidRDefault="007573B0" w:rsidP="007573B0">
      <w:pPr>
        <w:pStyle w:val="LaTeX"/>
      </w:pPr>
      <w:r>
        <w:t>\end{figure}</w:t>
      </w:r>
    </w:p>
    <w:p w14:paraId="6BBC8EAD" w14:textId="77777777" w:rsidR="007573B0" w:rsidRPr="001E57F6" w:rsidRDefault="007573B0" w:rsidP="001E57F6"/>
    <w:p w14:paraId="46FBA2E3" w14:textId="486DB64A" w:rsidR="001E57F6" w:rsidRDefault="001E57F6" w:rsidP="001E57F6">
      <w:r w:rsidRPr="001E57F6">
        <w:t xml:space="preserve">The results shown are pretty expected. The code is pretty slow, overall, but is consistent with the findings in the previous chapters. These results show that the prototype, as implemented on the F2808, is effective for coarse-grained parallel algorithms, but not for fine-grained parallel algorithms. Figure </w:t>
      </w:r>
      <w:r w:rsidRPr="00601209">
        <w:rPr>
          <w:rStyle w:val="LaTeXChar"/>
        </w:rPr>
        <w:t>\ref{fig:api:convolution</w:t>
      </w:r>
      <w:r w:rsidR="00A32367" w:rsidRPr="00601209">
        <w:rPr>
          <w:rStyle w:val="LaTeXChar"/>
        </w:rPr>
        <w:t>_</w:t>
      </w:r>
      <w:r w:rsidRPr="00601209">
        <w:rPr>
          <w:rStyle w:val="LaTeXChar"/>
        </w:rPr>
        <w:t>speedup}</w:t>
      </w:r>
      <w:r w:rsidRPr="001E57F6">
        <w:t xml:space="preserve"> shows that there is a consistent, if not quite linear, speedup as the number of nodes grow when working with large signal sizes. As the signal size decreases, the speedup and efficiency also decrease. At the other end with 100 element signals, the results are atrocious, as one would expect with a relatively fine-grained algorithm running on a system such as this. An interesting, albeit expected, a phenomenon occurs with the 100 element signal size in relation to the number of nodes: the speedup drops markedly from one node to two. This drop is due to the baseline overhead implicit in the parallel algorithm, and with this small of a signal size the overhead becomes dominant.</w:t>
      </w:r>
    </w:p>
    <w:p w14:paraId="064BB758" w14:textId="77777777" w:rsidR="00601209" w:rsidRPr="001E57F6" w:rsidRDefault="00601209" w:rsidP="001E57F6"/>
    <w:p w14:paraId="3EA4A9C5" w14:textId="7A3EDC19" w:rsidR="001E57F6" w:rsidRDefault="00601209" w:rsidP="00601209">
      <w:pPr>
        <w:pStyle w:val="LaTeX"/>
      </w:pPr>
      <w:r>
        <w:rPr>
          <w:color w:val="376092"/>
        </w:rPr>
        <w:t>\section{Future Work}</w:t>
      </w:r>
      <w:r w:rsidR="001E57F6" w:rsidRPr="001E57F6">
        <w:t>\label{sec:api:future_work}</w:t>
      </w:r>
    </w:p>
    <w:p w14:paraId="21C569FC" w14:textId="77777777" w:rsidR="00601209" w:rsidRPr="001E57F6" w:rsidRDefault="00601209" w:rsidP="00601209">
      <w:pPr>
        <w:pStyle w:val="LaTeX"/>
        <w:rPr>
          <w:color w:val="376092"/>
        </w:rPr>
      </w:pPr>
    </w:p>
    <w:p w14:paraId="4E11B319" w14:textId="1F76D173" w:rsidR="001E57F6" w:rsidRDefault="001E57F6" w:rsidP="001E57F6">
      <w:r w:rsidRPr="001E57F6">
        <w:t xml:space="preserve">There is one MPI function that is notably absent: </w:t>
      </w:r>
      <w:r w:rsidR="0081395F" w:rsidRPr="0081395F">
        <w:rPr>
          <w:rStyle w:val="LaTeXChar"/>
        </w:rPr>
        <w:t>\lstinline$</w:t>
      </w:r>
      <w:r w:rsidRPr="0081395F">
        <w:rPr>
          <w:rStyle w:val="LaTeXChar"/>
        </w:rPr>
        <w:t>MPI</w:t>
      </w:r>
      <w:r w:rsidR="00A32367" w:rsidRPr="0081395F">
        <w:rPr>
          <w:rStyle w:val="LaTeXChar"/>
        </w:rPr>
        <w:t>_</w:t>
      </w:r>
      <w:r w:rsidRPr="0081395F">
        <w:rPr>
          <w:rStyle w:val="LaTeXChar"/>
        </w:rPr>
        <w:t>Isend</w:t>
      </w:r>
      <w:r w:rsidR="0081395F" w:rsidRPr="0081395F">
        <w:rPr>
          <w:rStyle w:val="LaTeXChar"/>
        </w:rPr>
        <w:t>$</w:t>
      </w:r>
      <w:r w:rsidRPr="001E57F6">
        <w:t xml:space="preserve">. This method could not be developed easily with the given threading framework. </w:t>
      </w:r>
      <w:r w:rsidR="0081395F" w:rsidRPr="0081395F">
        <w:rPr>
          <w:rStyle w:val="LaTeXChar"/>
        </w:rPr>
        <w:t>\lstinline$</w:t>
      </w:r>
      <w:r w:rsidRPr="0081395F">
        <w:rPr>
          <w:rStyle w:val="LaTeXChar"/>
        </w:rPr>
        <w:t>MPI</w:t>
      </w:r>
      <w:r w:rsidR="00A32367" w:rsidRPr="0081395F">
        <w:rPr>
          <w:rStyle w:val="LaTeXChar"/>
        </w:rPr>
        <w:t>_</w:t>
      </w:r>
      <w:r w:rsidRPr="0081395F">
        <w:rPr>
          <w:rStyle w:val="LaTeXChar"/>
        </w:rPr>
        <w:t>Isend</w:t>
      </w:r>
      <w:r w:rsidR="0081395F" w:rsidRPr="0081395F">
        <w:rPr>
          <w:rStyle w:val="LaTeXChar"/>
        </w:rPr>
        <w:t>$</w:t>
      </w:r>
      <w:r w:rsidRPr="001E57F6">
        <w:t xml:space="preserve"> requires a thread of execution that is independent of the main application to handle the guaranteed delivery of its payload. It is not reasonable to implement these mechanisms in the </w:t>
      </w:r>
      <w:r w:rsidR="0081395F" w:rsidRPr="0081395F">
        <w:rPr>
          <w:rStyle w:val="LaTeXChar"/>
        </w:rPr>
        <w:t>\lstinline$</w:t>
      </w:r>
      <w:r w:rsidRPr="0081395F">
        <w:rPr>
          <w:rStyle w:val="LaTeXChar"/>
        </w:rPr>
        <w:t>MPI</w:t>
      </w:r>
      <w:r w:rsidR="00A32367" w:rsidRPr="0081395F">
        <w:rPr>
          <w:rStyle w:val="LaTeXChar"/>
        </w:rPr>
        <w:t>_</w:t>
      </w:r>
      <w:r w:rsidRPr="0081395F">
        <w:rPr>
          <w:rStyle w:val="LaTeXChar"/>
        </w:rPr>
        <w:t>Test</w:t>
      </w:r>
      <w:r w:rsidR="0081395F" w:rsidRPr="0081395F">
        <w:rPr>
          <w:rStyle w:val="LaTeXChar"/>
        </w:rPr>
        <w:t>$</w:t>
      </w:r>
      <w:r w:rsidRPr="001E57F6">
        <w:t xml:space="preserve"> code and the protocol stack, unlike </w:t>
      </w:r>
      <w:r w:rsidR="0081395F" w:rsidRPr="0081395F">
        <w:rPr>
          <w:rStyle w:val="LaTeXChar"/>
        </w:rPr>
        <w:t>\lstinline$</w:t>
      </w:r>
      <w:r w:rsidRPr="0081395F">
        <w:rPr>
          <w:rStyle w:val="LaTeXChar"/>
        </w:rPr>
        <w:t>MPI</w:t>
      </w:r>
      <w:r w:rsidR="00A32367" w:rsidRPr="0081395F">
        <w:rPr>
          <w:rStyle w:val="LaTeXChar"/>
        </w:rPr>
        <w:t>_</w:t>
      </w:r>
      <w:r w:rsidRPr="0081395F">
        <w:rPr>
          <w:rStyle w:val="LaTeXChar"/>
        </w:rPr>
        <w:t>Irecv</w:t>
      </w:r>
      <w:r w:rsidR="0081395F" w:rsidRPr="0081395F">
        <w:rPr>
          <w:rStyle w:val="LaTeXChar"/>
        </w:rPr>
        <w:t>$</w:t>
      </w:r>
      <w:r w:rsidRPr="001E57F6">
        <w:t xml:space="preserve">, because sending takes an active role in the transmission process, as opposed to receiving's passive role. Code was actually written to enable this behavior, but it had to be removed due to problems with DSP/BIOS. The fix is to implement a thread that time-slices with the running application, but unfortunately DSP/BIOS is atrocious at time-slicing. Once a different RTOS is utilized, it will be possible to re-introduce the </w:t>
      </w:r>
      <w:r w:rsidR="0081395F" w:rsidRPr="0081395F">
        <w:rPr>
          <w:rStyle w:val="LaTeXChar"/>
        </w:rPr>
        <w:t>\lstinline$</w:t>
      </w:r>
      <w:r w:rsidRPr="0081395F">
        <w:rPr>
          <w:rStyle w:val="LaTeXChar"/>
        </w:rPr>
        <w:t>MPI</w:t>
      </w:r>
      <w:r w:rsidR="00A32367" w:rsidRPr="0081395F">
        <w:rPr>
          <w:rStyle w:val="LaTeXChar"/>
        </w:rPr>
        <w:t>_</w:t>
      </w:r>
      <w:r w:rsidRPr="0081395F">
        <w:rPr>
          <w:rStyle w:val="LaTeXChar"/>
        </w:rPr>
        <w:t>Isend</w:t>
      </w:r>
      <w:r w:rsidR="0081395F" w:rsidRPr="0081395F">
        <w:rPr>
          <w:rStyle w:val="LaTeXChar"/>
        </w:rPr>
        <w:t>$</w:t>
      </w:r>
      <w:r w:rsidRPr="001E57F6">
        <w:t xml:space="preserve"> code. DSP/BIOS and the problems incurred are discussed further in Chapter </w:t>
      </w:r>
      <w:r w:rsidRPr="0081395F">
        <w:rPr>
          <w:rStyle w:val="LaTeXChar"/>
        </w:rPr>
        <w:t>\ref{sec:future</w:t>
      </w:r>
      <w:r w:rsidR="00A32367" w:rsidRPr="0081395F">
        <w:rPr>
          <w:rStyle w:val="LaTeXChar"/>
        </w:rPr>
        <w:t>_</w:t>
      </w:r>
      <w:r w:rsidRPr="0081395F">
        <w:rPr>
          <w:rStyle w:val="LaTeXChar"/>
        </w:rPr>
        <w:t>work}</w:t>
      </w:r>
      <w:r w:rsidRPr="001E57F6">
        <w:t>.</w:t>
      </w:r>
    </w:p>
    <w:p w14:paraId="2C791E8C" w14:textId="77777777" w:rsidR="0081395F" w:rsidRPr="001E57F6" w:rsidRDefault="0081395F" w:rsidP="001E57F6"/>
    <w:p w14:paraId="18109955" w14:textId="2C4DF3EF" w:rsidR="001E57F6" w:rsidRDefault="001E57F6" w:rsidP="001E57F6">
      <w:r w:rsidRPr="001E57F6">
        <w:t xml:space="preserve">There are a few other functions that would be useful if implemented. </w:t>
      </w:r>
      <w:r w:rsidR="0081395F" w:rsidRPr="0081395F">
        <w:rPr>
          <w:rStyle w:val="LaTeXChar"/>
        </w:rPr>
        <w:t>\lstinline$</w:t>
      </w:r>
      <w:r w:rsidRPr="0081395F">
        <w:rPr>
          <w:rStyle w:val="LaTeXChar"/>
        </w:rPr>
        <w:t>MPI</w:t>
      </w:r>
      <w:r w:rsidR="00A32367" w:rsidRPr="0081395F">
        <w:rPr>
          <w:rStyle w:val="LaTeXChar"/>
        </w:rPr>
        <w:t>_</w:t>
      </w:r>
      <w:r w:rsidRPr="0081395F">
        <w:rPr>
          <w:rStyle w:val="LaTeXChar"/>
        </w:rPr>
        <w:t>Bcast</w:t>
      </w:r>
      <w:r w:rsidR="0081395F" w:rsidRPr="0081395F">
        <w:rPr>
          <w:rStyle w:val="LaTeXChar"/>
        </w:rPr>
        <w:t>$</w:t>
      </w:r>
      <w:r w:rsidRPr="001E57F6">
        <w:t xml:space="preserve"> would be useful, but needs broadcast support from the network layer before this is possible. Full support for communicators could also be beneficial.</w:t>
      </w:r>
    </w:p>
    <w:p w14:paraId="1C98BFFB" w14:textId="77777777" w:rsidR="00776C5A" w:rsidRPr="001E57F6" w:rsidRDefault="00776C5A" w:rsidP="001E57F6"/>
    <w:p w14:paraId="4FD6FDC9" w14:textId="5716B132" w:rsidR="001E57F6" w:rsidRDefault="00776C5A" w:rsidP="00776C5A">
      <w:pPr>
        <w:pStyle w:val="LaTeX"/>
      </w:pPr>
      <w:r>
        <w:rPr>
          <w:color w:val="376092"/>
        </w:rPr>
        <w:t>\section{</w:t>
      </w:r>
      <w:r w:rsidR="001E57F6" w:rsidRPr="001E57F6">
        <w:rPr>
          <w:color w:val="376092"/>
        </w:rPr>
        <w:t>Conclusions</w:t>
      </w:r>
      <w:r>
        <w:rPr>
          <w:color w:val="376092"/>
        </w:rPr>
        <w:t>}</w:t>
      </w:r>
      <w:r w:rsidR="001E57F6" w:rsidRPr="001E57F6">
        <w:t>\label{sec:api:conclusions}</w:t>
      </w:r>
    </w:p>
    <w:p w14:paraId="2B09BA7B" w14:textId="77777777" w:rsidR="00776C5A" w:rsidRPr="001E57F6" w:rsidRDefault="00776C5A" w:rsidP="00776C5A">
      <w:pPr>
        <w:pStyle w:val="LaTeX"/>
        <w:rPr>
          <w:color w:val="376092"/>
        </w:rPr>
      </w:pPr>
    </w:p>
    <w:p w14:paraId="05D2F2CC" w14:textId="77777777" w:rsidR="001E57F6" w:rsidRPr="001E57F6" w:rsidRDefault="001E57F6" w:rsidP="001E57F6">
      <w:r w:rsidRPr="001E57F6">
        <w:t>In this chapter, a background to parallel was given. A subset of MPI was presented that runs on the prototype toolkit. It offers basic support for sending and receiving, synchronization, and other system and support related activities. The code has been tested using a parallel implementation of discrete convolution. The speedup and efficiency results show that the prototype is effective when used for coarse-grained parallel algorithms, but expectedly is poor at handling finer grained parallel algorithms.</w:t>
      </w:r>
    </w:p>
    <w:p w14:paraId="71F348BB" w14:textId="77777777" w:rsidR="00C51ACB" w:rsidRPr="001E57F6" w:rsidRDefault="00C51ACB" w:rsidP="001E57F6"/>
    <w:sectPr w:rsidR="00C51ACB" w:rsidRPr="001E57F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96A3F" w14:textId="77777777" w:rsidR="0025686A" w:rsidRDefault="0025686A" w:rsidP="001E57F6">
      <w:r>
        <w:separator/>
      </w:r>
    </w:p>
  </w:endnote>
  <w:endnote w:type="continuationSeparator" w:id="0">
    <w:p w14:paraId="6AD85E50" w14:textId="77777777" w:rsidR="0025686A" w:rsidRDefault="0025686A" w:rsidP="001E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DEE00" w14:textId="77777777" w:rsidR="002C21B3" w:rsidRDefault="0025686A" w:rsidP="001E5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1C729" w14:textId="77777777" w:rsidR="0025686A" w:rsidRDefault="0025686A" w:rsidP="001E57F6">
      <w:r>
        <w:separator/>
      </w:r>
    </w:p>
  </w:footnote>
  <w:footnote w:type="continuationSeparator" w:id="0">
    <w:p w14:paraId="788A6D20" w14:textId="77777777" w:rsidR="0025686A" w:rsidRDefault="0025686A" w:rsidP="001E57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E2B"/>
    <w:multiLevelType w:val="hybridMultilevel"/>
    <w:tmpl w:val="0966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8AC0DBF"/>
    <w:multiLevelType w:val="multilevel"/>
    <w:tmpl w:val="8E2CCD4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ttachedTemplate r:id="rId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6E2"/>
    <w:rsid w:val="000105A5"/>
    <w:rsid w:val="000107F0"/>
    <w:rsid w:val="000109D2"/>
    <w:rsid w:val="00012F6A"/>
    <w:rsid w:val="0001430C"/>
    <w:rsid w:val="000173A8"/>
    <w:rsid w:val="00021527"/>
    <w:rsid w:val="000242C6"/>
    <w:rsid w:val="000263D7"/>
    <w:rsid w:val="0002666D"/>
    <w:rsid w:val="0003519C"/>
    <w:rsid w:val="00036435"/>
    <w:rsid w:val="0004104B"/>
    <w:rsid w:val="00041577"/>
    <w:rsid w:val="000416D6"/>
    <w:rsid w:val="000423C7"/>
    <w:rsid w:val="00044DD4"/>
    <w:rsid w:val="000450C5"/>
    <w:rsid w:val="00053111"/>
    <w:rsid w:val="00055408"/>
    <w:rsid w:val="00055C2E"/>
    <w:rsid w:val="00066927"/>
    <w:rsid w:val="00066A8C"/>
    <w:rsid w:val="00070E00"/>
    <w:rsid w:val="00075550"/>
    <w:rsid w:val="00081BD2"/>
    <w:rsid w:val="000900F1"/>
    <w:rsid w:val="00090297"/>
    <w:rsid w:val="000933EA"/>
    <w:rsid w:val="0009596C"/>
    <w:rsid w:val="000A01F0"/>
    <w:rsid w:val="000A1DC0"/>
    <w:rsid w:val="000A3592"/>
    <w:rsid w:val="000A52DD"/>
    <w:rsid w:val="000A67DF"/>
    <w:rsid w:val="000B418C"/>
    <w:rsid w:val="000C093B"/>
    <w:rsid w:val="000C11B0"/>
    <w:rsid w:val="000C2B6B"/>
    <w:rsid w:val="000C6E35"/>
    <w:rsid w:val="000D253A"/>
    <w:rsid w:val="000D37B9"/>
    <w:rsid w:val="000D41A4"/>
    <w:rsid w:val="000D4594"/>
    <w:rsid w:val="000E3482"/>
    <w:rsid w:val="000E4AA5"/>
    <w:rsid w:val="000E4FB1"/>
    <w:rsid w:val="000F0765"/>
    <w:rsid w:val="000F5016"/>
    <w:rsid w:val="000F75D4"/>
    <w:rsid w:val="00101155"/>
    <w:rsid w:val="00105DC1"/>
    <w:rsid w:val="00106282"/>
    <w:rsid w:val="00110947"/>
    <w:rsid w:val="00110C5F"/>
    <w:rsid w:val="001153EB"/>
    <w:rsid w:val="00121EC2"/>
    <w:rsid w:val="00125748"/>
    <w:rsid w:val="001271AF"/>
    <w:rsid w:val="00130411"/>
    <w:rsid w:val="0013268C"/>
    <w:rsid w:val="001365A4"/>
    <w:rsid w:val="001368F8"/>
    <w:rsid w:val="001410AA"/>
    <w:rsid w:val="00141267"/>
    <w:rsid w:val="00144284"/>
    <w:rsid w:val="00144FC8"/>
    <w:rsid w:val="00147CC1"/>
    <w:rsid w:val="001537B2"/>
    <w:rsid w:val="00154D9A"/>
    <w:rsid w:val="00157013"/>
    <w:rsid w:val="00160B4F"/>
    <w:rsid w:val="00164A34"/>
    <w:rsid w:val="00177B85"/>
    <w:rsid w:val="00177C4E"/>
    <w:rsid w:val="00181606"/>
    <w:rsid w:val="00184754"/>
    <w:rsid w:val="00190AC2"/>
    <w:rsid w:val="00193B4E"/>
    <w:rsid w:val="001942C2"/>
    <w:rsid w:val="001A1E30"/>
    <w:rsid w:val="001A2243"/>
    <w:rsid w:val="001B53C4"/>
    <w:rsid w:val="001B7324"/>
    <w:rsid w:val="001C5E66"/>
    <w:rsid w:val="001C6955"/>
    <w:rsid w:val="001C6ED8"/>
    <w:rsid w:val="001C71C0"/>
    <w:rsid w:val="001D06D6"/>
    <w:rsid w:val="001D1CD3"/>
    <w:rsid w:val="001D1FBB"/>
    <w:rsid w:val="001D30C9"/>
    <w:rsid w:val="001D35BE"/>
    <w:rsid w:val="001E0697"/>
    <w:rsid w:val="001E439C"/>
    <w:rsid w:val="001E57F6"/>
    <w:rsid w:val="001E5A07"/>
    <w:rsid w:val="001E602D"/>
    <w:rsid w:val="001F10B4"/>
    <w:rsid w:val="00202640"/>
    <w:rsid w:val="002071AE"/>
    <w:rsid w:val="00207C7B"/>
    <w:rsid w:val="002114AA"/>
    <w:rsid w:val="00213BD2"/>
    <w:rsid w:val="00216AA3"/>
    <w:rsid w:val="00221C0E"/>
    <w:rsid w:val="00224260"/>
    <w:rsid w:val="00233044"/>
    <w:rsid w:val="00234303"/>
    <w:rsid w:val="00237455"/>
    <w:rsid w:val="00237B5E"/>
    <w:rsid w:val="00246664"/>
    <w:rsid w:val="00247E95"/>
    <w:rsid w:val="00256616"/>
    <w:rsid w:val="0025686A"/>
    <w:rsid w:val="00261BBB"/>
    <w:rsid w:val="00263B2C"/>
    <w:rsid w:val="00264C14"/>
    <w:rsid w:val="0027015D"/>
    <w:rsid w:val="002715A1"/>
    <w:rsid w:val="0028107E"/>
    <w:rsid w:val="002829A9"/>
    <w:rsid w:val="00283E5D"/>
    <w:rsid w:val="00285FD1"/>
    <w:rsid w:val="002864F5"/>
    <w:rsid w:val="00286620"/>
    <w:rsid w:val="0029161A"/>
    <w:rsid w:val="00293628"/>
    <w:rsid w:val="00297505"/>
    <w:rsid w:val="002A158A"/>
    <w:rsid w:val="002A4980"/>
    <w:rsid w:val="002A4AF3"/>
    <w:rsid w:val="002B5226"/>
    <w:rsid w:val="002B7B39"/>
    <w:rsid w:val="002C055A"/>
    <w:rsid w:val="002C3D38"/>
    <w:rsid w:val="002C4DC4"/>
    <w:rsid w:val="002D2E1F"/>
    <w:rsid w:val="002D5813"/>
    <w:rsid w:val="002E0273"/>
    <w:rsid w:val="002E5E38"/>
    <w:rsid w:val="002F354E"/>
    <w:rsid w:val="002F3AF3"/>
    <w:rsid w:val="003056E9"/>
    <w:rsid w:val="00312B30"/>
    <w:rsid w:val="00313D09"/>
    <w:rsid w:val="00321A02"/>
    <w:rsid w:val="00326517"/>
    <w:rsid w:val="0033350F"/>
    <w:rsid w:val="00333782"/>
    <w:rsid w:val="00334138"/>
    <w:rsid w:val="003357A7"/>
    <w:rsid w:val="00335C17"/>
    <w:rsid w:val="00335D02"/>
    <w:rsid w:val="00340E69"/>
    <w:rsid w:val="003501F9"/>
    <w:rsid w:val="0035646C"/>
    <w:rsid w:val="0036589B"/>
    <w:rsid w:val="00367C85"/>
    <w:rsid w:val="00380381"/>
    <w:rsid w:val="00387CFD"/>
    <w:rsid w:val="003910CB"/>
    <w:rsid w:val="003A36B5"/>
    <w:rsid w:val="003A473D"/>
    <w:rsid w:val="003A5AC2"/>
    <w:rsid w:val="003B59C0"/>
    <w:rsid w:val="003B7916"/>
    <w:rsid w:val="003C33B1"/>
    <w:rsid w:val="003D1440"/>
    <w:rsid w:val="003D5701"/>
    <w:rsid w:val="003D5968"/>
    <w:rsid w:val="003D7C8F"/>
    <w:rsid w:val="003E286C"/>
    <w:rsid w:val="003E35BC"/>
    <w:rsid w:val="003F1960"/>
    <w:rsid w:val="003F4B5A"/>
    <w:rsid w:val="003F6A5B"/>
    <w:rsid w:val="003F7347"/>
    <w:rsid w:val="003F738D"/>
    <w:rsid w:val="003F7423"/>
    <w:rsid w:val="0040279E"/>
    <w:rsid w:val="00402BBD"/>
    <w:rsid w:val="00407151"/>
    <w:rsid w:val="004105C2"/>
    <w:rsid w:val="00411B04"/>
    <w:rsid w:val="00425F08"/>
    <w:rsid w:val="004340EF"/>
    <w:rsid w:val="004435CF"/>
    <w:rsid w:val="00443769"/>
    <w:rsid w:val="00443FBB"/>
    <w:rsid w:val="0044464A"/>
    <w:rsid w:val="00447893"/>
    <w:rsid w:val="00451615"/>
    <w:rsid w:val="00455D36"/>
    <w:rsid w:val="00462112"/>
    <w:rsid w:val="00473DBF"/>
    <w:rsid w:val="00483045"/>
    <w:rsid w:val="0048364A"/>
    <w:rsid w:val="00484A69"/>
    <w:rsid w:val="004A5BC1"/>
    <w:rsid w:val="004A5F61"/>
    <w:rsid w:val="004A6D78"/>
    <w:rsid w:val="004A6ED1"/>
    <w:rsid w:val="004A7188"/>
    <w:rsid w:val="004A7718"/>
    <w:rsid w:val="004B00CB"/>
    <w:rsid w:val="004B3E23"/>
    <w:rsid w:val="004B4170"/>
    <w:rsid w:val="004C6860"/>
    <w:rsid w:val="004C73F6"/>
    <w:rsid w:val="004D1645"/>
    <w:rsid w:val="004D6C6B"/>
    <w:rsid w:val="004E0813"/>
    <w:rsid w:val="004E2418"/>
    <w:rsid w:val="004E3708"/>
    <w:rsid w:val="004E3B25"/>
    <w:rsid w:val="00500E10"/>
    <w:rsid w:val="00502466"/>
    <w:rsid w:val="00517B85"/>
    <w:rsid w:val="0052245A"/>
    <w:rsid w:val="00523E29"/>
    <w:rsid w:val="00533E9E"/>
    <w:rsid w:val="00545337"/>
    <w:rsid w:val="0054616A"/>
    <w:rsid w:val="00547FBD"/>
    <w:rsid w:val="0055577F"/>
    <w:rsid w:val="00562EBF"/>
    <w:rsid w:val="00563349"/>
    <w:rsid w:val="00563F95"/>
    <w:rsid w:val="00564D50"/>
    <w:rsid w:val="00565B81"/>
    <w:rsid w:val="0057605A"/>
    <w:rsid w:val="0057773E"/>
    <w:rsid w:val="00580EB7"/>
    <w:rsid w:val="0058138A"/>
    <w:rsid w:val="00584193"/>
    <w:rsid w:val="00585EFE"/>
    <w:rsid w:val="005878F2"/>
    <w:rsid w:val="00594293"/>
    <w:rsid w:val="0059686D"/>
    <w:rsid w:val="005A43EC"/>
    <w:rsid w:val="005A5BF2"/>
    <w:rsid w:val="005B3F0F"/>
    <w:rsid w:val="005B50A1"/>
    <w:rsid w:val="005B62A4"/>
    <w:rsid w:val="005C008A"/>
    <w:rsid w:val="005C1BB0"/>
    <w:rsid w:val="005C520D"/>
    <w:rsid w:val="005C5645"/>
    <w:rsid w:val="005E68CC"/>
    <w:rsid w:val="005E6EE5"/>
    <w:rsid w:val="005F55CC"/>
    <w:rsid w:val="005F6381"/>
    <w:rsid w:val="00601209"/>
    <w:rsid w:val="0060197F"/>
    <w:rsid w:val="0060260D"/>
    <w:rsid w:val="00606F78"/>
    <w:rsid w:val="00615065"/>
    <w:rsid w:val="00621C36"/>
    <w:rsid w:val="00622502"/>
    <w:rsid w:val="00622737"/>
    <w:rsid w:val="00624684"/>
    <w:rsid w:val="00625938"/>
    <w:rsid w:val="006367F2"/>
    <w:rsid w:val="00646836"/>
    <w:rsid w:val="0065380B"/>
    <w:rsid w:val="00653AD9"/>
    <w:rsid w:val="00653B0F"/>
    <w:rsid w:val="0066058B"/>
    <w:rsid w:val="00664666"/>
    <w:rsid w:val="00666897"/>
    <w:rsid w:val="00671903"/>
    <w:rsid w:val="00673428"/>
    <w:rsid w:val="00675709"/>
    <w:rsid w:val="00676219"/>
    <w:rsid w:val="00677524"/>
    <w:rsid w:val="00682F99"/>
    <w:rsid w:val="00683334"/>
    <w:rsid w:val="0068692B"/>
    <w:rsid w:val="00687C04"/>
    <w:rsid w:val="00691103"/>
    <w:rsid w:val="006A1BF9"/>
    <w:rsid w:val="006A3A08"/>
    <w:rsid w:val="006A6AD8"/>
    <w:rsid w:val="006B2A36"/>
    <w:rsid w:val="006B418B"/>
    <w:rsid w:val="006B7FC0"/>
    <w:rsid w:val="006C10C4"/>
    <w:rsid w:val="006C454E"/>
    <w:rsid w:val="006C4992"/>
    <w:rsid w:val="006D6400"/>
    <w:rsid w:val="006E1A89"/>
    <w:rsid w:val="006E7774"/>
    <w:rsid w:val="006E7FD7"/>
    <w:rsid w:val="006F05F2"/>
    <w:rsid w:val="006F14A1"/>
    <w:rsid w:val="006F1B69"/>
    <w:rsid w:val="006F6311"/>
    <w:rsid w:val="007126C0"/>
    <w:rsid w:val="00713C28"/>
    <w:rsid w:val="007168C0"/>
    <w:rsid w:val="007211CF"/>
    <w:rsid w:val="007215DE"/>
    <w:rsid w:val="00721FBF"/>
    <w:rsid w:val="007245BD"/>
    <w:rsid w:val="00725288"/>
    <w:rsid w:val="00730DC4"/>
    <w:rsid w:val="007326C8"/>
    <w:rsid w:val="007372DB"/>
    <w:rsid w:val="00742522"/>
    <w:rsid w:val="0074525E"/>
    <w:rsid w:val="007463AB"/>
    <w:rsid w:val="007464E1"/>
    <w:rsid w:val="0074666B"/>
    <w:rsid w:val="007516F2"/>
    <w:rsid w:val="0075286C"/>
    <w:rsid w:val="007573B0"/>
    <w:rsid w:val="00762B94"/>
    <w:rsid w:val="00764380"/>
    <w:rsid w:val="007668D8"/>
    <w:rsid w:val="00772967"/>
    <w:rsid w:val="00773904"/>
    <w:rsid w:val="00775E91"/>
    <w:rsid w:val="00776C5A"/>
    <w:rsid w:val="00780473"/>
    <w:rsid w:val="00783318"/>
    <w:rsid w:val="00784C0E"/>
    <w:rsid w:val="007853DB"/>
    <w:rsid w:val="0079054E"/>
    <w:rsid w:val="007A183D"/>
    <w:rsid w:val="007A2BF8"/>
    <w:rsid w:val="007A7133"/>
    <w:rsid w:val="007B683D"/>
    <w:rsid w:val="007B6CA2"/>
    <w:rsid w:val="007B702C"/>
    <w:rsid w:val="007C14DE"/>
    <w:rsid w:val="007C5712"/>
    <w:rsid w:val="007D0F71"/>
    <w:rsid w:val="007D3AEE"/>
    <w:rsid w:val="007E684A"/>
    <w:rsid w:val="007E6EEB"/>
    <w:rsid w:val="007F5229"/>
    <w:rsid w:val="00800923"/>
    <w:rsid w:val="00803A77"/>
    <w:rsid w:val="00804923"/>
    <w:rsid w:val="00805F42"/>
    <w:rsid w:val="008117F9"/>
    <w:rsid w:val="0081395F"/>
    <w:rsid w:val="0081565C"/>
    <w:rsid w:val="00815A99"/>
    <w:rsid w:val="008224BD"/>
    <w:rsid w:val="00822B45"/>
    <w:rsid w:val="00824563"/>
    <w:rsid w:val="00827D17"/>
    <w:rsid w:val="00830749"/>
    <w:rsid w:val="00835DAF"/>
    <w:rsid w:val="0084027B"/>
    <w:rsid w:val="00846B16"/>
    <w:rsid w:val="00847BDB"/>
    <w:rsid w:val="00852D63"/>
    <w:rsid w:val="00854099"/>
    <w:rsid w:val="00856DFD"/>
    <w:rsid w:val="0086172D"/>
    <w:rsid w:val="00861BAC"/>
    <w:rsid w:val="008620F5"/>
    <w:rsid w:val="00862C21"/>
    <w:rsid w:val="00864260"/>
    <w:rsid w:val="0086600B"/>
    <w:rsid w:val="00871421"/>
    <w:rsid w:val="00873C1C"/>
    <w:rsid w:val="00873DFF"/>
    <w:rsid w:val="00877FBD"/>
    <w:rsid w:val="0088001B"/>
    <w:rsid w:val="00880B17"/>
    <w:rsid w:val="00881ED6"/>
    <w:rsid w:val="00887D98"/>
    <w:rsid w:val="008938DC"/>
    <w:rsid w:val="00893BA1"/>
    <w:rsid w:val="00893D40"/>
    <w:rsid w:val="008A1A49"/>
    <w:rsid w:val="008A380C"/>
    <w:rsid w:val="008A7084"/>
    <w:rsid w:val="008B2068"/>
    <w:rsid w:val="008B6F1D"/>
    <w:rsid w:val="008C0E5F"/>
    <w:rsid w:val="008C7FDA"/>
    <w:rsid w:val="008D2711"/>
    <w:rsid w:val="008D66DE"/>
    <w:rsid w:val="008E08CD"/>
    <w:rsid w:val="008E1FC2"/>
    <w:rsid w:val="008E6ACE"/>
    <w:rsid w:val="008F00FE"/>
    <w:rsid w:val="008F302D"/>
    <w:rsid w:val="00910A14"/>
    <w:rsid w:val="00911199"/>
    <w:rsid w:val="00930BAA"/>
    <w:rsid w:val="0093388C"/>
    <w:rsid w:val="009376F2"/>
    <w:rsid w:val="009415D1"/>
    <w:rsid w:val="00942C68"/>
    <w:rsid w:val="00942CDD"/>
    <w:rsid w:val="009437B3"/>
    <w:rsid w:val="00944820"/>
    <w:rsid w:val="0094506D"/>
    <w:rsid w:val="00952E7B"/>
    <w:rsid w:val="009551D0"/>
    <w:rsid w:val="0095542B"/>
    <w:rsid w:val="00956910"/>
    <w:rsid w:val="00964A06"/>
    <w:rsid w:val="00972CA3"/>
    <w:rsid w:val="00973028"/>
    <w:rsid w:val="0097468C"/>
    <w:rsid w:val="009760E4"/>
    <w:rsid w:val="00990FBA"/>
    <w:rsid w:val="00994B81"/>
    <w:rsid w:val="00996346"/>
    <w:rsid w:val="00997AD3"/>
    <w:rsid w:val="009A3654"/>
    <w:rsid w:val="009B42EC"/>
    <w:rsid w:val="009B5671"/>
    <w:rsid w:val="009B7C1B"/>
    <w:rsid w:val="009C1AC7"/>
    <w:rsid w:val="009C2D90"/>
    <w:rsid w:val="009C550F"/>
    <w:rsid w:val="009D2532"/>
    <w:rsid w:val="009E0019"/>
    <w:rsid w:val="009E1B9A"/>
    <w:rsid w:val="009E30A0"/>
    <w:rsid w:val="009F3519"/>
    <w:rsid w:val="009F5606"/>
    <w:rsid w:val="00A03174"/>
    <w:rsid w:val="00A06FDA"/>
    <w:rsid w:val="00A116AB"/>
    <w:rsid w:val="00A127ED"/>
    <w:rsid w:val="00A14EC1"/>
    <w:rsid w:val="00A17451"/>
    <w:rsid w:val="00A1789F"/>
    <w:rsid w:val="00A30C4A"/>
    <w:rsid w:val="00A30FD9"/>
    <w:rsid w:val="00A32367"/>
    <w:rsid w:val="00A36362"/>
    <w:rsid w:val="00A477C8"/>
    <w:rsid w:val="00A479F4"/>
    <w:rsid w:val="00A557A7"/>
    <w:rsid w:val="00A560A7"/>
    <w:rsid w:val="00A73796"/>
    <w:rsid w:val="00A75A07"/>
    <w:rsid w:val="00A80946"/>
    <w:rsid w:val="00A8423D"/>
    <w:rsid w:val="00A870F8"/>
    <w:rsid w:val="00A87F12"/>
    <w:rsid w:val="00A90677"/>
    <w:rsid w:val="00A90732"/>
    <w:rsid w:val="00A923FC"/>
    <w:rsid w:val="00A943FE"/>
    <w:rsid w:val="00A954F3"/>
    <w:rsid w:val="00A96A95"/>
    <w:rsid w:val="00AA127E"/>
    <w:rsid w:val="00AA33CD"/>
    <w:rsid w:val="00AA65FD"/>
    <w:rsid w:val="00AB0479"/>
    <w:rsid w:val="00AB3493"/>
    <w:rsid w:val="00AB3506"/>
    <w:rsid w:val="00AC5DCC"/>
    <w:rsid w:val="00AC6F8D"/>
    <w:rsid w:val="00AD3F4F"/>
    <w:rsid w:val="00AE6C5B"/>
    <w:rsid w:val="00B0000F"/>
    <w:rsid w:val="00B11F50"/>
    <w:rsid w:val="00B16F25"/>
    <w:rsid w:val="00B21F6F"/>
    <w:rsid w:val="00B306FF"/>
    <w:rsid w:val="00B35976"/>
    <w:rsid w:val="00B367FC"/>
    <w:rsid w:val="00B378A1"/>
    <w:rsid w:val="00B42138"/>
    <w:rsid w:val="00B4519B"/>
    <w:rsid w:val="00B516F6"/>
    <w:rsid w:val="00B55BCF"/>
    <w:rsid w:val="00B61BC9"/>
    <w:rsid w:val="00B82D3E"/>
    <w:rsid w:val="00B8465A"/>
    <w:rsid w:val="00B87B67"/>
    <w:rsid w:val="00B920B7"/>
    <w:rsid w:val="00B93C2A"/>
    <w:rsid w:val="00B96CBF"/>
    <w:rsid w:val="00BA0A1E"/>
    <w:rsid w:val="00BA0BED"/>
    <w:rsid w:val="00BA29DA"/>
    <w:rsid w:val="00BA7269"/>
    <w:rsid w:val="00BB58CB"/>
    <w:rsid w:val="00BB5F5C"/>
    <w:rsid w:val="00BB7DAD"/>
    <w:rsid w:val="00BC2AEF"/>
    <w:rsid w:val="00BD2BA8"/>
    <w:rsid w:val="00BD6B43"/>
    <w:rsid w:val="00BD71A2"/>
    <w:rsid w:val="00BE04A6"/>
    <w:rsid w:val="00BE29E9"/>
    <w:rsid w:val="00BE39FC"/>
    <w:rsid w:val="00BE69AD"/>
    <w:rsid w:val="00BE6A15"/>
    <w:rsid w:val="00BF0D28"/>
    <w:rsid w:val="00BF22D5"/>
    <w:rsid w:val="00BF5331"/>
    <w:rsid w:val="00C03692"/>
    <w:rsid w:val="00C03835"/>
    <w:rsid w:val="00C04A96"/>
    <w:rsid w:val="00C0660D"/>
    <w:rsid w:val="00C066E4"/>
    <w:rsid w:val="00C0736B"/>
    <w:rsid w:val="00C11C0C"/>
    <w:rsid w:val="00C1596C"/>
    <w:rsid w:val="00C17B44"/>
    <w:rsid w:val="00C311F9"/>
    <w:rsid w:val="00C40E96"/>
    <w:rsid w:val="00C5154A"/>
    <w:rsid w:val="00C51ACB"/>
    <w:rsid w:val="00C546AD"/>
    <w:rsid w:val="00C84D94"/>
    <w:rsid w:val="00C854E2"/>
    <w:rsid w:val="00C8612C"/>
    <w:rsid w:val="00C875AF"/>
    <w:rsid w:val="00C908DC"/>
    <w:rsid w:val="00C96BE2"/>
    <w:rsid w:val="00C96DC2"/>
    <w:rsid w:val="00C97DF2"/>
    <w:rsid w:val="00CA2372"/>
    <w:rsid w:val="00CA53DC"/>
    <w:rsid w:val="00CA75DD"/>
    <w:rsid w:val="00CB518D"/>
    <w:rsid w:val="00CB5F81"/>
    <w:rsid w:val="00CB63FB"/>
    <w:rsid w:val="00CC2AF1"/>
    <w:rsid w:val="00CC4827"/>
    <w:rsid w:val="00CC4DE1"/>
    <w:rsid w:val="00CD3644"/>
    <w:rsid w:val="00CE1640"/>
    <w:rsid w:val="00CE16E2"/>
    <w:rsid w:val="00CF21BF"/>
    <w:rsid w:val="00CF4632"/>
    <w:rsid w:val="00CF6073"/>
    <w:rsid w:val="00D02D0D"/>
    <w:rsid w:val="00D046F2"/>
    <w:rsid w:val="00D04D25"/>
    <w:rsid w:val="00D06F71"/>
    <w:rsid w:val="00D102FD"/>
    <w:rsid w:val="00D12C48"/>
    <w:rsid w:val="00D16494"/>
    <w:rsid w:val="00D17F01"/>
    <w:rsid w:val="00D20AD5"/>
    <w:rsid w:val="00D22606"/>
    <w:rsid w:val="00D230F5"/>
    <w:rsid w:val="00D26C93"/>
    <w:rsid w:val="00D3167E"/>
    <w:rsid w:val="00D3187C"/>
    <w:rsid w:val="00D31E0A"/>
    <w:rsid w:val="00D36F11"/>
    <w:rsid w:val="00D447C0"/>
    <w:rsid w:val="00D54350"/>
    <w:rsid w:val="00D56990"/>
    <w:rsid w:val="00D60ECF"/>
    <w:rsid w:val="00D63D09"/>
    <w:rsid w:val="00D708A8"/>
    <w:rsid w:val="00D710F2"/>
    <w:rsid w:val="00D71EAC"/>
    <w:rsid w:val="00D729A8"/>
    <w:rsid w:val="00D75A96"/>
    <w:rsid w:val="00D7624D"/>
    <w:rsid w:val="00D80A41"/>
    <w:rsid w:val="00D82D9F"/>
    <w:rsid w:val="00D83C11"/>
    <w:rsid w:val="00D8590D"/>
    <w:rsid w:val="00D86725"/>
    <w:rsid w:val="00D91985"/>
    <w:rsid w:val="00D92AA0"/>
    <w:rsid w:val="00D93220"/>
    <w:rsid w:val="00DA01DD"/>
    <w:rsid w:val="00DA42CE"/>
    <w:rsid w:val="00DA466C"/>
    <w:rsid w:val="00DA4698"/>
    <w:rsid w:val="00DB39C6"/>
    <w:rsid w:val="00DB3C4A"/>
    <w:rsid w:val="00DB5BBA"/>
    <w:rsid w:val="00DB62F5"/>
    <w:rsid w:val="00DC265F"/>
    <w:rsid w:val="00DC5FDA"/>
    <w:rsid w:val="00DC6E18"/>
    <w:rsid w:val="00DD03E0"/>
    <w:rsid w:val="00DD0B7E"/>
    <w:rsid w:val="00DE73F2"/>
    <w:rsid w:val="00DF3D3D"/>
    <w:rsid w:val="00DF4B75"/>
    <w:rsid w:val="00DF512A"/>
    <w:rsid w:val="00E0675B"/>
    <w:rsid w:val="00E069BA"/>
    <w:rsid w:val="00E115B8"/>
    <w:rsid w:val="00E12F6D"/>
    <w:rsid w:val="00E1482C"/>
    <w:rsid w:val="00E16889"/>
    <w:rsid w:val="00E2267A"/>
    <w:rsid w:val="00E32525"/>
    <w:rsid w:val="00E410F0"/>
    <w:rsid w:val="00E45836"/>
    <w:rsid w:val="00E46778"/>
    <w:rsid w:val="00E4728B"/>
    <w:rsid w:val="00E51874"/>
    <w:rsid w:val="00E566CF"/>
    <w:rsid w:val="00E574DD"/>
    <w:rsid w:val="00E61FF9"/>
    <w:rsid w:val="00E76635"/>
    <w:rsid w:val="00E80CCA"/>
    <w:rsid w:val="00E83DFF"/>
    <w:rsid w:val="00E86DDE"/>
    <w:rsid w:val="00E95378"/>
    <w:rsid w:val="00EB315F"/>
    <w:rsid w:val="00EB5B14"/>
    <w:rsid w:val="00EC0A3D"/>
    <w:rsid w:val="00EC7364"/>
    <w:rsid w:val="00ED0AFD"/>
    <w:rsid w:val="00EE2650"/>
    <w:rsid w:val="00EE357E"/>
    <w:rsid w:val="00EE3F08"/>
    <w:rsid w:val="00EE67E1"/>
    <w:rsid w:val="00EF7B52"/>
    <w:rsid w:val="00F01A54"/>
    <w:rsid w:val="00F01DC4"/>
    <w:rsid w:val="00F04D7A"/>
    <w:rsid w:val="00F12C3C"/>
    <w:rsid w:val="00F12E8B"/>
    <w:rsid w:val="00F22626"/>
    <w:rsid w:val="00F22800"/>
    <w:rsid w:val="00F26F5B"/>
    <w:rsid w:val="00F365E3"/>
    <w:rsid w:val="00F370E9"/>
    <w:rsid w:val="00F41D45"/>
    <w:rsid w:val="00F466BE"/>
    <w:rsid w:val="00F513C4"/>
    <w:rsid w:val="00F5201D"/>
    <w:rsid w:val="00F53308"/>
    <w:rsid w:val="00F542D8"/>
    <w:rsid w:val="00F602B3"/>
    <w:rsid w:val="00F66798"/>
    <w:rsid w:val="00F672A6"/>
    <w:rsid w:val="00F704C6"/>
    <w:rsid w:val="00F77618"/>
    <w:rsid w:val="00F80B6D"/>
    <w:rsid w:val="00F81038"/>
    <w:rsid w:val="00F81F37"/>
    <w:rsid w:val="00F84F8D"/>
    <w:rsid w:val="00F858A6"/>
    <w:rsid w:val="00F87E24"/>
    <w:rsid w:val="00F87EAF"/>
    <w:rsid w:val="00F92536"/>
    <w:rsid w:val="00F93868"/>
    <w:rsid w:val="00F956F2"/>
    <w:rsid w:val="00F95B82"/>
    <w:rsid w:val="00FB0EB6"/>
    <w:rsid w:val="00FB5E9F"/>
    <w:rsid w:val="00FB76E1"/>
    <w:rsid w:val="00FC0F64"/>
    <w:rsid w:val="00FC0F9C"/>
    <w:rsid w:val="00FC2E2A"/>
    <w:rsid w:val="00FD29B6"/>
    <w:rsid w:val="00FD55B1"/>
    <w:rsid w:val="00FE19A1"/>
    <w:rsid w:val="00FE435C"/>
    <w:rsid w:val="00FE4A2C"/>
    <w:rsid w:val="00FE6580"/>
    <w:rsid w:val="00FF1C0D"/>
    <w:rsid w:val="00FF75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9"/>
    <w:lsdException w:name="footer" w:uiPriority="99"/>
    <w:lsdException w:name="footnote reference" w:uiPriority="99"/>
    <w:lsdException w:name="HTML Preformatted" w:uiPriority="99"/>
    <w:lsdException w:name="Table Grid" w:uiPriority="59"/>
    <w:lsdException w:name="List Paragraph" w:uiPriority="34" w:qFormat="1"/>
  </w:latentStyles>
  <w:style w:type="paragraph" w:default="1" w:styleId="Normal">
    <w:name w:val="Normal"/>
    <w:qFormat/>
    <w:rsid w:val="00154D9A"/>
    <w:rPr>
      <w:sz w:val="20"/>
    </w:rPr>
  </w:style>
  <w:style w:type="paragraph" w:styleId="Heading1">
    <w:name w:val="heading 1"/>
    <w:basedOn w:val="Normal"/>
    <w:next w:val="Normal"/>
    <w:link w:val="Heading1Char"/>
    <w:uiPriority w:val="9"/>
    <w:qFormat/>
    <w:rsid w:val="005A43EC"/>
    <w:pPr>
      <w:keepNext/>
      <w:keepLines/>
      <w:numPr>
        <w:numId w:val="1"/>
      </w:numPr>
      <w:spacing w:before="480" w:line="360" w:lineRule="auto"/>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5A43EC"/>
    <w:pPr>
      <w:keepNext/>
      <w:keepLines/>
      <w:numPr>
        <w:ilvl w:val="1"/>
        <w:numId w:val="2"/>
      </w:numPr>
      <w:spacing w:before="200" w:line="360" w:lineRule="auto"/>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3EC"/>
    <w:pPr>
      <w:keepNext/>
      <w:keepLines/>
      <w:numPr>
        <w:ilvl w:val="2"/>
        <w:numId w:val="2"/>
      </w:numPr>
      <w:spacing w:before="200" w:line="360"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5A43EC"/>
    <w:pPr>
      <w:keepNext/>
      <w:keepLines/>
      <w:numPr>
        <w:ilvl w:val="3"/>
        <w:numId w:val="2"/>
      </w:numPr>
      <w:spacing w:before="200" w:line="360"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5A43EC"/>
    <w:pPr>
      <w:keepNext/>
      <w:keepLines/>
      <w:numPr>
        <w:ilvl w:val="4"/>
        <w:numId w:val="2"/>
      </w:numPr>
      <w:spacing w:before="200" w:line="360" w:lineRule="auto"/>
      <w:outlineLvl w:val="4"/>
    </w:pPr>
    <w:rPr>
      <w:rFonts w:asciiTheme="majorHAnsi" w:eastAsiaTheme="majorEastAsia" w:hAnsiTheme="majorHAnsi" w:cstheme="majorBidi"/>
      <w:color w:val="254061" w:themeColor="accent1" w:themeShade="7F"/>
      <w:sz w:val="22"/>
      <w:szCs w:val="22"/>
    </w:rPr>
  </w:style>
  <w:style w:type="paragraph" w:styleId="Heading6">
    <w:name w:val="heading 6"/>
    <w:basedOn w:val="Normal"/>
    <w:next w:val="Normal"/>
    <w:link w:val="Heading6Char"/>
    <w:uiPriority w:val="9"/>
    <w:unhideWhenUsed/>
    <w:qFormat/>
    <w:rsid w:val="005A43EC"/>
    <w:pPr>
      <w:keepNext/>
      <w:keepLines/>
      <w:numPr>
        <w:ilvl w:val="5"/>
        <w:numId w:val="2"/>
      </w:numPr>
      <w:spacing w:before="200" w:line="360" w:lineRule="auto"/>
      <w:outlineLvl w:val="5"/>
    </w:pPr>
    <w:rPr>
      <w:rFonts w:asciiTheme="majorHAnsi" w:eastAsiaTheme="majorEastAsia" w:hAnsiTheme="majorHAnsi" w:cstheme="majorBidi"/>
      <w:i/>
      <w:iCs/>
      <w:color w:val="254061" w:themeColor="accent1" w:themeShade="7F"/>
      <w:sz w:val="22"/>
      <w:szCs w:val="22"/>
    </w:rPr>
  </w:style>
  <w:style w:type="paragraph" w:styleId="Heading7">
    <w:name w:val="heading 7"/>
    <w:basedOn w:val="Normal"/>
    <w:next w:val="Normal"/>
    <w:link w:val="Heading7Char"/>
    <w:uiPriority w:val="9"/>
    <w:unhideWhenUsed/>
    <w:qFormat/>
    <w:rsid w:val="005A43EC"/>
    <w:pPr>
      <w:keepNext/>
      <w:keepLines/>
      <w:numPr>
        <w:ilvl w:val="6"/>
        <w:numId w:val="2"/>
      </w:numPr>
      <w:spacing w:before="200" w:line="360"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5A43EC"/>
    <w:pPr>
      <w:keepNext/>
      <w:keepLines/>
      <w:numPr>
        <w:ilvl w:val="7"/>
        <w:numId w:val="2"/>
      </w:numPr>
      <w:spacing w:before="200" w:line="360" w:lineRule="auto"/>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5A43EC"/>
    <w:pPr>
      <w:keepNext/>
      <w:keepLines/>
      <w:numPr>
        <w:ilvl w:val="8"/>
        <w:numId w:val="2"/>
      </w:numPr>
      <w:spacing w:before="200" w:line="360" w:lineRule="auto"/>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TeX">
    <w:name w:val="LaTeX"/>
    <w:basedOn w:val="Normal"/>
    <w:link w:val="LaTeXChar"/>
    <w:qFormat/>
    <w:rsid w:val="00BA29DA"/>
    <w:rPr>
      <w:i/>
      <w:noProof/>
      <w:color w:val="0070C0"/>
    </w:rPr>
  </w:style>
  <w:style w:type="character" w:customStyle="1" w:styleId="LaTeXChar">
    <w:name w:val="LaTeX Char"/>
    <w:basedOn w:val="DefaultParagraphFont"/>
    <w:link w:val="LaTeX"/>
    <w:rsid w:val="00BA29DA"/>
    <w:rPr>
      <w:i/>
      <w:noProof/>
      <w:color w:val="0070C0"/>
      <w:sz w:val="20"/>
    </w:rPr>
  </w:style>
  <w:style w:type="character" w:customStyle="1" w:styleId="Heading1Char">
    <w:name w:val="Heading 1 Char"/>
    <w:basedOn w:val="DefaultParagraphFont"/>
    <w:link w:val="Heading1"/>
    <w:uiPriority w:val="9"/>
    <w:rsid w:val="005A43E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5A43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3EC"/>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5A43EC"/>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5A43EC"/>
    <w:rPr>
      <w:rFonts w:asciiTheme="majorHAnsi" w:eastAsiaTheme="majorEastAsia" w:hAnsiTheme="majorHAnsi" w:cstheme="majorBidi"/>
      <w:color w:val="254061" w:themeColor="accent1" w:themeShade="7F"/>
      <w:sz w:val="22"/>
      <w:szCs w:val="22"/>
    </w:rPr>
  </w:style>
  <w:style w:type="character" w:customStyle="1" w:styleId="Heading6Char">
    <w:name w:val="Heading 6 Char"/>
    <w:basedOn w:val="DefaultParagraphFont"/>
    <w:link w:val="Heading6"/>
    <w:uiPriority w:val="9"/>
    <w:rsid w:val="005A43EC"/>
    <w:rPr>
      <w:rFonts w:asciiTheme="majorHAnsi" w:eastAsiaTheme="majorEastAsia" w:hAnsiTheme="majorHAnsi" w:cstheme="majorBidi"/>
      <w:i/>
      <w:iCs/>
      <w:color w:val="254061" w:themeColor="accent1" w:themeShade="7F"/>
      <w:sz w:val="22"/>
      <w:szCs w:val="22"/>
    </w:rPr>
  </w:style>
  <w:style w:type="character" w:customStyle="1" w:styleId="Heading7Char">
    <w:name w:val="Heading 7 Char"/>
    <w:basedOn w:val="DefaultParagraphFont"/>
    <w:link w:val="Heading7"/>
    <w:uiPriority w:val="9"/>
    <w:rsid w:val="005A43EC"/>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5A43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A43E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A43EC"/>
    <w:pPr>
      <w:spacing w:after="200" w:line="360" w:lineRule="auto"/>
      <w:ind w:left="720"/>
      <w:contextualSpacing/>
    </w:pPr>
    <w:rPr>
      <w:sz w:val="22"/>
      <w:szCs w:val="22"/>
    </w:rPr>
  </w:style>
  <w:style w:type="paragraph" w:styleId="Footer">
    <w:name w:val="footer"/>
    <w:basedOn w:val="Normal"/>
    <w:link w:val="FooterChar"/>
    <w:uiPriority w:val="99"/>
    <w:unhideWhenUsed/>
    <w:rsid w:val="005A43EC"/>
    <w:pPr>
      <w:tabs>
        <w:tab w:val="center" w:pos="4680"/>
        <w:tab w:val="right" w:pos="9360"/>
      </w:tabs>
    </w:pPr>
    <w:rPr>
      <w:sz w:val="22"/>
      <w:szCs w:val="22"/>
    </w:rPr>
  </w:style>
  <w:style w:type="character" w:customStyle="1" w:styleId="FooterChar">
    <w:name w:val="Footer Char"/>
    <w:basedOn w:val="DefaultParagraphFont"/>
    <w:link w:val="Footer"/>
    <w:uiPriority w:val="99"/>
    <w:rsid w:val="005A43EC"/>
    <w:rPr>
      <w:sz w:val="22"/>
      <w:szCs w:val="22"/>
    </w:rPr>
  </w:style>
  <w:style w:type="paragraph" w:styleId="FootnoteText">
    <w:name w:val="footnote text"/>
    <w:basedOn w:val="Normal"/>
    <w:link w:val="FootnoteTextChar"/>
    <w:uiPriority w:val="99"/>
    <w:unhideWhenUsed/>
    <w:rsid w:val="005A43EC"/>
    <w:rPr>
      <w:szCs w:val="20"/>
    </w:rPr>
  </w:style>
  <w:style w:type="character" w:customStyle="1" w:styleId="FootnoteTextChar">
    <w:name w:val="Footnote Text Char"/>
    <w:basedOn w:val="DefaultParagraphFont"/>
    <w:link w:val="FootnoteText"/>
    <w:uiPriority w:val="99"/>
    <w:rsid w:val="005A43EC"/>
    <w:rPr>
      <w:sz w:val="20"/>
      <w:szCs w:val="20"/>
    </w:rPr>
  </w:style>
  <w:style w:type="character" w:styleId="FootnoteReference">
    <w:name w:val="footnote reference"/>
    <w:basedOn w:val="DefaultParagraphFont"/>
    <w:uiPriority w:val="99"/>
    <w:unhideWhenUsed/>
    <w:rsid w:val="005A43EC"/>
    <w:rPr>
      <w:vertAlign w:val="superscript"/>
    </w:rPr>
  </w:style>
  <w:style w:type="table" w:styleId="TableGrid">
    <w:name w:val="Table Grid"/>
    <w:basedOn w:val="TableNormal"/>
    <w:uiPriority w:val="59"/>
    <w:rsid w:val="005A43E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5A43EC"/>
    <w:rPr>
      <w:rFonts w:ascii="Courier New" w:hAnsi="Courier New" w:cs="Courier New"/>
      <w:color w:val="008000"/>
      <w:szCs w:val="20"/>
    </w:rPr>
  </w:style>
  <w:style w:type="character" w:customStyle="1" w:styleId="codeChar">
    <w:name w:val="code Char"/>
    <w:basedOn w:val="DefaultParagraphFont"/>
    <w:link w:val="code"/>
    <w:rsid w:val="005A43E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A43EC"/>
    <w:pPr>
      <w:tabs>
        <w:tab w:val="center" w:pos="4680"/>
        <w:tab w:val="right" w:pos="9360"/>
      </w:tabs>
      <w:spacing w:after="200" w:line="360" w:lineRule="auto"/>
    </w:pPr>
    <w:rPr>
      <w:sz w:val="22"/>
      <w:szCs w:val="22"/>
    </w:rPr>
  </w:style>
  <w:style w:type="character" w:customStyle="1" w:styleId="DisplayEquationAuroraChar">
    <w:name w:val="Display Equation (Aurora) Char"/>
    <w:basedOn w:val="DefaultParagraphFont"/>
    <w:link w:val="DisplayEquationAurora"/>
    <w:rsid w:val="005A43EC"/>
    <w:rPr>
      <w:sz w:val="22"/>
      <w:szCs w:val="22"/>
    </w:rPr>
  </w:style>
  <w:style w:type="paragraph" w:styleId="BalloonText">
    <w:name w:val="Balloon Text"/>
    <w:basedOn w:val="Normal"/>
    <w:link w:val="BalloonTextChar"/>
    <w:rsid w:val="005A43EC"/>
    <w:rPr>
      <w:rFonts w:ascii="Tahoma" w:hAnsi="Tahoma" w:cs="Tahoma"/>
      <w:sz w:val="16"/>
      <w:szCs w:val="16"/>
    </w:rPr>
  </w:style>
  <w:style w:type="character" w:customStyle="1" w:styleId="BalloonTextChar">
    <w:name w:val="Balloon Text Char"/>
    <w:basedOn w:val="DefaultParagraphFont"/>
    <w:link w:val="BalloonText"/>
    <w:rsid w:val="005A43EC"/>
    <w:rPr>
      <w:rFonts w:ascii="Tahoma" w:hAnsi="Tahoma" w:cs="Tahoma"/>
      <w:sz w:val="16"/>
      <w:szCs w:val="16"/>
    </w:rPr>
  </w:style>
  <w:style w:type="table" w:customStyle="1" w:styleId="TableGrid1">
    <w:name w:val="Table Grid1"/>
    <w:basedOn w:val="TableNormal"/>
    <w:next w:val="TableGrid"/>
    <w:uiPriority w:val="59"/>
    <w:rsid w:val="001E57F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0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069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9"/>
    <w:lsdException w:name="footer" w:uiPriority="99"/>
    <w:lsdException w:name="footnote reference" w:uiPriority="99"/>
    <w:lsdException w:name="HTML Preformatted" w:uiPriority="99"/>
    <w:lsdException w:name="Table Grid" w:uiPriority="59"/>
    <w:lsdException w:name="List Paragraph" w:uiPriority="34" w:qFormat="1"/>
  </w:latentStyles>
  <w:style w:type="paragraph" w:default="1" w:styleId="Normal">
    <w:name w:val="Normal"/>
    <w:qFormat/>
    <w:rsid w:val="00154D9A"/>
    <w:rPr>
      <w:sz w:val="20"/>
    </w:rPr>
  </w:style>
  <w:style w:type="paragraph" w:styleId="Heading1">
    <w:name w:val="heading 1"/>
    <w:basedOn w:val="Normal"/>
    <w:next w:val="Normal"/>
    <w:link w:val="Heading1Char"/>
    <w:uiPriority w:val="9"/>
    <w:qFormat/>
    <w:rsid w:val="005A43EC"/>
    <w:pPr>
      <w:keepNext/>
      <w:keepLines/>
      <w:numPr>
        <w:numId w:val="1"/>
      </w:numPr>
      <w:spacing w:before="480" w:line="360" w:lineRule="auto"/>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5A43EC"/>
    <w:pPr>
      <w:keepNext/>
      <w:keepLines/>
      <w:numPr>
        <w:ilvl w:val="1"/>
        <w:numId w:val="2"/>
      </w:numPr>
      <w:spacing w:before="200" w:line="360" w:lineRule="auto"/>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3EC"/>
    <w:pPr>
      <w:keepNext/>
      <w:keepLines/>
      <w:numPr>
        <w:ilvl w:val="2"/>
        <w:numId w:val="2"/>
      </w:numPr>
      <w:spacing w:before="200" w:line="360"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5A43EC"/>
    <w:pPr>
      <w:keepNext/>
      <w:keepLines/>
      <w:numPr>
        <w:ilvl w:val="3"/>
        <w:numId w:val="2"/>
      </w:numPr>
      <w:spacing w:before="200" w:line="360"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5A43EC"/>
    <w:pPr>
      <w:keepNext/>
      <w:keepLines/>
      <w:numPr>
        <w:ilvl w:val="4"/>
        <w:numId w:val="2"/>
      </w:numPr>
      <w:spacing w:before="200" w:line="360" w:lineRule="auto"/>
      <w:outlineLvl w:val="4"/>
    </w:pPr>
    <w:rPr>
      <w:rFonts w:asciiTheme="majorHAnsi" w:eastAsiaTheme="majorEastAsia" w:hAnsiTheme="majorHAnsi" w:cstheme="majorBidi"/>
      <w:color w:val="254061" w:themeColor="accent1" w:themeShade="7F"/>
      <w:sz w:val="22"/>
      <w:szCs w:val="22"/>
    </w:rPr>
  </w:style>
  <w:style w:type="paragraph" w:styleId="Heading6">
    <w:name w:val="heading 6"/>
    <w:basedOn w:val="Normal"/>
    <w:next w:val="Normal"/>
    <w:link w:val="Heading6Char"/>
    <w:uiPriority w:val="9"/>
    <w:unhideWhenUsed/>
    <w:qFormat/>
    <w:rsid w:val="005A43EC"/>
    <w:pPr>
      <w:keepNext/>
      <w:keepLines/>
      <w:numPr>
        <w:ilvl w:val="5"/>
        <w:numId w:val="2"/>
      </w:numPr>
      <w:spacing w:before="200" w:line="360" w:lineRule="auto"/>
      <w:outlineLvl w:val="5"/>
    </w:pPr>
    <w:rPr>
      <w:rFonts w:asciiTheme="majorHAnsi" w:eastAsiaTheme="majorEastAsia" w:hAnsiTheme="majorHAnsi" w:cstheme="majorBidi"/>
      <w:i/>
      <w:iCs/>
      <w:color w:val="254061" w:themeColor="accent1" w:themeShade="7F"/>
      <w:sz w:val="22"/>
      <w:szCs w:val="22"/>
    </w:rPr>
  </w:style>
  <w:style w:type="paragraph" w:styleId="Heading7">
    <w:name w:val="heading 7"/>
    <w:basedOn w:val="Normal"/>
    <w:next w:val="Normal"/>
    <w:link w:val="Heading7Char"/>
    <w:uiPriority w:val="9"/>
    <w:unhideWhenUsed/>
    <w:qFormat/>
    <w:rsid w:val="005A43EC"/>
    <w:pPr>
      <w:keepNext/>
      <w:keepLines/>
      <w:numPr>
        <w:ilvl w:val="6"/>
        <w:numId w:val="2"/>
      </w:numPr>
      <w:spacing w:before="200" w:line="360"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5A43EC"/>
    <w:pPr>
      <w:keepNext/>
      <w:keepLines/>
      <w:numPr>
        <w:ilvl w:val="7"/>
        <w:numId w:val="2"/>
      </w:numPr>
      <w:spacing w:before="200" w:line="360" w:lineRule="auto"/>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5A43EC"/>
    <w:pPr>
      <w:keepNext/>
      <w:keepLines/>
      <w:numPr>
        <w:ilvl w:val="8"/>
        <w:numId w:val="2"/>
      </w:numPr>
      <w:spacing w:before="200" w:line="360" w:lineRule="auto"/>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TeX">
    <w:name w:val="LaTeX"/>
    <w:basedOn w:val="Normal"/>
    <w:link w:val="LaTeXChar"/>
    <w:qFormat/>
    <w:rsid w:val="00BA29DA"/>
    <w:rPr>
      <w:i/>
      <w:noProof/>
      <w:color w:val="0070C0"/>
    </w:rPr>
  </w:style>
  <w:style w:type="character" w:customStyle="1" w:styleId="LaTeXChar">
    <w:name w:val="LaTeX Char"/>
    <w:basedOn w:val="DefaultParagraphFont"/>
    <w:link w:val="LaTeX"/>
    <w:rsid w:val="00BA29DA"/>
    <w:rPr>
      <w:i/>
      <w:noProof/>
      <w:color w:val="0070C0"/>
      <w:sz w:val="20"/>
    </w:rPr>
  </w:style>
  <w:style w:type="character" w:customStyle="1" w:styleId="Heading1Char">
    <w:name w:val="Heading 1 Char"/>
    <w:basedOn w:val="DefaultParagraphFont"/>
    <w:link w:val="Heading1"/>
    <w:uiPriority w:val="9"/>
    <w:rsid w:val="005A43E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5A43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3EC"/>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5A43EC"/>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5A43EC"/>
    <w:rPr>
      <w:rFonts w:asciiTheme="majorHAnsi" w:eastAsiaTheme="majorEastAsia" w:hAnsiTheme="majorHAnsi" w:cstheme="majorBidi"/>
      <w:color w:val="254061" w:themeColor="accent1" w:themeShade="7F"/>
      <w:sz w:val="22"/>
      <w:szCs w:val="22"/>
    </w:rPr>
  </w:style>
  <w:style w:type="character" w:customStyle="1" w:styleId="Heading6Char">
    <w:name w:val="Heading 6 Char"/>
    <w:basedOn w:val="DefaultParagraphFont"/>
    <w:link w:val="Heading6"/>
    <w:uiPriority w:val="9"/>
    <w:rsid w:val="005A43EC"/>
    <w:rPr>
      <w:rFonts w:asciiTheme="majorHAnsi" w:eastAsiaTheme="majorEastAsia" w:hAnsiTheme="majorHAnsi" w:cstheme="majorBidi"/>
      <w:i/>
      <w:iCs/>
      <w:color w:val="254061" w:themeColor="accent1" w:themeShade="7F"/>
      <w:sz w:val="22"/>
      <w:szCs w:val="22"/>
    </w:rPr>
  </w:style>
  <w:style w:type="character" w:customStyle="1" w:styleId="Heading7Char">
    <w:name w:val="Heading 7 Char"/>
    <w:basedOn w:val="DefaultParagraphFont"/>
    <w:link w:val="Heading7"/>
    <w:uiPriority w:val="9"/>
    <w:rsid w:val="005A43EC"/>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5A43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A43E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A43EC"/>
    <w:pPr>
      <w:spacing w:after="200" w:line="360" w:lineRule="auto"/>
      <w:ind w:left="720"/>
      <w:contextualSpacing/>
    </w:pPr>
    <w:rPr>
      <w:sz w:val="22"/>
      <w:szCs w:val="22"/>
    </w:rPr>
  </w:style>
  <w:style w:type="paragraph" w:styleId="Footer">
    <w:name w:val="footer"/>
    <w:basedOn w:val="Normal"/>
    <w:link w:val="FooterChar"/>
    <w:uiPriority w:val="99"/>
    <w:unhideWhenUsed/>
    <w:rsid w:val="005A43EC"/>
    <w:pPr>
      <w:tabs>
        <w:tab w:val="center" w:pos="4680"/>
        <w:tab w:val="right" w:pos="9360"/>
      </w:tabs>
    </w:pPr>
    <w:rPr>
      <w:sz w:val="22"/>
      <w:szCs w:val="22"/>
    </w:rPr>
  </w:style>
  <w:style w:type="character" w:customStyle="1" w:styleId="FooterChar">
    <w:name w:val="Footer Char"/>
    <w:basedOn w:val="DefaultParagraphFont"/>
    <w:link w:val="Footer"/>
    <w:uiPriority w:val="99"/>
    <w:rsid w:val="005A43EC"/>
    <w:rPr>
      <w:sz w:val="22"/>
      <w:szCs w:val="22"/>
    </w:rPr>
  </w:style>
  <w:style w:type="paragraph" w:styleId="FootnoteText">
    <w:name w:val="footnote text"/>
    <w:basedOn w:val="Normal"/>
    <w:link w:val="FootnoteTextChar"/>
    <w:uiPriority w:val="99"/>
    <w:unhideWhenUsed/>
    <w:rsid w:val="005A43EC"/>
    <w:rPr>
      <w:szCs w:val="20"/>
    </w:rPr>
  </w:style>
  <w:style w:type="character" w:customStyle="1" w:styleId="FootnoteTextChar">
    <w:name w:val="Footnote Text Char"/>
    <w:basedOn w:val="DefaultParagraphFont"/>
    <w:link w:val="FootnoteText"/>
    <w:uiPriority w:val="99"/>
    <w:rsid w:val="005A43EC"/>
    <w:rPr>
      <w:sz w:val="20"/>
      <w:szCs w:val="20"/>
    </w:rPr>
  </w:style>
  <w:style w:type="character" w:styleId="FootnoteReference">
    <w:name w:val="footnote reference"/>
    <w:basedOn w:val="DefaultParagraphFont"/>
    <w:uiPriority w:val="99"/>
    <w:unhideWhenUsed/>
    <w:rsid w:val="005A43EC"/>
    <w:rPr>
      <w:vertAlign w:val="superscript"/>
    </w:rPr>
  </w:style>
  <w:style w:type="table" w:styleId="TableGrid">
    <w:name w:val="Table Grid"/>
    <w:basedOn w:val="TableNormal"/>
    <w:uiPriority w:val="59"/>
    <w:rsid w:val="005A43E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5A43EC"/>
    <w:rPr>
      <w:rFonts w:ascii="Courier New" w:hAnsi="Courier New" w:cs="Courier New"/>
      <w:color w:val="008000"/>
      <w:szCs w:val="20"/>
    </w:rPr>
  </w:style>
  <w:style w:type="character" w:customStyle="1" w:styleId="codeChar">
    <w:name w:val="code Char"/>
    <w:basedOn w:val="DefaultParagraphFont"/>
    <w:link w:val="code"/>
    <w:rsid w:val="005A43E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A43EC"/>
    <w:pPr>
      <w:tabs>
        <w:tab w:val="center" w:pos="4680"/>
        <w:tab w:val="right" w:pos="9360"/>
      </w:tabs>
      <w:spacing w:after="200" w:line="360" w:lineRule="auto"/>
    </w:pPr>
    <w:rPr>
      <w:sz w:val="22"/>
      <w:szCs w:val="22"/>
    </w:rPr>
  </w:style>
  <w:style w:type="character" w:customStyle="1" w:styleId="DisplayEquationAuroraChar">
    <w:name w:val="Display Equation (Aurora) Char"/>
    <w:basedOn w:val="DefaultParagraphFont"/>
    <w:link w:val="DisplayEquationAurora"/>
    <w:rsid w:val="005A43EC"/>
    <w:rPr>
      <w:sz w:val="22"/>
      <w:szCs w:val="22"/>
    </w:rPr>
  </w:style>
  <w:style w:type="paragraph" w:styleId="BalloonText">
    <w:name w:val="Balloon Text"/>
    <w:basedOn w:val="Normal"/>
    <w:link w:val="BalloonTextChar"/>
    <w:rsid w:val="005A43EC"/>
    <w:rPr>
      <w:rFonts w:ascii="Tahoma" w:hAnsi="Tahoma" w:cs="Tahoma"/>
      <w:sz w:val="16"/>
      <w:szCs w:val="16"/>
    </w:rPr>
  </w:style>
  <w:style w:type="character" w:customStyle="1" w:styleId="BalloonTextChar">
    <w:name w:val="Balloon Text Char"/>
    <w:basedOn w:val="DefaultParagraphFont"/>
    <w:link w:val="BalloonText"/>
    <w:rsid w:val="005A43EC"/>
    <w:rPr>
      <w:rFonts w:ascii="Tahoma" w:hAnsi="Tahoma" w:cs="Tahoma"/>
      <w:sz w:val="16"/>
      <w:szCs w:val="16"/>
    </w:rPr>
  </w:style>
  <w:style w:type="table" w:customStyle="1" w:styleId="TableGrid1">
    <w:name w:val="Table Grid1"/>
    <w:basedOn w:val="TableNormal"/>
    <w:next w:val="TableGrid"/>
    <w:uiPriority w:val="59"/>
    <w:rsid w:val="001E57F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0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069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60092">
      <w:bodyDiv w:val="1"/>
      <w:marLeft w:val="0"/>
      <w:marRight w:val="0"/>
      <w:marTop w:val="0"/>
      <w:marBottom w:val="0"/>
      <w:divBdr>
        <w:top w:val="none" w:sz="0" w:space="0" w:color="auto"/>
        <w:left w:val="none" w:sz="0" w:space="0" w:color="auto"/>
        <w:bottom w:val="none" w:sz="0" w:space="0" w:color="auto"/>
        <w:right w:val="none" w:sz="0" w:space="0" w:color="auto"/>
      </w:divBdr>
    </w:div>
    <w:div w:id="509419020">
      <w:bodyDiv w:val="1"/>
      <w:marLeft w:val="0"/>
      <w:marRight w:val="0"/>
      <w:marTop w:val="0"/>
      <w:marBottom w:val="0"/>
      <w:divBdr>
        <w:top w:val="none" w:sz="0" w:space="0" w:color="auto"/>
        <w:left w:val="none" w:sz="0" w:space="0" w:color="auto"/>
        <w:bottom w:val="none" w:sz="0" w:space="0" w:color="auto"/>
        <w:right w:val="none" w:sz="0" w:space="0" w:color="auto"/>
      </w:divBdr>
    </w:div>
    <w:div w:id="656768101">
      <w:bodyDiv w:val="1"/>
      <w:marLeft w:val="0"/>
      <w:marRight w:val="0"/>
      <w:marTop w:val="0"/>
      <w:marBottom w:val="0"/>
      <w:divBdr>
        <w:top w:val="none" w:sz="0" w:space="0" w:color="auto"/>
        <w:left w:val="none" w:sz="0" w:space="0" w:color="auto"/>
        <w:bottom w:val="none" w:sz="0" w:space="0" w:color="auto"/>
        <w:right w:val="none" w:sz="0" w:space="0" w:color="auto"/>
      </w:divBdr>
    </w:div>
    <w:div w:id="772895693">
      <w:bodyDiv w:val="1"/>
      <w:marLeft w:val="0"/>
      <w:marRight w:val="0"/>
      <w:marTop w:val="0"/>
      <w:marBottom w:val="0"/>
      <w:divBdr>
        <w:top w:val="none" w:sz="0" w:space="0" w:color="auto"/>
        <w:left w:val="none" w:sz="0" w:space="0" w:color="auto"/>
        <w:bottom w:val="none" w:sz="0" w:space="0" w:color="auto"/>
        <w:right w:val="none" w:sz="0" w:space="0" w:color="auto"/>
      </w:divBdr>
    </w:div>
    <w:div w:id="807475215">
      <w:bodyDiv w:val="1"/>
      <w:marLeft w:val="0"/>
      <w:marRight w:val="0"/>
      <w:marTop w:val="0"/>
      <w:marBottom w:val="0"/>
      <w:divBdr>
        <w:top w:val="none" w:sz="0" w:space="0" w:color="auto"/>
        <w:left w:val="none" w:sz="0" w:space="0" w:color="auto"/>
        <w:bottom w:val="none" w:sz="0" w:space="0" w:color="auto"/>
        <w:right w:val="none" w:sz="0" w:space="0" w:color="auto"/>
      </w:divBdr>
    </w:div>
    <w:div w:id="1008482882">
      <w:bodyDiv w:val="1"/>
      <w:marLeft w:val="0"/>
      <w:marRight w:val="0"/>
      <w:marTop w:val="0"/>
      <w:marBottom w:val="0"/>
      <w:divBdr>
        <w:top w:val="none" w:sz="0" w:space="0" w:color="auto"/>
        <w:left w:val="none" w:sz="0" w:space="0" w:color="auto"/>
        <w:bottom w:val="none" w:sz="0" w:space="0" w:color="auto"/>
        <w:right w:val="none" w:sz="0" w:space="0" w:color="auto"/>
      </w:divBdr>
    </w:div>
    <w:div w:id="1113552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FCF1F-23F5-4A4A-BBD5-432477A3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4698</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76</cp:revision>
  <dcterms:created xsi:type="dcterms:W3CDTF">2010-03-24T02:34:00Z</dcterms:created>
  <dcterms:modified xsi:type="dcterms:W3CDTF">2010-03-24T04:38:00Z</dcterms:modified>
</cp:coreProperties>
</file>