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D8DBD8" w14:textId="16973010" w:rsidR="006F5D95" w:rsidRDefault="00A86E22" w:rsidP="00A86E22">
      <w:pPr>
        <w:rPr>
          <w:color w:val="FF0000"/>
        </w:rPr>
      </w:pPr>
      <w:r>
        <w:t>\Chapter{</w:t>
      </w:r>
      <w:r w:rsidR="006F5D95">
        <w:t>Expanded Views of the Hardware Layout</w:t>
      </w:r>
      <w:r>
        <w:t>}</w:t>
      </w:r>
      <w:r w:rsidR="000964EE">
        <w:t xml:space="preserve"> </w:t>
      </w:r>
      <w:r w:rsidR="000964EE" w:rsidRPr="000964EE">
        <w:rPr>
          <w:color w:val="FF0000"/>
        </w:rPr>
        <w:t>\label{</w:t>
      </w:r>
      <w:proofErr w:type="spellStart"/>
      <w:r w:rsidR="000964EE" w:rsidRPr="000964EE">
        <w:rPr>
          <w:color w:val="FF0000"/>
        </w:rPr>
        <w:t>sec:appendices:layout</w:t>
      </w:r>
      <w:proofErr w:type="spellEnd"/>
      <w:r w:rsidR="000964EE" w:rsidRPr="000964EE">
        <w:rPr>
          <w:color w:val="FF0000"/>
        </w:rPr>
        <w:t>}</w:t>
      </w:r>
    </w:p>
    <w:p w14:paraId="411B9341" w14:textId="20AD70AB" w:rsidR="00A86E22" w:rsidRDefault="00A86E22" w:rsidP="00A86E22">
      <w:pPr>
        <w:rPr>
          <w:color w:val="FF0000"/>
        </w:rPr>
      </w:pPr>
      <w:r>
        <w:rPr>
          <w:color w:val="FF0000"/>
        </w:rPr>
        <w:t>Boards are 3" by 3"</w:t>
      </w:r>
    </w:p>
    <w:p w14:paraId="5FC972EB" w14:textId="77777777" w:rsidR="00A86E22" w:rsidRDefault="00A86E22" w:rsidP="00A86E22"/>
    <w:p w14:paraId="3C0A171E" w14:textId="77777777" w:rsidR="00A86E22" w:rsidRPr="00A86E22" w:rsidRDefault="00A86E22" w:rsidP="00A86E22">
      <w:pPr>
        <w:spacing w:line="240" w:lineRule="auto"/>
        <w:rPr>
          <w:color w:val="FF0000"/>
        </w:rPr>
      </w:pPr>
      <w:r w:rsidRPr="00A86E22">
        <w:rPr>
          <w:color w:val="FF0000"/>
        </w:rPr>
        <w:t>\begin{figure}[</w:t>
      </w:r>
      <w:proofErr w:type="spellStart"/>
      <w:r w:rsidRPr="00A86E22">
        <w:rPr>
          <w:color w:val="FF0000"/>
        </w:rPr>
        <w:t>ptb</w:t>
      </w:r>
      <w:proofErr w:type="spellEnd"/>
      <w:r w:rsidRPr="00A86E22">
        <w:rPr>
          <w:color w:val="FF0000"/>
        </w:rPr>
        <w:t>]</w:t>
      </w:r>
    </w:p>
    <w:p w14:paraId="6A25B7C8" w14:textId="77777777" w:rsidR="00A86E22" w:rsidRPr="00A86E22" w:rsidRDefault="00A86E22" w:rsidP="00A86E22">
      <w:pPr>
        <w:spacing w:line="240" w:lineRule="auto"/>
        <w:rPr>
          <w:color w:val="FF0000"/>
        </w:rPr>
      </w:pPr>
      <w:r w:rsidRPr="00A86E22">
        <w:rPr>
          <w:color w:val="FF0000"/>
        </w:rPr>
        <w:tab/>
        <w:t>\begin{centering}</w:t>
      </w:r>
    </w:p>
    <w:p w14:paraId="44086459" w14:textId="4D5683BE" w:rsidR="00A86E22" w:rsidRPr="00A86E22" w:rsidRDefault="00A86E22" w:rsidP="00A86E22">
      <w:pPr>
        <w:spacing w:line="240" w:lineRule="auto"/>
        <w:rPr>
          <w:color w:val="FF0000"/>
        </w:rPr>
      </w:pPr>
      <w:r w:rsidRPr="00A86E22">
        <w:rPr>
          <w:color w:val="FF0000"/>
        </w:rPr>
        <w:tab/>
      </w:r>
      <w:r w:rsidRPr="00A86E22">
        <w:rPr>
          <w:color w:val="FF0000"/>
        </w:rPr>
        <w:tab/>
        <w:t>\includegraphics{</w:t>
      </w:r>
      <w:r>
        <w:rPr>
          <w:color w:val="FF0000"/>
        </w:rPr>
        <w:t>Appendices</w:t>
      </w:r>
      <w:r w:rsidRPr="00A86E22">
        <w:rPr>
          <w:color w:val="FF0000"/>
        </w:rPr>
        <w:t>/Figures/</w:t>
      </w:r>
      <w:r>
        <w:rPr>
          <w:color w:val="FF0000"/>
        </w:rPr>
        <w:t>appendices</w:t>
      </w:r>
      <w:r w:rsidRPr="00A86E22">
        <w:rPr>
          <w:color w:val="FF0000"/>
        </w:rPr>
        <w:t>-</w:t>
      </w:r>
      <w:r>
        <w:rPr>
          <w:color w:val="FF0000"/>
        </w:rPr>
        <w:t>layout</w:t>
      </w:r>
      <w:r w:rsidRPr="00185D5D">
        <w:rPr>
          <w:color w:val="FF0000"/>
        </w:rPr>
        <w:t>_</w:t>
      </w:r>
      <w:r>
        <w:rPr>
          <w:color w:val="FF0000"/>
        </w:rPr>
        <w:t>no</w:t>
      </w:r>
      <w:r w:rsidRPr="00185D5D">
        <w:rPr>
          <w:color w:val="FF0000"/>
        </w:rPr>
        <w:t>_</w:t>
      </w:r>
      <w:r>
        <w:rPr>
          <w:color w:val="FF0000"/>
        </w:rPr>
        <w:t>power</w:t>
      </w:r>
      <w:r w:rsidRPr="00A86E22">
        <w:rPr>
          <w:color w:val="FF0000"/>
        </w:rPr>
        <w:t>.pdf}</w:t>
      </w:r>
    </w:p>
    <w:p w14:paraId="10FE8B5E" w14:textId="64C5F868" w:rsidR="00A86E22" w:rsidRPr="00A86E22" w:rsidRDefault="00A86E22" w:rsidP="00A86E22">
      <w:pPr>
        <w:spacing w:line="240" w:lineRule="auto"/>
        <w:rPr>
          <w:color w:val="FF0000"/>
        </w:rPr>
      </w:pPr>
      <w:r w:rsidRPr="00A86E22">
        <w:rPr>
          <w:color w:val="FF0000"/>
        </w:rPr>
        <w:tab/>
      </w:r>
      <w:r w:rsidRPr="00A86E22">
        <w:rPr>
          <w:color w:val="FF0000"/>
        </w:rPr>
        <w:tab/>
        <w:t>\caption{</w:t>
      </w:r>
      <w:r>
        <w:rPr>
          <w:color w:val="FF0000"/>
        </w:rPr>
        <w:t>Non-plane layers</w:t>
      </w:r>
      <w:r w:rsidRPr="00A86E22">
        <w:rPr>
          <w:color w:val="FF0000"/>
        </w:rPr>
        <w:t>}</w:t>
      </w:r>
    </w:p>
    <w:p w14:paraId="1035513F" w14:textId="3B902DDF" w:rsidR="00A86E22" w:rsidRPr="00A86E22" w:rsidRDefault="00A86E22" w:rsidP="00A86E22">
      <w:pPr>
        <w:spacing w:line="240" w:lineRule="auto"/>
        <w:rPr>
          <w:color w:val="FF0000"/>
        </w:rPr>
      </w:pPr>
      <w:r w:rsidRPr="00A86E22">
        <w:rPr>
          <w:color w:val="FF0000"/>
        </w:rPr>
        <w:tab/>
      </w:r>
      <w:r w:rsidRPr="00A86E22">
        <w:rPr>
          <w:color w:val="FF0000"/>
        </w:rPr>
        <w:tab/>
        <w:t>\label{</w:t>
      </w:r>
      <w:proofErr w:type="spellStart"/>
      <w:r w:rsidRPr="00A86E22">
        <w:rPr>
          <w:color w:val="FF0000"/>
        </w:rPr>
        <w:t>fig:</w:t>
      </w:r>
      <w:r>
        <w:rPr>
          <w:color w:val="FF0000"/>
        </w:rPr>
        <w:t>appendices</w:t>
      </w:r>
      <w:r w:rsidRPr="00A86E22">
        <w:rPr>
          <w:color w:val="FF0000"/>
        </w:rPr>
        <w:t>:</w:t>
      </w:r>
      <w:r>
        <w:rPr>
          <w:color w:val="FF0000"/>
        </w:rPr>
        <w:t>layout</w:t>
      </w:r>
      <w:r w:rsidRPr="00185D5D">
        <w:rPr>
          <w:color w:val="FF0000"/>
        </w:rPr>
        <w:t>_</w:t>
      </w:r>
      <w:r>
        <w:rPr>
          <w:color w:val="FF0000"/>
        </w:rPr>
        <w:t>no</w:t>
      </w:r>
      <w:r w:rsidRPr="00185D5D">
        <w:rPr>
          <w:color w:val="FF0000"/>
        </w:rPr>
        <w:t>_</w:t>
      </w:r>
      <w:r>
        <w:rPr>
          <w:color w:val="FF0000"/>
        </w:rPr>
        <w:t>power</w:t>
      </w:r>
      <w:proofErr w:type="spellEnd"/>
      <w:r w:rsidRPr="00A86E22">
        <w:rPr>
          <w:color w:val="FF0000"/>
        </w:rPr>
        <w:t>}</w:t>
      </w:r>
    </w:p>
    <w:p w14:paraId="687A84EC" w14:textId="77777777" w:rsidR="00A86E22" w:rsidRPr="00A86E22" w:rsidRDefault="00A86E22" w:rsidP="00A86E22">
      <w:pPr>
        <w:spacing w:line="240" w:lineRule="auto"/>
        <w:rPr>
          <w:color w:val="FF0000"/>
        </w:rPr>
      </w:pPr>
      <w:r w:rsidRPr="00A86E22">
        <w:rPr>
          <w:color w:val="FF0000"/>
        </w:rPr>
        <w:tab/>
        <w:t>\end{centering}</w:t>
      </w:r>
    </w:p>
    <w:p w14:paraId="188D6DF6" w14:textId="3F4A43ED" w:rsidR="00346E46" w:rsidRDefault="00A86E22" w:rsidP="00A86E22">
      <w:pPr>
        <w:spacing w:line="240" w:lineRule="auto"/>
        <w:rPr>
          <w:color w:val="FF0000"/>
        </w:rPr>
      </w:pPr>
      <w:r w:rsidRPr="00A86E22">
        <w:rPr>
          <w:color w:val="FF0000"/>
        </w:rPr>
        <w:t>\end{figure}</w:t>
      </w:r>
    </w:p>
    <w:p w14:paraId="04C0390F" w14:textId="08E81893" w:rsidR="00346E46" w:rsidRPr="00185D5D" w:rsidRDefault="00346E46" w:rsidP="00346E46">
      <w:pPr>
        <w:spacing w:line="240" w:lineRule="auto"/>
        <w:rPr>
          <w:color w:val="FF0000"/>
        </w:rPr>
      </w:pPr>
    </w:p>
    <w:p w14:paraId="3A0CD70F" w14:textId="77777777" w:rsidR="00A86E22" w:rsidRDefault="00A86E22" w:rsidP="00A86E22">
      <w:r>
        <w:t>\begin{figure}[</w:t>
      </w:r>
      <w:proofErr w:type="spellStart"/>
      <w:r>
        <w:t>ptb</w:t>
      </w:r>
      <w:proofErr w:type="spellEnd"/>
      <w:r>
        <w:t>]</w:t>
      </w:r>
    </w:p>
    <w:p w14:paraId="19A33E7B" w14:textId="77777777" w:rsidR="00A86E22" w:rsidRDefault="00A86E22" w:rsidP="00A86E22">
      <w:r>
        <w:tab/>
        <w:t>\begin{centering}</w:t>
      </w:r>
    </w:p>
    <w:p w14:paraId="26A0BAF8" w14:textId="5DA1C6CB" w:rsidR="00A86E22" w:rsidRDefault="00A86E22" w:rsidP="00A86E22">
      <w:r>
        <w:tab/>
      </w:r>
      <w:r>
        <w:tab/>
        <w:t>\includegraphics{</w:t>
      </w:r>
      <w:r>
        <w:t>Appendices</w:t>
      </w:r>
      <w:r>
        <w:t>/Figures/</w:t>
      </w:r>
      <w:r>
        <w:rPr>
          <w:color w:val="FF0000"/>
        </w:rPr>
        <w:t>appendices</w:t>
      </w:r>
      <w:r>
        <w:t>-</w:t>
      </w:r>
      <w:r>
        <w:rPr>
          <w:color w:val="FF0000"/>
        </w:rPr>
        <w:t>layout</w:t>
      </w:r>
      <w:r w:rsidRPr="00185D5D">
        <w:rPr>
          <w:color w:val="FF0000"/>
        </w:rPr>
        <w:t>_bottom_layer</w:t>
      </w:r>
      <w:r>
        <w:t>.pdf}</w:t>
      </w:r>
    </w:p>
    <w:p w14:paraId="7F317E1A" w14:textId="03868213" w:rsidR="00A86E22" w:rsidRDefault="00A86E22" w:rsidP="00A86E22">
      <w:r>
        <w:tab/>
      </w:r>
      <w:r>
        <w:tab/>
        <w:t>\caption{</w:t>
      </w:r>
      <w:r w:rsidRPr="00185D5D">
        <w:rPr>
          <w:color w:val="FF0000"/>
        </w:rPr>
        <w:t>Bottom layer</w:t>
      </w:r>
      <w:r>
        <w:t>}</w:t>
      </w:r>
    </w:p>
    <w:p w14:paraId="28BFACA0" w14:textId="71519FD0" w:rsidR="00A86E22" w:rsidRDefault="00A86E22" w:rsidP="00A86E22">
      <w:r>
        <w:tab/>
      </w:r>
      <w:r>
        <w:tab/>
        <w:t>\label{</w:t>
      </w:r>
      <w:proofErr w:type="spellStart"/>
      <w:r>
        <w:t>fig:</w:t>
      </w:r>
      <w:r>
        <w:rPr>
          <w:color w:val="FF0000"/>
        </w:rPr>
        <w:t>appendices</w:t>
      </w:r>
      <w:r>
        <w:t>:</w:t>
      </w:r>
      <w:r>
        <w:rPr>
          <w:color w:val="FF0000"/>
        </w:rPr>
        <w:t>layout</w:t>
      </w:r>
      <w:r w:rsidRPr="00185D5D">
        <w:rPr>
          <w:color w:val="FF0000"/>
        </w:rPr>
        <w:t>_bottom_layer</w:t>
      </w:r>
      <w:proofErr w:type="spellEnd"/>
      <w:r>
        <w:t>}</w:t>
      </w:r>
    </w:p>
    <w:p w14:paraId="5C4E2F4B" w14:textId="77777777" w:rsidR="00A86E22" w:rsidRDefault="00A86E22" w:rsidP="00A86E22">
      <w:r>
        <w:tab/>
        <w:t>\end{centering}</w:t>
      </w:r>
    </w:p>
    <w:p w14:paraId="7C9C258C" w14:textId="3E7940CA" w:rsidR="006F5D95" w:rsidRDefault="00A86E22" w:rsidP="00A86E22">
      <w:r>
        <w:t>\end{figure}</w:t>
      </w:r>
    </w:p>
    <w:p w14:paraId="5FC32124" w14:textId="3F27315B" w:rsidR="00185D5D" w:rsidRDefault="00185D5D" w:rsidP="00185D5D">
      <w:pPr>
        <w:spacing w:line="240" w:lineRule="auto"/>
        <w:rPr>
          <w:color w:val="FF0000"/>
        </w:rPr>
      </w:pPr>
    </w:p>
    <w:p w14:paraId="18C32196" w14:textId="77777777" w:rsidR="00A86E22" w:rsidRPr="00A86E22" w:rsidRDefault="00A86E22" w:rsidP="00A86E22">
      <w:pPr>
        <w:spacing w:line="240" w:lineRule="auto"/>
        <w:rPr>
          <w:color w:val="FF0000"/>
        </w:rPr>
      </w:pPr>
      <w:r w:rsidRPr="00A86E22">
        <w:rPr>
          <w:color w:val="FF0000"/>
        </w:rPr>
        <w:t>\begin{figure}[</w:t>
      </w:r>
      <w:proofErr w:type="spellStart"/>
      <w:r w:rsidRPr="00A86E22">
        <w:rPr>
          <w:color w:val="FF0000"/>
        </w:rPr>
        <w:t>ptb</w:t>
      </w:r>
      <w:proofErr w:type="spellEnd"/>
      <w:r w:rsidRPr="00A86E22">
        <w:rPr>
          <w:color w:val="FF0000"/>
        </w:rPr>
        <w:t>]</w:t>
      </w:r>
    </w:p>
    <w:p w14:paraId="10EC49B1" w14:textId="77777777" w:rsidR="00A86E22" w:rsidRPr="00A86E22" w:rsidRDefault="00A86E22" w:rsidP="00A86E22">
      <w:pPr>
        <w:spacing w:line="240" w:lineRule="auto"/>
        <w:rPr>
          <w:color w:val="FF0000"/>
        </w:rPr>
      </w:pPr>
      <w:r w:rsidRPr="00A86E22">
        <w:rPr>
          <w:color w:val="FF0000"/>
        </w:rPr>
        <w:tab/>
        <w:t>\begin{centering}</w:t>
      </w:r>
    </w:p>
    <w:p w14:paraId="53D3C8BE" w14:textId="76DCFB59" w:rsidR="00A86E22" w:rsidRPr="00A86E22" w:rsidRDefault="00A86E22" w:rsidP="00A86E22">
      <w:pPr>
        <w:spacing w:line="240" w:lineRule="auto"/>
        <w:rPr>
          <w:color w:val="FF0000"/>
        </w:rPr>
      </w:pPr>
      <w:r w:rsidRPr="00A86E22">
        <w:rPr>
          <w:color w:val="FF0000"/>
        </w:rPr>
        <w:tab/>
      </w:r>
      <w:r w:rsidRPr="00A86E22">
        <w:rPr>
          <w:color w:val="FF0000"/>
        </w:rPr>
        <w:tab/>
        <w:t>\includegraphics{</w:t>
      </w:r>
      <w:r>
        <w:rPr>
          <w:color w:val="FF0000"/>
        </w:rPr>
        <w:t>Appendices</w:t>
      </w:r>
      <w:r w:rsidRPr="00A86E22">
        <w:rPr>
          <w:color w:val="FF0000"/>
        </w:rPr>
        <w:t>/Figures/appendices-</w:t>
      </w:r>
      <w:r>
        <w:rPr>
          <w:color w:val="FF0000"/>
        </w:rPr>
        <w:t>layout</w:t>
      </w:r>
      <w:r w:rsidRPr="00185D5D">
        <w:rPr>
          <w:color w:val="FF0000"/>
        </w:rPr>
        <w:t>_</w:t>
      </w:r>
      <w:r>
        <w:rPr>
          <w:color w:val="FF0000"/>
        </w:rPr>
        <w:t>top</w:t>
      </w:r>
      <w:r w:rsidRPr="00185D5D">
        <w:rPr>
          <w:color w:val="FF0000"/>
        </w:rPr>
        <w:t>_layer</w:t>
      </w:r>
      <w:r w:rsidRPr="00A86E22">
        <w:rPr>
          <w:color w:val="FF0000"/>
        </w:rPr>
        <w:t>.pdf}</w:t>
      </w:r>
    </w:p>
    <w:p w14:paraId="7EC8F8C3" w14:textId="7AC534BC" w:rsidR="00A86E22" w:rsidRPr="00A86E22" w:rsidRDefault="00A86E22" w:rsidP="00A86E22">
      <w:pPr>
        <w:spacing w:line="240" w:lineRule="auto"/>
        <w:rPr>
          <w:color w:val="FF0000"/>
        </w:rPr>
      </w:pPr>
      <w:r w:rsidRPr="00A86E22">
        <w:rPr>
          <w:color w:val="FF0000"/>
        </w:rPr>
        <w:tab/>
      </w:r>
      <w:r w:rsidRPr="00A86E22">
        <w:rPr>
          <w:color w:val="FF0000"/>
        </w:rPr>
        <w:tab/>
        <w:t>\caption{</w:t>
      </w:r>
      <w:r>
        <w:rPr>
          <w:color w:val="FF0000"/>
        </w:rPr>
        <w:t>Top</w:t>
      </w:r>
      <w:r w:rsidRPr="00185D5D">
        <w:rPr>
          <w:color w:val="FF0000"/>
        </w:rPr>
        <w:t xml:space="preserve"> layer</w:t>
      </w:r>
      <w:r w:rsidRPr="00A86E22">
        <w:rPr>
          <w:color w:val="FF0000"/>
        </w:rPr>
        <w:t>}</w:t>
      </w:r>
    </w:p>
    <w:p w14:paraId="7EFC4593" w14:textId="5BE46441" w:rsidR="00A86E22" w:rsidRPr="00A86E22" w:rsidRDefault="00A86E22" w:rsidP="00A86E22">
      <w:pPr>
        <w:spacing w:line="240" w:lineRule="auto"/>
        <w:rPr>
          <w:color w:val="FF0000"/>
        </w:rPr>
      </w:pPr>
      <w:r w:rsidRPr="00A86E22">
        <w:rPr>
          <w:color w:val="FF0000"/>
        </w:rPr>
        <w:tab/>
      </w:r>
      <w:r w:rsidRPr="00A86E22">
        <w:rPr>
          <w:color w:val="FF0000"/>
        </w:rPr>
        <w:tab/>
        <w:t>\label{</w:t>
      </w:r>
      <w:proofErr w:type="spellStart"/>
      <w:r w:rsidRPr="00A86E22">
        <w:rPr>
          <w:color w:val="FF0000"/>
        </w:rPr>
        <w:t>fig:appendices:</w:t>
      </w:r>
      <w:r>
        <w:rPr>
          <w:color w:val="FF0000"/>
        </w:rPr>
        <w:t>layout</w:t>
      </w:r>
      <w:r w:rsidRPr="00185D5D">
        <w:rPr>
          <w:color w:val="FF0000"/>
        </w:rPr>
        <w:t>_</w:t>
      </w:r>
      <w:r>
        <w:rPr>
          <w:color w:val="FF0000"/>
        </w:rPr>
        <w:t>top</w:t>
      </w:r>
      <w:r w:rsidRPr="00185D5D">
        <w:rPr>
          <w:color w:val="FF0000"/>
        </w:rPr>
        <w:t>_layer</w:t>
      </w:r>
      <w:proofErr w:type="spellEnd"/>
      <w:r w:rsidRPr="00A86E22">
        <w:rPr>
          <w:color w:val="FF0000"/>
        </w:rPr>
        <w:t>}</w:t>
      </w:r>
    </w:p>
    <w:p w14:paraId="2F061875" w14:textId="77777777" w:rsidR="00A86E22" w:rsidRPr="00A86E22" w:rsidRDefault="00A86E22" w:rsidP="00A86E22">
      <w:pPr>
        <w:spacing w:line="240" w:lineRule="auto"/>
        <w:rPr>
          <w:color w:val="FF0000"/>
        </w:rPr>
      </w:pPr>
      <w:r w:rsidRPr="00A86E22">
        <w:rPr>
          <w:color w:val="FF0000"/>
        </w:rPr>
        <w:tab/>
        <w:t>\end{centering}</w:t>
      </w:r>
    </w:p>
    <w:p w14:paraId="6479B34F" w14:textId="17E50451" w:rsidR="00185D5D" w:rsidRDefault="00A86E22" w:rsidP="00A86E22">
      <w:pPr>
        <w:spacing w:line="240" w:lineRule="auto"/>
        <w:rPr>
          <w:color w:val="FF0000"/>
        </w:rPr>
      </w:pPr>
      <w:r w:rsidRPr="00A86E22">
        <w:rPr>
          <w:color w:val="FF0000"/>
        </w:rPr>
        <w:lastRenderedPageBreak/>
        <w:t>\end{figure}</w:t>
      </w:r>
    </w:p>
    <w:p w14:paraId="6A0A36FB" w14:textId="16A388AF" w:rsidR="00185D5D" w:rsidRPr="00185D5D" w:rsidRDefault="00185D5D" w:rsidP="00185D5D">
      <w:pPr>
        <w:spacing w:line="240" w:lineRule="auto"/>
        <w:rPr>
          <w:color w:val="FF0000"/>
        </w:rPr>
      </w:pPr>
    </w:p>
    <w:p w14:paraId="027FCB5C" w14:textId="77777777" w:rsidR="00A86E22" w:rsidRPr="00A86E22" w:rsidRDefault="00A86E22" w:rsidP="00A86E22">
      <w:pPr>
        <w:spacing w:line="240" w:lineRule="auto"/>
        <w:rPr>
          <w:color w:val="FF0000"/>
        </w:rPr>
      </w:pPr>
      <w:r w:rsidRPr="00A86E22">
        <w:rPr>
          <w:color w:val="FF0000"/>
        </w:rPr>
        <w:t>\begin{figure}[</w:t>
      </w:r>
      <w:proofErr w:type="spellStart"/>
      <w:r w:rsidRPr="00A86E22">
        <w:rPr>
          <w:color w:val="FF0000"/>
        </w:rPr>
        <w:t>ptb</w:t>
      </w:r>
      <w:proofErr w:type="spellEnd"/>
      <w:r w:rsidRPr="00A86E22">
        <w:rPr>
          <w:color w:val="FF0000"/>
        </w:rPr>
        <w:t>]</w:t>
      </w:r>
    </w:p>
    <w:p w14:paraId="7BA92903" w14:textId="77777777" w:rsidR="00A86E22" w:rsidRPr="00A86E22" w:rsidRDefault="00A86E22" w:rsidP="00A86E22">
      <w:pPr>
        <w:spacing w:line="240" w:lineRule="auto"/>
        <w:rPr>
          <w:color w:val="FF0000"/>
        </w:rPr>
      </w:pPr>
      <w:r w:rsidRPr="00A86E22">
        <w:rPr>
          <w:color w:val="FF0000"/>
        </w:rPr>
        <w:tab/>
        <w:t>\begin{centering}</w:t>
      </w:r>
    </w:p>
    <w:p w14:paraId="239758D2" w14:textId="6C46AA4A" w:rsidR="00A86E22" w:rsidRPr="00A86E22" w:rsidRDefault="00A86E22" w:rsidP="00A86E22">
      <w:pPr>
        <w:spacing w:line="240" w:lineRule="auto"/>
        <w:rPr>
          <w:color w:val="FF0000"/>
        </w:rPr>
      </w:pPr>
      <w:r w:rsidRPr="00A86E22">
        <w:rPr>
          <w:color w:val="FF0000"/>
        </w:rPr>
        <w:tab/>
      </w:r>
      <w:r w:rsidRPr="00A86E22">
        <w:rPr>
          <w:color w:val="FF0000"/>
        </w:rPr>
        <w:tab/>
        <w:t>\</w:t>
      </w:r>
      <w:proofErr w:type="spellStart"/>
      <w:r w:rsidRPr="00A86E22">
        <w:rPr>
          <w:color w:val="FF0000"/>
        </w:rPr>
        <w:t>includegraphics</w:t>
      </w:r>
      <w:proofErr w:type="spellEnd"/>
      <w:r w:rsidRPr="00A86E22">
        <w:rPr>
          <w:color w:val="FF0000"/>
        </w:rPr>
        <w:t>{Appendices/Figures/appendices-</w:t>
      </w:r>
      <w:r>
        <w:rPr>
          <w:color w:val="FF0000"/>
        </w:rPr>
        <w:t>layout</w:t>
      </w:r>
      <w:r w:rsidRPr="00185D5D">
        <w:rPr>
          <w:color w:val="FF0000"/>
        </w:rPr>
        <w:t>_</w:t>
      </w:r>
      <w:r>
        <w:rPr>
          <w:color w:val="FF0000"/>
        </w:rPr>
        <w:t>power</w:t>
      </w:r>
      <w:r w:rsidRPr="00A86E22">
        <w:rPr>
          <w:color w:val="FF0000"/>
        </w:rPr>
        <w:t>.pdf}</w:t>
      </w:r>
    </w:p>
    <w:p w14:paraId="00373CF2" w14:textId="28287225" w:rsidR="00A86E22" w:rsidRPr="00A86E22" w:rsidRDefault="00A86E22" w:rsidP="00A86E22">
      <w:pPr>
        <w:spacing w:line="240" w:lineRule="auto"/>
        <w:rPr>
          <w:color w:val="FF0000"/>
        </w:rPr>
      </w:pPr>
      <w:r w:rsidRPr="00A86E22">
        <w:rPr>
          <w:color w:val="FF0000"/>
        </w:rPr>
        <w:tab/>
      </w:r>
      <w:r w:rsidRPr="00A86E22">
        <w:rPr>
          <w:color w:val="FF0000"/>
        </w:rPr>
        <w:tab/>
        <w:t>\caption{</w:t>
      </w:r>
      <w:r>
        <w:rPr>
          <w:color w:val="FF0000"/>
        </w:rPr>
        <w:t>Power</w:t>
      </w:r>
      <w:r w:rsidRPr="00185D5D">
        <w:rPr>
          <w:color w:val="FF0000"/>
        </w:rPr>
        <w:t xml:space="preserve"> </w:t>
      </w:r>
      <w:r>
        <w:rPr>
          <w:color w:val="FF0000"/>
        </w:rPr>
        <w:t>plane</w:t>
      </w:r>
      <w:r w:rsidRPr="00A86E22">
        <w:rPr>
          <w:color w:val="FF0000"/>
        </w:rPr>
        <w:t>}</w:t>
      </w:r>
    </w:p>
    <w:p w14:paraId="6229BC6B" w14:textId="62A5114C" w:rsidR="00A86E22" w:rsidRPr="00A86E22" w:rsidRDefault="00A86E22" w:rsidP="00A86E22">
      <w:pPr>
        <w:spacing w:line="240" w:lineRule="auto"/>
        <w:rPr>
          <w:color w:val="FF0000"/>
        </w:rPr>
      </w:pPr>
      <w:r w:rsidRPr="00A86E22">
        <w:rPr>
          <w:color w:val="FF0000"/>
        </w:rPr>
        <w:tab/>
      </w:r>
      <w:r w:rsidRPr="00A86E22">
        <w:rPr>
          <w:color w:val="FF0000"/>
        </w:rPr>
        <w:tab/>
        <w:t>\label{</w:t>
      </w:r>
      <w:proofErr w:type="spellStart"/>
      <w:r w:rsidRPr="00A86E22">
        <w:rPr>
          <w:color w:val="FF0000"/>
        </w:rPr>
        <w:t>fig:appendices:</w:t>
      </w:r>
      <w:r>
        <w:rPr>
          <w:color w:val="FF0000"/>
        </w:rPr>
        <w:t>layout</w:t>
      </w:r>
      <w:r w:rsidRPr="00185D5D">
        <w:rPr>
          <w:color w:val="FF0000"/>
        </w:rPr>
        <w:t>_</w:t>
      </w:r>
      <w:r>
        <w:rPr>
          <w:color w:val="FF0000"/>
        </w:rPr>
        <w:t>power</w:t>
      </w:r>
      <w:proofErr w:type="spellEnd"/>
      <w:r w:rsidRPr="00A86E22">
        <w:rPr>
          <w:color w:val="FF0000"/>
        </w:rPr>
        <w:t>}</w:t>
      </w:r>
    </w:p>
    <w:p w14:paraId="762E5107" w14:textId="77777777" w:rsidR="00A86E22" w:rsidRPr="00A86E22" w:rsidRDefault="00A86E22" w:rsidP="00A86E22">
      <w:pPr>
        <w:spacing w:line="240" w:lineRule="auto"/>
        <w:rPr>
          <w:color w:val="FF0000"/>
        </w:rPr>
      </w:pPr>
      <w:r w:rsidRPr="00A86E22">
        <w:rPr>
          <w:color w:val="FF0000"/>
        </w:rPr>
        <w:tab/>
        <w:t>\end{centering}</w:t>
      </w:r>
    </w:p>
    <w:p w14:paraId="11456977" w14:textId="69E760F1" w:rsidR="00185D5D" w:rsidRDefault="00A86E22" w:rsidP="00A86E22">
      <w:pPr>
        <w:spacing w:line="240" w:lineRule="auto"/>
        <w:rPr>
          <w:color w:val="FF0000"/>
        </w:rPr>
      </w:pPr>
      <w:r w:rsidRPr="00A86E22">
        <w:rPr>
          <w:color w:val="FF0000"/>
        </w:rPr>
        <w:t>\end{figure}</w:t>
      </w:r>
    </w:p>
    <w:p w14:paraId="0A0AFF83" w14:textId="6DFFBAD0" w:rsidR="00185D5D" w:rsidRPr="00185D5D" w:rsidRDefault="00185D5D" w:rsidP="00185D5D">
      <w:pPr>
        <w:spacing w:line="240" w:lineRule="auto"/>
        <w:rPr>
          <w:color w:val="FF0000"/>
        </w:rPr>
      </w:pPr>
    </w:p>
    <w:p w14:paraId="4C3954F4" w14:textId="77777777" w:rsidR="00A86E22" w:rsidRPr="00A86E22" w:rsidRDefault="00A86E22" w:rsidP="00A86E22">
      <w:pPr>
        <w:spacing w:line="240" w:lineRule="auto"/>
        <w:rPr>
          <w:color w:val="FF0000"/>
        </w:rPr>
      </w:pPr>
      <w:r w:rsidRPr="00A86E22">
        <w:rPr>
          <w:color w:val="FF0000"/>
        </w:rPr>
        <w:t>\begin{figure}[</w:t>
      </w:r>
      <w:proofErr w:type="spellStart"/>
      <w:r w:rsidRPr="00A86E22">
        <w:rPr>
          <w:color w:val="FF0000"/>
        </w:rPr>
        <w:t>ptb</w:t>
      </w:r>
      <w:proofErr w:type="spellEnd"/>
      <w:r w:rsidRPr="00A86E22">
        <w:rPr>
          <w:color w:val="FF0000"/>
        </w:rPr>
        <w:t>]</w:t>
      </w:r>
    </w:p>
    <w:p w14:paraId="4E7D0568" w14:textId="77777777" w:rsidR="00A86E22" w:rsidRPr="00A86E22" w:rsidRDefault="00A86E22" w:rsidP="00A86E22">
      <w:pPr>
        <w:spacing w:line="240" w:lineRule="auto"/>
        <w:rPr>
          <w:color w:val="FF0000"/>
        </w:rPr>
      </w:pPr>
      <w:r w:rsidRPr="00A86E22">
        <w:rPr>
          <w:color w:val="FF0000"/>
        </w:rPr>
        <w:tab/>
        <w:t>\begin{centering}</w:t>
      </w:r>
    </w:p>
    <w:p w14:paraId="2D454EC8" w14:textId="79DD998E" w:rsidR="00A86E22" w:rsidRPr="00A86E22" w:rsidRDefault="00A86E22" w:rsidP="00A86E22">
      <w:pPr>
        <w:spacing w:line="240" w:lineRule="auto"/>
        <w:rPr>
          <w:color w:val="FF0000"/>
        </w:rPr>
      </w:pPr>
      <w:r w:rsidRPr="00A86E22">
        <w:rPr>
          <w:color w:val="FF0000"/>
        </w:rPr>
        <w:tab/>
      </w:r>
      <w:r w:rsidRPr="00A86E22">
        <w:rPr>
          <w:color w:val="FF0000"/>
        </w:rPr>
        <w:tab/>
        <w:t>\includegraphics{Appendices/Figures/appendices-</w:t>
      </w:r>
      <w:r>
        <w:rPr>
          <w:color w:val="FF0000"/>
        </w:rPr>
        <w:t>layout</w:t>
      </w:r>
      <w:r w:rsidRPr="00185D5D">
        <w:rPr>
          <w:color w:val="FF0000"/>
        </w:rPr>
        <w:t>_</w:t>
      </w:r>
      <w:r>
        <w:rPr>
          <w:color w:val="FF0000"/>
        </w:rPr>
        <w:t>ground</w:t>
      </w:r>
      <w:r w:rsidRPr="00A86E22">
        <w:rPr>
          <w:color w:val="FF0000"/>
        </w:rPr>
        <w:t>.pdf}</w:t>
      </w:r>
    </w:p>
    <w:p w14:paraId="56EC2CFD" w14:textId="2A6A07FF" w:rsidR="00A86E22" w:rsidRPr="00A86E22" w:rsidRDefault="00A86E22" w:rsidP="00A86E22">
      <w:pPr>
        <w:spacing w:line="240" w:lineRule="auto"/>
        <w:rPr>
          <w:color w:val="FF0000"/>
        </w:rPr>
      </w:pPr>
      <w:r w:rsidRPr="00A86E22">
        <w:rPr>
          <w:color w:val="FF0000"/>
        </w:rPr>
        <w:tab/>
      </w:r>
      <w:r w:rsidRPr="00A86E22">
        <w:rPr>
          <w:color w:val="FF0000"/>
        </w:rPr>
        <w:tab/>
        <w:t>\caption{</w:t>
      </w:r>
      <w:r>
        <w:rPr>
          <w:color w:val="FF0000"/>
        </w:rPr>
        <w:t>Ground</w:t>
      </w:r>
      <w:r w:rsidRPr="00185D5D">
        <w:rPr>
          <w:color w:val="FF0000"/>
        </w:rPr>
        <w:t xml:space="preserve"> </w:t>
      </w:r>
      <w:r>
        <w:rPr>
          <w:color w:val="FF0000"/>
        </w:rPr>
        <w:t>plane</w:t>
      </w:r>
      <w:r w:rsidRPr="00A86E22">
        <w:rPr>
          <w:color w:val="FF0000"/>
        </w:rPr>
        <w:t>}</w:t>
      </w:r>
    </w:p>
    <w:p w14:paraId="3D86DA0D" w14:textId="7AB5BB9A" w:rsidR="00A86E22" w:rsidRPr="00A86E22" w:rsidRDefault="00A86E22" w:rsidP="00A86E22">
      <w:pPr>
        <w:spacing w:line="240" w:lineRule="auto"/>
        <w:rPr>
          <w:color w:val="FF0000"/>
        </w:rPr>
      </w:pPr>
      <w:r w:rsidRPr="00A86E22">
        <w:rPr>
          <w:color w:val="FF0000"/>
        </w:rPr>
        <w:tab/>
      </w:r>
      <w:r w:rsidRPr="00A86E22">
        <w:rPr>
          <w:color w:val="FF0000"/>
        </w:rPr>
        <w:tab/>
        <w:t>\label{</w:t>
      </w:r>
      <w:proofErr w:type="spellStart"/>
      <w:r w:rsidRPr="00A86E22">
        <w:rPr>
          <w:color w:val="FF0000"/>
        </w:rPr>
        <w:t>fig:appendices:</w:t>
      </w:r>
      <w:r>
        <w:rPr>
          <w:color w:val="FF0000"/>
        </w:rPr>
        <w:t>layout</w:t>
      </w:r>
      <w:r w:rsidRPr="00185D5D">
        <w:rPr>
          <w:color w:val="FF0000"/>
        </w:rPr>
        <w:t>_</w:t>
      </w:r>
      <w:r>
        <w:rPr>
          <w:color w:val="FF0000"/>
        </w:rPr>
        <w:t>ground</w:t>
      </w:r>
      <w:proofErr w:type="spellEnd"/>
      <w:r w:rsidRPr="00A86E22">
        <w:rPr>
          <w:color w:val="FF0000"/>
        </w:rPr>
        <w:t>}</w:t>
      </w:r>
    </w:p>
    <w:p w14:paraId="7967ED06" w14:textId="77777777" w:rsidR="00A86E22" w:rsidRPr="00A86E22" w:rsidRDefault="00A86E22" w:rsidP="00A86E22">
      <w:pPr>
        <w:spacing w:line="240" w:lineRule="auto"/>
        <w:rPr>
          <w:color w:val="FF0000"/>
        </w:rPr>
      </w:pPr>
      <w:r w:rsidRPr="00A86E22">
        <w:rPr>
          <w:color w:val="FF0000"/>
        </w:rPr>
        <w:tab/>
        <w:t>\end{centering}</w:t>
      </w:r>
    </w:p>
    <w:p w14:paraId="23A19CD9" w14:textId="22FD0A40" w:rsidR="00185D5D" w:rsidRDefault="00A86E22" w:rsidP="00A86E22">
      <w:pPr>
        <w:spacing w:line="240" w:lineRule="auto"/>
        <w:rPr>
          <w:color w:val="FF0000"/>
        </w:rPr>
      </w:pPr>
      <w:r w:rsidRPr="00A86E22">
        <w:rPr>
          <w:color w:val="FF0000"/>
        </w:rPr>
        <w:t>\end{figure}</w:t>
      </w:r>
    </w:p>
    <w:p w14:paraId="02B94837" w14:textId="4558C9FB" w:rsidR="00185D5D" w:rsidRPr="00185D5D" w:rsidRDefault="00185D5D" w:rsidP="00185D5D">
      <w:pPr>
        <w:spacing w:line="240" w:lineRule="auto"/>
        <w:rPr>
          <w:color w:val="FF0000"/>
        </w:rPr>
      </w:pPr>
    </w:p>
    <w:p w14:paraId="4E2F4CE9" w14:textId="77777777" w:rsidR="00A86E22" w:rsidRPr="00A86E22" w:rsidRDefault="00A86E22" w:rsidP="00A86E22">
      <w:pPr>
        <w:spacing w:line="240" w:lineRule="auto"/>
        <w:rPr>
          <w:color w:val="FF0000"/>
        </w:rPr>
      </w:pPr>
      <w:r w:rsidRPr="00A86E22">
        <w:rPr>
          <w:color w:val="FF0000"/>
        </w:rPr>
        <w:t>\begin{figure}[</w:t>
      </w:r>
      <w:proofErr w:type="spellStart"/>
      <w:r w:rsidRPr="00A86E22">
        <w:rPr>
          <w:color w:val="FF0000"/>
        </w:rPr>
        <w:t>ptb</w:t>
      </w:r>
      <w:proofErr w:type="spellEnd"/>
      <w:r w:rsidRPr="00A86E22">
        <w:rPr>
          <w:color w:val="FF0000"/>
        </w:rPr>
        <w:t>]</w:t>
      </w:r>
    </w:p>
    <w:p w14:paraId="07A65B9E" w14:textId="77777777" w:rsidR="00A86E22" w:rsidRPr="00A86E22" w:rsidRDefault="00A86E22" w:rsidP="00A86E22">
      <w:pPr>
        <w:spacing w:line="240" w:lineRule="auto"/>
        <w:rPr>
          <w:color w:val="FF0000"/>
        </w:rPr>
      </w:pPr>
      <w:r w:rsidRPr="00A86E22">
        <w:rPr>
          <w:color w:val="FF0000"/>
        </w:rPr>
        <w:tab/>
        <w:t>\begin{centering}</w:t>
      </w:r>
    </w:p>
    <w:p w14:paraId="14156F21" w14:textId="60C767B9" w:rsidR="00A86E22" w:rsidRPr="00A86E22" w:rsidRDefault="00A86E22" w:rsidP="00A86E22">
      <w:pPr>
        <w:spacing w:line="240" w:lineRule="auto"/>
        <w:rPr>
          <w:color w:val="FF0000"/>
        </w:rPr>
      </w:pPr>
      <w:r w:rsidRPr="00A86E22">
        <w:rPr>
          <w:color w:val="FF0000"/>
        </w:rPr>
        <w:tab/>
      </w:r>
      <w:r w:rsidRPr="00A86E22">
        <w:rPr>
          <w:color w:val="FF0000"/>
        </w:rPr>
        <w:tab/>
        <w:t>\includegraphics{Appendices/Figures/appendices-</w:t>
      </w:r>
      <w:r>
        <w:rPr>
          <w:color w:val="FF0000"/>
        </w:rPr>
        <w:t>layout</w:t>
      </w:r>
      <w:r w:rsidRPr="00185D5D">
        <w:rPr>
          <w:color w:val="FF0000"/>
        </w:rPr>
        <w:t>_</w:t>
      </w:r>
      <w:r>
        <w:rPr>
          <w:color w:val="FF0000"/>
        </w:rPr>
        <w:t>silkscreen</w:t>
      </w:r>
      <w:r w:rsidRPr="00185D5D">
        <w:rPr>
          <w:color w:val="FF0000"/>
        </w:rPr>
        <w:t>_layer</w:t>
      </w:r>
      <w:r w:rsidRPr="00A86E22">
        <w:rPr>
          <w:color w:val="FF0000"/>
        </w:rPr>
        <w:t>.pdf}</w:t>
      </w:r>
    </w:p>
    <w:p w14:paraId="1554F758" w14:textId="5380A143" w:rsidR="00A86E22" w:rsidRPr="00A86E22" w:rsidRDefault="00A86E22" w:rsidP="00A86E22">
      <w:pPr>
        <w:spacing w:line="240" w:lineRule="auto"/>
        <w:rPr>
          <w:color w:val="FF0000"/>
        </w:rPr>
      </w:pPr>
      <w:r w:rsidRPr="00A86E22">
        <w:rPr>
          <w:color w:val="FF0000"/>
        </w:rPr>
        <w:tab/>
      </w:r>
      <w:r w:rsidRPr="00A86E22">
        <w:rPr>
          <w:color w:val="FF0000"/>
        </w:rPr>
        <w:tab/>
        <w:t>\caption{</w:t>
      </w:r>
      <w:r>
        <w:rPr>
          <w:color w:val="FF0000"/>
        </w:rPr>
        <w:t>S</w:t>
      </w:r>
      <w:r>
        <w:rPr>
          <w:color w:val="FF0000"/>
        </w:rPr>
        <w:t>ilkscreen</w:t>
      </w:r>
      <w:r w:rsidRPr="00185D5D">
        <w:rPr>
          <w:color w:val="FF0000"/>
        </w:rPr>
        <w:t xml:space="preserve"> layer</w:t>
      </w:r>
      <w:r w:rsidRPr="00A86E22">
        <w:rPr>
          <w:color w:val="FF0000"/>
        </w:rPr>
        <w:t>}</w:t>
      </w:r>
    </w:p>
    <w:p w14:paraId="77A1A0D7" w14:textId="62BDAAE1" w:rsidR="00A86E22" w:rsidRPr="00A86E22" w:rsidRDefault="00A86E22" w:rsidP="00A86E22">
      <w:pPr>
        <w:spacing w:line="240" w:lineRule="auto"/>
        <w:rPr>
          <w:color w:val="FF0000"/>
        </w:rPr>
      </w:pPr>
      <w:r w:rsidRPr="00A86E22">
        <w:rPr>
          <w:color w:val="FF0000"/>
        </w:rPr>
        <w:tab/>
      </w:r>
      <w:r w:rsidRPr="00A86E22">
        <w:rPr>
          <w:color w:val="FF0000"/>
        </w:rPr>
        <w:tab/>
        <w:t>\label{</w:t>
      </w:r>
      <w:proofErr w:type="spellStart"/>
      <w:r w:rsidRPr="00A86E22">
        <w:rPr>
          <w:color w:val="FF0000"/>
        </w:rPr>
        <w:t>fig:appendices:</w:t>
      </w:r>
      <w:r>
        <w:rPr>
          <w:color w:val="FF0000"/>
        </w:rPr>
        <w:t>layout</w:t>
      </w:r>
      <w:r w:rsidRPr="00185D5D">
        <w:rPr>
          <w:color w:val="FF0000"/>
        </w:rPr>
        <w:t>_</w:t>
      </w:r>
      <w:r>
        <w:rPr>
          <w:color w:val="FF0000"/>
        </w:rPr>
        <w:t>silkscreen</w:t>
      </w:r>
      <w:r w:rsidRPr="00185D5D">
        <w:rPr>
          <w:color w:val="FF0000"/>
        </w:rPr>
        <w:t>_layer</w:t>
      </w:r>
      <w:proofErr w:type="spellEnd"/>
      <w:r w:rsidRPr="00A86E22">
        <w:rPr>
          <w:color w:val="FF0000"/>
        </w:rPr>
        <w:t>}</w:t>
      </w:r>
    </w:p>
    <w:p w14:paraId="0EA448F3" w14:textId="77777777" w:rsidR="00A86E22" w:rsidRPr="00A86E22" w:rsidRDefault="00A86E22" w:rsidP="00A86E22">
      <w:pPr>
        <w:spacing w:line="240" w:lineRule="auto"/>
        <w:rPr>
          <w:color w:val="FF0000"/>
        </w:rPr>
      </w:pPr>
      <w:r w:rsidRPr="00A86E22">
        <w:rPr>
          <w:color w:val="FF0000"/>
        </w:rPr>
        <w:tab/>
        <w:t>\end{centering}</w:t>
      </w:r>
    </w:p>
    <w:p w14:paraId="62F8ED6D" w14:textId="4F8F5AE2" w:rsidR="00185D5D" w:rsidRDefault="00A86E22" w:rsidP="00A86E22">
      <w:pPr>
        <w:spacing w:line="240" w:lineRule="auto"/>
        <w:rPr>
          <w:color w:val="FF0000"/>
        </w:rPr>
      </w:pPr>
      <w:r w:rsidRPr="00A86E22">
        <w:rPr>
          <w:color w:val="FF0000"/>
        </w:rPr>
        <w:t>\end{figure}</w:t>
      </w:r>
    </w:p>
    <w:p w14:paraId="3485DF25" w14:textId="5CE2FDBF" w:rsidR="00185D5D" w:rsidRPr="00185D5D" w:rsidRDefault="00185D5D" w:rsidP="00185D5D">
      <w:pPr>
        <w:spacing w:line="240" w:lineRule="auto"/>
        <w:rPr>
          <w:color w:val="FF0000"/>
        </w:rPr>
      </w:pPr>
    </w:p>
    <w:p w14:paraId="0E2569D2" w14:textId="77777777" w:rsidR="00A86E22" w:rsidRPr="00A86E22" w:rsidRDefault="00A86E22" w:rsidP="00A86E22">
      <w:pPr>
        <w:spacing w:line="240" w:lineRule="auto"/>
        <w:rPr>
          <w:color w:val="FF0000"/>
        </w:rPr>
      </w:pPr>
      <w:r w:rsidRPr="00A86E22">
        <w:rPr>
          <w:color w:val="FF0000"/>
        </w:rPr>
        <w:t>\begin{figure}[</w:t>
      </w:r>
      <w:proofErr w:type="spellStart"/>
      <w:r w:rsidRPr="00A86E22">
        <w:rPr>
          <w:color w:val="FF0000"/>
        </w:rPr>
        <w:t>ptb</w:t>
      </w:r>
      <w:proofErr w:type="spellEnd"/>
      <w:r w:rsidRPr="00A86E22">
        <w:rPr>
          <w:color w:val="FF0000"/>
        </w:rPr>
        <w:t>]</w:t>
      </w:r>
    </w:p>
    <w:p w14:paraId="4C594C92" w14:textId="77777777" w:rsidR="00A86E22" w:rsidRPr="00A86E22" w:rsidRDefault="00A86E22" w:rsidP="00A86E22">
      <w:pPr>
        <w:spacing w:line="240" w:lineRule="auto"/>
        <w:rPr>
          <w:color w:val="FF0000"/>
        </w:rPr>
      </w:pPr>
      <w:r w:rsidRPr="00A86E22">
        <w:rPr>
          <w:color w:val="FF0000"/>
        </w:rPr>
        <w:tab/>
        <w:t>\begin{centering}</w:t>
      </w:r>
    </w:p>
    <w:p w14:paraId="18DB481F" w14:textId="4A02B81A" w:rsidR="00A86E22" w:rsidRPr="00A86E22" w:rsidRDefault="00A86E22" w:rsidP="00A86E22">
      <w:pPr>
        <w:spacing w:line="240" w:lineRule="auto"/>
        <w:rPr>
          <w:color w:val="FF0000"/>
        </w:rPr>
      </w:pPr>
      <w:r w:rsidRPr="00A86E22">
        <w:rPr>
          <w:color w:val="FF0000"/>
        </w:rPr>
        <w:lastRenderedPageBreak/>
        <w:tab/>
      </w:r>
      <w:r w:rsidRPr="00A86E22">
        <w:rPr>
          <w:color w:val="FF0000"/>
        </w:rPr>
        <w:tab/>
        <w:t>\</w:t>
      </w:r>
      <w:proofErr w:type="spellStart"/>
      <w:r w:rsidRPr="00A86E22">
        <w:rPr>
          <w:color w:val="FF0000"/>
        </w:rPr>
        <w:t>includegraphics</w:t>
      </w:r>
      <w:proofErr w:type="spellEnd"/>
      <w:r w:rsidRPr="00A86E22">
        <w:rPr>
          <w:color w:val="FF0000"/>
        </w:rPr>
        <w:t>{Appendices/Figures/appendices-</w:t>
      </w:r>
      <w:r>
        <w:rPr>
          <w:color w:val="FF0000"/>
        </w:rPr>
        <w:t>board_top</w:t>
      </w:r>
      <w:r>
        <w:rPr>
          <w:color w:val="FF0000"/>
        </w:rPr>
        <w:t>.png</w:t>
      </w:r>
      <w:r w:rsidRPr="00A86E22">
        <w:rPr>
          <w:color w:val="FF0000"/>
        </w:rPr>
        <w:t>}</w:t>
      </w:r>
    </w:p>
    <w:p w14:paraId="2F6A80E3" w14:textId="5DDDC0BA" w:rsidR="00A86E22" w:rsidRPr="00A86E22" w:rsidRDefault="00A86E22" w:rsidP="00A86E22">
      <w:pPr>
        <w:spacing w:line="240" w:lineRule="auto"/>
        <w:rPr>
          <w:color w:val="FF0000"/>
        </w:rPr>
      </w:pPr>
      <w:r w:rsidRPr="00A86E22">
        <w:rPr>
          <w:color w:val="FF0000"/>
        </w:rPr>
        <w:tab/>
      </w:r>
      <w:r w:rsidRPr="00A86E22">
        <w:rPr>
          <w:color w:val="FF0000"/>
        </w:rPr>
        <w:tab/>
        <w:t>\caption{</w:t>
      </w:r>
      <w:r>
        <w:rPr>
          <w:color w:val="FF0000"/>
        </w:rPr>
        <w:t>Top of the board</w:t>
      </w:r>
      <w:r w:rsidRPr="00A86E22">
        <w:rPr>
          <w:color w:val="FF0000"/>
        </w:rPr>
        <w:t>}</w:t>
      </w:r>
    </w:p>
    <w:p w14:paraId="23DF6413" w14:textId="54F118A3" w:rsidR="00A86E22" w:rsidRPr="00A86E22" w:rsidRDefault="00A86E22" w:rsidP="00A86E22">
      <w:pPr>
        <w:spacing w:line="240" w:lineRule="auto"/>
        <w:rPr>
          <w:color w:val="FF0000"/>
        </w:rPr>
      </w:pPr>
      <w:r w:rsidRPr="00A86E22">
        <w:rPr>
          <w:color w:val="FF0000"/>
        </w:rPr>
        <w:tab/>
      </w:r>
      <w:r w:rsidRPr="00A86E22">
        <w:rPr>
          <w:color w:val="FF0000"/>
        </w:rPr>
        <w:tab/>
        <w:t>\label{</w:t>
      </w:r>
      <w:proofErr w:type="spellStart"/>
      <w:r w:rsidRPr="00A86E22">
        <w:rPr>
          <w:color w:val="FF0000"/>
        </w:rPr>
        <w:t>fig:appendices:</w:t>
      </w:r>
      <w:r>
        <w:rPr>
          <w:color w:val="FF0000"/>
        </w:rPr>
        <w:t>board_top</w:t>
      </w:r>
      <w:proofErr w:type="spellEnd"/>
      <w:r w:rsidRPr="00A86E22">
        <w:rPr>
          <w:color w:val="FF0000"/>
        </w:rPr>
        <w:t>}</w:t>
      </w:r>
    </w:p>
    <w:p w14:paraId="4C0EFE0D" w14:textId="77777777" w:rsidR="00A86E22" w:rsidRPr="00A86E22" w:rsidRDefault="00A86E22" w:rsidP="00A86E22">
      <w:pPr>
        <w:spacing w:line="240" w:lineRule="auto"/>
        <w:rPr>
          <w:color w:val="FF0000"/>
        </w:rPr>
      </w:pPr>
      <w:r w:rsidRPr="00A86E22">
        <w:rPr>
          <w:color w:val="FF0000"/>
        </w:rPr>
        <w:tab/>
        <w:t>\end{centering}</w:t>
      </w:r>
    </w:p>
    <w:p w14:paraId="191422C0" w14:textId="763507B2" w:rsidR="00185D5D" w:rsidRDefault="00A86E22" w:rsidP="00A86E22">
      <w:pPr>
        <w:spacing w:line="240" w:lineRule="auto"/>
        <w:rPr>
          <w:color w:val="FF0000"/>
        </w:rPr>
      </w:pPr>
      <w:r w:rsidRPr="00A86E22">
        <w:rPr>
          <w:color w:val="FF0000"/>
        </w:rPr>
        <w:t>\end{figure}</w:t>
      </w:r>
    </w:p>
    <w:p w14:paraId="552AF9B7" w14:textId="655D89A5" w:rsidR="005A2664" w:rsidRDefault="005A2664" w:rsidP="005A2664">
      <w:pPr>
        <w:spacing w:line="240" w:lineRule="auto"/>
        <w:rPr>
          <w:color w:val="FF0000"/>
        </w:rPr>
      </w:pPr>
    </w:p>
    <w:p w14:paraId="3D879B78" w14:textId="77777777" w:rsidR="00A86E22" w:rsidRPr="00A86E22" w:rsidRDefault="00A86E22" w:rsidP="00A86E22">
      <w:pPr>
        <w:spacing w:line="240" w:lineRule="auto"/>
        <w:rPr>
          <w:color w:val="FF0000"/>
        </w:rPr>
      </w:pPr>
      <w:r w:rsidRPr="00A86E22">
        <w:rPr>
          <w:color w:val="FF0000"/>
        </w:rPr>
        <w:t>\begin{figure}[</w:t>
      </w:r>
      <w:proofErr w:type="spellStart"/>
      <w:r w:rsidRPr="00A86E22">
        <w:rPr>
          <w:color w:val="FF0000"/>
        </w:rPr>
        <w:t>ptb</w:t>
      </w:r>
      <w:proofErr w:type="spellEnd"/>
      <w:r w:rsidRPr="00A86E22">
        <w:rPr>
          <w:color w:val="FF0000"/>
        </w:rPr>
        <w:t>]</w:t>
      </w:r>
    </w:p>
    <w:p w14:paraId="166423FD" w14:textId="77777777" w:rsidR="00A86E22" w:rsidRPr="00A86E22" w:rsidRDefault="00A86E22" w:rsidP="00A86E22">
      <w:pPr>
        <w:spacing w:line="240" w:lineRule="auto"/>
        <w:rPr>
          <w:color w:val="FF0000"/>
        </w:rPr>
      </w:pPr>
      <w:r w:rsidRPr="00A86E22">
        <w:rPr>
          <w:color w:val="FF0000"/>
        </w:rPr>
        <w:tab/>
        <w:t>\begin{centering}</w:t>
      </w:r>
    </w:p>
    <w:p w14:paraId="1AC556A3" w14:textId="7317CFDF" w:rsidR="00A86E22" w:rsidRPr="00A86E22" w:rsidRDefault="00A86E22" w:rsidP="00A86E22">
      <w:pPr>
        <w:spacing w:line="240" w:lineRule="auto"/>
        <w:rPr>
          <w:color w:val="FF0000"/>
        </w:rPr>
      </w:pPr>
      <w:r w:rsidRPr="00A86E22">
        <w:rPr>
          <w:color w:val="FF0000"/>
        </w:rPr>
        <w:tab/>
      </w:r>
      <w:r w:rsidRPr="00A86E22">
        <w:rPr>
          <w:color w:val="FF0000"/>
        </w:rPr>
        <w:tab/>
        <w:t>\</w:t>
      </w:r>
      <w:proofErr w:type="spellStart"/>
      <w:r w:rsidRPr="00A86E22">
        <w:rPr>
          <w:color w:val="FF0000"/>
        </w:rPr>
        <w:t>includegraphics</w:t>
      </w:r>
      <w:proofErr w:type="spellEnd"/>
      <w:r w:rsidRPr="00A86E22">
        <w:rPr>
          <w:color w:val="FF0000"/>
        </w:rPr>
        <w:t>{Appendices/Figures/appendices-</w:t>
      </w:r>
      <w:r>
        <w:rPr>
          <w:color w:val="FF0000"/>
        </w:rPr>
        <w:t>board</w:t>
      </w:r>
      <w:r w:rsidRPr="00185D5D">
        <w:rPr>
          <w:color w:val="FF0000"/>
        </w:rPr>
        <w:t>_bottom</w:t>
      </w:r>
      <w:r w:rsidRPr="00A86E22">
        <w:rPr>
          <w:color w:val="FF0000"/>
        </w:rPr>
        <w:t>.pdf}</w:t>
      </w:r>
    </w:p>
    <w:p w14:paraId="1F9967C2" w14:textId="75151679" w:rsidR="00A86E22" w:rsidRPr="00A86E22" w:rsidRDefault="00A86E22" w:rsidP="00A86E22">
      <w:pPr>
        <w:spacing w:line="240" w:lineRule="auto"/>
        <w:rPr>
          <w:color w:val="FF0000"/>
        </w:rPr>
      </w:pPr>
      <w:r w:rsidRPr="00A86E22">
        <w:rPr>
          <w:color w:val="FF0000"/>
        </w:rPr>
        <w:tab/>
      </w:r>
      <w:r w:rsidRPr="00A86E22">
        <w:rPr>
          <w:color w:val="FF0000"/>
        </w:rPr>
        <w:tab/>
        <w:t>\caption{</w:t>
      </w:r>
      <w:r>
        <w:rPr>
          <w:color w:val="FF0000"/>
        </w:rPr>
        <w:t>Bottom of the board</w:t>
      </w:r>
      <w:r w:rsidRPr="00A86E22">
        <w:rPr>
          <w:color w:val="FF0000"/>
        </w:rPr>
        <w:t>}</w:t>
      </w:r>
    </w:p>
    <w:p w14:paraId="5B2E4E53" w14:textId="55F1A742" w:rsidR="00A86E22" w:rsidRPr="00A86E22" w:rsidRDefault="00A86E22" w:rsidP="00A86E22">
      <w:pPr>
        <w:spacing w:line="240" w:lineRule="auto"/>
        <w:rPr>
          <w:color w:val="FF0000"/>
        </w:rPr>
      </w:pPr>
      <w:r w:rsidRPr="00A86E22">
        <w:rPr>
          <w:color w:val="FF0000"/>
        </w:rPr>
        <w:tab/>
      </w:r>
      <w:r w:rsidRPr="00A86E22">
        <w:rPr>
          <w:color w:val="FF0000"/>
        </w:rPr>
        <w:tab/>
        <w:t>\label{</w:t>
      </w:r>
      <w:proofErr w:type="spellStart"/>
      <w:r w:rsidRPr="00A86E22">
        <w:rPr>
          <w:color w:val="FF0000"/>
        </w:rPr>
        <w:t>fig:appendices:</w:t>
      </w:r>
      <w:r>
        <w:rPr>
          <w:color w:val="FF0000"/>
        </w:rPr>
        <w:t>board</w:t>
      </w:r>
      <w:r w:rsidRPr="00185D5D">
        <w:rPr>
          <w:color w:val="FF0000"/>
        </w:rPr>
        <w:t>_bottom</w:t>
      </w:r>
      <w:proofErr w:type="spellEnd"/>
      <w:r w:rsidRPr="00A86E22">
        <w:rPr>
          <w:color w:val="FF0000"/>
        </w:rPr>
        <w:t>}</w:t>
      </w:r>
    </w:p>
    <w:p w14:paraId="1A7F9F9F" w14:textId="77777777" w:rsidR="00A86E22" w:rsidRPr="00A86E22" w:rsidRDefault="00A86E22" w:rsidP="00A86E22">
      <w:pPr>
        <w:spacing w:line="240" w:lineRule="auto"/>
        <w:rPr>
          <w:color w:val="FF0000"/>
        </w:rPr>
      </w:pPr>
      <w:r w:rsidRPr="00A86E22">
        <w:rPr>
          <w:color w:val="FF0000"/>
        </w:rPr>
        <w:tab/>
        <w:t>\end{centering}</w:t>
      </w:r>
    </w:p>
    <w:p w14:paraId="6CBAC5F5" w14:textId="2D1B4598" w:rsidR="005A2664" w:rsidRDefault="00A86E22" w:rsidP="00A86E22">
      <w:pPr>
        <w:spacing w:line="240" w:lineRule="auto"/>
        <w:rPr>
          <w:color w:val="FF0000"/>
        </w:rPr>
      </w:pPr>
      <w:r w:rsidRPr="00A86E22">
        <w:rPr>
          <w:color w:val="FF0000"/>
        </w:rPr>
        <w:t>\end{figure}</w:t>
      </w:r>
    </w:p>
    <w:p w14:paraId="0ECE4C30" w14:textId="738EA4BB" w:rsidR="00185D5D" w:rsidRPr="00185D5D" w:rsidRDefault="00185D5D" w:rsidP="00185D5D">
      <w:pPr>
        <w:spacing w:line="240" w:lineRule="auto"/>
        <w:rPr>
          <w:color w:val="FF0000"/>
        </w:rPr>
      </w:pPr>
    </w:p>
    <w:p w14:paraId="0D596698" w14:textId="7E588573" w:rsidR="006F5D95" w:rsidRDefault="00A86E22" w:rsidP="00A86E22">
      <w:r>
        <w:t>\Chapter{</w:t>
      </w:r>
      <w:r w:rsidR="006F5D95" w:rsidRPr="002C0543">
        <w:t>Dynamic Memory Implementation</w:t>
      </w:r>
      <w:r>
        <w:t>}</w:t>
      </w:r>
      <w:r w:rsidR="000964EE" w:rsidRPr="002C0543">
        <w:t>\</w:t>
      </w:r>
      <w:proofErr w:type="gramStart"/>
      <w:r w:rsidR="000964EE" w:rsidRPr="002C0543">
        <w:t>label{</w:t>
      </w:r>
      <w:proofErr w:type="spellStart"/>
      <w:proofErr w:type="gramEnd"/>
      <w:r w:rsidR="000964EE" w:rsidRPr="002C0543">
        <w:t>sec:appendices:dynamic_memory</w:t>
      </w:r>
      <w:proofErr w:type="spellEnd"/>
      <w:r w:rsidR="000964EE" w:rsidRPr="002C0543">
        <w:t>}</w:t>
      </w:r>
    </w:p>
    <w:p w14:paraId="250487A9" w14:textId="77777777" w:rsidR="00A86E22" w:rsidRPr="002C0543" w:rsidRDefault="00A86E22" w:rsidP="00A86E22"/>
    <w:p w14:paraId="53AE036B" w14:textId="6FFD6CBA" w:rsidR="006F5D95" w:rsidRDefault="003D3FE6" w:rsidP="006F5D95">
      <w:r>
        <w:t xml:space="preserve">Data transfers at the network and API level require the use of dynamic memory because messages can be of varying length. Texas Instruments provides a dynamic memory manager, but the version available for the project appeared to be dysfunctional. As an alternative, a custom memory manager was written that is described in this section. </w:t>
      </w:r>
    </w:p>
    <w:p w14:paraId="39D5340A" w14:textId="77777777" w:rsidR="00A86E22" w:rsidRDefault="00A86E22" w:rsidP="006F5D95"/>
    <w:p w14:paraId="76BFF158" w14:textId="06405E07" w:rsidR="00FF245B" w:rsidRDefault="00FF245B" w:rsidP="006F5D95">
      <w:r>
        <w:t xml:space="preserve">The memory manager has a dedicated memory pool </w:t>
      </w:r>
      <w:r w:rsidR="006561D4">
        <w:t>from which</w:t>
      </w:r>
      <w:r>
        <w:t xml:space="preserve"> it allocates. The memory manager monitors allocations through a look-up table. The look-up table stores the base address and memory length of each allocation. Both allocation and de-allocation are supported. </w:t>
      </w:r>
      <w:r w:rsidR="000A53D8">
        <w:t xml:space="preserve">When an allocation is requested, the memory manager uses the lowest available memory address with enough free space, including in between previous allocations. This helps to combat fragmentation, but if there are enough allocations, fragmentation would become an issue. Fortunately, there are very few allocations in the </w:t>
      </w:r>
      <w:r w:rsidR="00D50691">
        <w:t>toolkit, so fragmentation is not an issue.</w:t>
      </w:r>
    </w:p>
    <w:p w14:paraId="433A2EB6" w14:textId="77777777" w:rsidR="00A86E22" w:rsidRDefault="00A86E22" w:rsidP="006F5D95"/>
    <w:p w14:paraId="55C5F91C" w14:textId="73583F04" w:rsidR="006F5D95" w:rsidRDefault="00A86E22" w:rsidP="00A86E22">
      <w:r>
        <w:t>\Chapter{</w:t>
      </w:r>
      <w:r w:rsidR="006F5D95">
        <w:t>Follow-up Monitor</w:t>
      </w:r>
      <w:r>
        <w:t>}</w:t>
      </w:r>
      <w:r w:rsidR="000964EE" w:rsidRPr="000964EE">
        <w:t>\</w:t>
      </w:r>
      <w:proofErr w:type="gramStart"/>
      <w:r w:rsidR="000964EE" w:rsidRPr="000964EE">
        <w:t>label{</w:t>
      </w:r>
      <w:proofErr w:type="spellStart"/>
      <w:proofErr w:type="gramEnd"/>
      <w:r w:rsidR="000964EE" w:rsidRPr="000964EE">
        <w:t>sec:appendices:follow_up_monitor</w:t>
      </w:r>
      <w:proofErr w:type="spellEnd"/>
      <w:r w:rsidR="000964EE" w:rsidRPr="000964EE">
        <w:t>}</w:t>
      </w:r>
    </w:p>
    <w:p w14:paraId="1B7671DE" w14:textId="77777777" w:rsidR="00A86E22" w:rsidRDefault="00A86E22" w:rsidP="00A86E22"/>
    <w:p w14:paraId="4237ABA6" w14:textId="72F6F3DB" w:rsidR="006F5D95" w:rsidRDefault="007D12F7" w:rsidP="006F5D95">
      <w:r>
        <w:t xml:space="preserve">Several parts of the toolkit require a follow-up action be executed at a later time, such as finding neighbors, data timeouts, etc. </w:t>
      </w:r>
      <w:proofErr w:type="gramStart"/>
      <w:r>
        <w:t>All of these cases use the ``follow-up monitor.''</w:t>
      </w:r>
      <w:proofErr w:type="gramEnd"/>
      <w:r>
        <w:t xml:space="preserve"> The follow-up monitor provides capabilities for code to register a follow-up item to be run at a later date. A follow-up item consists of a callback function, an optional callback function argument, the follow-up rate, and whether this is a one shot follow-up, or </w:t>
      </w:r>
      <w:r w:rsidR="006561D4">
        <w:t>should</w:t>
      </w:r>
      <w:r w:rsidR="00B8577E">
        <w:t xml:space="preserve"> be called regularly.</w:t>
      </w:r>
      <w:r w:rsidR="00B10783">
        <w:t xml:space="preserve"> The follow-up monitor uses a single period function that manages the elapsed time of the follow-up items. Whenever it's time to run a follow-up item, the follow-up monitor calls the callback function. Follow-up items are added and (optionally) removed at run-time.</w:t>
      </w:r>
    </w:p>
    <w:p w14:paraId="29FB1D67" w14:textId="77777777" w:rsidR="00A86E22" w:rsidRDefault="00A86E22" w:rsidP="006F5D95"/>
    <w:p w14:paraId="0238ABFC" w14:textId="2A0AD6EC" w:rsidR="00A52414" w:rsidRDefault="00A86E22" w:rsidP="00A86E22">
      <w:r>
        <w:t>\Chapter{</w:t>
      </w:r>
      <w:r w:rsidR="00A52414">
        <w:t>Test Code</w:t>
      </w:r>
      <w:r>
        <w:t>}</w:t>
      </w:r>
      <w:r w:rsidR="00A52414">
        <w:t xml:space="preserve"> </w:t>
      </w:r>
      <w:r w:rsidR="00A52414" w:rsidRPr="00A52414">
        <w:t>\label{</w:t>
      </w:r>
      <w:proofErr w:type="spellStart"/>
      <w:r w:rsidR="00A52414" w:rsidRPr="00A52414">
        <w:t>sec:appendices:test_code</w:t>
      </w:r>
      <w:proofErr w:type="spellEnd"/>
      <w:r w:rsidR="00A52414" w:rsidRPr="00A52414">
        <w:t>}</w:t>
      </w:r>
    </w:p>
    <w:p w14:paraId="21A3C466" w14:textId="77777777" w:rsidR="00A86E22" w:rsidRPr="00A86E22" w:rsidRDefault="00A86E22" w:rsidP="00A86E22"/>
    <w:p w14:paraId="0591B147" w14:textId="7709E862" w:rsidR="004A4ECD" w:rsidRDefault="006561D4" w:rsidP="004A4ECD">
      <w:r>
        <w:t xml:space="preserve">The following code is shared between all nodes. A compile-time directive is defined to differentiate between the root and router. If the value </w:t>
      </w:r>
      <w:r w:rsidR="00A86E22">
        <w:t>\</w:t>
      </w:r>
      <w:proofErr w:type="spellStart"/>
      <w:r w:rsidR="00A86E22">
        <w:t>lstinline$</w:t>
      </w:r>
      <w:r w:rsidRPr="006561D4">
        <w:rPr>
          <w:rStyle w:val="codeChar"/>
        </w:rPr>
        <w:t>IS_ROUTER</w:t>
      </w:r>
      <w:proofErr w:type="spellEnd"/>
      <w:r w:rsidR="00A86E22">
        <w:rPr>
          <w:rStyle w:val="codeChar"/>
        </w:rPr>
        <w:t>$</w:t>
      </w:r>
      <w:r>
        <w:t xml:space="preserve"> is defined, then the node is a non-root router. If the value </w:t>
      </w:r>
      <w:r w:rsidR="00A86E22">
        <w:t>\</w:t>
      </w:r>
      <w:proofErr w:type="spellStart"/>
      <w:r w:rsidR="00A86E22">
        <w:t>lstinline$</w:t>
      </w:r>
      <w:r w:rsidRPr="006561D4">
        <w:rPr>
          <w:rStyle w:val="codeChar"/>
        </w:rPr>
        <w:t>IS_ROOT</w:t>
      </w:r>
      <w:proofErr w:type="spellEnd"/>
      <w:r w:rsidR="00A86E22">
        <w:rPr>
          <w:rStyle w:val="codeChar"/>
        </w:rPr>
        <w:t>$</w:t>
      </w:r>
      <w:r>
        <w:t xml:space="preserve"> is defined, then the node is the root. </w:t>
      </w:r>
      <w:r w:rsidR="00804A0C">
        <w:t>Both values cannot be defined at the same time. The test to run is defined by</w:t>
      </w:r>
      <w:r w:rsidR="006506FE">
        <w:t xml:space="preserve"> defining one of the compile-time directives</w:t>
      </w:r>
      <w:r w:rsidR="00804A0C">
        <w:t xml:space="preserve"> </w:t>
      </w:r>
      <w:r w:rsidR="00A86E22">
        <w:t>\</w:t>
      </w:r>
      <w:proofErr w:type="spellStart"/>
      <w:r w:rsidR="00A86E22">
        <w:t>lstinline$</w:t>
      </w:r>
      <w:r w:rsidR="00804A0C" w:rsidRPr="00804A0C">
        <w:rPr>
          <w:rStyle w:val="codeChar"/>
        </w:rPr>
        <w:t>TEST_SPI</w:t>
      </w:r>
      <w:proofErr w:type="spellEnd"/>
      <w:r w:rsidR="00A86E22">
        <w:rPr>
          <w:rStyle w:val="codeChar"/>
        </w:rPr>
        <w:t>$</w:t>
      </w:r>
      <w:r w:rsidR="00804A0C">
        <w:t xml:space="preserve">, </w:t>
      </w:r>
      <w:r w:rsidR="00804A0C" w:rsidRPr="00804A0C">
        <w:rPr>
          <w:rStyle w:val="codeChar"/>
        </w:rPr>
        <w:t>TEST_PROTOCOL</w:t>
      </w:r>
      <w:r w:rsidR="00A86E22">
        <w:rPr>
          <w:rStyle w:val="codeChar"/>
        </w:rPr>
        <w:t>$</w:t>
      </w:r>
      <w:r w:rsidR="00804A0C">
        <w:t xml:space="preserve">, </w:t>
      </w:r>
      <w:r w:rsidR="006506FE">
        <w:t>or</w:t>
      </w:r>
      <w:r w:rsidR="00804A0C">
        <w:t xml:space="preserve"> </w:t>
      </w:r>
      <w:r w:rsidR="00A86E22">
        <w:t>\</w:t>
      </w:r>
      <w:proofErr w:type="spellStart"/>
      <w:r w:rsidR="00A86E22">
        <w:t>lstinline$</w:t>
      </w:r>
      <w:r w:rsidR="00804A0C" w:rsidRPr="00804A0C">
        <w:rPr>
          <w:rStyle w:val="codeChar"/>
        </w:rPr>
        <w:t>TEST_MPI</w:t>
      </w:r>
      <w:proofErr w:type="spellEnd"/>
      <w:r w:rsidR="00A86E22">
        <w:rPr>
          <w:rStyle w:val="codeChar"/>
        </w:rPr>
        <w:t>$</w:t>
      </w:r>
      <w:r w:rsidR="006506FE">
        <w:t xml:space="preserve">, </w:t>
      </w:r>
      <w:r w:rsidR="00804A0C">
        <w:t>which tests the physical/data link layer, network layer, and API respectively.</w:t>
      </w:r>
      <w:r w:rsidR="00070BAA">
        <w:t xml:space="preserve"> Only one test can be defined at a time.</w:t>
      </w:r>
    </w:p>
    <w:p w14:paraId="5B31E6A7" w14:textId="77777777" w:rsidR="005F0B30" w:rsidRDefault="005F0B30" w:rsidP="004A4ECD"/>
    <w:p w14:paraId="246A6E82" w14:textId="656BE87F" w:rsidR="005F0B30" w:rsidRPr="00FA5067" w:rsidRDefault="005F0B30" w:rsidP="004A4ECD">
      <w:pPr>
        <w:rPr>
          <w:rFonts w:ascii="Consolas" w:hAnsi="Consolas" w:cs="Consolas"/>
          <w:sz w:val="16"/>
          <w:szCs w:val="16"/>
        </w:rPr>
      </w:pPr>
      <w:r w:rsidRPr="005F0B30">
        <w:rPr>
          <w:rFonts w:ascii="Consolas" w:hAnsi="Consolas" w:cs="Consolas"/>
          <w:sz w:val="16"/>
          <w:szCs w:val="16"/>
        </w:rPr>
        <w:t>\</w:t>
      </w:r>
      <w:proofErr w:type="spellStart"/>
      <w:r w:rsidRPr="005F0B30">
        <w:rPr>
          <w:rFonts w:ascii="Consolas" w:hAnsi="Consolas" w:cs="Consolas"/>
          <w:sz w:val="16"/>
          <w:szCs w:val="16"/>
        </w:rPr>
        <w:t>lstinputlisting</w:t>
      </w:r>
      <w:proofErr w:type="spellEnd"/>
      <w:r w:rsidRPr="005F0B30">
        <w:rPr>
          <w:rFonts w:ascii="Consolas" w:hAnsi="Consolas" w:cs="Consolas"/>
          <w:sz w:val="16"/>
          <w:szCs w:val="16"/>
        </w:rPr>
        <w:t>{</w:t>
      </w:r>
      <w:proofErr w:type="spellStart"/>
      <w:r w:rsidRPr="005F0B30">
        <w:rPr>
          <w:rFonts w:ascii="Consolas" w:hAnsi="Consolas" w:cs="Consolas"/>
          <w:sz w:val="16"/>
          <w:szCs w:val="16"/>
        </w:rPr>
        <w:t>Service_TestService.c</w:t>
      </w:r>
      <w:proofErr w:type="spellEnd"/>
      <w:r w:rsidRPr="005F0B30">
        <w:rPr>
          <w:rFonts w:ascii="Consolas" w:hAnsi="Consolas" w:cs="Consolas"/>
          <w:sz w:val="16"/>
          <w:szCs w:val="16"/>
        </w:rPr>
        <w:t>}</w:t>
      </w:r>
    </w:p>
    <w:p w14:paraId="1A42038A" w14:textId="3A0D91EE" w:rsidR="00FA5067" w:rsidRPr="00FA5067" w:rsidRDefault="00FA5067" w:rsidP="00FA5067">
      <w:pPr>
        <w:autoSpaceDE w:val="0"/>
        <w:autoSpaceDN w:val="0"/>
        <w:adjustRightInd w:val="0"/>
        <w:spacing w:after="0" w:line="240" w:lineRule="auto"/>
        <w:rPr>
          <w:rFonts w:ascii="Consolas" w:hAnsi="Consolas" w:cs="Consolas"/>
          <w:sz w:val="16"/>
          <w:szCs w:val="16"/>
        </w:rPr>
      </w:pPr>
    </w:p>
    <w:p w14:paraId="6CC0CA88" w14:textId="0D225C95" w:rsidR="006F5D95" w:rsidRDefault="00CB3E39" w:rsidP="00CB3E39">
      <w:r>
        <w:t>\Chapter{</w:t>
      </w:r>
      <w:r w:rsidR="006F5D95">
        <w:t>Expanded Convolution Results</w:t>
      </w:r>
      <w:r>
        <w:t>}</w:t>
      </w:r>
      <w:r w:rsidR="000964EE" w:rsidRPr="000964EE">
        <w:t>\</w:t>
      </w:r>
      <w:proofErr w:type="gramStart"/>
      <w:r w:rsidR="000964EE" w:rsidRPr="000964EE">
        <w:t>label{</w:t>
      </w:r>
      <w:proofErr w:type="spellStart"/>
      <w:proofErr w:type="gramEnd"/>
      <w:r w:rsidR="000964EE" w:rsidRPr="000964EE">
        <w:t>sec:appendices:convolution</w:t>
      </w:r>
      <w:proofErr w:type="spellEnd"/>
      <w:r w:rsidR="000964EE" w:rsidRPr="000964EE">
        <w:t>}</w:t>
      </w:r>
    </w:p>
    <w:p w14:paraId="7A4684E9" w14:textId="77777777" w:rsidR="00CB3E39" w:rsidRDefault="00CB3E39" w:rsidP="00CB3E39"/>
    <w:p w14:paraId="6E17ABBC" w14:textId="77777777" w:rsidR="00CB3E39" w:rsidRDefault="00CB3E39" w:rsidP="00CB3E39">
      <w:r>
        <w:t>\begin{figure}[</w:t>
      </w:r>
      <w:proofErr w:type="spellStart"/>
      <w:r>
        <w:t>ptb</w:t>
      </w:r>
      <w:proofErr w:type="spellEnd"/>
      <w:r>
        <w:t>]</w:t>
      </w:r>
    </w:p>
    <w:p w14:paraId="1D243B64" w14:textId="77777777" w:rsidR="00CB3E39" w:rsidRDefault="00CB3E39" w:rsidP="00CB3E39">
      <w:r>
        <w:lastRenderedPageBreak/>
        <w:tab/>
        <w:t>\begin{centering}</w:t>
      </w:r>
    </w:p>
    <w:p w14:paraId="12073AFB" w14:textId="51C5E8DC" w:rsidR="00CB3E39" w:rsidRDefault="00CB3E39" w:rsidP="00CB3E39">
      <w:r>
        <w:tab/>
      </w:r>
      <w:r>
        <w:tab/>
        <w:t>\includegraphics{Appendices/Figures/appendices-</w:t>
      </w:r>
      <w:r w:rsidRPr="0093536D">
        <w:rPr>
          <w:color w:val="FF0000"/>
        </w:rPr>
        <w:t>convolution_results_</w:t>
      </w:r>
      <w:r>
        <w:rPr>
          <w:color w:val="FF0000"/>
        </w:rPr>
        <w:t>100</w:t>
      </w:r>
      <w:r>
        <w:t>.pdf}</w:t>
      </w:r>
    </w:p>
    <w:p w14:paraId="3A6E65E2" w14:textId="037D4150" w:rsidR="00CB3E39" w:rsidRDefault="00CB3E39" w:rsidP="00CB3E39">
      <w:r>
        <w:tab/>
      </w:r>
      <w:r>
        <w:tab/>
        <w:t>\caption{</w:t>
      </w:r>
      <w:r>
        <w:rPr>
          <w:color w:val="FF0000"/>
        </w:rPr>
        <w:t>Speedup and ef</w:t>
      </w:r>
      <w:r>
        <w:rPr>
          <w:color w:val="FF0000"/>
        </w:rPr>
        <w:t xml:space="preserve">ficiency versus number of nodes </w:t>
      </w:r>
      <w:r>
        <w:rPr>
          <w:color w:val="FF0000"/>
        </w:rPr>
        <w:t>(100 byte data payload)</w:t>
      </w:r>
      <w:r>
        <w:rPr>
          <w:color w:val="FF0000"/>
        </w:rPr>
        <w:t>}</w:t>
      </w:r>
    </w:p>
    <w:p w14:paraId="38475982" w14:textId="2B8BAC78" w:rsidR="00CB3E39" w:rsidRDefault="00CB3E39" w:rsidP="00CB3E39">
      <w:r>
        <w:tab/>
      </w:r>
      <w:r>
        <w:tab/>
        <w:t>\label{fig:appendices:</w:t>
      </w:r>
      <w:r w:rsidRPr="0093536D">
        <w:rPr>
          <w:color w:val="FF0000"/>
        </w:rPr>
        <w:t>convolution_results_</w:t>
      </w:r>
      <w:r>
        <w:rPr>
          <w:color w:val="FF0000"/>
        </w:rPr>
        <w:t>100</w:t>
      </w:r>
      <w:r>
        <w:t>}</w:t>
      </w:r>
    </w:p>
    <w:p w14:paraId="244191DE" w14:textId="77777777" w:rsidR="00CB3E39" w:rsidRDefault="00CB3E39" w:rsidP="00CB3E39">
      <w:r>
        <w:tab/>
        <w:t>\end{centering}</w:t>
      </w:r>
    </w:p>
    <w:p w14:paraId="13D7BDBF" w14:textId="0285A9A0" w:rsidR="006F5D95" w:rsidRDefault="00CB3E39" w:rsidP="00CB3E39">
      <w:r>
        <w:t>\end{figure}</w:t>
      </w:r>
    </w:p>
    <w:p w14:paraId="4B334DFF" w14:textId="773F42D2" w:rsidR="0093536D" w:rsidRDefault="0093536D" w:rsidP="0093536D">
      <w:pPr>
        <w:spacing w:line="240" w:lineRule="auto"/>
        <w:rPr>
          <w:color w:val="FF0000"/>
        </w:rPr>
      </w:pPr>
    </w:p>
    <w:p w14:paraId="2395467B" w14:textId="77777777" w:rsidR="00CB3E39" w:rsidRDefault="00CB3E39" w:rsidP="00CB3E39">
      <w:r>
        <w:t>\begin{figure}[</w:t>
      </w:r>
      <w:proofErr w:type="spellStart"/>
      <w:r>
        <w:t>ptb</w:t>
      </w:r>
      <w:proofErr w:type="spellEnd"/>
      <w:r>
        <w:t>]</w:t>
      </w:r>
    </w:p>
    <w:p w14:paraId="30BD93FB" w14:textId="77777777" w:rsidR="00CB3E39" w:rsidRDefault="00CB3E39" w:rsidP="00CB3E39">
      <w:r>
        <w:tab/>
        <w:t>\begin{centering}</w:t>
      </w:r>
    </w:p>
    <w:p w14:paraId="73E2DFF8" w14:textId="1DC76F85" w:rsidR="00CB3E39" w:rsidRDefault="00CB3E39" w:rsidP="00CB3E39">
      <w:r>
        <w:tab/>
      </w:r>
      <w:r>
        <w:tab/>
        <w:t>\includegraphics{Appendices/Figures/appendices-</w:t>
      </w:r>
      <w:r w:rsidRPr="0093536D">
        <w:rPr>
          <w:color w:val="FF0000"/>
        </w:rPr>
        <w:t>convolution_results_</w:t>
      </w:r>
      <w:r>
        <w:rPr>
          <w:color w:val="FF0000"/>
        </w:rPr>
        <w:t>2</w:t>
      </w:r>
      <w:r>
        <w:rPr>
          <w:color w:val="FF0000"/>
        </w:rPr>
        <w:t>00</w:t>
      </w:r>
      <w:r>
        <w:t>.pdf}</w:t>
      </w:r>
    </w:p>
    <w:p w14:paraId="61B71A7D" w14:textId="3FED44F7" w:rsidR="00CB3E39" w:rsidRDefault="00CB3E39" w:rsidP="00CB3E39">
      <w:r>
        <w:tab/>
      </w:r>
      <w:r>
        <w:tab/>
        <w:t>\caption{</w:t>
      </w:r>
      <w:r>
        <w:rPr>
          <w:color w:val="FF0000"/>
        </w:rPr>
        <w:t>Speedup and efficiency versus number of nodes (</w:t>
      </w:r>
      <w:r>
        <w:rPr>
          <w:color w:val="FF0000"/>
        </w:rPr>
        <w:t>2</w:t>
      </w:r>
      <w:r>
        <w:rPr>
          <w:color w:val="FF0000"/>
        </w:rPr>
        <w:t>00 byte data payload)}</w:t>
      </w:r>
    </w:p>
    <w:p w14:paraId="48800EBE" w14:textId="7D97882C" w:rsidR="00CB3E39" w:rsidRDefault="00CB3E39" w:rsidP="00CB3E39">
      <w:r>
        <w:tab/>
      </w:r>
      <w:r>
        <w:tab/>
        <w:t>\label{fig:appendices:</w:t>
      </w:r>
      <w:r w:rsidRPr="0093536D">
        <w:rPr>
          <w:color w:val="FF0000"/>
        </w:rPr>
        <w:t>convolution_results_</w:t>
      </w:r>
      <w:r>
        <w:rPr>
          <w:color w:val="FF0000"/>
        </w:rPr>
        <w:t>2</w:t>
      </w:r>
      <w:r>
        <w:rPr>
          <w:color w:val="FF0000"/>
        </w:rPr>
        <w:t>00</w:t>
      </w:r>
      <w:r>
        <w:t>}</w:t>
      </w:r>
    </w:p>
    <w:p w14:paraId="73C266FD" w14:textId="77777777" w:rsidR="00CB3E39" w:rsidRDefault="00CB3E39" w:rsidP="00CB3E39">
      <w:r>
        <w:tab/>
        <w:t>\end{centering}</w:t>
      </w:r>
    </w:p>
    <w:p w14:paraId="3ED2445C" w14:textId="03F5DB32" w:rsidR="00CB3E39" w:rsidRDefault="00CB3E39" w:rsidP="00CB3E39">
      <w:pPr>
        <w:spacing w:line="240" w:lineRule="auto"/>
      </w:pPr>
      <w:r>
        <w:t>\end{figure}</w:t>
      </w:r>
    </w:p>
    <w:p w14:paraId="09E6B435" w14:textId="77777777" w:rsidR="00CB3E39" w:rsidRDefault="00CB3E39" w:rsidP="00CB3E39">
      <w:pPr>
        <w:spacing w:line="240" w:lineRule="auto"/>
      </w:pPr>
    </w:p>
    <w:p w14:paraId="64EE37CA" w14:textId="77777777" w:rsidR="00CB3E39" w:rsidRDefault="00CB3E39" w:rsidP="00CB3E39">
      <w:r>
        <w:t>\begin{figure}[</w:t>
      </w:r>
      <w:proofErr w:type="spellStart"/>
      <w:r>
        <w:t>ptb</w:t>
      </w:r>
      <w:proofErr w:type="spellEnd"/>
      <w:r>
        <w:t>]</w:t>
      </w:r>
    </w:p>
    <w:p w14:paraId="21DF1D39" w14:textId="77777777" w:rsidR="00CB3E39" w:rsidRDefault="00CB3E39" w:rsidP="00CB3E39">
      <w:r>
        <w:tab/>
        <w:t>\begin{centering}</w:t>
      </w:r>
    </w:p>
    <w:p w14:paraId="0770C936" w14:textId="49E8286E" w:rsidR="00CB3E39" w:rsidRDefault="00CB3E39" w:rsidP="00CB3E39">
      <w:r>
        <w:tab/>
      </w:r>
      <w:r>
        <w:tab/>
        <w:t>\includegraphics{Appendices/Figures/appendices-</w:t>
      </w:r>
      <w:r w:rsidRPr="0093536D">
        <w:rPr>
          <w:color w:val="FF0000"/>
        </w:rPr>
        <w:t>convolution_results_</w:t>
      </w:r>
      <w:r>
        <w:rPr>
          <w:color w:val="FF0000"/>
        </w:rPr>
        <w:t>3</w:t>
      </w:r>
      <w:r>
        <w:rPr>
          <w:color w:val="FF0000"/>
        </w:rPr>
        <w:t>00</w:t>
      </w:r>
      <w:r>
        <w:t>.pdf}</w:t>
      </w:r>
    </w:p>
    <w:p w14:paraId="0CE3C442" w14:textId="14DEEC09" w:rsidR="00CB3E39" w:rsidRDefault="00CB3E39" w:rsidP="00CB3E39">
      <w:r>
        <w:tab/>
      </w:r>
      <w:r>
        <w:tab/>
        <w:t>\caption{</w:t>
      </w:r>
      <w:r>
        <w:rPr>
          <w:color w:val="FF0000"/>
        </w:rPr>
        <w:t>Speedup and efficiency versus number of nodes (</w:t>
      </w:r>
      <w:r>
        <w:rPr>
          <w:color w:val="FF0000"/>
        </w:rPr>
        <w:t>3</w:t>
      </w:r>
      <w:r>
        <w:rPr>
          <w:color w:val="FF0000"/>
        </w:rPr>
        <w:t>00 byte data payload)}</w:t>
      </w:r>
    </w:p>
    <w:p w14:paraId="18ECCED4" w14:textId="10C4F3C2" w:rsidR="00CB3E39" w:rsidRDefault="00CB3E39" w:rsidP="00CB3E39">
      <w:r>
        <w:tab/>
      </w:r>
      <w:r>
        <w:tab/>
        <w:t>\label{fig:appendices:</w:t>
      </w:r>
      <w:r w:rsidRPr="0093536D">
        <w:rPr>
          <w:color w:val="FF0000"/>
        </w:rPr>
        <w:t>convolution_results_</w:t>
      </w:r>
      <w:r>
        <w:rPr>
          <w:color w:val="FF0000"/>
        </w:rPr>
        <w:t>3</w:t>
      </w:r>
      <w:r>
        <w:rPr>
          <w:color w:val="FF0000"/>
        </w:rPr>
        <w:t>00</w:t>
      </w:r>
      <w:r>
        <w:t>}</w:t>
      </w:r>
    </w:p>
    <w:p w14:paraId="4FC74CFE" w14:textId="77777777" w:rsidR="00CB3E39" w:rsidRDefault="00CB3E39" w:rsidP="00CB3E39">
      <w:r>
        <w:tab/>
        <w:t>\end{centering}</w:t>
      </w:r>
    </w:p>
    <w:p w14:paraId="729BFAB7" w14:textId="2BE18C09" w:rsidR="00CB3E39" w:rsidRDefault="00CB3E39" w:rsidP="00CB3E39">
      <w:pPr>
        <w:spacing w:line="240" w:lineRule="auto"/>
      </w:pPr>
      <w:r>
        <w:t>\end{figure}</w:t>
      </w:r>
    </w:p>
    <w:p w14:paraId="06C5EDFE" w14:textId="77777777" w:rsidR="00CB3E39" w:rsidRDefault="00CB3E39" w:rsidP="00CB3E39">
      <w:pPr>
        <w:spacing w:line="240" w:lineRule="auto"/>
      </w:pPr>
    </w:p>
    <w:p w14:paraId="4CCF422F" w14:textId="77777777" w:rsidR="00CB3E39" w:rsidRDefault="00CB3E39" w:rsidP="00CB3E39">
      <w:r>
        <w:t>\begin{figure}[</w:t>
      </w:r>
      <w:proofErr w:type="spellStart"/>
      <w:r>
        <w:t>ptb</w:t>
      </w:r>
      <w:proofErr w:type="spellEnd"/>
      <w:r>
        <w:t>]</w:t>
      </w:r>
    </w:p>
    <w:p w14:paraId="462AED99" w14:textId="77777777" w:rsidR="00CB3E39" w:rsidRDefault="00CB3E39" w:rsidP="00CB3E39">
      <w:r>
        <w:tab/>
        <w:t>\begin{centering}</w:t>
      </w:r>
    </w:p>
    <w:p w14:paraId="77E9EF54" w14:textId="0F0137A6" w:rsidR="00CB3E39" w:rsidRDefault="00CB3E39" w:rsidP="00CB3E39">
      <w:r>
        <w:tab/>
      </w:r>
      <w:r>
        <w:tab/>
        <w:t>\includegraphics{Appendices/Figures/appendices-</w:t>
      </w:r>
      <w:r w:rsidRPr="0093536D">
        <w:rPr>
          <w:color w:val="FF0000"/>
        </w:rPr>
        <w:t>convolution_results_</w:t>
      </w:r>
      <w:r>
        <w:rPr>
          <w:color w:val="FF0000"/>
        </w:rPr>
        <w:t>4</w:t>
      </w:r>
      <w:r>
        <w:rPr>
          <w:color w:val="FF0000"/>
        </w:rPr>
        <w:t>00</w:t>
      </w:r>
      <w:r>
        <w:t>.pdf}</w:t>
      </w:r>
    </w:p>
    <w:p w14:paraId="648F672B" w14:textId="4174A8DD" w:rsidR="00CB3E39" w:rsidRDefault="00CB3E39" w:rsidP="00CB3E39">
      <w:r>
        <w:tab/>
      </w:r>
      <w:r>
        <w:tab/>
        <w:t>\caption{</w:t>
      </w:r>
      <w:r>
        <w:rPr>
          <w:color w:val="FF0000"/>
        </w:rPr>
        <w:t>Speedup and efficiency versus number of nodes (</w:t>
      </w:r>
      <w:r>
        <w:rPr>
          <w:color w:val="FF0000"/>
        </w:rPr>
        <w:t>4</w:t>
      </w:r>
      <w:r>
        <w:rPr>
          <w:color w:val="FF0000"/>
        </w:rPr>
        <w:t>00 byte data payload)}</w:t>
      </w:r>
    </w:p>
    <w:p w14:paraId="6C75CDFC" w14:textId="2AA79820" w:rsidR="00CB3E39" w:rsidRDefault="00CB3E39" w:rsidP="00CB3E39">
      <w:r>
        <w:tab/>
      </w:r>
      <w:r>
        <w:tab/>
        <w:t>\label{fig:appendices:</w:t>
      </w:r>
      <w:r w:rsidRPr="0093536D">
        <w:rPr>
          <w:color w:val="FF0000"/>
        </w:rPr>
        <w:t>convolution_results_</w:t>
      </w:r>
      <w:r>
        <w:rPr>
          <w:color w:val="FF0000"/>
        </w:rPr>
        <w:t>4</w:t>
      </w:r>
      <w:r>
        <w:rPr>
          <w:color w:val="FF0000"/>
        </w:rPr>
        <w:t>00</w:t>
      </w:r>
      <w:r>
        <w:t>}</w:t>
      </w:r>
    </w:p>
    <w:p w14:paraId="7E6C35ED" w14:textId="77777777" w:rsidR="00CB3E39" w:rsidRDefault="00CB3E39" w:rsidP="00CB3E39">
      <w:r>
        <w:tab/>
        <w:t>\end{centering}</w:t>
      </w:r>
    </w:p>
    <w:p w14:paraId="7247F001" w14:textId="185DCF31" w:rsidR="00CB3E39" w:rsidRDefault="00CB3E39" w:rsidP="00CB3E39">
      <w:pPr>
        <w:spacing w:line="240" w:lineRule="auto"/>
      </w:pPr>
      <w:r>
        <w:t>\end{figure}</w:t>
      </w:r>
    </w:p>
    <w:p w14:paraId="61E25BA6" w14:textId="77777777" w:rsidR="00CB3E39" w:rsidRDefault="00CB3E39" w:rsidP="00CB3E39">
      <w:pPr>
        <w:spacing w:line="240" w:lineRule="auto"/>
      </w:pPr>
    </w:p>
    <w:p w14:paraId="6E3D02C2" w14:textId="77777777" w:rsidR="00CB3E39" w:rsidRDefault="00CB3E39" w:rsidP="00CB3E39">
      <w:r>
        <w:t>\begin{figure}[</w:t>
      </w:r>
      <w:proofErr w:type="spellStart"/>
      <w:r>
        <w:t>ptb</w:t>
      </w:r>
      <w:proofErr w:type="spellEnd"/>
      <w:r>
        <w:t>]</w:t>
      </w:r>
    </w:p>
    <w:p w14:paraId="359FBA79" w14:textId="77777777" w:rsidR="00CB3E39" w:rsidRDefault="00CB3E39" w:rsidP="00CB3E39">
      <w:r>
        <w:tab/>
        <w:t>\begin{centering}</w:t>
      </w:r>
    </w:p>
    <w:p w14:paraId="4BC1804F" w14:textId="2E0DC456" w:rsidR="00CB3E39" w:rsidRDefault="00CB3E39" w:rsidP="00CB3E39">
      <w:r>
        <w:tab/>
      </w:r>
      <w:r>
        <w:tab/>
        <w:t>\includegraphics{Appendices/Figures/appendices-</w:t>
      </w:r>
      <w:r w:rsidRPr="0093536D">
        <w:rPr>
          <w:color w:val="FF0000"/>
        </w:rPr>
        <w:t>convolution_results_</w:t>
      </w:r>
      <w:r>
        <w:rPr>
          <w:color w:val="FF0000"/>
        </w:rPr>
        <w:t>5</w:t>
      </w:r>
      <w:r>
        <w:rPr>
          <w:color w:val="FF0000"/>
        </w:rPr>
        <w:t>00</w:t>
      </w:r>
      <w:r>
        <w:t>.pdf}</w:t>
      </w:r>
    </w:p>
    <w:p w14:paraId="5964340F" w14:textId="53C106E3" w:rsidR="00CB3E39" w:rsidRDefault="00CB3E39" w:rsidP="00CB3E39">
      <w:r>
        <w:tab/>
      </w:r>
      <w:r>
        <w:tab/>
        <w:t>\caption{</w:t>
      </w:r>
      <w:r>
        <w:rPr>
          <w:color w:val="FF0000"/>
        </w:rPr>
        <w:t>Speedup and efficiency versus number of nodes (</w:t>
      </w:r>
      <w:r>
        <w:rPr>
          <w:color w:val="FF0000"/>
        </w:rPr>
        <w:t>5</w:t>
      </w:r>
      <w:r>
        <w:rPr>
          <w:color w:val="FF0000"/>
        </w:rPr>
        <w:t>00 byte data payload)}</w:t>
      </w:r>
    </w:p>
    <w:p w14:paraId="742E09B9" w14:textId="2ED814F5" w:rsidR="00CB3E39" w:rsidRDefault="00CB3E39" w:rsidP="00CB3E39">
      <w:r>
        <w:tab/>
      </w:r>
      <w:r>
        <w:tab/>
        <w:t>\label{fig:appendices:</w:t>
      </w:r>
      <w:r w:rsidRPr="0093536D">
        <w:rPr>
          <w:color w:val="FF0000"/>
        </w:rPr>
        <w:t>convolution_results_</w:t>
      </w:r>
      <w:r>
        <w:rPr>
          <w:color w:val="FF0000"/>
        </w:rPr>
        <w:t>5</w:t>
      </w:r>
      <w:r>
        <w:rPr>
          <w:color w:val="FF0000"/>
        </w:rPr>
        <w:t>00</w:t>
      </w:r>
      <w:r>
        <w:t>}</w:t>
      </w:r>
    </w:p>
    <w:p w14:paraId="2537FC17" w14:textId="77777777" w:rsidR="00CB3E39" w:rsidRDefault="00CB3E39" w:rsidP="00CB3E39">
      <w:r>
        <w:tab/>
        <w:t>\end{centering}</w:t>
      </w:r>
    </w:p>
    <w:p w14:paraId="43E2C8C5" w14:textId="6FCEB7D3" w:rsidR="00CB3E39" w:rsidRDefault="00CB3E39" w:rsidP="00CB3E39">
      <w:pPr>
        <w:spacing w:line="240" w:lineRule="auto"/>
      </w:pPr>
      <w:r>
        <w:t>\end{figure}</w:t>
      </w:r>
    </w:p>
    <w:p w14:paraId="686EFFB4" w14:textId="77777777" w:rsidR="00CB3E39" w:rsidRDefault="00CB3E39" w:rsidP="00CB3E39">
      <w:pPr>
        <w:spacing w:line="240" w:lineRule="auto"/>
      </w:pPr>
    </w:p>
    <w:p w14:paraId="168D2CFC" w14:textId="77777777" w:rsidR="00CB3E39" w:rsidRDefault="00CB3E39" w:rsidP="00CB3E39">
      <w:r>
        <w:t>\begin{figure}[</w:t>
      </w:r>
      <w:proofErr w:type="spellStart"/>
      <w:r>
        <w:t>ptb</w:t>
      </w:r>
      <w:proofErr w:type="spellEnd"/>
      <w:r>
        <w:t>]</w:t>
      </w:r>
    </w:p>
    <w:p w14:paraId="41037E1D" w14:textId="77777777" w:rsidR="00CB3E39" w:rsidRDefault="00CB3E39" w:rsidP="00CB3E39">
      <w:r>
        <w:tab/>
        <w:t>\begin{centering}</w:t>
      </w:r>
    </w:p>
    <w:p w14:paraId="3E09EBB6" w14:textId="0EEC5752" w:rsidR="00CB3E39" w:rsidRDefault="00CB3E39" w:rsidP="00CB3E39">
      <w:r>
        <w:tab/>
      </w:r>
      <w:r>
        <w:tab/>
        <w:t>\includegraphics{Appendices/Figures/appendices-</w:t>
      </w:r>
      <w:r w:rsidRPr="0093536D">
        <w:rPr>
          <w:color w:val="FF0000"/>
        </w:rPr>
        <w:t>convolution_results_</w:t>
      </w:r>
      <w:r>
        <w:rPr>
          <w:color w:val="FF0000"/>
        </w:rPr>
        <w:t>6</w:t>
      </w:r>
      <w:r>
        <w:rPr>
          <w:color w:val="FF0000"/>
        </w:rPr>
        <w:t>00</w:t>
      </w:r>
      <w:r>
        <w:t>.pdf}</w:t>
      </w:r>
    </w:p>
    <w:p w14:paraId="1DA48268" w14:textId="46B4ECAB" w:rsidR="00CB3E39" w:rsidRDefault="00CB3E39" w:rsidP="00CB3E39">
      <w:r>
        <w:tab/>
      </w:r>
      <w:r>
        <w:tab/>
        <w:t>\caption{</w:t>
      </w:r>
      <w:r>
        <w:rPr>
          <w:color w:val="FF0000"/>
        </w:rPr>
        <w:t>Speedup and efficiency versus number of nodes (</w:t>
      </w:r>
      <w:r>
        <w:rPr>
          <w:color w:val="FF0000"/>
        </w:rPr>
        <w:t>6</w:t>
      </w:r>
      <w:r>
        <w:rPr>
          <w:color w:val="FF0000"/>
        </w:rPr>
        <w:t>00 byte data payload)}</w:t>
      </w:r>
    </w:p>
    <w:p w14:paraId="4B2B88BA" w14:textId="56208A6C" w:rsidR="00CB3E39" w:rsidRDefault="00CB3E39" w:rsidP="00CB3E39">
      <w:r>
        <w:tab/>
      </w:r>
      <w:r>
        <w:tab/>
        <w:t>\label{fig:appendices:</w:t>
      </w:r>
      <w:r w:rsidRPr="0093536D">
        <w:rPr>
          <w:color w:val="FF0000"/>
        </w:rPr>
        <w:t>convolution_results_</w:t>
      </w:r>
      <w:r>
        <w:rPr>
          <w:color w:val="FF0000"/>
        </w:rPr>
        <w:t>6</w:t>
      </w:r>
      <w:r>
        <w:rPr>
          <w:color w:val="FF0000"/>
        </w:rPr>
        <w:t>00</w:t>
      </w:r>
      <w:r>
        <w:t>}</w:t>
      </w:r>
    </w:p>
    <w:p w14:paraId="60292335" w14:textId="77777777" w:rsidR="00CB3E39" w:rsidRDefault="00CB3E39" w:rsidP="00CB3E39">
      <w:r>
        <w:tab/>
        <w:t>\end{centering}</w:t>
      </w:r>
    </w:p>
    <w:p w14:paraId="0554855E" w14:textId="253887B7" w:rsidR="00CB3E39" w:rsidRDefault="00CB3E39" w:rsidP="00CB3E39">
      <w:pPr>
        <w:spacing w:line="240" w:lineRule="auto"/>
      </w:pPr>
      <w:r>
        <w:lastRenderedPageBreak/>
        <w:t>\end{figure}</w:t>
      </w:r>
    </w:p>
    <w:p w14:paraId="396B2754" w14:textId="77777777" w:rsidR="00CB3E39" w:rsidRDefault="00CB3E39" w:rsidP="00CB3E39">
      <w:pPr>
        <w:spacing w:line="240" w:lineRule="auto"/>
      </w:pPr>
    </w:p>
    <w:p w14:paraId="2F25CF47" w14:textId="77777777" w:rsidR="00CB3E39" w:rsidRDefault="00CB3E39" w:rsidP="00CB3E39">
      <w:r>
        <w:t>\begin{figure}[</w:t>
      </w:r>
      <w:proofErr w:type="spellStart"/>
      <w:r>
        <w:t>ptb</w:t>
      </w:r>
      <w:proofErr w:type="spellEnd"/>
      <w:r>
        <w:t>]</w:t>
      </w:r>
    </w:p>
    <w:p w14:paraId="588D9DAD" w14:textId="77777777" w:rsidR="00CB3E39" w:rsidRDefault="00CB3E39" w:rsidP="00CB3E39">
      <w:r>
        <w:tab/>
        <w:t>\begin{centering}</w:t>
      </w:r>
    </w:p>
    <w:p w14:paraId="4BE6C93E" w14:textId="6EE0135A" w:rsidR="00CB3E39" w:rsidRDefault="00CB3E39" w:rsidP="00CB3E39">
      <w:r>
        <w:tab/>
      </w:r>
      <w:r>
        <w:tab/>
        <w:t>\includegraphics{Appendices/Figures/appendices-</w:t>
      </w:r>
      <w:r w:rsidRPr="0093536D">
        <w:rPr>
          <w:color w:val="FF0000"/>
        </w:rPr>
        <w:t>convolution_results_</w:t>
      </w:r>
      <w:r>
        <w:rPr>
          <w:color w:val="FF0000"/>
        </w:rPr>
        <w:t>7</w:t>
      </w:r>
      <w:r>
        <w:rPr>
          <w:color w:val="FF0000"/>
        </w:rPr>
        <w:t>00</w:t>
      </w:r>
      <w:r>
        <w:t>.pdf}</w:t>
      </w:r>
    </w:p>
    <w:p w14:paraId="6FC32FBB" w14:textId="06D0F27C" w:rsidR="00CB3E39" w:rsidRDefault="00CB3E39" w:rsidP="00CB3E39">
      <w:r>
        <w:tab/>
      </w:r>
      <w:r>
        <w:tab/>
        <w:t>\caption{</w:t>
      </w:r>
      <w:r>
        <w:rPr>
          <w:color w:val="FF0000"/>
        </w:rPr>
        <w:t>Speedup and efficiency versus number of nodes (</w:t>
      </w:r>
      <w:r>
        <w:rPr>
          <w:color w:val="FF0000"/>
        </w:rPr>
        <w:t>7</w:t>
      </w:r>
      <w:r>
        <w:rPr>
          <w:color w:val="FF0000"/>
        </w:rPr>
        <w:t>00 byte data payload)}</w:t>
      </w:r>
    </w:p>
    <w:p w14:paraId="2E0AFB77" w14:textId="4408BA4F" w:rsidR="00CB3E39" w:rsidRDefault="00CB3E39" w:rsidP="00CB3E39">
      <w:r>
        <w:tab/>
      </w:r>
      <w:r>
        <w:tab/>
        <w:t>\label{fig:appendices:</w:t>
      </w:r>
      <w:r w:rsidRPr="0093536D">
        <w:rPr>
          <w:color w:val="FF0000"/>
        </w:rPr>
        <w:t>convolution_results_</w:t>
      </w:r>
      <w:r>
        <w:rPr>
          <w:color w:val="FF0000"/>
        </w:rPr>
        <w:t>7</w:t>
      </w:r>
      <w:r>
        <w:rPr>
          <w:color w:val="FF0000"/>
        </w:rPr>
        <w:t>00</w:t>
      </w:r>
      <w:r>
        <w:t>}</w:t>
      </w:r>
    </w:p>
    <w:p w14:paraId="765DD8AC" w14:textId="77777777" w:rsidR="00CB3E39" w:rsidRDefault="00CB3E39" w:rsidP="00CB3E39">
      <w:r>
        <w:tab/>
        <w:t>\end{centering}</w:t>
      </w:r>
      <w:bookmarkStart w:id="0" w:name="_GoBack"/>
      <w:bookmarkEnd w:id="0"/>
    </w:p>
    <w:p w14:paraId="079D0DC4" w14:textId="094E3387" w:rsidR="00CB3E39" w:rsidRDefault="00CB3E39" w:rsidP="00CB3E39">
      <w:pPr>
        <w:spacing w:line="240" w:lineRule="auto"/>
        <w:rPr>
          <w:color w:val="FF0000"/>
        </w:rPr>
      </w:pPr>
      <w:r>
        <w:t>\end{figure}</w:t>
      </w:r>
    </w:p>
    <w:sectPr w:rsidR="00CB3E3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799168" w14:textId="77777777" w:rsidR="00FF17C6" w:rsidRDefault="00FF17C6" w:rsidP="00F3316A">
      <w:pPr>
        <w:spacing w:after="0" w:line="240" w:lineRule="auto"/>
      </w:pPr>
      <w:r>
        <w:separator/>
      </w:r>
    </w:p>
  </w:endnote>
  <w:endnote w:type="continuationSeparator" w:id="0">
    <w:p w14:paraId="25103C48" w14:textId="77777777" w:rsidR="00FF17C6" w:rsidRDefault="00FF17C6" w:rsidP="00F33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B69CD" w14:textId="77777777" w:rsidR="006161CF" w:rsidRDefault="006161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89E628" w14:textId="77777777" w:rsidR="00FF17C6" w:rsidRDefault="00FF17C6" w:rsidP="00F3316A">
      <w:pPr>
        <w:spacing w:after="0" w:line="240" w:lineRule="auto"/>
      </w:pPr>
      <w:r>
        <w:separator/>
      </w:r>
    </w:p>
  </w:footnote>
  <w:footnote w:type="continuationSeparator" w:id="0">
    <w:p w14:paraId="771747B1" w14:textId="77777777" w:rsidR="00FF17C6" w:rsidRDefault="00FF17C6" w:rsidP="00F331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D1E2B"/>
    <w:multiLevelType w:val="hybridMultilevel"/>
    <w:tmpl w:val="0966C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23E07"/>
    <w:multiLevelType w:val="hybridMultilevel"/>
    <w:tmpl w:val="169EF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736AD"/>
    <w:multiLevelType w:val="hybridMultilevel"/>
    <w:tmpl w:val="9FDC3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C62DA4"/>
    <w:multiLevelType w:val="hybridMultilevel"/>
    <w:tmpl w:val="59D23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B61D38"/>
    <w:multiLevelType w:val="multilevel"/>
    <w:tmpl w:val="B3DC9FB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500814AB"/>
    <w:multiLevelType w:val="hybridMultilevel"/>
    <w:tmpl w:val="339C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DF5CDB"/>
    <w:multiLevelType w:val="hybridMultilevel"/>
    <w:tmpl w:val="0AD4B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EB10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8AC0DBF"/>
    <w:multiLevelType w:val="multilevel"/>
    <w:tmpl w:val="78443E92"/>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65595E7C"/>
    <w:multiLevelType w:val="hybridMultilevel"/>
    <w:tmpl w:val="2CBA4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587594"/>
    <w:multiLevelType w:val="hybridMultilevel"/>
    <w:tmpl w:val="F57AE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69503D"/>
    <w:multiLevelType w:val="hybridMultilevel"/>
    <w:tmpl w:val="DCB25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3A31B2"/>
    <w:multiLevelType w:val="hybridMultilevel"/>
    <w:tmpl w:val="65F87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3"/>
  </w:num>
  <w:num w:numId="8">
    <w:abstractNumId w:val="12"/>
  </w:num>
  <w:num w:numId="9">
    <w:abstractNumId w:val="2"/>
  </w:num>
  <w:num w:numId="10">
    <w:abstractNumId w:val="6"/>
  </w:num>
  <w:num w:numId="11">
    <w:abstractNumId w:val="5"/>
  </w:num>
  <w:num w:numId="12">
    <w:abstractNumId w:val="10"/>
  </w:num>
  <w:num w:numId="13">
    <w:abstractNumId w:val="11"/>
  </w:num>
  <w:num w:numId="14">
    <w:abstractNumId w:val="0"/>
  </w:num>
  <w:num w:numId="15">
    <w:abstractNumId w:val="9"/>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s>
  <w:rsids>
    <w:rsidRoot w:val="00D107B3"/>
    <w:rsid w:val="0000586B"/>
    <w:rsid w:val="0000628D"/>
    <w:rsid w:val="00010500"/>
    <w:rsid w:val="00010861"/>
    <w:rsid w:val="00011A88"/>
    <w:rsid w:val="00011AE1"/>
    <w:rsid w:val="00014C38"/>
    <w:rsid w:val="000178E3"/>
    <w:rsid w:val="00021EAC"/>
    <w:rsid w:val="00022156"/>
    <w:rsid w:val="00024A4B"/>
    <w:rsid w:val="00026ACA"/>
    <w:rsid w:val="0002726F"/>
    <w:rsid w:val="0003072C"/>
    <w:rsid w:val="0003258C"/>
    <w:rsid w:val="00034C48"/>
    <w:rsid w:val="0003650F"/>
    <w:rsid w:val="00037766"/>
    <w:rsid w:val="00041625"/>
    <w:rsid w:val="00042C2E"/>
    <w:rsid w:val="0004421E"/>
    <w:rsid w:val="000463D6"/>
    <w:rsid w:val="00050EA1"/>
    <w:rsid w:val="00051F0E"/>
    <w:rsid w:val="00052440"/>
    <w:rsid w:val="00052D0D"/>
    <w:rsid w:val="000544AF"/>
    <w:rsid w:val="00054666"/>
    <w:rsid w:val="000552EF"/>
    <w:rsid w:val="00063690"/>
    <w:rsid w:val="00065EBD"/>
    <w:rsid w:val="00070BAA"/>
    <w:rsid w:val="00070CDA"/>
    <w:rsid w:val="000718EC"/>
    <w:rsid w:val="00071F41"/>
    <w:rsid w:val="00076368"/>
    <w:rsid w:val="00082CAB"/>
    <w:rsid w:val="00084766"/>
    <w:rsid w:val="00092A92"/>
    <w:rsid w:val="00092C45"/>
    <w:rsid w:val="00094563"/>
    <w:rsid w:val="00094CC8"/>
    <w:rsid w:val="00094FE7"/>
    <w:rsid w:val="00095968"/>
    <w:rsid w:val="000964EE"/>
    <w:rsid w:val="000A2870"/>
    <w:rsid w:val="000A500E"/>
    <w:rsid w:val="000A53D8"/>
    <w:rsid w:val="000A5F63"/>
    <w:rsid w:val="000A7C31"/>
    <w:rsid w:val="000B224E"/>
    <w:rsid w:val="000B4707"/>
    <w:rsid w:val="000B6DE1"/>
    <w:rsid w:val="000B779B"/>
    <w:rsid w:val="000C11AF"/>
    <w:rsid w:val="000C2206"/>
    <w:rsid w:val="000C27AF"/>
    <w:rsid w:val="000C2FDA"/>
    <w:rsid w:val="000C4BF3"/>
    <w:rsid w:val="000C57DC"/>
    <w:rsid w:val="000C5CE7"/>
    <w:rsid w:val="000C7063"/>
    <w:rsid w:val="000D2AC7"/>
    <w:rsid w:val="000D41A9"/>
    <w:rsid w:val="000D604B"/>
    <w:rsid w:val="000D7BC4"/>
    <w:rsid w:val="000D7E24"/>
    <w:rsid w:val="000E3033"/>
    <w:rsid w:val="000E57AB"/>
    <w:rsid w:val="000F230E"/>
    <w:rsid w:val="000F5B1E"/>
    <w:rsid w:val="000F61A6"/>
    <w:rsid w:val="000F74E9"/>
    <w:rsid w:val="000F7B65"/>
    <w:rsid w:val="00102F4B"/>
    <w:rsid w:val="00104337"/>
    <w:rsid w:val="001043FA"/>
    <w:rsid w:val="00104A7A"/>
    <w:rsid w:val="00105A77"/>
    <w:rsid w:val="0011150A"/>
    <w:rsid w:val="00112B8B"/>
    <w:rsid w:val="00113304"/>
    <w:rsid w:val="0011393B"/>
    <w:rsid w:val="00114BA3"/>
    <w:rsid w:val="00115844"/>
    <w:rsid w:val="001178B3"/>
    <w:rsid w:val="00120F8B"/>
    <w:rsid w:val="00120FF2"/>
    <w:rsid w:val="0012320A"/>
    <w:rsid w:val="001236BC"/>
    <w:rsid w:val="00123922"/>
    <w:rsid w:val="00123D62"/>
    <w:rsid w:val="001242BC"/>
    <w:rsid w:val="001308CA"/>
    <w:rsid w:val="00131468"/>
    <w:rsid w:val="00131C36"/>
    <w:rsid w:val="00133675"/>
    <w:rsid w:val="001412B2"/>
    <w:rsid w:val="00141CB4"/>
    <w:rsid w:val="00144EC4"/>
    <w:rsid w:val="00145696"/>
    <w:rsid w:val="001460EF"/>
    <w:rsid w:val="00150BF9"/>
    <w:rsid w:val="00155757"/>
    <w:rsid w:val="0015710B"/>
    <w:rsid w:val="0016139A"/>
    <w:rsid w:val="00163263"/>
    <w:rsid w:val="00165BF1"/>
    <w:rsid w:val="00170B0D"/>
    <w:rsid w:val="00173321"/>
    <w:rsid w:val="00173596"/>
    <w:rsid w:val="001735D9"/>
    <w:rsid w:val="001808FC"/>
    <w:rsid w:val="0018235C"/>
    <w:rsid w:val="00182E25"/>
    <w:rsid w:val="00184F0F"/>
    <w:rsid w:val="00185D5D"/>
    <w:rsid w:val="001861AB"/>
    <w:rsid w:val="00186F69"/>
    <w:rsid w:val="00192DC4"/>
    <w:rsid w:val="0019442F"/>
    <w:rsid w:val="001A0150"/>
    <w:rsid w:val="001A23C3"/>
    <w:rsid w:val="001A3932"/>
    <w:rsid w:val="001A5045"/>
    <w:rsid w:val="001A5DD3"/>
    <w:rsid w:val="001A7228"/>
    <w:rsid w:val="001B1284"/>
    <w:rsid w:val="001B568F"/>
    <w:rsid w:val="001B636F"/>
    <w:rsid w:val="001C0854"/>
    <w:rsid w:val="001C0F27"/>
    <w:rsid w:val="001C1526"/>
    <w:rsid w:val="001C173D"/>
    <w:rsid w:val="001C3A93"/>
    <w:rsid w:val="001C4815"/>
    <w:rsid w:val="001C5073"/>
    <w:rsid w:val="001C5552"/>
    <w:rsid w:val="001C63AA"/>
    <w:rsid w:val="001D3A0A"/>
    <w:rsid w:val="001D543E"/>
    <w:rsid w:val="001D59D8"/>
    <w:rsid w:val="001D684F"/>
    <w:rsid w:val="001D7523"/>
    <w:rsid w:val="001E0B11"/>
    <w:rsid w:val="001E220C"/>
    <w:rsid w:val="001E45F5"/>
    <w:rsid w:val="001E70FB"/>
    <w:rsid w:val="001F0454"/>
    <w:rsid w:val="001F10C7"/>
    <w:rsid w:val="002060D5"/>
    <w:rsid w:val="002127C9"/>
    <w:rsid w:val="00212CD4"/>
    <w:rsid w:val="00214C75"/>
    <w:rsid w:val="0021505B"/>
    <w:rsid w:val="00220F04"/>
    <w:rsid w:val="00221BD4"/>
    <w:rsid w:val="00222152"/>
    <w:rsid w:val="00223318"/>
    <w:rsid w:val="00224FF1"/>
    <w:rsid w:val="00226050"/>
    <w:rsid w:val="00226919"/>
    <w:rsid w:val="00226D0B"/>
    <w:rsid w:val="002309C1"/>
    <w:rsid w:val="00231033"/>
    <w:rsid w:val="00240864"/>
    <w:rsid w:val="00240E2A"/>
    <w:rsid w:val="00241F8F"/>
    <w:rsid w:val="002532F9"/>
    <w:rsid w:val="00257487"/>
    <w:rsid w:val="00257511"/>
    <w:rsid w:val="00264B9F"/>
    <w:rsid w:val="00273CE4"/>
    <w:rsid w:val="00273DB0"/>
    <w:rsid w:val="002747EB"/>
    <w:rsid w:val="00274A7B"/>
    <w:rsid w:val="002752E9"/>
    <w:rsid w:val="00280EA2"/>
    <w:rsid w:val="002947E9"/>
    <w:rsid w:val="00296982"/>
    <w:rsid w:val="00296DBA"/>
    <w:rsid w:val="002A16AE"/>
    <w:rsid w:val="002A4412"/>
    <w:rsid w:val="002A68F6"/>
    <w:rsid w:val="002A6B88"/>
    <w:rsid w:val="002A7280"/>
    <w:rsid w:val="002A7F2D"/>
    <w:rsid w:val="002B2DC2"/>
    <w:rsid w:val="002B2EAC"/>
    <w:rsid w:val="002B3F63"/>
    <w:rsid w:val="002B6C06"/>
    <w:rsid w:val="002C0543"/>
    <w:rsid w:val="002C243F"/>
    <w:rsid w:val="002C259F"/>
    <w:rsid w:val="002C2E89"/>
    <w:rsid w:val="002C6924"/>
    <w:rsid w:val="002C6A3B"/>
    <w:rsid w:val="002C6C1C"/>
    <w:rsid w:val="002C6F35"/>
    <w:rsid w:val="002C7AE1"/>
    <w:rsid w:val="002D2190"/>
    <w:rsid w:val="002D3624"/>
    <w:rsid w:val="002D4D7F"/>
    <w:rsid w:val="002D56FF"/>
    <w:rsid w:val="002E015F"/>
    <w:rsid w:val="002E0BAE"/>
    <w:rsid w:val="002E30BA"/>
    <w:rsid w:val="002E37C7"/>
    <w:rsid w:val="002E6841"/>
    <w:rsid w:val="00302E4F"/>
    <w:rsid w:val="00307E28"/>
    <w:rsid w:val="0031278B"/>
    <w:rsid w:val="00315E11"/>
    <w:rsid w:val="00316D26"/>
    <w:rsid w:val="00316E6B"/>
    <w:rsid w:val="00321D9C"/>
    <w:rsid w:val="00322AAD"/>
    <w:rsid w:val="00326C6B"/>
    <w:rsid w:val="003304A7"/>
    <w:rsid w:val="003326C1"/>
    <w:rsid w:val="00335A12"/>
    <w:rsid w:val="00336020"/>
    <w:rsid w:val="00336E3C"/>
    <w:rsid w:val="00336F38"/>
    <w:rsid w:val="003403C8"/>
    <w:rsid w:val="00341ACE"/>
    <w:rsid w:val="00342A0F"/>
    <w:rsid w:val="00343288"/>
    <w:rsid w:val="0034477A"/>
    <w:rsid w:val="00346E46"/>
    <w:rsid w:val="003472A1"/>
    <w:rsid w:val="0035152B"/>
    <w:rsid w:val="0035422E"/>
    <w:rsid w:val="003643A4"/>
    <w:rsid w:val="00366A0E"/>
    <w:rsid w:val="00380C9A"/>
    <w:rsid w:val="003836BD"/>
    <w:rsid w:val="00386ED3"/>
    <w:rsid w:val="0039243D"/>
    <w:rsid w:val="003A086D"/>
    <w:rsid w:val="003A2A83"/>
    <w:rsid w:val="003A3CB1"/>
    <w:rsid w:val="003A7B1F"/>
    <w:rsid w:val="003B077A"/>
    <w:rsid w:val="003B4B72"/>
    <w:rsid w:val="003C1143"/>
    <w:rsid w:val="003C257B"/>
    <w:rsid w:val="003C3470"/>
    <w:rsid w:val="003C3C98"/>
    <w:rsid w:val="003C4AC9"/>
    <w:rsid w:val="003C6A7D"/>
    <w:rsid w:val="003C7E71"/>
    <w:rsid w:val="003D11F7"/>
    <w:rsid w:val="003D1B31"/>
    <w:rsid w:val="003D3FE6"/>
    <w:rsid w:val="003D6025"/>
    <w:rsid w:val="003D7E46"/>
    <w:rsid w:val="003E0685"/>
    <w:rsid w:val="003E0899"/>
    <w:rsid w:val="003E121A"/>
    <w:rsid w:val="003E65A9"/>
    <w:rsid w:val="003E6842"/>
    <w:rsid w:val="003F1C11"/>
    <w:rsid w:val="003F4A6B"/>
    <w:rsid w:val="00400937"/>
    <w:rsid w:val="004012B7"/>
    <w:rsid w:val="00401874"/>
    <w:rsid w:val="00401CF0"/>
    <w:rsid w:val="00405115"/>
    <w:rsid w:val="0040666F"/>
    <w:rsid w:val="0040758D"/>
    <w:rsid w:val="004137A4"/>
    <w:rsid w:val="00413BB3"/>
    <w:rsid w:val="00414D40"/>
    <w:rsid w:val="00417C4A"/>
    <w:rsid w:val="004225C3"/>
    <w:rsid w:val="004263DA"/>
    <w:rsid w:val="0043020E"/>
    <w:rsid w:val="0043088D"/>
    <w:rsid w:val="0043113B"/>
    <w:rsid w:val="004342EC"/>
    <w:rsid w:val="004344A0"/>
    <w:rsid w:val="004344DF"/>
    <w:rsid w:val="00437C3E"/>
    <w:rsid w:val="00440F1F"/>
    <w:rsid w:val="004410E3"/>
    <w:rsid w:val="004433BE"/>
    <w:rsid w:val="00443408"/>
    <w:rsid w:val="00443772"/>
    <w:rsid w:val="00443C4B"/>
    <w:rsid w:val="00453879"/>
    <w:rsid w:val="00457526"/>
    <w:rsid w:val="00457876"/>
    <w:rsid w:val="00457D00"/>
    <w:rsid w:val="00463EA9"/>
    <w:rsid w:val="00466695"/>
    <w:rsid w:val="00471BFF"/>
    <w:rsid w:val="004742F1"/>
    <w:rsid w:val="004743C8"/>
    <w:rsid w:val="00476FE5"/>
    <w:rsid w:val="00477389"/>
    <w:rsid w:val="004779C4"/>
    <w:rsid w:val="004805B7"/>
    <w:rsid w:val="0048087A"/>
    <w:rsid w:val="00481CA7"/>
    <w:rsid w:val="00484975"/>
    <w:rsid w:val="004850D2"/>
    <w:rsid w:val="00485D3D"/>
    <w:rsid w:val="00491135"/>
    <w:rsid w:val="00493C81"/>
    <w:rsid w:val="004943C4"/>
    <w:rsid w:val="00495016"/>
    <w:rsid w:val="004956A7"/>
    <w:rsid w:val="004A10E0"/>
    <w:rsid w:val="004A3325"/>
    <w:rsid w:val="004A3BA4"/>
    <w:rsid w:val="004A4729"/>
    <w:rsid w:val="004A4ECD"/>
    <w:rsid w:val="004A5DD8"/>
    <w:rsid w:val="004A69EC"/>
    <w:rsid w:val="004B2BB4"/>
    <w:rsid w:val="004B3E3F"/>
    <w:rsid w:val="004B5986"/>
    <w:rsid w:val="004C03EE"/>
    <w:rsid w:val="004C0FCB"/>
    <w:rsid w:val="004C12D7"/>
    <w:rsid w:val="004C42DF"/>
    <w:rsid w:val="004C45C9"/>
    <w:rsid w:val="004C46AF"/>
    <w:rsid w:val="004C5437"/>
    <w:rsid w:val="004C55A3"/>
    <w:rsid w:val="004D02AB"/>
    <w:rsid w:val="004D0DDF"/>
    <w:rsid w:val="004D1919"/>
    <w:rsid w:val="004D57F5"/>
    <w:rsid w:val="004D7FED"/>
    <w:rsid w:val="004E2BC4"/>
    <w:rsid w:val="004E38C8"/>
    <w:rsid w:val="004E3BCC"/>
    <w:rsid w:val="004E5FB5"/>
    <w:rsid w:val="004E6767"/>
    <w:rsid w:val="004F2F89"/>
    <w:rsid w:val="004F628F"/>
    <w:rsid w:val="004F7EC5"/>
    <w:rsid w:val="005003EF"/>
    <w:rsid w:val="00500F86"/>
    <w:rsid w:val="00501271"/>
    <w:rsid w:val="00501E34"/>
    <w:rsid w:val="00502F80"/>
    <w:rsid w:val="00505908"/>
    <w:rsid w:val="00507AAA"/>
    <w:rsid w:val="005123D1"/>
    <w:rsid w:val="00514A1A"/>
    <w:rsid w:val="00515590"/>
    <w:rsid w:val="005166D1"/>
    <w:rsid w:val="0052078A"/>
    <w:rsid w:val="00525175"/>
    <w:rsid w:val="00526A8F"/>
    <w:rsid w:val="00530CFE"/>
    <w:rsid w:val="00533171"/>
    <w:rsid w:val="0053402F"/>
    <w:rsid w:val="005347A7"/>
    <w:rsid w:val="005401A7"/>
    <w:rsid w:val="00542992"/>
    <w:rsid w:val="00542D58"/>
    <w:rsid w:val="00552B6C"/>
    <w:rsid w:val="00553FE7"/>
    <w:rsid w:val="00554B37"/>
    <w:rsid w:val="00555B82"/>
    <w:rsid w:val="00555F87"/>
    <w:rsid w:val="00556C47"/>
    <w:rsid w:val="00561467"/>
    <w:rsid w:val="00566F06"/>
    <w:rsid w:val="00570BB5"/>
    <w:rsid w:val="00572170"/>
    <w:rsid w:val="00573DBE"/>
    <w:rsid w:val="00575D40"/>
    <w:rsid w:val="0057600C"/>
    <w:rsid w:val="0057766B"/>
    <w:rsid w:val="00581EF7"/>
    <w:rsid w:val="00582087"/>
    <w:rsid w:val="00585D3B"/>
    <w:rsid w:val="00586DEA"/>
    <w:rsid w:val="00590DEC"/>
    <w:rsid w:val="005919E3"/>
    <w:rsid w:val="0059242F"/>
    <w:rsid w:val="00593C34"/>
    <w:rsid w:val="005960C6"/>
    <w:rsid w:val="005A1909"/>
    <w:rsid w:val="005A2664"/>
    <w:rsid w:val="005A3CF3"/>
    <w:rsid w:val="005A6483"/>
    <w:rsid w:val="005A77C8"/>
    <w:rsid w:val="005B206F"/>
    <w:rsid w:val="005B255D"/>
    <w:rsid w:val="005B5790"/>
    <w:rsid w:val="005C22E1"/>
    <w:rsid w:val="005C394C"/>
    <w:rsid w:val="005C525C"/>
    <w:rsid w:val="005C751E"/>
    <w:rsid w:val="005C7772"/>
    <w:rsid w:val="005D1892"/>
    <w:rsid w:val="005D4992"/>
    <w:rsid w:val="005D4DB8"/>
    <w:rsid w:val="005D6C94"/>
    <w:rsid w:val="005E1339"/>
    <w:rsid w:val="005E34B8"/>
    <w:rsid w:val="005E36F3"/>
    <w:rsid w:val="005E5631"/>
    <w:rsid w:val="005F0B30"/>
    <w:rsid w:val="005F149E"/>
    <w:rsid w:val="005F1D20"/>
    <w:rsid w:val="005F364D"/>
    <w:rsid w:val="005F389A"/>
    <w:rsid w:val="005F3C77"/>
    <w:rsid w:val="005F57CA"/>
    <w:rsid w:val="005F6CAF"/>
    <w:rsid w:val="006049D4"/>
    <w:rsid w:val="00605285"/>
    <w:rsid w:val="0060600C"/>
    <w:rsid w:val="00607DDD"/>
    <w:rsid w:val="00611603"/>
    <w:rsid w:val="006119E4"/>
    <w:rsid w:val="00615169"/>
    <w:rsid w:val="006161CF"/>
    <w:rsid w:val="00616F1C"/>
    <w:rsid w:val="00620180"/>
    <w:rsid w:val="006219A7"/>
    <w:rsid w:val="00621A0A"/>
    <w:rsid w:val="006270C4"/>
    <w:rsid w:val="00631214"/>
    <w:rsid w:val="00631B93"/>
    <w:rsid w:val="00633138"/>
    <w:rsid w:val="006368A1"/>
    <w:rsid w:val="00636927"/>
    <w:rsid w:val="00637401"/>
    <w:rsid w:val="0063753E"/>
    <w:rsid w:val="00641DE2"/>
    <w:rsid w:val="006459D0"/>
    <w:rsid w:val="006506FE"/>
    <w:rsid w:val="00654177"/>
    <w:rsid w:val="00655986"/>
    <w:rsid w:val="006561D4"/>
    <w:rsid w:val="00660304"/>
    <w:rsid w:val="006613A0"/>
    <w:rsid w:val="00661415"/>
    <w:rsid w:val="00662308"/>
    <w:rsid w:val="006650ED"/>
    <w:rsid w:val="00673B8F"/>
    <w:rsid w:val="00673F1A"/>
    <w:rsid w:val="00673FEE"/>
    <w:rsid w:val="006745A7"/>
    <w:rsid w:val="00680434"/>
    <w:rsid w:val="0068285F"/>
    <w:rsid w:val="00682A6C"/>
    <w:rsid w:val="00682C91"/>
    <w:rsid w:val="006843FC"/>
    <w:rsid w:val="00691BCB"/>
    <w:rsid w:val="00691C1C"/>
    <w:rsid w:val="006923DA"/>
    <w:rsid w:val="006979E0"/>
    <w:rsid w:val="00697CCC"/>
    <w:rsid w:val="00697F2D"/>
    <w:rsid w:val="006A1EE0"/>
    <w:rsid w:val="006A7B01"/>
    <w:rsid w:val="006B04A1"/>
    <w:rsid w:val="006B232F"/>
    <w:rsid w:val="006B7BA2"/>
    <w:rsid w:val="006C1D61"/>
    <w:rsid w:val="006C1F09"/>
    <w:rsid w:val="006C2044"/>
    <w:rsid w:val="006C2D6B"/>
    <w:rsid w:val="006C5A2A"/>
    <w:rsid w:val="006D0C7B"/>
    <w:rsid w:val="006D3645"/>
    <w:rsid w:val="006D745C"/>
    <w:rsid w:val="006E5D77"/>
    <w:rsid w:val="006E6D22"/>
    <w:rsid w:val="006F3564"/>
    <w:rsid w:val="006F38A7"/>
    <w:rsid w:val="006F45F3"/>
    <w:rsid w:val="006F4A37"/>
    <w:rsid w:val="006F5D95"/>
    <w:rsid w:val="006F7EC3"/>
    <w:rsid w:val="007036BF"/>
    <w:rsid w:val="00704508"/>
    <w:rsid w:val="00705F29"/>
    <w:rsid w:val="00710F25"/>
    <w:rsid w:val="00713315"/>
    <w:rsid w:val="007138EA"/>
    <w:rsid w:val="007148A4"/>
    <w:rsid w:val="00715C40"/>
    <w:rsid w:val="00716765"/>
    <w:rsid w:val="00720053"/>
    <w:rsid w:val="00722531"/>
    <w:rsid w:val="00722F13"/>
    <w:rsid w:val="00725F7E"/>
    <w:rsid w:val="007268CC"/>
    <w:rsid w:val="00726A0B"/>
    <w:rsid w:val="00726F10"/>
    <w:rsid w:val="0073075B"/>
    <w:rsid w:val="0073156A"/>
    <w:rsid w:val="00731E3C"/>
    <w:rsid w:val="007335FA"/>
    <w:rsid w:val="00733E16"/>
    <w:rsid w:val="00740995"/>
    <w:rsid w:val="00741E88"/>
    <w:rsid w:val="00742B73"/>
    <w:rsid w:val="00743F8A"/>
    <w:rsid w:val="00745FA8"/>
    <w:rsid w:val="0074693A"/>
    <w:rsid w:val="0074721D"/>
    <w:rsid w:val="00752FF3"/>
    <w:rsid w:val="00753183"/>
    <w:rsid w:val="00756678"/>
    <w:rsid w:val="00756AFE"/>
    <w:rsid w:val="00761D3E"/>
    <w:rsid w:val="0076458C"/>
    <w:rsid w:val="00765389"/>
    <w:rsid w:val="00766B51"/>
    <w:rsid w:val="00771C1D"/>
    <w:rsid w:val="00772525"/>
    <w:rsid w:val="007727F4"/>
    <w:rsid w:val="007738A3"/>
    <w:rsid w:val="00774ED4"/>
    <w:rsid w:val="00775D1B"/>
    <w:rsid w:val="00783760"/>
    <w:rsid w:val="007875FA"/>
    <w:rsid w:val="007906EC"/>
    <w:rsid w:val="0079245D"/>
    <w:rsid w:val="00792504"/>
    <w:rsid w:val="0079388F"/>
    <w:rsid w:val="00795762"/>
    <w:rsid w:val="007957AE"/>
    <w:rsid w:val="0079622D"/>
    <w:rsid w:val="00796681"/>
    <w:rsid w:val="007A08A0"/>
    <w:rsid w:val="007A093C"/>
    <w:rsid w:val="007A21CA"/>
    <w:rsid w:val="007A3E8A"/>
    <w:rsid w:val="007A45FE"/>
    <w:rsid w:val="007A480C"/>
    <w:rsid w:val="007A6241"/>
    <w:rsid w:val="007B0386"/>
    <w:rsid w:val="007B08A5"/>
    <w:rsid w:val="007B0A79"/>
    <w:rsid w:val="007C0FEF"/>
    <w:rsid w:val="007C35EC"/>
    <w:rsid w:val="007C4E56"/>
    <w:rsid w:val="007C60B2"/>
    <w:rsid w:val="007D12F7"/>
    <w:rsid w:val="007D30BA"/>
    <w:rsid w:val="007D3437"/>
    <w:rsid w:val="007D39A4"/>
    <w:rsid w:val="007D566E"/>
    <w:rsid w:val="007D654E"/>
    <w:rsid w:val="007E0066"/>
    <w:rsid w:val="007E1168"/>
    <w:rsid w:val="007E57B3"/>
    <w:rsid w:val="007E7453"/>
    <w:rsid w:val="007F1B78"/>
    <w:rsid w:val="007F20FE"/>
    <w:rsid w:val="007F2483"/>
    <w:rsid w:val="007F65B1"/>
    <w:rsid w:val="00800D0A"/>
    <w:rsid w:val="00802288"/>
    <w:rsid w:val="00804A0C"/>
    <w:rsid w:val="00807276"/>
    <w:rsid w:val="008172D9"/>
    <w:rsid w:val="00821129"/>
    <w:rsid w:val="0082133D"/>
    <w:rsid w:val="008232AD"/>
    <w:rsid w:val="00826B88"/>
    <w:rsid w:val="00833C5D"/>
    <w:rsid w:val="008448FC"/>
    <w:rsid w:val="00847344"/>
    <w:rsid w:val="00853685"/>
    <w:rsid w:val="00855BAE"/>
    <w:rsid w:val="0085646D"/>
    <w:rsid w:val="0085687B"/>
    <w:rsid w:val="00860CDC"/>
    <w:rsid w:val="00861960"/>
    <w:rsid w:val="008626C0"/>
    <w:rsid w:val="008662FC"/>
    <w:rsid w:val="008664A4"/>
    <w:rsid w:val="008675EA"/>
    <w:rsid w:val="00870796"/>
    <w:rsid w:val="00870F4F"/>
    <w:rsid w:val="00871D3D"/>
    <w:rsid w:val="00874885"/>
    <w:rsid w:val="00875B41"/>
    <w:rsid w:val="00877592"/>
    <w:rsid w:val="00882498"/>
    <w:rsid w:val="00882B02"/>
    <w:rsid w:val="00883CA3"/>
    <w:rsid w:val="0088558E"/>
    <w:rsid w:val="00887FF4"/>
    <w:rsid w:val="00892072"/>
    <w:rsid w:val="00892216"/>
    <w:rsid w:val="00892FF2"/>
    <w:rsid w:val="00894D55"/>
    <w:rsid w:val="008A3964"/>
    <w:rsid w:val="008A3C49"/>
    <w:rsid w:val="008A786B"/>
    <w:rsid w:val="008B08A6"/>
    <w:rsid w:val="008C482C"/>
    <w:rsid w:val="008C48E2"/>
    <w:rsid w:val="008C6E27"/>
    <w:rsid w:val="008C756B"/>
    <w:rsid w:val="008D3356"/>
    <w:rsid w:val="008D3907"/>
    <w:rsid w:val="008D6154"/>
    <w:rsid w:val="008D64E2"/>
    <w:rsid w:val="008D6D9E"/>
    <w:rsid w:val="008E18EB"/>
    <w:rsid w:val="008E233C"/>
    <w:rsid w:val="008E4C1D"/>
    <w:rsid w:val="008E6BB0"/>
    <w:rsid w:val="008E74CE"/>
    <w:rsid w:val="008F01D0"/>
    <w:rsid w:val="008F08BA"/>
    <w:rsid w:val="008F193B"/>
    <w:rsid w:val="008F33A2"/>
    <w:rsid w:val="008F3D08"/>
    <w:rsid w:val="008F4910"/>
    <w:rsid w:val="008F7803"/>
    <w:rsid w:val="00903A73"/>
    <w:rsid w:val="009057FA"/>
    <w:rsid w:val="00905E71"/>
    <w:rsid w:val="00906B0D"/>
    <w:rsid w:val="00910B52"/>
    <w:rsid w:val="009117C6"/>
    <w:rsid w:val="00912BF4"/>
    <w:rsid w:val="00914290"/>
    <w:rsid w:val="0091460C"/>
    <w:rsid w:val="00917CC2"/>
    <w:rsid w:val="009204C6"/>
    <w:rsid w:val="009210C1"/>
    <w:rsid w:val="00921467"/>
    <w:rsid w:val="009222ED"/>
    <w:rsid w:val="00922B5A"/>
    <w:rsid w:val="0092377C"/>
    <w:rsid w:val="00923C9E"/>
    <w:rsid w:val="009242AF"/>
    <w:rsid w:val="0092635B"/>
    <w:rsid w:val="00930106"/>
    <w:rsid w:val="00930F01"/>
    <w:rsid w:val="0093178B"/>
    <w:rsid w:val="00934A99"/>
    <w:rsid w:val="00934E38"/>
    <w:rsid w:val="0093536D"/>
    <w:rsid w:val="00940021"/>
    <w:rsid w:val="00940C01"/>
    <w:rsid w:val="00954101"/>
    <w:rsid w:val="00956A65"/>
    <w:rsid w:val="009646B8"/>
    <w:rsid w:val="00972A08"/>
    <w:rsid w:val="009740F1"/>
    <w:rsid w:val="009743E8"/>
    <w:rsid w:val="00975A6E"/>
    <w:rsid w:val="00983A9B"/>
    <w:rsid w:val="00984963"/>
    <w:rsid w:val="009862EB"/>
    <w:rsid w:val="00986BBB"/>
    <w:rsid w:val="00987FC2"/>
    <w:rsid w:val="00991D69"/>
    <w:rsid w:val="00992927"/>
    <w:rsid w:val="009A0C98"/>
    <w:rsid w:val="009A1F24"/>
    <w:rsid w:val="009A2FA3"/>
    <w:rsid w:val="009A5D33"/>
    <w:rsid w:val="009A5F79"/>
    <w:rsid w:val="009B2746"/>
    <w:rsid w:val="009B31BC"/>
    <w:rsid w:val="009B5FE3"/>
    <w:rsid w:val="009B6655"/>
    <w:rsid w:val="009C5653"/>
    <w:rsid w:val="009D421E"/>
    <w:rsid w:val="009D4905"/>
    <w:rsid w:val="009D4CF5"/>
    <w:rsid w:val="009E2454"/>
    <w:rsid w:val="009E32E2"/>
    <w:rsid w:val="009E372C"/>
    <w:rsid w:val="009F0FF8"/>
    <w:rsid w:val="009F6A70"/>
    <w:rsid w:val="009F6B7F"/>
    <w:rsid w:val="00A0335F"/>
    <w:rsid w:val="00A03B87"/>
    <w:rsid w:val="00A04166"/>
    <w:rsid w:val="00A11BB6"/>
    <w:rsid w:val="00A121DB"/>
    <w:rsid w:val="00A139F5"/>
    <w:rsid w:val="00A21FC1"/>
    <w:rsid w:val="00A227EC"/>
    <w:rsid w:val="00A24688"/>
    <w:rsid w:val="00A27E19"/>
    <w:rsid w:val="00A3296D"/>
    <w:rsid w:val="00A361F7"/>
    <w:rsid w:val="00A434B4"/>
    <w:rsid w:val="00A47404"/>
    <w:rsid w:val="00A47A21"/>
    <w:rsid w:val="00A52414"/>
    <w:rsid w:val="00A535FE"/>
    <w:rsid w:val="00A53B88"/>
    <w:rsid w:val="00A53E6E"/>
    <w:rsid w:val="00A5529B"/>
    <w:rsid w:val="00A61681"/>
    <w:rsid w:val="00A617CA"/>
    <w:rsid w:val="00A63AD0"/>
    <w:rsid w:val="00A67FF7"/>
    <w:rsid w:val="00A72AC1"/>
    <w:rsid w:val="00A73595"/>
    <w:rsid w:val="00A74D35"/>
    <w:rsid w:val="00A75D07"/>
    <w:rsid w:val="00A770CE"/>
    <w:rsid w:val="00A80CFF"/>
    <w:rsid w:val="00A833AA"/>
    <w:rsid w:val="00A854BA"/>
    <w:rsid w:val="00A857FC"/>
    <w:rsid w:val="00A86E22"/>
    <w:rsid w:val="00A9402C"/>
    <w:rsid w:val="00A9482D"/>
    <w:rsid w:val="00A97BED"/>
    <w:rsid w:val="00A97FBC"/>
    <w:rsid w:val="00AA05A9"/>
    <w:rsid w:val="00AA469D"/>
    <w:rsid w:val="00AA70B9"/>
    <w:rsid w:val="00AB0A26"/>
    <w:rsid w:val="00AC0112"/>
    <w:rsid w:val="00AC1B19"/>
    <w:rsid w:val="00AC1BDD"/>
    <w:rsid w:val="00AC37B4"/>
    <w:rsid w:val="00AC3BBA"/>
    <w:rsid w:val="00AC439D"/>
    <w:rsid w:val="00AC4BC7"/>
    <w:rsid w:val="00AC7EBE"/>
    <w:rsid w:val="00AD14EE"/>
    <w:rsid w:val="00AD2366"/>
    <w:rsid w:val="00AD5C03"/>
    <w:rsid w:val="00AD65FC"/>
    <w:rsid w:val="00AD674B"/>
    <w:rsid w:val="00AD793F"/>
    <w:rsid w:val="00AE11F8"/>
    <w:rsid w:val="00AE233C"/>
    <w:rsid w:val="00AE5B3B"/>
    <w:rsid w:val="00AF221F"/>
    <w:rsid w:val="00AF49FD"/>
    <w:rsid w:val="00AF580B"/>
    <w:rsid w:val="00AF643B"/>
    <w:rsid w:val="00AF6AB8"/>
    <w:rsid w:val="00AF765E"/>
    <w:rsid w:val="00AF775C"/>
    <w:rsid w:val="00B01B1F"/>
    <w:rsid w:val="00B01BAB"/>
    <w:rsid w:val="00B042AB"/>
    <w:rsid w:val="00B06D42"/>
    <w:rsid w:val="00B076D9"/>
    <w:rsid w:val="00B10783"/>
    <w:rsid w:val="00B147E7"/>
    <w:rsid w:val="00B15CA8"/>
    <w:rsid w:val="00B16059"/>
    <w:rsid w:val="00B16D3E"/>
    <w:rsid w:val="00B242B2"/>
    <w:rsid w:val="00B24541"/>
    <w:rsid w:val="00B30AFA"/>
    <w:rsid w:val="00B31CFA"/>
    <w:rsid w:val="00B32920"/>
    <w:rsid w:val="00B35C83"/>
    <w:rsid w:val="00B35D67"/>
    <w:rsid w:val="00B3647A"/>
    <w:rsid w:val="00B36C6A"/>
    <w:rsid w:val="00B42C2C"/>
    <w:rsid w:val="00B44E45"/>
    <w:rsid w:val="00B46D04"/>
    <w:rsid w:val="00B46DA3"/>
    <w:rsid w:val="00B51223"/>
    <w:rsid w:val="00B51F37"/>
    <w:rsid w:val="00B578CA"/>
    <w:rsid w:val="00B57AE8"/>
    <w:rsid w:val="00B62CA1"/>
    <w:rsid w:val="00B67C57"/>
    <w:rsid w:val="00B718DD"/>
    <w:rsid w:val="00B7726C"/>
    <w:rsid w:val="00B81792"/>
    <w:rsid w:val="00B83608"/>
    <w:rsid w:val="00B85146"/>
    <w:rsid w:val="00B8577E"/>
    <w:rsid w:val="00B85F3A"/>
    <w:rsid w:val="00B90A35"/>
    <w:rsid w:val="00B91930"/>
    <w:rsid w:val="00B9253B"/>
    <w:rsid w:val="00B94856"/>
    <w:rsid w:val="00B94E76"/>
    <w:rsid w:val="00B95CA9"/>
    <w:rsid w:val="00B962B1"/>
    <w:rsid w:val="00B96CB8"/>
    <w:rsid w:val="00BA1F17"/>
    <w:rsid w:val="00BA4BC2"/>
    <w:rsid w:val="00BA4F47"/>
    <w:rsid w:val="00BA5421"/>
    <w:rsid w:val="00BA6E64"/>
    <w:rsid w:val="00BB1DAA"/>
    <w:rsid w:val="00BB275E"/>
    <w:rsid w:val="00BB4C07"/>
    <w:rsid w:val="00BB5F97"/>
    <w:rsid w:val="00BB7EB1"/>
    <w:rsid w:val="00BC12D6"/>
    <w:rsid w:val="00BC3B9D"/>
    <w:rsid w:val="00BC6CEF"/>
    <w:rsid w:val="00BC7470"/>
    <w:rsid w:val="00BD0AEC"/>
    <w:rsid w:val="00BD0DDF"/>
    <w:rsid w:val="00BD12BC"/>
    <w:rsid w:val="00BD6D5B"/>
    <w:rsid w:val="00BD7A42"/>
    <w:rsid w:val="00BE4682"/>
    <w:rsid w:val="00BE6FAA"/>
    <w:rsid w:val="00BF5004"/>
    <w:rsid w:val="00BF6FAB"/>
    <w:rsid w:val="00C00231"/>
    <w:rsid w:val="00C00643"/>
    <w:rsid w:val="00C01394"/>
    <w:rsid w:val="00C0790A"/>
    <w:rsid w:val="00C1067D"/>
    <w:rsid w:val="00C10973"/>
    <w:rsid w:val="00C1124B"/>
    <w:rsid w:val="00C20B54"/>
    <w:rsid w:val="00C24968"/>
    <w:rsid w:val="00C24BDA"/>
    <w:rsid w:val="00C25A74"/>
    <w:rsid w:val="00C271D2"/>
    <w:rsid w:val="00C27903"/>
    <w:rsid w:val="00C35C4B"/>
    <w:rsid w:val="00C372A7"/>
    <w:rsid w:val="00C411BF"/>
    <w:rsid w:val="00C454FD"/>
    <w:rsid w:val="00C46DDE"/>
    <w:rsid w:val="00C502BA"/>
    <w:rsid w:val="00C51F23"/>
    <w:rsid w:val="00C5234E"/>
    <w:rsid w:val="00C535F1"/>
    <w:rsid w:val="00C55ECB"/>
    <w:rsid w:val="00C56529"/>
    <w:rsid w:val="00C56A6B"/>
    <w:rsid w:val="00C57109"/>
    <w:rsid w:val="00C60A66"/>
    <w:rsid w:val="00C627ED"/>
    <w:rsid w:val="00C6316E"/>
    <w:rsid w:val="00C63AF5"/>
    <w:rsid w:val="00C66FDB"/>
    <w:rsid w:val="00C7074A"/>
    <w:rsid w:val="00C723B3"/>
    <w:rsid w:val="00C77C26"/>
    <w:rsid w:val="00C82682"/>
    <w:rsid w:val="00C827AA"/>
    <w:rsid w:val="00C86ED7"/>
    <w:rsid w:val="00C95DCE"/>
    <w:rsid w:val="00CA2853"/>
    <w:rsid w:val="00CA36A8"/>
    <w:rsid w:val="00CA400C"/>
    <w:rsid w:val="00CA750E"/>
    <w:rsid w:val="00CB3E39"/>
    <w:rsid w:val="00CB78A9"/>
    <w:rsid w:val="00CC2741"/>
    <w:rsid w:val="00CC29A2"/>
    <w:rsid w:val="00CC2BF0"/>
    <w:rsid w:val="00CD0194"/>
    <w:rsid w:val="00CD09C2"/>
    <w:rsid w:val="00CD2E3B"/>
    <w:rsid w:val="00CD5549"/>
    <w:rsid w:val="00CD5FFD"/>
    <w:rsid w:val="00CD7538"/>
    <w:rsid w:val="00CE00C2"/>
    <w:rsid w:val="00CE5CB9"/>
    <w:rsid w:val="00D00252"/>
    <w:rsid w:val="00D002DF"/>
    <w:rsid w:val="00D04ED6"/>
    <w:rsid w:val="00D050D0"/>
    <w:rsid w:val="00D06A43"/>
    <w:rsid w:val="00D07F85"/>
    <w:rsid w:val="00D107B3"/>
    <w:rsid w:val="00D10D97"/>
    <w:rsid w:val="00D1214C"/>
    <w:rsid w:val="00D1305F"/>
    <w:rsid w:val="00D160D2"/>
    <w:rsid w:val="00D16F33"/>
    <w:rsid w:val="00D21461"/>
    <w:rsid w:val="00D25B86"/>
    <w:rsid w:val="00D302F6"/>
    <w:rsid w:val="00D3177E"/>
    <w:rsid w:val="00D32C9B"/>
    <w:rsid w:val="00D34386"/>
    <w:rsid w:val="00D34BCB"/>
    <w:rsid w:val="00D370A7"/>
    <w:rsid w:val="00D37E1F"/>
    <w:rsid w:val="00D4087C"/>
    <w:rsid w:val="00D42979"/>
    <w:rsid w:val="00D42DE7"/>
    <w:rsid w:val="00D4615E"/>
    <w:rsid w:val="00D47439"/>
    <w:rsid w:val="00D50691"/>
    <w:rsid w:val="00D5155F"/>
    <w:rsid w:val="00D51641"/>
    <w:rsid w:val="00D51DA0"/>
    <w:rsid w:val="00D54CBD"/>
    <w:rsid w:val="00D5541D"/>
    <w:rsid w:val="00D56632"/>
    <w:rsid w:val="00D56807"/>
    <w:rsid w:val="00D57DC1"/>
    <w:rsid w:val="00D615C6"/>
    <w:rsid w:val="00D63E51"/>
    <w:rsid w:val="00D67A55"/>
    <w:rsid w:val="00D72571"/>
    <w:rsid w:val="00D73326"/>
    <w:rsid w:val="00D7597A"/>
    <w:rsid w:val="00D80712"/>
    <w:rsid w:val="00D8711F"/>
    <w:rsid w:val="00D927FB"/>
    <w:rsid w:val="00D96390"/>
    <w:rsid w:val="00D9688A"/>
    <w:rsid w:val="00DA03E5"/>
    <w:rsid w:val="00DA1047"/>
    <w:rsid w:val="00DA4793"/>
    <w:rsid w:val="00DA4F65"/>
    <w:rsid w:val="00DA5880"/>
    <w:rsid w:val="00DB262A"/>
    <w:rsid w:val="00DB27A8"/>
    <w:rsid w:val="00DB6FB8"/>
    <w:rsid w:val="00DC102E"/>
    <w:rsid w:val="00DC321A"/>
    <w:rsid w:val="00DC391D"/>
    <w:rsid w:val="00DC60A2"/>
    <w:rsid w:val="00DD3FB0"/>
    <w:rsid w:val="00DE2281"/>
    <w:rsid w:val="00DE5C8C"/>
    <w:rsid w:val="00DE6D89"/>
    <w:rsid w:val="00DF19A7"/>
    <w:rsid w:val="00DF2CE1"/>
    <w:rsid w:val="00DF3ADE"/>
    <w:rsid w:val="00DF5CE5"/>
    <w:rsid w:val="00DF7223"/>
    <w:rsid w:val="00DF7DF2"/>
    <w:rsid w:val="00E02CD2"/>
    <w:rsid w:val="00E07433"/>
    <w:rsid w:val="00E109F8"/>
    <w:rsid w:val="00E126E4"/>
    <w:rsid w:val="00E17127"/>
    <w:rsid w:val="00E22905"/>
    <w:rsid w:val="00E22E29"/>
    <w:rsid w:val="00E241B2"/>
    <w:rsid w:val="00E26D0B"/>
    <w:rsid w:val="00E31EFE"/>
    <w:rsid w:val="00E321AD"/>
    <w:rsid w:val="00E32F94"/>
    <w:rsid w:val="00E36A7A"/>
    <w:rsid w:val="00E43FA1"/>
    <w:rsid w:val="00E44DC8"/>
    <w:rsid w:val="00E456A3"/>
    <w:rsid w:val="00E4790C"/>
    <w:rsid w:val="00E547BC"/>
    <w:rsid w:val="00E568D4"/>
    <w:rsid w:val="00E56C11"/>
    <w:rsid w:val="00E571A1"/>
    <w:rsid w:val="00E60F31"/>
    <w:rsid w:val="00E71F12"/>
    <w:rsid w:val="00E75277"/>
    <w:rsid w:val="00E81A76"/>
    <w:rsid w:val="00E84106"/>
    <w:rsid w:val="00E8424B"/>
    <w:rsid w:val="00E84DCF"/>
    <w:rsid w:val="00E8725C"/>
    <w:rsid w:val="00E96B6C"/>
    <w:rsid w:val="00E96F14"/>
    <w:rsid w:val="00EA4FBD"/>
    <w:rsid w:val="00EB19A0"/>
    <w:rsid w:val="00EB397C"/>
    <w:rsid w:val="00EB60B1"/>
    <w:rsid w:val="00EB623B"/>
    <w:rsid w:val="00EC273C"/>
    <w:rsid w:val="00EC6FAC"/>
    <w:rsid w:val="00ED0053"/>
    <w:rsid w:val="00ED0BD5"/>
    <w:rsid w:val="00ED2BBE"/>
    <w:rsid w:val="00ED51DC"/>
    <w:rsid w:val="00ED5E61"/>
    <w:rsid w:val="00EE0BF1"/>
    <w:rsid w:val="00EE2BC8"/>
    <w:rsid w:val="00EE6913"/>
    <w:rsid w:val="00EF0562"/>
    <w:rsid w:val="00F01032"/>
    <w:rsid w:val="00F01899"/>
    <w:rsid w:val="00F01F6A"/>
    <w:rsid w:val="00F025CC"/>
    <w:rsid w:val="00F04309"/>
    <w:rsid w:val="00F04AEE"/>
    <w:rsid w:val="00F059BA"/>
    <w:rsid w:val="00F1071E"/>
    <w:rsid w:val="00F10B15"/>
    <w:rsid w:val="00F10ED0"/>
    <w:rsid w:val="00F10F45"/>
    <w:rsid w:val="00F1360A"/>
    <w:rsid w:val="00F14B00"/>
    <w:rsid w:val="00F273B0"/>
    <w:rsid w:val="00F301C3"/>
    <w:rsid w:val="00F3316A"/>
    <w:rsid w:val="00F37F92"/>
    <w:rsid w:val="00F431EE"/>
    <w:rsid w:val="00F518A0"/>
    <w:rsid w:val="00F52D7E"/>
    <w:rsid w:val="00F54C15"/>
    <w:rsid w:val="00F63C0B"/>
    <w:rsid w:val="00F67444"/>
    <w:rsid w:val="00F67E77"/>
    <w:rsid w:val="00F71064"/>
    <w:rsid w:val="00F74316"/>
    <w:rsid w:val="00F76648"/>
    <w:rsid w:val="00F855C9"/>
    <w:rsid w:val="00F865E5"/>
    <w:rsid w:val="00F86C3D"/>
    <w:rsid w:val="00F87BCA"/>
    <w:rsid w:val="00F91C53"/>
    <w:rsid w:val="00F92F20"/>
    <w:rsid w:val="00F934D1"/>
    <w:rsid w:val="00F9563D"/>
    <w:rsid w:val="00F96D95"/>
    <w:rsid w:val="00F96FB8"/>
    <w:rsid w:val="00FA0CF8"/>
    <w:rsid w:val="00FA5067"/>
    <w:rsid w:val="00FA585C"/>
    <w:rsid w:val="00FB3639"/>
    <w:rsid w:val="00FB5A72"/>
    <w:rsid w:val="00FB6F3D"/>
    <w:rsid w:val="00FC1A16"/>
    <w:rsid w:val="00FC5A4B"/>
    <w:rsid w:val="00FC67F0"/>
    <w:rsid w:val="00FC7603"/>
    <w:rsid w:val="00FD5AA0"/>
    <w:rsid w:val="00FD6151"/>
    <w:rsid w:val="00FE0B2E"/>
    <w:rsid w:val="00FE496B"/>
    <w:rsid w:val="00FE7750"/>
    <w:rsid w:val="00FF17C6"/>
    <w:rsid w:val="00FF1988"/>
    <w:rsid w:val="00FF245B"/>
    <w:rsid w:val="00FF5675"/>
    <w:rsid w:val="00FF6093"/>
    <w:rsid w:val="00FF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D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E39"/>
    <w:pPr>
      <w:spacing w:line="360" w:lineRule="auto"/>
    </w:pPr>
  </w:style>
  <w:style w:type="paragraph" w:styleId="Heading1">
    <w:name w:val="heading 1"/>
    <w:basedOn w:val="Normal"/>
    <w:next w:val="Normal"/>
    <w:link w:val="Heading1Char"/>
    <w:uiPriority w:val="9"/>
    <w:qFormat/>
    <w:rsid w:val="001C63AA"/>
    <w:pPr>
      <w:keepNext/>
      <w:keepLines/>
      <w:numPr>
        <w:numId w:val="4"/>
      </w:numPr>
      <w:spacing w:before="480" w:after="0"/>
      <w:jc w:val="center"/>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1C63AA"/>
    <w:pPr>
      <w:keepNext/>
      <w:keepLines/>
      <w:numPr>
        <w:ilvl w:val="1"/>
        <w:numId w:val="6"/>
      </w:numPr>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63AA"/>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63AA"/>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63AA"/>
    <w:pPr>
      <w:keepNext/>
      <w:keepLines/>
      <w:numPr>
        <w:ilvl w:val="4"/>
        <w:numId w:val="6"/>
      </w:numPr>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1C63AA"/>
    <w:pPr>
      <w:keepNext/>
      <w:keepLines/>
      <w:numPr>
        <w:ilvl w:val="5"/>
        <w:numId w:val="6"/>
      </w:numPr>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1C63AA"/>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63AA"/>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63AA"/>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3AA"/>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1C63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63AA"/>
    <w:pPr>
      <w:ind w:left="720"/>
      <w:contextualSpacing/>
    </w:pPr>
  </w:style>
  <w:style w:type="character" w:customStyle="1" w:styleId="Heading3Char">
    <w:name w:val="Heading 3 Char"/>
    <w:basedOn w:val="DefaultParagraphFont"/>
    <w:link w:val="Heading3"/>
    <w:uiPriority w:val="9"/>
    <w:rsid w:val="001C63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63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63AA"/>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1C63AA"/>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1C63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63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63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04AEE"/>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F04AEE"/>
    <w:rPr>
      <w:rFonts w:asciiTheme="majorHAnsi" w:eastAsiaTheme="majorEastAsia" w:hAnsiTheme="majorHAnsi" w:cstheme="majorBidi"/>
      <w:color w:val="17375E" w:themeColor="text2" w:themeShade="BF"/>
      <w:spacing w:val="5"/>
      <w:kern w:val="28"/>
      <w:sz w:val="52"/>
      <w:szCs w:val="52"/>
    </w:rPr>
  </w:style>
  <w:style w:type="paragraph" w:styleId="Header">
    <w:name w:val="header"/>
    <w:basedOn w:val="Normal"/>
    <w:link w:val="HeaderChar"/>
    <w:uiPriority w:val="99"/>
    <w:unhideWhenUsed/>
    <w:rsid w:val="00F33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6A"/>
  </w:style>
  <w:style w:type="paragraph" w:styleId="Footer">
    <w:name w:val="footer"/>
    <w:basedOn w:val="Normal"/>
    <w:link w:val="FooterChar"/>
    <w:uiPriority w:val="99"/>
    <w:unhideWhenUsed/>
    <w:rsid w:val="00F33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6A"/>
  </w:style>
  <w:style w:type="paragraph" w:styleId="BalloonText">
    <w:name w:val="Balloon Text"/>
    <w:basedOn w:val="Normal"/>
    <w:link w:val="BalloonTextChar"/>
    <w:uiPriority w:val="99"/>
    <w:semiHidden/>
    <w:unhideWhenUsed/>
    <w:rsid w:val="00F33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6A"/>
    <w:rPr>
      <w:rFonts w:ascii="Tahoma" w:hAnsi="Tahoma" w:cs="Tahoma"/>
      <w:sz w:val="16"/>
      <w:szCs w:val="16"/>
    </w:rPr>
  </w:style>
  <w:style w:type="paragraph" w:styleId="EndnoteText">
    <w:name w:val="endnote text"/>
    <w:basedOn w:val="Normal"/>
    <w:link w:val="EndnoteTextChar"/>
    <w:uiPriority w:val="99"/>
    <w:semiHidden/>
    <w:unhideWhenUsed/>
    <w:rsid w:val="00F331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316A"/>
    <w:rPr>
      <w:sz w:val="20"/>
      <w:szCs w:val="20"/>
    </w:rPr>
  </w:style>
  <w:style w:type="character" w:styleId="EndnoteReference">
    <w:name w:val="endnote reference"/>
    <w:basedOn w:val="DefaultParagraphFont"/>
    <w:uiPriority w:val="99"/>
    <w:semiHidden/>
    <w:unhideWhenUsed/>
    <w:rsid w:val="00F3316A"/>
    <w:rPr>
      <w:vertAlign w:val="superscript"/>
    </w:rPr>
  </w:style>
  <w:style w:type="paragraph" w:styleId="FootnoteText">
    <w:name w:val="footnote text"/>
    <w:basedOn w:val="Normal"/>
    <w:link w:val="FootnoteTextChar"/>
    <w:uiPriority w:val="99"/>
    <w:semiHidden/>
    <w:unhideWhenUsed/>
    <w:rsid w:val="00F331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316A"/>
    <w:rPr>
      <w:sz w:val="20"/>
      <w:szCs w:val="20"/>
    </w:rPr>
  </w:style>
  <w:style w:type="character" w:styleId="FootnoteReference">
    <w:name w:val="footnote reference"/>
    <w:basedOn w:val="DefaultParagraphFont"/>
    <w:uiPriority w:val="99"/>
    <w:semiHidden/>
    <w:unhideWhenUsed/>
    <w:rsid w:val="00F3316A"/>
    <w:rPr>
      <w:vertAlign w:val="superscript"/>
    </w:rPr>
  </w:style>
  <w:style w:type="character" w:styleId="CommentReference">
    <w:name w:val="annotation reference"/>
    <w:basedOn w:val="DefaultParagraphFont"/>
    <w:uiPriority w:val="99"/>
    <w:semiHidden/>
    <w:unhideWhenUsed/>
    <w:rsid w:val="00940021"/>
    <w:rPr>
      <w:sz w:val="16"/>
      <w:szCs w:val="16"/>
    </w:rPr>
  </w:style>
  <w:style w:type="paragraph" w:styleId="CommentText">
    <w:name w:val="annotation text"/>
    <w:basedOn w:val="Normal"/>
    <w:link w:val="CommentTextChar"/>
    <w:uiPriority w:val="99"/>
    <w:semiHidden/>
    <w:unhideWhenUsed/>
    <w:rsid w:val="00940021"/>
    <w:pPr>
      <w:spacing w:line="240" w:lineRule="auto"/>
    </w:pPr>
    <w:rPr>
      <w:sz w:val="20"/>
      <w:szCs w:val="20"/>
    </w:rPr>
  </w:style>
  <w:style w:type="character" w:customStyle="1" w:styleId="CommentTextChar">
    <w:name w:val="Comment Text Char"/>
    <w:basedOn w:val="DefaultParagraphFont"/>
    <w:link w:val="CommentText"/>
    <w:uiPriority w:val="99"/>
    <w:semiHidden/>
    <w:rsid w:val="00940021"/>
    <w:rPr>
      <w:sz w:val="20"/>
      <w:szCs w:val="20"/>
    </w:rPr>
  </w:style>
  <w:style w:type="paragraph" w:styleId="CommentSubject">
    <w:name w:val="annotation subject"/>
    <w:basedOn w:val="CommentText"/>
    <w:next w:val="CommentText"/>
    <w:link w:val="CommentSubjectChar"/>
    <w:uiPriority w:val="99"/>
    <w:semiHidden/>
    <w:unhideWhenUsed/>
    <w:rsid w:val="00940021"/>
    <w:rPr>
      <w:b/>
      <w:bCs/>
    </w:rPr>
  </w:style>
  <w:style w:type="character" w:customStyle="1" w:styleId="CommentSubjectChar">
    <w:name w:val="Comment Subject Char"/>
    <w:basedOn w:val="CommentTextChar"/>
    <w:link w:val="CommentSubject"/>
    <w:uiPriority w:val="99"/>
    <w:semiHidden/>
    <w:rsid w:val="00940021"/>
    <w:rPr>
      <w:b/>
      <w:bCs/>
      <w:sz w:val="20"/>
      <w:szCs w:val="20"/>
    </w:rPr>
  </w:style>
  <w:style w:type="table" w:styleId="TableGrid">
    <w:name w:val="Table Grid"/>
    <w:basedOn w:val="TableNormal"/>
    <w:uiPriority w:val="59"/>
    <w:rsid w:val="00186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B6655"/>
    <w:rPr>
      <w:color w:val="0000FF"/>
      <w:u w:val="single"/>
    </w:rPr>
  </w:style>
  <w:style w:type="paragraph" w:styleId="HTMLPreformatted">
    <w:name w:val="HTML Preformatted"/>
    <w:basedOn w:val="Normal"/>
    <w:link w:val="HTMLPreformattedChar"/>
    <w:uiPriority w:val="99"/>
    <w:semiHidden/>
    <w:unhideWhenUsed/>
    <w:rsid w:val="005F1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1D20"/>
    <w:rPr>
      <w:rFonts w:ascii="Courier New" w:eastAsia="Times New Roman" w:hAnsi="Courier New" w:cs="Courier New"/>
      <w:sz w:val="20"/>
      <w:szCs w:val="20"/>
    </w:rPr>
  </w:style>
  <w:style w:type="paragraph" w:customStyle="1" w:styleId="code">
    <w:name w:val="code"/>
    <w:basedOn w:val="Normal"/>
    <w:link w:val="codeChar"/>
    <w:qFormat/>
    <w:rsid w:val="000C57DC"/>
    <w:pPr>
      <w:spacing w:after="0" w:line="240" w:lineRule="auto"/>
    </w:pPr>
    <w:rPr>
      <w:rFonts w:ascii="Courier New" w:hAnsi="Courier New" w:cs="Courier New"/>
      <w:color w:val="008000"/>
      <w:sz w:val="20"/>
      <w:szCs w:val="20"/>
    </w:rPr>
  </w:style>
  <w:style w:type="character" w:customStyle="1" w:styleId="codeChar">
    <w:name w:val="code Char"/>
    <w:basedOn w:val="DefaultParagraphFont"/>
    <w:link w:val="code"/>
    <w:rsid w:val="000C57DC"/>
    <w:rPr>
      <w:rFonts w:ascii="Courier New" w:hAnsi="Courier New" w:cs="Courier New"/>
      <w:color w:val="008000"/>
      <w:sz w:val="20"/>
      <w:szCs w:val="20"/>
    </w:rPr>
  </w:style>
  <w:style w:type="paragraph" w:customStyle="1" w:styleId="DisplayEquationAurora">
    <w:name w:val="Display Equation (Aurora)"/>
    <w:basedOn w:val="Normal"/>
    <w:link w:val="DisplayEquationAuroraChar"/>
    <w:rsid w:val="00501271"/>
    <w:pPr>
      <w:tabs>
        <w:tab w:val="center" w:pos="4680"/>
        <w:tab w:val="right" w:pos="9360"/>
      </w:tabs>
    </w:pPr>
  </w:style>
  <w:style w:type="character" w:customStyle="1" w:styleId="DisplayEquationAuroraChar">
    <w:name w:val="Display Equation (Aurora) Char"/>
    <w:basedOn w:val="DefaultParagraphFont"/>
    <w:link w:val="DisplayEquationAurora"/>
    <w:rsid w:val="00501271"/>
  </w:style>
  <w:style w:type="character" w:customStyle="1" w:styleId="SectionBreakAurora">
    <w:name w:val="Section Break (Aurora)"/>
    <w:basedOn w:val="DefaultParagraphFont"/>
    <w:rsid w:val="00501271"/>
    <w:rPr>
      <w:vanish/>
      <w:color w:val="800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E39"/>
    <w:pPr>
      <w:spacing w:line="360" w:lineRule="auto"/>
    </w:pPr>
  </w:style>
  <w:style w:type="paragraph" w:styleId="Heading1">
    <w:name w:val="heading 1"/>
    <w:basedOn w:val="Normal"/>
    <w:next w:val="Normal"/>
    <w:link w:val="Heading1Char"/>
    <w:uiPriority w:val="9"/>
    <w:qFormat/>
    <w:rsid w:val="001C63AA"/>
    <w:pPr>
      <w:keepNext/>
      <w:keepLines/>
      <w:numPr>
        <w:numId w:val="4"/>
      </w:numPr>
      <w:spacing w:before="480" w:after="0"/>
      <w:jc w:val="center"/>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1C63AA"/>
    <w:pPr>
      <w:keepNext/>
      <w:keepLines/>
      <w:numPr>
        <w:ilvl w:val="1"/>
        <w:numId w:val="6"/>
      </w:numPr>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63AA"/>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63AA"/>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63AA"/>
    <w:pPr>
      <w:keepNext/>
      <w:keepLines/>
      <w:numPr>
        <w:ilvl w:val="4"/>
        <w:numId w:val="6"/>
      </w:numPr>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1C63AA"/>
    <w:pPr>
      <w:keepNext/>
      <w:keepLines/>
      <w:numPr>
        <w:ilvl w:val="5"/>
        <w:numId w:val="6"/>
      </w:numPr>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1C63AA"/>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63AA"/>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63AA"/>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3AA"/>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1C63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63AA"/>
    <w:pPr>
      <w:ind w:left="720"/>
      <w:contextualSpacing/>
    </w:pPr>
  </w:style>
  <w:style w:type="character" w:customStyle="1" w:styleId="Heading3Char">
    <w:name w:val="Heading 3 Char"/>
    <w:basedOn w:val="DefaultParagraphFont"/>
    <w:link w:val="Heading3"/>
    <w:uiPriority w:val="9"/>
    <w:rsid w:val="001C63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63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63AA"/>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1C63AA"/>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1C63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63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63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04AEE"/>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F04AEE"/>
    <w:rPr>
      <w:rFonts w:asciiTheme="majorHAnsi" w:eastAsiaTheme="majorEastAsia" w:hAnsiTheme="majorHAnsi" w:cstheme="majorBidi"/>
      <w:color w:val="17375E" w:themeColor="text2" w:themeShade="BF"/>
      <w:spacing w:val="5"/>
      <w:kern w:val="28"/>
      <w:sz w:val="52"/>
      <w:szCs w:val="52"/>
    </w:rPr>
  </w:style>
  <w:style w:type="paragraph" w:styleId="Header">
    <w:name w:val="header"/>
    <w:basedOn w:val="Normal"/>
    <w:link w:val="HeaderChar"/>
    <w:uiPriority w:val="99"/>
    <w:unhideWhenUsed/>
    <w:rsid w:val="00F33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6A"/>
  </w:style>
  <w:style w:type="paragraph" w:styleId="Footer">
    <w:name w:val="footer"/>
    <w:basedOn w:val="Normal"/>
    <w:link w:val="FooterChar"/>
    <w:uiPriority w:val="99"/>
    <w:unhideWhenUsed/>
    <w:rsid w:val="00F33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6A"/>
  </w:style>
  <w:style w:type="paragraph" w:styleId="BalloonText">
    <w:name w:val="Balloon Text"/>
    <w:basedOn w:val="Normal"/>
    <w:link w:val="BalloonTextChar"/>
    <w:uiPriority w:val="99"/>
    <w:semiHidden/>
    <w:unhideWhenUsed/>
    <w:rsid w:val="00F33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6A"/>
    <w:rPr>
      <w:rFonts w:ascii="Tahoma" w:hAnsi="Tahoma" w:cs="Tahoma"/>
      <w:sz w:val="16"/>
      <w:szCs w:val="16"/>
    </w:rPr>
  </w:style>
  <w:style w:type="paragraph" w:styleId="EndnoteText">
    <w:name w:val="endnote text"/>
    <w:basedOn w:val="Normal"/>
    <w:link w:val="EndnoteTextChar"/>
    <w:uiPriority w:val="99"/>
    <w:semiHidden/>
    <w:unhideWhenUsed/>
    <w:rsid w:val="00F331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316A"/>
    <w:rPr>
      <w:sz w:val="20"/>
      <w:szCs w:val="20"/>
    </w:rPr>
  </w:style>
  <w:style w:type="character" w:styleId="EndnoteReference">
    <w:name w:val="endnote reference"/>
    <w:basedOn w:val="DefaultParagraphFont"/>
    <w:uiPriority w:val="99"/>
    <w:semiHidden/>
    <w:unhideWhenUsed/>
    <w:rsid w:val="00F3316A"/>
    <w:rPr>
      <w:vertAlign w:val="superscript"/>
    </w:rPr>
  </w:style>
  <w:style w:type="paragraph" w:styleId="FootnoteText">
    <w:name w:val="footnote text"/>
    <w:basedOn w:val="Normal"/>
    <w:link w:val="FootnoteTextChar"/>
    <w:uiPriority w:val="99"/>
    <w:semiHidden/>
    <w:unhideWhenUsed/>
    <w:rsid w:val="00F331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316A"/>
    <w:rPr>
      <w:sz w:val="20"/>
      <w:szCs w:val="20"/>
    </w:rPr>
  </w:style>
  <w:style w:type="character" w:styleId="FootnoteReference">
    <w:name w:val="footnote reference"/>
    <w:basedOn w:val="DefaultParagraphFont"/>
    <w:uiPriority w:val="99"/>
    <w:semiHidden/>
    <w:unhideWhenUsed/>
    <w:rsid w:val="00F3316A"/>
    <w:rPr>
      <w:vertAlign w:val="superscript"/>
    </w:rPr>
  </w:style>
  <w:style w:type="character" w:styleId="CommentReference">
    <w:name w:val="annotation reference"/>
    <w:basedOn w:val="DefaultParagraphFont"/>
    <w:uiPriority w:val="99"/>
    <w:semiHidden/>
    <w:unhideWhenUsed/>
    <w:rsid w:val="00940021"/>
    <w:rPr>
      <w:sz w:val="16"/>
      <w:szCs w:val="16"/>
    </w:rPr>
  </w:style>
  <w:style w:type="paragraph" w:styleId="CommentText">
    <w:name w:val="annotation text"/>
    <w:basedOn w:val="Normal"/>
    <w:link w:val="CommentTextChar"/>
    <w:uiPriority w:val="99"/>
    <w:semiHidden/>
    <w:unhideWhenUsed/>
    <w:rsid w:val="00940021"/>
    <w:pPr>
      <w:spacing w:line="240" w:lineRule="auto"/>
    </w:pPr>
    <w:rPr>
      <w:sz w:val="20"/>
      <w:szCs w:val="20"/>
    </w:rPr>
  </w:style>
  <w:style w:type="character" w:customStyle="1" w:styleId="CommentTextChar">
    <w:name w:val="Comment Text Char"/>
    <w:basedOn w:val="DefaultParagraphFont"/>
    <w:link w:val="CommentText"/>
    <w:uiPriority w:val="99"/>
    <w:semiHidden/>
    <w:rsid w:val="00940021"/>
    <w:rPr>
      <w:sz w:val="20"/>
      <w:szCs w:val="20"/>
    </w:rPr>
  </w:style>
  <w:style w:type="paragraph" w:styleId="CommentSubject">
    <w:name w:val="annotation subject"/>
    <w:basedOn w:val="CommentText"/>
    <w:next w:val="CommentText"/>
    <w:link w:val="CommentSubjectChar"/>
    <w:uiPriority w:val="99"/>
    <w:semiHidden/>
    <w:unhideWhenUsed/>
    <w:rsid w:val="00940021"/>
    <w:rPr>
      <w:b/>
      <w:bCs/>
    </w:rPr>
  </w:style>
  <w:style w:type="character" w:customStyle="1" w:styleId="CommentSubjectChar">
    <w:name w:val="Comment Subject Char"/>
    <w:basedOn w:val="CommentTextChar"/>
    <w:link w:val="CommentSubject"/>
    <w:uiPriority w:val="99"/>
    <w:semiHidden/>
    <w:rsid w:val="00940021"/>
    <w:rPr>
      <w:b/>
      <w:bCs/>
      <w:sz w:val="20"/>
      <w:szCs w:val="20"/>
    </w:rPr>
  </w:style>
  <w:style w:type="table" w:styleId="TableGrid">
    <w:name w:val="Table Grid"/>
    <w:basedOn w:val="TableNormal"/>
    <w:uiPriority w:val="59"/>
    <w:rsid w:val="00186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B6655"/>
    <w:rPr>
      <w:color w:val="0000FF"/>
      <w:u w:val="single"/>
    </w:rPr>
  </w:style>
  <w:style w:type="paragraph" w:styleId="HTMLPreformatted">
    <w:name w:val="HTML Preformatted"/>
    <w:basedOn w:val="Normal"/>
    <w:link w:val="HTMLPreformattedChar"/>
    <w:uiPriority w:val="99"/>
    <w:semiHidden/>
    <w:unhideWhenUsed/>
    <w:rsid w:val="005F1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1D20"/>
    <w:rPr>
      <w:rFonts w:ascii="Courier New" w:eastAsia="Times New Roman" w:hAnsi="Courier New" w:cs="Courier New"/>
      <w:sz w:val="20"/>
      <w:szCs w:val="20"/>
    </w:rPr>
  </w:style>
  <w:style w:type="paragraph" w:customStyle="1" w:styleId="code">
    <w:name w:val="code"/>
    <w:basedOn w:val="Normal"/>
    <w:link w:val="codeChar"/>
    <w:qFormat/>
    <w:rsid w:val="000C57DC"/>
    <w:pPr>
      <w:spacing w:after="0" w:line="240" w:lineRule="auto"/>
    </w:pPr>
    <w:rPr>
      <w:rFonts w:ascii="Courier New" w:hAnsi="Courier New" w:cs="Courier New"/>
      <w:color w:val="008000"/>
      <w:sz w:val="20"/>
      <w:szCs w:val="20"/>
    </w:rPr>
  </w:style>
  <w:style w:type="character" w:customStyle="1" w:styleId="codeChar">
    <w:name w:val="code Char"/>
    <w:basedOn w:val="DefaultParagraphFont"/>
    <w:link w:val="code"/>
    <w:rsid w:val="000C57DC"/>
    <w:rPr>
      <w:rFonts w:ascii="Courier New" w:hAnsi="Courier New" w:cs="Courier New"/>
      <w:color w:val="008000"/>
      <w:sz w:val="20"/>
      <w:szCs w:val="20"/>
    </w:rPr>
  </w:style>
  <w:style w:type="paragraph" w:customStyle="1" w:styleId="DisplayEquationAurora">
    <w:name w:val="Display Equation (Aurora)"/>
    <w:basedOn w:val="Normal"/>
    <w:link w:val="DisplayEquationAuroraChar"/>
    <w:rsid w:val="00501271"/>
    <w:pPr>
      <w:tabs>
        <w:tab w:val="center" w:pos="4680"/>
        <w:tab w:val="right" w:pos="9360"/>
      </w:tabs>
    </w:pPr>
  </w:style>
  <w:style w:type="character" w:customStyle="1" w:styleId="DisplayEquationAuroraChar">
    <w:name w:val="Display Equation (Aurora) Char"/>
    <w:basedOn w:val="DefaultParagraphFont"/>
    <w:link w:val="DisplayEquationAurora"/>
    <w:rsid w:val="00501271"/>
  </w:style>
  <w:style w:type="character" w:customStyle="1" w:styleId="SectionBreakAurora">
    <w:name w:val="Section Break (Aurora)"/>
    <w:basedOn w:val="DefaultParagraphFont"/>
    <w:rsid w:val="00501271"/>
    <w:rPr>
      <w:vanish/>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07436">
      <w:bodyDiv w:val="1"/>
      <w:marLeft w:val="0"/>
      <w:marRight w:val="0"/>
      <w:marTop w:val="0"/>
      <w:marBottom w:val="0"/>
      <w:divBdr>
        <w:top w:val="none" w:sz="0" w:space="0" w:color="auto"/>
        <w:left w:val="none" w:sz="0" w:space="0" w:color="auto"/>
        <w:bottom w:val="none" w:sz="0" w:space="0" w:color="auto"/>
        <w:right w:val="none" w:sz="0" w:space="0" w:color="auto"/>
      </w:divBdr>
    </w:div>
    <w:div w:id="76095697">
      <w:bodyDiv w:val="1"/>
      <w:marLeft w:val="0"/>
      <w:marRight w:val="0"/>
      <w:marTop w:val="0"/>
      <w:marBottom w:val="0"/>
      <w:divBdr>
        <w:top w:val="none" w:sz="0" w:space="0" w:color="auto"/>
        <w:left w:val="none" w:sz="0" w:space="0" w:color="auto"/>
        <w:bottom w:val="none" w:sz="0" w:space="0" w:color="auto"/>
        <w:right w:val="none" w:sz="0" w:space="0" w:color="auto"/>
      </w:divBdr>
    </w:div>
    <w:div w:id="290476747">
      <w:bodyDiv w:val="1"/>
      <w:marLeft w:val="0"/>
      <w:marRight w:val="0"/>
      <w:marTop w:val="0"/>
      <w:marBottom w:val="0"/>
      <w:divBdr>
        <w:top w:val="none" w:sz="0" w:space="0" w:color="auto"/>
        <w:left w:val="none" w:sz="0" w:space="0" w:color="auto"/>
        <w:bottom w:val="none" w:sz="0" w:space="0" w:color="auto"/>
        <w:right w:val="none" w:sz="0" w:space="0" w:color="auto"/>
      </w:divBdr>
    </w:div>
    <w:div w:id="378286649">
      <w:bodyDiv w:val="1"/>
      <w:marLeft w:val="0"/>
      <w:marRight w:val="0"/>
      <w:marTop w:val="0"/>
      <w:marBottom w:val="0"/>
      <w:divBdr>
        <w:top w:val="none" w:sz="0" w:space="0" w:color="auto"/>
        <w:left w:val="none" w:sz="0" w:space="0" w:color="auto"/>
        <w:bottom w:val="none" w:sz="0" w:space="0" w:color="auto"/>
        <w:right w:val="none" w:sz="0" w:space="0" w:color="auto"/>
      </w:divBdr>
      <w:divsChild>
        <w:div w:id="775830746">
          <w:marLeft w:val="0"/>
          <w:marRight w:val="0"/>
          <w:marTop w:val="0"/>
          <w:marBottom w:val="0"/>
          <w:divBdr>
            <w:top w:val="none" w:sz="0" w:space="0" w:color="auto"/>
            <w:left w:val="none" w:sz="0" w:space="0" w:color="auto"/>
            <w:bottom w:val="none" w:sz="0" w:space="0" w:color="auto"/>
            <w:right w:val="none" w:sz="0" w:space="0" w:color="auto"/>
          </w:divBdr>
        </w:div>
      </w:divsChild>
    </w:div>
    <w:div w:id="637877907">
      <w:bodyDiv w:val="1"/>
      <w:marLeft w:val="0"/>
      <w:marRight w:val="0"/>
      <w:marTop w:val="0"/>
      <w:marBottom w:val="0"/>
      <w:divBdr>
        <w:top w:val="none" w:sz="0" w:space="0" w:color="auto"/>
        <w:left w:val="none" w:sz="0" w:space="0" w:color="auto"/>
        <w:bottom w:val="none" w:sz="0" w:space="0" w:color="auto"/>
        <w:right w:val="none" w:sz="0" w:space="0" w:color="auto"/>
      </w:divBdr>
    </w:div>
    <w:div w:id="696002365">
      <w:bodyDiv w:val="1"/>
      <w:marLeft w:val="0"/>
      <w:marRight w:val="0"/>
      <w:marTop w:val="0"/>
      <w:marBottom w:val="0"/>
      <w:divBdr>
        <w:top w:val="none" w:sz="0" w:space="0" w:color="auto"/>
        <w:left w:val="none" w:sz="0" w:space="0" w:color="auto"/>
        <w:bottom w:val="none" w:sz="0" w:space="0" w:color="auto"/>
        <w:right w:val="none" w:sz="0" w:space="0" w:color="auto"/>
      </w:divBdr>
    </w:div>
    <w:div w:id="852841279">
      <w:bodyDiv w:val="1"/>
      <w:marLeft w:val="0"/>
      <w:marRight w:val="0"/>
      <w:marTop w:val="0"/>
      <w:marBottom w:val="0"/>
      <w:divBdr>
        <w:top w:val="none" w:sz="0" w:space="0" w:color="auto"/>
        <w:left w:val="none" w:sz="0" w:space="0" w:color="auto"/>
        <w:bottom w:val="none" w:sz="0" w:space="0" w:color="auto"/>
        <w:right w:val="none" w:sz="0" w:space="0" w:color="auto"/>
      </w:divBdr>
    </w:div>
    <w:div w:id="924876734">
      <w:bodyDiv w:val="1"/>
      <w:marLeft w:val="0"/>
      <w:marRight w:val="0"/>
      <w:marTop w:val="0"/>
      <w:marBottom w:val="0"/>
      <w:divBdr>
        <w:top w:val="none" w:sz="0" w:space="0" w:color="auto"/>
        <w:left w:val="none" w:sz="0" w:space="0" w:color="auto"/>
        <w:bottom w:val="none" w:sz="0" w:space="0" w:color="auto"/>
        <w:right w:val="none" w:sz="0" w:space="0" w:color="auto"/>
      </w:divBdr>
    </w:div>
    <w:div w:id="962803834">
      <w:bodyDiv w:val="1"/>
      <w:marLeft w:val="0"/>
      <w:marRight w:val="0"/>
      <w:marTop w:val="0"/>
      <w:marBottom w:val="0"/>
      <w:divBdr>
        <w:top w:val="none" w:sz="0" w:space="0" w:color="auto"/>
        <w:left w:val="none" w:sz="0" w:space="0" w:color="auto"/>
        <w:bottom w:val="none" w:sz="0" w:space="0" w:color="auto"/>
        <w:right w:val="none" w:sz="0" w:space="0" w:color="auto"/>
      </w:divBdr>
    </w:div>
    <w:div w:id="1110583463">
      <w:bodyDiv w:val="1"/>
      <w:marLeft w:val="0"/>
      <w:marRight w:val="0"/>
      <w:marTop w:val="0"/>
      <w:marBottom w:val="0"/>
      <w:divBdr>
        <w:top w:val="none" w:sz="0" w:space="0" w:color="auto"/>
        <w:left w:val="none" w:sz="0" w:space="0" w:color="auto"/>
        <w:bottom w:val="none" w:sz="0" w:space="0" w:color="auto"/>
        <w:right w:val="none" w:sz="0" w:space="0" w:color="auto"/>
      </w:divBdr>
    </w:div>
    <w:div w:id="1224827158">
      <w:bodyDiv w:val="1"/>
      <w:marLeft w:val="0"/>
      <w:marRight w:val="0"/>
      <w:marTop w:val="0"/>
      <w:marBottom w:val="0"/>
      <w:divBdr>
        <w:top w:val="none" w:sz="0" w:space="0" w:color="auto"/>
        <w:left w:val="none" w:sz="0" w:space="0" w:color="auto"/>
        <w:bottom w:val="none" w:sz="0" w:space="0" w:color="auto"/>
        <w:right w:val="none" w:sz="0" w:space="0" w:color="auto"/>
      </w:divBdr>
    </w:div>
    <w:div w:id="160618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A8A4C-83B6-409B-8D28-F1D7BDCA8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2139</TotalTime>
  <Pages>7</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6315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Hughes</dc:creator>
  <cp:lastModifiedBy>Bryan</cp:lastModifiedBy>
  <cp:revision>673</cp:revision>
  <dcterms:created xsi:type="dcterms:W3CDTF">2010-02-19T18:22:00Z</dcterms:created>
  <dcterms:modified xsi:type="dcterms:W3CDTF">2010-03-31T17:50:00Z</dcterms:modified>
</cp:coreProperties>
</file>