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Explicación Técnica Completa – PRY2206_PRUEBA3.sql</w:t>
      </w:r>
    </w:p>
    <w:p>
      <w:r>
        <w:t>El presente documento describe de manera formal y detallada la implementación del archivo PRY2206_PRUEBA3.sql, considerando tanto el Caso 1 como el Caso 2 de la actividad sumativa. El objetivo es explicar la lógica, reglas de negocio, estructura PL/SQL y manejo de errores implementado.</w:t>
      </w:r>
    </w:p>
    <w:p>
      <w:pPr>
        <w:pStyle w:val="Heading2"/>
      </w:pPr>
      <w:r>
        <w:t>CASO 1 – Trigger de Actualización de TOTAL_CONSUMOS</w:t>
      </w:r>
    </w:p>
    <w:p>
      <w:r>
        <w:t>El Caso 1 consiste en la implementación de un trigger asociado a la tabla CONSUMO. Su objetivo es mantener actualizada automáticamente la tabla TOTAL_CONSUMOS cada vez que se realiza una operación INSERT, UPDATE o DELETE sobre CONSUMO.</w:t>
      </w:r>
    </w:p>
    <w:p>
      <w:pPr>
        <w:pStyle w:val="Heading3"/>
      </w:pPr>
      <w:r>
        <w:t>Objetivo del Trigger</w:t>
      </w:r>
    </w:p>
    <w:p>
      <w:r>
        <w:t>Garantizar la integridad y consistencia de los montos acumulados de consumo por huésped, evitando cálculos manuales o inconsistencias.</w:t>
      </w:r>
    </w:p>
    <w:p>
      <w:pPr>
        <w:pStyle w:val="Heading3"/>
      </w:pPr>
      <w:r>
        <w:t>Funcionamiento por Tipo de Operación</w:t>
      </w:r>
    </w:p>
    <w:p>
      <w:r>
        <w:t>INSERT:</w:t>
      </w:r>
    </w:p>
    <w:p>
      <w:r>
        <w:t>Cuando se inserta un nuevo consumo, se utiliza :NEW.id_huesped y :NEW.monto para sumar el valor al total acumulado del huésped correspondiente.</w:t>
      </w:r>
    </w:p>
    <w:p>
      <w:r>
        <w:t>UPDATE:</w:t>
      </w:r>
    </w:p>
    <w:p>
      <w:r>
        <w:t>Cuando se modifica el monto de un consumo, se resta el valor anterior (:OLD.monto) y se suma el nuevo valor (:NEW.monto), ajustando correctamente el total acumulado.</w:t>
      </w:r>
    </w:p>
    <w:p>
      <w:r>
        <w:t>DELETE:</w:t>
      </w:r>
    </w:p>
    <w:p>
      <w:r>
        <w:t>Cuando se elimina un consumo, se utiliza :OLD.id_huesped y :OLD.monto para descontar el valor eliminado del total acumulado.</w:t>
      </w:r>
    </w:p>
    <w:p>
      <w:pPr>
        <w:pStyle w:val="Heading3"/>
      </w:pPr>
      <w:r>
        <w:t>Bloque de Prueba del Trigger</w:t>
      </w:r>
    </w:p>
    <w:p>
      <w:r>
        <w:t>Para validar el funcionamiento del trigger se ejecutó un bloque anónimo que realiza:</w:t>
      </w:r>
    </w:p>
    <w:p>
      <w:r>
        <w:t>• Inserción de un consumo para el huésped 340006 por US$150.</w:t>
      </w:r>
    </w:p>
    <w:p>
      <w:r>
        <w:t>• Eliminación del consumo con ID 11473.</w:t>
      </w:r>
    </w:p>
    <w:p>
      <w:r>
        <w:t>• Actualización del consumo ID 10688 a US$95.</w:t>
      </w:r>
    </w:p>
    <w:p>
      <w:r>
        <w:t>Estas operaciones permiten verificar que TOTAL_CONSUMOS se actualiza correctamente en cada escenario.</w:t>
      </w:r>
    </w:p>
    <w:p>
      <w:pPr>
        <w:pStyle w:val="Heading2"/>
      </w:pPr>
      <w:r>
        <w:t>CASO 2 – Procedimiento de Proceso Diario de Huéspedes</w:t>
      </w:r>
    </w:p>
    <w:p>
      <w:r>
        <w:t>El Caso 2 implementa un procedimiento almacenado que procesa diariamente los huéspedes cuya fecha de salida corresponde a una fecha determinada.</w:t>
      </w:r>
    </w:p>
    <w:p>
      <w:pPr>
        <w:pStyle w:val="Heading3"/>
      </w:pPr>
      <w:r>
        <w:t>Objetivo del Procedimiento</w:t>
      </w:r>
    </w:p>
    <w:p>
      <w:r>
        <w:t>Calcular y registrar el detalle financiero completo de cada huésped, incluyendo alojamiento, consumos, tours, descuentos y total final en pesos.</w:t>
      </w:r>
    </w:p>
    <w:p>
      <w:pPr>
        <w:pStyle w:val="Heading3"/>
      </w:pPr>
      <w:r>
        <w:t>Cálculo de Alojamiento</w:t>
      </w:r>
    </w:p>
    <w:p>
      <w:r>
        <w:t>El monto de alojamiento se calcula como: (valor_habitacion + valor_minibar) * estadia.</w:t>
      </w:r>
    </w:p>
    <w:p>
      <w:pPr>
        <w:pStyle w:val="Heading3"/>
      </w:pPr>
      <w:r>
        <w:t>Cálculo de Tours</w:t>
      </w:r>
    </w:p>
    <w:p>
      <w:r>
        <w:t>Los tours se obtienen mediante una función incluida en un package, sumando el valor total contratado por el huésped.</w:t>
      </w:r>
    </w:p>
    <w:p>
      <w:pPr>
        <w:pStyle w:val="Heading3"/>
      </w:pPr>
      <w:r>
        <w:t>Cargo Fijo</w:t>
      </w:r>
    </w:p>
    <w:p>
      <w:r>
        <w:t>Se aplica un cargo fijo de $35.000 por huésped, según confirmación académica.</w:t>
      </w:r>
    </w:p>
    <w:p>
      <w:pPr>
        <w:pStyle w:val="Heading3"/>
      </w:pPr>
      <w:r>
        <w:t>Descuento por Tramo de Consumo</w:t>
      </w:r>
    </w:p>
    <w:p>
      <w:r>
        <w:t>El descuento se aplica exclusivamente sobre el monto de consumos, según la tabla TRAMOS_CONSUMOS.</w:t>
      </w:r>
    </w:p>
    <w:p>
      <w:pPr>
        <w:pStyle w:val="Heading3"/>
      </w:pPr>
      <w:r>
        <w:t>Descuento por Agencia</w:t>
      </w:r>
    </w:p>
    <w:p>
      <w:r>
        <w:t>Si la agencia corresponde a 'VIAJES ALBERTI', se aplica un descuento adicional del 12%.</w:t>
      </w:r>
    </w:p>
    <w:p>
      <w:pPr>
        <w:pStyle w:val="Heading3"/>
      </w:pPr>
      <w:r>
        <w:t>Conversión a Pesos</w:t>
      </w:r>
    </w:p>
    <w:p>
      <w:r>
        <w:t>Todos los valores calculados en dólares son convertidos a pesos utilizando el tipo de cambio recibido como parámetro.</w:t>
      </w:r>
    </w:p>
    <w:p>
      <w:pPr>
        <w:pStyle w:val="Heading3"/>
      </w:pPr>
      <w:r>
        <w:t>Manejo de Errores</w:t>
      </w:r>
    </w:p>
    <w:p>
      <w:r>
        <w:t>El procedimiento implementa bloques EXCEPTION para capturar errores y registrarlos en la tabla REG_ERRORES, garantizando trazabilidad.</w:t>
      </w:r>
    </w:p>
    <w:p>
      <w:pPr>
        <w:pStyle w:val="Heading3"/>
      </w:pPr>
      <w:r>
        <w:t>Resultado Final</w:t>
      </w:r>
    </w:p>
    <w:p>
      <w:r>
        <w:t>Los resultados son almacenados en la tabla DETALLE_DIARIO_HUESPEDES respetando el modelo relacional y las restricciones definidas.</w:t>
      </w:r>
    </w:p>
    <w:p>
      <w:pPr>
        <w:pStyle w:val="Heading2"/>
      </w:pPr>
      <w:r>
        <w:t>Conclusión General</w:t>
      </w:r>
    </w:p>
    <w:p>
      <w:r>
        <w:t>La solución implementa correctamente triggers, funciones, packages, procedimientos almacenados, manejo de excepciones y reglas de negocio. Se garantiza integridad, automatización y cumplimiento estricto de los requerimientos evaluativos.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