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DEB6A">
      <w:pPr>
        <w:rPr>
          <w:rFonts w:hint="default"/>
          <w:color w:val="FF0000"/>
          <w:lang w:val="vi-VN"/>
        </w:rPr>
      </w:pPr>
      <w:r>
        <w:rPr>
          <w:rFonts w:hint="default"/>
          <w:color w:val="FF0000"/>
          <w:lang w:val="vi-VN"/>
        </w:rPr>
        <w:t>Điều chỉnh VL:</w:t>
      </w:r>
    </w:p>
    <w:p w14:paraId="0B6573DF">
      <w:pPr>
        <w:rPr>
          <w:rFonts w:hint="default"/>
          <w:lang w:val="vi-VN"/>
        </w:rPr>
      </w:pPr>
      <w:r>
        <w:rPr>
          <w:rFonts w:hint="default"/>
          <w:lang w:val="vi-VN"/>
        </w:rPr>
        <w:t>+ trường hợp bình thường(tốc độ ở độ sâu sâu nhất = 0) bắt đầu lấy từ dòng kế độ sâu sâu nhất cho đến khi tốc độ tời tăng trở lại thường là để đảm bảo tốc độ lên thường nằm trong khoản = 1, thường dấu hiệu nhận biết là tốc độ tờ tăng trở lại hoặc dựa vào độ sâu đỉnh = độ sâu hoặc chênh nhau khoản nhỏ khoản 0.01;</w:t>
      </w:r>
    </w:p>
    <w:p w14:paraId="183C5FB0">
      <w:pPr>
        <w:ind w:left="100" w:hanging="100" w:hangingChars="50"/>
        <w:rPr>
          <w:rFonts w:hint="default"/>
          <w:lang w:val="vi-VN"/>
        </w:rPr>
      </w:pPr>
      <w:r>
        <w:rPr>
          <w:rFonts w:hint="default"/>
          <w:lang w:val="vi-VN"/>
        </w:rPr>
        <w:t>Ví dụ:</w:t>
      </w:r>
    </w:p>
    <w:p w14:paraId="43E25F09">
      <w:pPr>
        <w:ind w:left="100" w:hanging="100" w:hangingChars="50"/>
        <w:rPr>
          <w:rFonts w:hint="default"/>
          <w:lang w:val="vi-VN"/>
        </w:rPr>
      </w:pPr>
      <w:r>
        <w:rPr>
          <w:rFonts w:hint="default"/>
          <w:lang w:val="vi-VN"/>
        </w:rPr>
        <w:t>Hình 1:</w:t>
      </w:r>
    </w:p>
    <w:p w14:paraId="04FC2A73">
      <w:pPr>
        <w:ind w:left="100" w:hanging="100" w:hangingChars="50"/>
      </w:pPr>
      <w:r>
        <w:drawing>
          <wp:inline distT="0" distB="0" distL="114300" distR="114300">
            <wp:extent cx="5268595" cy="2841625"/>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8595" cy="2841625"/>
                    </a:xfrm>
                    <a:prstGeom prst="rect">
                      <a:avLst/>
                    </a:prstGeom>
                    <a:noFill/>
                    <a:ln>
                      <a:noFill/>
                    </a:ln>
                  </pic:spPr>
                </pic:pic>
              </a:graphicData>
            </a:graphic>
          </wp:inline>
        </w:drawing>
      </w:r>
    </w:p>
    <w:p w14:paraId="1AFBF548">
      <w:pPr>
        <w:ind w:left="100" w:hanging="100" w:hangingChars="50"/>
        <w:rPr>
          <w:rFonts w:hint="default"/>
          <w:lang w:val="vi-VN"/>
        </w:rPr>
      </w:pPr>
      <w:r>
        <w:rPr>
          <w:rFonts w:hint="default"/>
          <w:lang w:val="vi-VN"/>
        </w:rPr>
        <w:t>Hình 2:</w:t>
      </w:r>
    </w:p>
    <w:p w14:paraId="1E565225">
      <w:pPr>
        <w:ind w:left="100" w:hanging="100" w:hangingChars="50"/>
      </w:pPr>
      <w:r>
        <w:drawing>
          <wp:inline distT="0" distB="0" distL="114300" distR="114300">
            <wp:extent cx="5259705" cy="2667635"/>
            <wp:effectExtent l="0" t="0" r="1079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59705" cy="2667635"/>
                    </a:xfrm>
                    <a:prstGeom prst="rect">
                      <a:avLst/>
                    </a:prstGeom>
                    <a:noFill/>
                    <a:ln>
                      <a:noFill/>
                    </a:ln>
                  </pic:spPr>
                </pic:pic>
              </a:graphicData>
            </a:graphic>
          </wp:inline>
        </w:drawing>
      </w:r>
    </w:p>
    <w:p w14:paraId="73C83D39">
      <w:pPr>
        <w:ind w:left="100" w:hanging="100" w:hangingChars="50"/>
      </w:pPr>
    </w:p>
    <w:p w14:paraId="3F89C0C5">
      <w:pPr>
        <w:rPr>
          <w:rFonts w:hint="default"/>
          <w:lang w:val="vi-VN"/>
        </w:rPr>
      </w:pPr>
      <w:r>
        <w:rPr>
          <w:rFonts w:hint="default"/>
          <w:lang w:val="vi-VN"/>
        </w:rPr>
        <w:t>+ trường ở độ tốc độ ở độ sâu sâu nhất không phải 0. bắt đầu lấy từ dòng kế độ sâu sâu nhất cho đến khi tốc độ tời tăng trở lại thường là để đảm bảo tốc độ lên thường nằm trong khoản = 1, thường dấu hiệu nhận biết là tốc độ tờ tăng trở lại hoặc dựa vào độ sâu đỉnh = độ sâu hoặc chênh nhau khoản nhỏ khoản 0.01;</w:t>
      </w:r>
    </w:p>
    <w:p w14:paraId="5EE885F7">
      <w:pPr>
        <w:rPr>
          <w:rFonts w:hint="default"/>
          <w:lang w:val="vi-VN"/>
        </w:rPr>
      </w:pPr>
      <w:r>
        <w:rPr>
          <w:rFonts w:hint="default"/>
          <w:lang w:val="vi-VN"/>
        </w:rPr>
        <w:t>*ví dụ:</w:t>
      </w:r>
    </w:p>
    <w:p w14:paraId="3B7C074A">
      <w:pPr>
        <w:rPr>
          <w:rFonts w:hint="default"/>
          <w:lang w:val="vi-VN"/>
        </w:rPr>
      </w:pPr>
      <w:r>
        <w:rPr>
          <w:rFonts w:hint="default"/>
          <w:lang w:val="vi-VN"/>
        </w:rPr>
        <w:t>Hình 1:</w:t>
      </w:r>
    </w:p>
    <w:p w14:paraId="2B2C7C1B">
      <w:r>
        <w:drawing>
          <wp:inline distT="0" distB="0" distL="114300" distR="114300">
            <wp:extent cx="5269230" cy="3320415"/>
            <wp:effectExtent l="0" t="0" r="127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69230" cy="3320415"/>
                    </a:xfrm>
                    <a:prstGeom prst="rect">
                      <a:avLst/>
                    </a:prstGeom>
                    <a:noFill/>
                    <a:ln>
                      <a:noFill/>
                    </a:ln>
                  </pic:spPr>
                </pic:pic>
              </a:graphicData>
            </a:graphic>
          </wp:inline>
        </w:drawing>
      </w:r>
    </w:p>
    <w:p w14:paraId="64426309"/>
    <w:p w14:paraId="09B42844">
      <w:pPr>
        <w:rPr>
          <w:rFonts w:hint="default"/>
          <w:lang w:val="vi-VN"/>
        </w:rPr>
      </w:pPr>
      <w:r>
        <w:rPr>
          <w:rFonts w:hint="default"/>
          <w:lang w:val="vi-VN"/>
        </w:rPr>
        <w:t>+ trường hợp 2 số 0 ở độ sâu sâu nhất thì bỏ 2 số 0 ở đấy lấy đoạn kế tiếp</w:t>
      </w:r>
    </w:p>
    <w:p w14:paraId="16DC1449">
      <w:r>
        <w:drawing>
          <wp:inline distT="0" distB="0" distL="114300" distR="114300">
            <wp:extent cx="5268595" cy="4157980"/>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8595" cy="4157980"/>
                    </a:xfrm>
                    <a:prstGeom prst="rect">
                      <a:avLst/>
                    </a:prstGeom>
                    <a:noFill/>
                    <a:ln>
                      <a:noFill/>
                    </a:ln>
                  </pic:spPr>
                </pic:pic>
              </a:graphicData>
            </a:graphic>
          </wp:inline>
        </w:drawing>
      </w:r>
    </w:p>
    <w:p w14:paraId="0E696D71"/>
    <w:p w14:paraId="61CCCAB4">
      <w:pPr>
        <w:rPr>
          <w:rFonts w:hint="default"/>
          <w:lang w:val="vi-VN"/>
        </w:rPr>
      </w:pPr>
      <w:r>
        <w:rPr>
          <w:rFonts w:hint="default"/>
          <w:lang w:val="vi-VN"/>
        </w:rPr>
        <w:br w:type="textWrapping"/>
      </w:r>
    </w:p>
    <w:p w14:paraId="28AAF7BA">
      <w:pPr>
        <w:rPr>
          <w:rFonts w:hint="default"/>
          <w:lang w:val="vi-VN"/>
        </w:rPr>
      </w:pPr>
      <w:r>
        <w:rPr>
          <w:rFonts w:hint="default"/>
          <w:lang w:val="vi-VN"/>
        </w:rPr>
        <w:br w:type="page"/>
      </w:r>
    </w:p>
    <w:p w14:paraId="482831F1">
      <w:pPr>
        <w:rPr>
          <w:rFonts w:hint="default"/>
          <w:lang w:val="vi-VN"/>
        </w:rPr>
      </w:pPr>
      <w:r>
        <w:rPr>
          <w:rFonts w:hint="default"/>
          <w:lang w:val="vi-VN"/>
        </w:rPr>
        <w:t>Điều chỉnh VX: lấy từ đoạn bắt đầu có lưu lượng tức thì đến gần đoạn có độ sâu sâu nhất thay vì bắt đầu lấy từ đoạn nhỏ hơn như lần trước như phần tô màu vàng trong hình</w:t>
      </w:r>
    </w:p>
    <w:p w14:paraId="53EC2284">
      <w:pPr>
        <w:rPr>
          <w:rFonts w:hint="default"/>
          <w:lang w:val="vi-VN"/>
        </w:rPr>
      </w:pPr>
      <w:r>
        <w:rPr>
          <w:rFonts w:hint="default"/>
          <w:lang w:val="vi-VN"/>
        </w:rPr>
        <w:t>Mục tiêu để tốc độ tờ trong khoản 0.5</w:t>
      </w:r>
    </w:p>
    <w:p w14:paraId="4C254789">
      <w:pPr>
        <w:rPr>
          <w:rFonts w:hint="default"/>
          <w:lang w:val="vi-VN"/>
        </w:rPr>
      </w:pPr>
      <w:r>
        <w:rPr>
          <w:rFonts w:hint="default"/>
          <w:lang w:val="vi-VN"/>
        </w:rPr>
        <w:t>Hình 1:</w:t>
      </w:r>
    </w:p>
    <w:p w14:paraId="62B92229">
      <w:r>
        <w:drawing>
          <wp:inline distT="0" distB="0" distL="114300" distR="114300">
            <wp:extent cx="5269865" cy="2597785"/>
            <wp:effectExtent l="0" t="0" r="63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69865" cy="2597785"/>
                    </a:xfrm>
                    <a:prstGeom prst="rect">
                      <a:avLst/>
                    </a:prstGeom>
                    <a:noFill/>
                    <a:ln>
                      <a:noFill/>
                    </a:ln>
                  </pic:spPr>
                </pic:pic>
              </a:graphicData>
            </a:graphic>
          </wp:inline>
        </w:drawing>
      </w:r>
    </w:p>
    <w:p w14:paraId="1D69EC6D">
      <w:pPr>
        <w:rPr>
          <w:rFonts w:hint="default"/>
          <w:lang w:val="vi-VN"/>
        </w:rPr>
      </w:pPr>
      <w:r>
        <w:rPr>
          <w:rFonts w:hint="default"/>
          <w:lang w:val="vi-VN"/>
        </w:rPr>
        <w:t>Hình 2:</w:t>
      </w:r>
    </w:p>
    <w:p w14:paraId="2A05C218"/>
    <w:p w14:paraId="32B12F47">
      <w:r>
        <w:drawing>
          <wp:inline distT="0" distB="0" distL="114300" distR="114300">
            <wp:extent cx="5266690" cy="228219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66690" cy="2282190"/>
                    </a:xfrm>
                    <a:prstGeom prst="rect">
                      <a:avLst/>
                    </a:prstGeom>
                    <a:noFill/>
                    <a:ln>
                      <a:noFill/>
                    </a:ln>
                  </pic:spPr>
                </pic:pic>
              </a:graphicData>
            </a:graphic>
          </wp:inline>
        </w:drawing>
      </w:r>
    </w:p>
    <w:p w14:paraId="60406082"/>
    <w:p w14:paraId="3CD96A91">
      <w:pPr>
        <w:rPr>
          <w:rFonts w:hint="default"/>
          <w:lang w:val="vi-VN"/>
        </w:rPr>
      </w:pPr>
      <w:r>
        <w:rPr>
          <w:rFonts w:hint="default"/>
          <w:lang w:val="vi-VN"/>
        </w:rPr>
        <w:t>+trường hợp không có số 0 ở độ sâu sâu nhất thì lấy đến độ sâu sâu nhất;</w:t>
      </w:r>
    </w:p>
    <w:p w14:paraId="02021876">
      <w:pPr>
        <w:rPr>
          <w:rFonts w:hint="default"/>
          <w:lang w:val="vi-VN"/>
        </w:rPr>
      </w:pPr>
      <w:r>
        <w:rPr>
          <w:rFonts w:hint="default"/>
          <w:lang w:val="vi-VN"/>
        </w:rPr>
        <w:t>(như trong hình là đang lấy đúng)</w:t>
      </w:r>
    </w:p>
    <w:p w14:paraId="659F1148">
      <w:r>
        <w:drawing>
          <wp:inline distT="0" distB="0" distL="114300" distR="114300">
            <wp:extent cx="5267960" cy="194754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7960" cy="1947545"/>
                    </a:xfrm>
                    <a:prstGeom prst="rect">
                      <a:avLst/>
                    </a:prstGeom>
                    <a:noFill/>
                    <a:ln>
                      <a:noFill/>
                    </a:ln>
                  </pic:spPr>
                </pic:pic>
              </a:graphicData>
            </a:graphic>
          </wp:inline>
        </w:drawing>
      </w:r>
    </w:p>
    <w:p w14:paraId="1B8E11C6"/>
    <w:p w14:paraId="0A99CDF2">
      <w:pPr>
        <w:rPr>
          <w:rFonts w:hint="default"/>
          <w:lang w:val="vi-VN"/>
        </w:rPr>
      </w:pPr>
      <w:r>
        <w:rPr>
          <w:rFonts w:hint="default"/>
          <w:lang w:val="vi-VN"/>
        </w:rPr>
        <w:t>+ trường hợp ở độ sâu sâu nhất có 2 số 0 thì lấy từ độ sâu có lưu lượng tức thì đến độ sâu có tốc độ tờ kế độ sâu sâu nhất để tránh lấy số 0;</w:t>
      </w:r>
    </w:p>
    <w:p w14:paraId="526BD5DA">
      <w:pPr>
        <w:rPr>
          <w:rFonts w:hint="default"/>
          <w:lang w:val="vi-VN"/>
        </w:rPr>
      </w:pPr>
    </w:p>
    <w:p w14:paraId="49DF0213">
      <w:r>
        <w:drawing>
          <wp:inline distT="0" distB="0" distL="114300" distR="114300">
            <wp:extent cx="5264785" cy="2595245"/>
            <wp:effectExtent l="0" t="0" r="571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64785" cy="2595245"/>
                    </a:xfrm>
                    <a:prstGeom prst="rect">
                      <a:avLst/>
                    </a:prstGeom>
                    <a:noFill/>
                    <a:ln>
                      <a:noFill/>
                    </a:ln>
                  </pic:spPr>
                </pic:pic>
              </a:graphicData>
            </a:graphic>
          </wp:inline>
        </w:drawing>
      </w:r>
    </w:p>
    <w:p w14:paraId="040A2881"/>
    <w:p w14:paraId="49959712"/>
    <w:p w14:paraId="4A77F5F7">
      <w:pPr>
        <w:rPr>
          <w:rFonts w:hint="default"/>
          <w:lang w:val="vi-VN"/>
        </w:rPr>
      </w:pPr>
      <w:r>
        <w:rPr>
          <w:rFonts w:hint="default"/>
          <w:lang w:val="vi-VN"/>
        </w:rPr>
        <w:t>Mục tiêu cuối là:</w:t>
      </w:r>
    </w:p>
    <w:p w14:paraId="280B7316">
      <w:pPr>
        <w:rPr>
          <w:rFonts w:hint="default"/>
          <w:lang w:val="vi-VN"/>
        </w:rPr>
      </w:pPr>
      <w:r>
        <w:rPr>
          <w:rFonts w:hint="default"/>
          <w:lang w:val="vi-VN"/>
        </w:rPr>
        <w:tab/>
        <w:t>+ VX : trong khoản 0.5</w:t>
      </w:r>
    </w:p>
    <w:p w14:paraId="1E06EA5D">
      <w:pPr>
        <w:rPr>
          <w:rFonts w:hint="default"/>
          <w:lang w:val="vi-VN"/>
        </w:rPr>
      </w:pPr>
      <w:r>
        <w:rPr>
          <w:rFonts w:hint="default"/>
          <w:lang w:val="vi-VN"/>
        </w:rPr>
        <w:tab/>
        <w:t>+ VL : trong khoản 1.0</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972479"/>
    <w:rsid w:val="13972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64</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2026-05-31T02:44:00Z</dcterms:created>
  <dc:creator>toi hov</dc:creator>
  <cp:lastModifiedBy>toi hov</cp:lastModifiedBy>
  <dcterms:modified xsi:type="dcterms:W3CDTF">2026-05-31T03:49:20Z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C5B5446A49F24C05B8955F575242D096_11</vt:lpwstr>
  </property>
</Properties>
</file>