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Noto Serif Georgian" w:cs="Noto Serif Georgian" w:eastAsia="Noto Serif Georgian" w:hAnsi="Noto Serif Georgian"/>
          <w:b w:val="1"/>
          <w:color w:val="5b0f00"/>
        </w:rPr>
      </w:pPr>
      <w:bookmarkStart w:colFirst="0" w:colLast="0" w:name="_mfdpknej6a12" w:id="0"/>
      <w:bookmarkEnd w:id="0"/>
      <w:r w:rsidDel="00000000" w:rsidR="00000000" w:rsidRPr="00000000">
        <w:rPr>
          <w:rFonts w:ascii="Noto Serif Georgian" w:cs="Noto Serif Georgian" w:eastAsia="Noto Serif Georgian" w:hAnsi="Noto Serif Georgian"/>
          <w:b w:val="1"/>
          <w:color w:val="5b0f00"/>
          <w:rtl w:val="0"/>
        </w:rPr>
        <w:t xml:space="preserve">Key Points On Safeguarding And Fire Training program</w:t>
      </w:r>
    </w:p>
    <w:p w:rsidR="00000000" w:rsidDel="00000000" w:rsidP="00000000" w:rsidRDefault="00000000" w:rsidRPr="00000000" w14:paraId="00000002">
      <w:pPr>
        <w:pStyle w:val="Heading2"/>
        <w:rPr>
          <w:rFonts w:ascii="Noto Serif Georgian" w:cs="Noto Serif Georgian" w:eastAsia="Noto Serif Georgian" w:hAnsi="Noto Serif Georgian"/>
          <w:b w:val="1"/>
        </w:rPr>
      </w:pPr>
      <w:bookmarkStart w:colFirst="0" w:colLast="0" w:name="_l6bpnvayakjx" w:id="1"/>
      <w:bookmarkEnd w:id="1"/>
      <w:r w:rsidDel="00000000" w:rsidR="00000000" w:rsidRPr="00000000">
        <w:rPr>
          <w:rFonts w:ascii="Noto Serif Georgian" w:cs="Noto Serif Georgian" w:eastAsia="Noto Serif Georgian" w:hAnsi="Noto Serif Georgian"/>
          <w:b w:val="1"/>
          <w:rtl w:val="0"/>
        </w:rPr>
        <w:t xml:space="preserve">Fire-Training program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Noto Serif Georgian" w:cs="Noto Serif Georgian" w:eastAsia="Noto Serif Georgian" w:hAnsi="Noto Serif Georgian"/>
          <w:sz w:val="30"/>
          <w:szCs w:val="30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b w:val="1"/>
          <w:sz w:val="30"/>
          <w:szCs w:val="30"/>
          <w:rtl w:val="0"/>
        </w:rPr>
        <w:t xml:space="preserve">Know your exit</w:t>
      </w:r>
      <w:r w:rsidDel="00000000" w:rsidR="00000000" w:rsidRPr="00000000">
        <w:rPr>
          <w:rFonts w:ascii="Noto Serif Georgian" w:cs="Noto Serif Georgian" w:eastAsia="Noto Serif Georgian" w:hAnsi="Noto Serif Georgian"/>
          <w:sz w:val="30"/>
          <w:szCs w:val="30"/>
          <w:rtl w:val="0"/>
        </w:rPr>
        <w:t xml:space="preserve"> - familiarize yourself with all emergency exit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Noto Serif Georgian" w:cs="Noto Serif Georgian" w:eastAsia="Noto Serif Georgian" w:hAnsi="Noto Serif Georgian"/>
          <w:sz w:val="30"/>
          <w:szCs w:val="30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b w:val="1"/>
          <w:sz w:val="30"/>
          <w:szCs w:val="30"/>
          <w:rtl w:val="0"/>
        </w:rPr>
        <w:t xml:space="preserve">Report hazard</w:t>
      </w:r>
      <w:r w:rsidDel="00000000" w:rsidR="00000000" w:rsidRPr="00000000">
        <w:rPr>
          <w:rFonts w:ascii="Noto Serif Georgian" w:cs="Noto Serif Georgian" w:eastAsia="Noto Serif Georgian" w:hAnsi="Noto Serif Georgian"/>
          <w:sz w:val="30"/>
          <w:szCs w:val="30"/>
          <w:rtl w:val="0"/>
        </w:rPr>
        <w:t xml:space="preserve"> - if you see something unsafe report it immediately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Noto Serif Georgian" w:cs="Noto Serif Georgian" w:eastAsia="Noto Serif Georgian" w:hAnsi="Noto Serif Georgian"/>
          <w:sz w:val="30"/>
          <w:szCs w:val="30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b w:val="1"/>
          <w:sz w:val="30"/>
          <w:szCs w:val="30"/>
          <w:rtl w:val="0"/>
        </w:rPr>
        <w:t xml:space="preserve">Stay calm</w:t>
      </w:r>
      <w:r w:rsidDel="00000000" w:rsidR="00000000" w:rsidRPr="00000000">
        <w:rPr>
          <w:rFonts w:ascii="Noto Serif Georgian" w:cs="Noto Serif Georgian" w:eastAsia="Noto Serif Georgian" w:hAnsi="Noto Serif Georgian"/>
          <w:sz w:val="30"/>
          <w:szCs w:val="30"/>
          <w:rtl w:val="0"/>
        </w:rPr>
        <w:t xml:space="preserve"> - in emergency keep you safety any help others</w:t>
      </w:r>
    </w:p>
    <w:p w:rsidR="00000000" w:rsidDel="00000000" w:rsidP="00000000" w:rsidRDefault="00000000" w:rsidRPr="00000000" w14:paraId="00000006">
      <w:pPr>
        <w:pStyle w:val="Heading2"/>
        <w:rPr>
          <w:rFonts w:ascii="Noto Serif Georgian" w:cs="Noto Serif Georgian" w:eastAsia="Noto Serif Georgian" w:hAnsi="Noto Serif Georgian"/>
          <w:b w:val="1"/>
        </w:rPr>
      </w:pPr>
      <w:bookmarkStart w:colFirst="0" w:colLast="0" w:name="_stgqtedoyblg" w:id="2"/>
      <w:bookmarkEnd w:id="2"/>
      <w:r w:rsidDel="00000000" w:rsidR="00000000" w:rsidRPr="00000000">
        <w:rPr>
          <w:rFonts w:ascii="Noto Serif Georgian" w:cs="Noto Serif Georgian" w:eastAsia="Noto Serif Georgian" w:hAnsi="Noto Serif Georgian"/>
          <w:b w:val="1"/>
          <w:rtl w:val="0"/>
        </w:rPr>
        <w:t xml:space="preserve">Safeguarding Policy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Noto Serif Georgian" w:cs="Noto Serif Georgian" w:eastAsia="Noto Serif Georgian" w:hAnsi="Noto Serif Georgian"/>
          <w:sz w:val="30"/>
          <w:szCs w:val="30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sz w:val="30"/>
          <w:szCs w:val="30"/>
          <w:rtl w:val="0"/>
        </w:rPr>
        <w:t xml:space="preserve">Create a safe environment - ensure the community is safe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Noto Serif Georgian" w:cs="Noto Serif Georgian" w:eastAsia="Noto Serif Georgian" w:hAnsi="Noto Serif Georgian"/>
          <w:sz w:val="30"/>
          <w:szCs w:val="30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sz w:val="30"/>
          <w:szCs w:val="30"/>
          <w:rtl w:val="0"/>
        </w:rPr>
        <w:t xml:space="preserve">Report any safeguarding concerns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Noto Serif Georgian" w:cs="Noto Serif Georgian" w:eastAsia="Noto Serif Georgian" w:hAnsi="Noto Serif Georgian"/>
          <w:sz w:val="30"/>
          <w:szCs w:val="30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sz w:val="30"/>
          <w:szCs w:val="30"/>
          <w:rtl w:val="0"/>
        </w:rPr>
        <w:t xml:space="preserve">Adhere to all relevant protection laws at all time</w:t>
      </w:r>
    </w:p>
    <w:p w:rsidR="00000000" w:rsidDel="00000000" w:rsidP="00000000" w:rsidRDefault="00000000" w:rsidRPr="00000000" w14:paraId="0000000A">
      <w:pPr>
        <w:rPr>
          <w:rFonts w:ascii="Noto Serif Georgian" w:cs="Noto Serif Georgian" w:eastAsia="Noto Serif Georgian" w:hAnsi="Noto Serif Georgian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oto Serif Georgian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erifGeorgian-regular.ttf"/><Relationship Id="rId2" Type="http://schemas.openxmlformats.org/officeDocument/2006/relationships/font" Target="fonts/NotoSerifGeorgia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