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DDE" w:rsidRPr="00EF2FA8" w:rsidRDefault="00101DDE" w:rsidP="00101DDE">
      <w:pPr>
        <w:spacing w:after="0" w:line="480" w:lineRule="auto"/>
        <w:jc w:val="center"/>
        <w:rPr>
          <w:rFonts w:ascii="Times New Roman" w:hAnsi="Times New Roman" w:cs="Times New Roman"/>
          <w:sz w:val="24"/>
          <w:szCs w:val="24"/>
        </w:rPr>
      </w:pPr>
      <w:r w:rsidRPr="00EF2FA8">
        <w:rPr>
          <w:rFonts w:ascii="Times New Roman" w:hAnsi="Times New Roman" w:cs="Times New Roman"/>
          <w:sz w:val="24"/>
          <w:szCs w:val="24"/>
        </w:rPr>
        <w:t>Assignment #5</w:t>
      </w:r>
    </w:p>
    <w:p w:rsidR="00E73A3E" w:rsidRPr="00EF2FA8" w:rsidRDefault="00E73A3E" w:rsidP="00101DDE">
      <w:pPr>
        <w:spacing w:after="0" w:line="480" w:lineRule="auto"/>
        <w:ind w:firstLine="720"/>
        <w:rPr>
          <w:rFonts w:ascii="Times New Roman" w:hAnsi="Times New Roman" w:cs="Times New Roman"/>
          <w:sz w:val="24"/>
          <w:szCs w:val="24"/>
        </w:rPr>
      </w:pPr>
      <w:r w:rsidRPr="00EF2FA8">
        <w:rPr>
          <w:rFonts w:ascii="Times New Roman" w:hAnsi="Times New Roman" w:cs="Times New Roman"/>
          <w:sz w:val="24"/>
          <w:szCs w:val="24"/>
        </w:rPr>
        <w:t>The Mexican Migration Project (MMP) group records the migration process of Mexican</w:t>
      </w:r>
      <w:r w:rsidR="005E3C75">
        <w:rPr>
          <w:rFonts w:ascii="Times New Roman" w:hAnsi="Times New Roman" w:cs="Times New Roman"/>
          <w:sz w:val="24"/>
          <w:szCs w:val="24"/>
        </w:rPr>
        <w:t>s</w:t>
      </w:r>
      <w:r w:rsidRPr="00EF2FA8">
        <w:rPr>
          <w:rFonts w:ascii="Times New Roman" w:hAnsi="Times New Roman" w:cs="Times New Roman"/>
          <w:sz w:val="24"/>
          <w:szCs w:val="24"/>
        </w:rPr>
        <w:t xml:space="preserve"> into the United States to better track patterns in the phenomena. Although the MMP began </w:t>
      </w:r>
      <w:r w:rsidR="00FC07D5" w:rsidRPr="00EF2FA8">
        <w:rPr>
          <w:rFonts w:ascii="Times New Roman" w:hAnsi="Times New Roman" w:cs="Times New Roman"/>
          <w:sz w:val="24"/>
          <w:szCs w:val="24"/>
        </w:rPr>
        <w:t xml:space="preserve">collecting data </w:t>
      </w:r>
      <w:r w:rsidRPr="00EF2FA8">
        <w:rPr>
          <w:rFonts w:ascii="Times New Roman" w:hAnsi="Times New Roman" w:cs="Times New Roman"/>
          <w:sz w:val="24"/>
          <w:szCs w:val="24"/>
        </w:rPr>
        <w:t xml:space="preserve">in 1982, the data available through MMP is </w:t>
      </w:r>
      <w:r w:rsidR="006320EF" w:rsidRPr="00EF2FA8">
        <w:rPr>
          <w:rFonts w:ascii="Times New Roman" w:hAnsi="Times New Roman" w:cs="Times New Roman"/>
          <w:sz w:val="24"/>
          <w:szCs w:val="24"/>
        </w:rPr>
        <w:t xml:space="preserve">pertinent to the political narratives surrounding immigration in the United States. Using the data available through the MMP, two chi-square analyses were conducted to understand if there was a difference in gender migrating to the United States by </w:t>
      </w:r>
      <w:r w:rsidR="00FC07D5" w:rsidRPr="00EF2FA8">
        <w:rPr>
          <w:rFonts w:ascii="Times New Roman" w:hAnsi="Times New Roman" w:cs="Times New Roman"/>
          <w:sz w:val="24"/>
          <w:szCs w:val="24"/>
        </w:rPr>
        <w:t xml:space="preserve">survey </w:t>
      </w:r>
      <w:r w:rsidR="006320EF" w:rsidRPr="00EF2FA8">
        <w:rPr>
          <w:rFonts w:ascii="Times New Roman" w:hAnsi="Times New Roman" w:cs="Times New Roman"/>
          <w:sz w:val="24"/>
          <w:szCs w:val="24"/>
        </w:rPr>
        <w:t>decade and migratory documentation type.</w:t>
      </w:r>
    </w:p>
    <w:p w:rsidR="00E73A3E" w:rsidRPr="00EF2FA8" w:rsidRDefault="006320EF" w:rsidP="00101DDE">
      <w:pPr>
        <w:spacing w:after="0" w:line="480" w:lineRule="auto"/>
        <w:rPr>
          <w:rFonts w:ascii="Times New Roman" w:hAnsi="Times New Roman" w:cs="Times New Roman"/>
          <w:b/>
          <w:sz w:val="24"/>
          <w:szCs w:val="24"/>
        </w:rPr>
      </w:pPr>
      <w:r w:rsidRPr="00EF2FA8">
        <w:rPr>
          <w:rFonts w:ascii="Times New Roman" w:hAnsi="Times New Roman" w:cs="Times New Roman"/>
          <w:b/>
          <w:sz w:val="24"/>
          <w:szCs w:val="24"/>
        </w:rPr>
        <w:t>By Decade</w:t>
      </w:r>
    </w:p>
    <w:p w:rsidR="00B36B5B" w:rsidRPr="00EF2FA8" w:rsidRDefault="006320EF" w:rsidP="00101DDE">
      <w:pPr>
        <w:spacing w:after="0" w:line="480" w:lineRule="auto"/>
        <w:ind w:firstLine="720"/>
        <w:rPr>
          <w:rFonts w:ascii="Times New Roman" w:hAnsi="Times New Roman" w:cs="Times New Roman"/>
          <w:sz w:val="24"/>
          <w:szCs w:val="24"/>
        </w:rPr>
      </w:pPr>
      <w:r w:rsidRPr="00EF2FA8">
        <w:rPr>
          <w:rFonts w:ascii="Times New Roman" w:hAnsi="Times New Roman" w:cs="Times New Roman"/>
          <w:sz w:val="24"/>
          <w:szCs w:val="24"/>
        </w:rPr>
        <w:t>The MMP has recorded migration patterns since 1982 and offers data up to 2016. It warrants mentioning that years 1984 through 1986 are missing in the data</w:t>
      </w:r>
      <w:r w:rsidR="00A177BC" w:rsidRPr="00EF2FA8">
        <w:rPr>
          <w:rFonts w:ascii="Times New Roman" w:hAnsi="Times New Roman" w:cs="Times New Roman"/>
          <w:sz w:val="24"/>
          <w:szCs w:val="24"/>
        </w:rPr>
        <w:t xml:space="preserve"> and MMP does not mention this further in detail. </w:t>
      </w:r>
      <w:r w:rsidR="00FC07D5" w:rsidRPr="00EF2FA8">
        <w:rPr>
          <w:rFonts w:ascii="Times New Roman" w:hAnsi="Times New Roman" w:cs="Times New Roman"/>
          <w:sz w:val="24"/>
          <w:szCs w:val="24"/>
        </w:rPr>
        <w:t xml:space="preserve">Both sexes were surveyed in </w:t>
      </w:r>
      <w:proofErr w:type="gramStart"/>
      <w:r w:rsidR="00FC07D5" w:rsidRPr="00EF2FA8">
        <w:rPr>
          <w:rFonts w:ascii="Times New Roman" w:hAnsi="Times New Roman" w:cs="Times New Roman"/>
          <w:sz w:val="24"/>
          <w:szCs w:val="24"/>
        </w:rPr>
        <w:t>all of</w:t>
      </w:r>
      <w:proofErr w:type="gramEnd"/>
      <w:r w:rsidR="00FC07D5" w:rsidRPr="00EF2FA8">
        <w:rPr>
          <w:rFonts w:ascii="Times New Roman" w:hAnsi="Times New Roman" w:cs="Times New Roman"/>
          <w:sz w:val="24"/>
          <w:szCs w:val="24"/>
        </w:rPr>
        <w:t xml:space="preserve"> the years recorded but more males (n = 8,152) were surveyed overall (N = 8,557). </w:t>
      </w:r>
      <w:r w:rsidR="00876F27" w:rsidRPr="00EF2FA8">
        <w:rPr>
          <w:rFonts w:ascii="Times New Roman" w:hAnsi="Times New Roman" w:cs="Times New Roman"/>
          <w:sz w:val="24"/>
          <w:szCs w:val="24"/>
        </w:rPr>
        <w:t xml:space="preserve">Most males were surveyed in 1991 while most females were surveyed in 1998. In regard to variance, there was a high variance of years by </w:t>
      </w:r>
      <w:proofErr w:type="gramStart"/>
      <w:r w:rsidR="00876F27" w:rsidRPr="00EF2FA8">
        <w:rPr>
          <w:rFonts w:ascii="Times New Roman" w:hAnsi="Times New Roman" w:cs="Times New Roman"/>
          <w:sz w:val="24"/>
          <w:szCs w:val="24"/>
        </w:rPr>
        <w:t>sex</w:t>
      </w:r>
      <w:proofErr w:type="gramEnd"/>
      <w:r w:rsidR="00876F27" w:rsidRPr="00EF2FA8">
        <w:rPr>
          <w:rFonts w:ascii="Times New Roman" w:hAnsi="Times New Roman" w:cs="Times New Roman"/>
          <w:sz w:val="24"/>
          <w:szCs w:val="24"/>
        </w:rPr>
        <w:t xml:space="preserve"> but this can be tied back to the missing data mentioned above. </w:t>
      </w:r>
      <w:r w:rsidR="00180EC7" w:rsidRPr="00EF2FA8">
        <w:rPr>
          <w:rFonts w:ascii="Times New Roman" w:hAnsi="Times New Roman" w:cs="Times New Roman"/>
          <w:sz w:val="24"/>
          <w:szCs w:val="24"/>
        </w:rPr>
        <w:t xml:space="preserve">Table 1 lists these </w:t>
      </w:r>
      <w:proofErr w:type="spellStart"/>
      <w:r w:rsidR="00180EC7" w:rsidRPr="00EF2FA8">
        <w:rPr>
          <w:rFonts w:ascii="Times New Roman" w:hAnsi="Times New Roman" w:cs="Times New Roman"/>
          <w:sz w:val="24"/>
          <w:szCs w:val="24"/>
        </w:rPr>
        <w:t>descriptives</w:t>
      </w:r>
      <w:proofErr w:type="spellEnd"/>
      <w:r w:rsidR="00180EC7" w:rsidRPr="00EF2FA8">
        <w:rPr>
          <w:rFonts w:ascii="Times New Roman" w:hAnsi="Times New Roman" w:cs="Times New Roman"/>
          <w:sz w:val="24"/>
          <w:szCs w:val="24"/>
        </w:rPr>
        <w:t xml:space="preserve"> by sex.</w:t>
      </w:r>
    </w:p>
    <w:tbl>
      <w:tblPr>
        <w:tblStyle w:val="TableGrid"/>
        <w:tblpPr w:leftFromText="180" w:rightFromText="180" w:vertAnchor="text" w:horzAnchor="margin" w:tblpXSpec="center" w:tblpY="-46"/>
        <w:tblW w:w="0" w:type="auto"/>
        <w:tblLook w:val="04A0" w:firstRow="1" w:lastRow="0" w:firstColumn="1" w:lastColumn="0" w:noHBand="0" w:noVBand="1"/>
      </w:tblPr>
      <w:tblGrid>
        <w:gridCol w:w="2337"/>
        <w:gridCol w:w="2337"/>
        <w:gridCol w:w="2338"/>
      </w:tblGrid>
      <w:tr w:rsidR="00063C13" w:rsidRPr="00EF2FA8" w:rsidTr="00063C13">
        <w:tc>
          <w:tcPr>
            <w:tcW w:w="7012" w:type="dxa"/>
            <w:gridSpan w:val="3"/>
            <w:tcBorders>
              <w:top w:val="nil"/>
              <w:left w:val="nil"/>
              <w:bottom w:val="double" w:sz="4" w:space="0" w:color="auto"/>
              <w:right w:val="nil"/>
            </w:tcBorders>
          </w:tcPr>
          <w:p w:rsidR="00063C13" w:rsidRPr="00EF2FA8" w:rsidRDefault="00063C13" w:rsidP="00101DDE">
            <w:pPr>
              <w:rPr>
                <w:rFonts w:ascii="Times New Roman" w:hAnsi="Times New Roman" w:cs="Times New Roman"/>
                <w:b/>
                <w:sz w:val="24"/>
                <w:szCs w:val="24"/>
              </w:rPr>
            </w:pPr>
            <w:r w:rsidRPr="00EF2FA8">
              <w:rPr>
                <w:rFonts w:ascii="Times New Roman" w:hAnsi="Times New Roman" w:cs="Times New Roman"/>
                <w:b/>
                <w:sz w:val="24"/>
                <w:szCs w:val="24"/>
              </w:rPr>
              <w:t>Table 1. Descriptive Statistics of Survey Years by Sex</w:t>
            </w:r>
          </w:p>
        </w:tc>
      </w:tr>
      <w:tr w:rsidR="00063C13" w:rsidRPr="00EF2FA8" w:rsidTr="00063C13">
        <w:tc>
          <w:tcPr>
            <w:tcW w:w="2337" w:type="dxa"/>
            <w:vMerge w:val="restart"/>
            <w:tcBorders>
              <w:top w:val="double" w:sz="4" w:space="0" w:color="auto"/>
              <w:left w:val="nil"/>
              <w:right w:val="nil"/>
            </w:tcBorders>
            <w:vAlign w:val="center"/>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Descriptive</w:t>
            </w:r>
          </w:p>
        </w:tc>
        <w:tc>
          <w:tcPr>
            <w:tcW w:w="4675" w:type="dxa"/>
            <w:gridSpan w:val="2"/>
            <w:tcBorders>
              <w:top w:val="double" w:sz="4" w:space="0" w:color="auto"/>
              <w:left w:val="nil"/>
              <w:bottom w:val="single" w:sz="4" w:space="0" w:color="auto"/>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Sex</w:t>
            </w:r>
          </w:p>
        </w:tc>
      </w:tr>
      <w:tr w:rsidR="00063C13" w:rsidRPr="00EF2FA8" w:rsidTr="00063C13">
        <w:tc>
          <w:tcPr>
            <w:tcW w:w="2337" w:type="dxa"/>
            <w:vMerge/>
            <w:tcBorders>
              <w:top w:val="single" w:sz="4" w:space="0" w:color="auto"/>
              <w:left w:val="nil"/>
              <w:bottom w:val="single" w:sz="4" w:space="0" w:color="auto"/>
              <w:right w:val="nil"/>
            </w:tcBorders>
          </w:tcPr>
          <w:p w:rsidR="00063C13" w:rsidRPr="00EF2FA8" w:rsidRDefault="00063C13" w:rsidP="00101DDE">
            <w:pPr>
              <w:jc w:val="center"/>
              <w:rPr>
                <w:rFonts w:ascii="Times New Roman" w:hAnsi="Times New Roman" w:cs="Times New Roman"/>
                <w:sz w:val="24"/>
                <w:szCs w:val="24"/>
              </w:rPr>
            </w:pPr>
          </w:p>
        </w:tc>
        <w:tc>
          <w:tcPr>
            <w:tcW w:w="2337" w:type="dxa"/>
            <w:tcBorders>
              <w:top w:val="single" w:sz="4" w:space="0" w:color="auto"/>
              <w:left w:val="nil"/>
              <w:bottom w:val="single" w:sz="4" w:space="0" w:color="auto"/>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Male</w:t>
            </w:r>
          </w:p>
        </w:tc>
        <w:tc>
          <w:tcPr>
            <w:tcW w:w="2338" w:type="dxa"/>
            <w:tcBorders>
              <w:top w:val="single" w:sz="4" w:space="0" w:color="auto"/>
              <w:left w:val="nil"/>
              <w:bottom w:val="single" w:sz="4" w:space="0" w:color="auto"/>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Female</w:t>
            </w:r>
          </w:p>
        </w:tc>
      </w:tr>
      <w:tr w:rsidR="00063C13" w:rsidRPr="00EF2FA8" w:rsidTr="00063C13">
        <w:tc>
          <w:tcPr>
            <w:tcW w:w="2337" w:type="dxa"/>
            <w:tcBorders>
              <w:top w:val="single" w:sz="4" w:space="0" w:color="auto"/>
              <w:left w:val="nil"/>
              <w:bottom w:val="nil"/>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Minimum</w:t>
            </w:r>
          </w:p>
        </w:tc>
        <w:tc>
          <w:tcPr>
            <w:tcW w:w="2337" w:type="dxa"/>
            <w:tcBorders>
              <w:top w:val="single" w:sz="4" w:space="0" w:color="auto"/>
              <w:left w:val="nil"/>
              <w:bottom w:val="nil"/>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1982</w:t>
            </w:r>
          </w:p>
        </w:tc>
        <w:tc>
          <w:tcPr>
            <w:tcW w:w="2338" w:type="dxa"/>
            <w:tcBorders>
              <w:top w:val="single" w:sz="4" w:space="0" w:color="auto"/>
              <w:left w:val="nil"/>
              <w:bottom w:val="nil"/>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1982</w:t>
            </w:r>
          </w:p>
        </w:tc>
      </w:tr>
      <w:tr w:rsidR="00063C13" w:rsidRPr="00EF2FA8" w:rsidTr="00063C13">
        <w:tc>
          <w:tcPr>
            <w:tcW w:w="2337" w:type="dxa"/>
            <w:tcBorders>
              <w:top w:val="nil"/>
              <w:left w:val="nil"/>
              <w:bottom w:val="nil"/>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Maximum</w:t>
            </w:r>
          </w:p>
        </w:tc>
        <w:tc>
          <w:tcPr>
            <w:tcW w:w="2337" w:type="dxa"/>
            <w:tcBorders>
              <w:top w:val="nil"/>
              <w:left w:val="nil"/>
              <w:bottom w:val="nil"/>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2016</w:t>
            </w:r>
          </w:p>
        </w:tc>
        <w:tc>
          <w:tcPr>
            <w:tcW w:w="2338" w:type="dxa"/>
            <w:tcBorders>
              <w:top w:val="nil"/>
              <w:left w:val="nil"/>
              <w:bottom w:val="nil"/>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2016</w:t>
            </w:r>
          </w:p>
        </w:tc>
      </w:tr>
      <w:tr w:rsidR="00063C13" w:rsidRPr="00EF2FA8" w:rsidTr="00063C13">
        <w:tc>
          <w:tcPr>
            <w:tcW w:w="2337" w:type="dxa"/>
            <w:tcBorders>
              <w:top w:val="nil"/>
              <w:left w:val="nil"/>
              <w:bottom w:val="nil"/>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Median</w:t>
            </w:r>
          </w:p>
        </w:tc>
        <w:tc>
          <w:tcPr>
            <w:tcW w:w="2337" w:type="dxa"/>
            <w:tcBorders>
              <w:top w:val="nil"/>
              <w:left w:val="nil"/>
              <w:bottom w:val="nil"/>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1998</w:t>
            </w:r>
          </w:p>
        </w:tc>
        <w:tc>
          <w:tcPr>
            <w:tcW w:w="2338" w:type="dxa"/>
            <w:tcBorders>
              <w:top w:val="nil"/>
              <w:left w:val="nil"/>
              <w:bottom w:val="nil"/>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1998</w:t>
            </w:r>
          </w:p>
        </w:tc>
      </w:tr>
      <w:tr w:rsidR="00063C13" w:rsidRPr="00EF2FA8" w:rsidTr="00063C13">
        <w:tc>
          <w:tcPr>
            <w:tcW w:w="2337" w:type="dxa"/>
            <w:tcBorders>
              <w:top w:val="nil"/>
              <w:left w:val="nil"/>
              <w:bottom w:val="nil"/>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Mode</w:t>
            </w:r>
          </w:p>
        </w:tc>
        <w:tc>
          <w:tcPr>
            <w:tcW w:w="2337" w:type="dxa"/>
            <w:tcBorders>
              <w:top w:val="nil"/>
              <w:left w:val="nil"/>
              <w:bottom w:val="nil"/>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1991</w:t>
            </w:r>
          </w:p>
        </w:tc>
        <w:tc>
          <w:tcPr>
            <w:tcW w:w="2338" w:type="dxa"/>
            <w:tcBorders>
              <w:top w:val="nil"/>
              <w:left w:val="nil"/>
              <w:bottom w:val="nil"/>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1998</w:t>
            </w:r>
          </w:p>
        </w:tc>
      </w:tr>
      <w:tr w:rsidR="00063C13" w:rsidRPr="00EF2FA8" w:rsidTr="00063C13">
        <w:tc>
          <w:tcPr>
            <w:tcW w:w="2337" w:type="dxa"/>
            <w:tcBorders>
              <w:top w:val="nil"/>
              <w:left w:val="nil"/>
              <w:bottom w:val="nil"/>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Standard Deviation</w:t>
            </w:r>
          </w:p>
        </w:tc>
        <w:tc>
          <w:tcPr>
            <w:tcW w:w="2337" w:type="dxa"/>
            <w:tcBorders>
              <w:top w:val="nil"/>
              <w:left w:val="nil"/>
              <w:bottom w:val="single" w:sz="4" w:space="0" w:color="auto"/>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8.87</w:t>
            </w:r>
          </w:p>
        </w:tc>
        <w:tc>
          <w:tcPr>
            <w:tcW w:w="2338" w:type="dxa"/>
            <w:tcBorders>
              <w:top w:val="nil"/>
              <w:left w:val="nil"/>
              <w:bottom w:val="single" w:sz="4" w:space="0" w:color="auto"/>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8.46</w:t>
            </w:r>
          </w:p>
        </w:tc>
      </w:tr>
      <w:tr w:rsidR="00063C13" w:rsidRPr="00EF2FA8" w:rsidTr="00063C13">
        <w:tc>
          <w:tcPr>
            <w:tcW w:w="2337" w:type="dxa"/>
            <w:tcBorders>
              <w:top w:val="nil"/>
              <w:left w:val="nil"/>
              <w:bottom w:val="single" w:sz="4" w:space="0" w:color="auto"/>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Total n</w:t>
            </w:r>
          </w:p>
        </w:tc>
        <w:tc>
          <w:tcPr>
            <w:tcW w:w="2337" w:type="dxa"/>
            <w:tcBorders>
              <w:top w:val="single" w:sz="4" w:space="0" w:color="auto"/>
              <w:left w:val="nil"/>
              <w:bottom w:val="single" w:sz="4" w:space="0" w:color="auto"/>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8,152</w:t>
            </w:r>
          </w:p>
        </w:tc>
        <w:tc>
          <w:tcPr>
            <w:tcW w:w="2338" w:type="dxa"/>
            <w:tcBorders>
              <w:top w:val="single" w:sz="4" w:space="0" w:color="auto"/>
              <w:left w:val="nil"/>
              <w:bottom w:val="single" w:sz="4" w:space="0" w:color="auto"/>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405</w:t>
            </w:r>
          </w:p>
        </w:tc>
      </w:tr>
      <w:tr w:rsidR="00063C13" w:rsidRPr="00EF2FA8" w:rsidTr="00063C13">
        <w:tc>
          <w:tcPr>
            <w:tcW w:w="7012" w:type="dxa"/>
            <w:gridSpan w:val="3"/>
            <w:tcBorders>
              <w:top w:val="single" w:sz="4" w:space="0" w:color="auto"/>
              <w:left w:val="nil"/>
              <w:bottom w:val="nil"/>
              <w:right w:val="nil"/>
            </w:tcBorders>
          </w:tcPr>
          <w:p w:rsidR="00063C13" w:rsidRPr="00EF2FA8" w:rsidRDefault="00063C13" w:rsidP="00101DDE">
            <w:pPr>
              <w:jc w:val="center"/>
              <w:rPr>
                <w:rFonts w:ascii="Times New Roman" w:hAnsi="Times New Roman" w:cs="Times New Roman"/>
                <w:sz w:val="24"/>
                <w:szCs w:val="24"/>
              </w:rPr>
            </w:pPr>
            <w:r w:rsidRPr="00EF2FA8">
              <w:rPr>
                <w:rFonts w:ascii="Times New Roman" w:hAnsi="Times New Roman" w:cs="Times New Roman"/>
                <w:sz w:val="24"/>
                <w:szCs w:val="24"/>
              </w:rPr>
              <w:t>Note: Data from the Mexican Migration Project</w:t>
            </w:r>
          </w:p>
        </w:tc>
      </w:tr>
    </w:tbl>
    <w:p w:rsidR="00063C13" w:rsidRPr="00EF2FA8" w:rsidRDefault="00063C13" w:rsidP="00101DDE">
      <w:pPr>
        <w:spacing w:after="0" w:line="480" w:lineRule="auto"/>
        <w:rPr>
          <w:rFonts w:ascii="Times New Roman" w:hAnsi="Times New Roman" w:cs="Times New Roman"/>
          <w:sz w:val="24"/>
          <w:szCs w:val="24"/>
        </w:rPr>
      </w:pPr>
    </w:p>
    <w:p w:rsidR="00063C13" w:rsidRPr="00EF2FA8" w:rsidRDefault="00063C13" w:rsidP="00101DDE">
      <w:pPr>
        <w:spacing w:after="0" w:line="480" w:lineRule="auto"/>
        <w:rPr>
          <w:rFonts w:ascii="Times New Roman" w:hAnsi="Times New Roman" w:cs="Times New Roman"/>
          <w:sz w:val="24"/>
          <w:szCs w:val="24"/>
        </w:rPr>
      </w:pPr>
    </w:p>
    <w:p w:rsidR="00063C13" w:rsidRPr="00EF2FA8" w:rsidRDefault="00063C13" w:rsidP="00101DDE">
      <w:pPr>
        <w:spacing w:after="0" w:line="480" w:lineRule="auto"/>
        <w:rPr>
          <w:rFonts w:ascii="Times New Roman" w:hAnsi="Times New Roman" w:cs="Times New Roman"/>
          <w:sz w:val="24"/>
          <w:szCs w:val="24"/>
        </w:rPr>
      </w:pPr>
    </w:p>
    <w:p w:rsidR="00101DDE" w:rsidRPr="00EF2FA8" w:rsidRDefault="00101DDE" w:rsidP="00101DDE">
      <w:pPr>
        <w:spacing w:after="0" w:line="480" w:lineRule="auto"/>
        <w:rPr>
          <w:rFonts w:ascii="Times New Roman" w:hAnsi="Times New Roman" w:cs="Times New Roman"/>
          <w:sz w:val="24"/>
          <w:szCs w:val="24"/>
        </w:rPr>
      </w:pPr>
    </w:p>
    <w:p w:rsidR="00101DDE" w:rsidRPr="00EF2FA8" w:rsidRDefault="00101DDE" w:rsidP="00101DDE">
      <w:pPr>
        <w:spacing w:after="0" w:line="480" w:lineRule="auto"/>
        <w:rPr>
          <w:rFonts w:ascii="Times New Roman" w:hAnsi="Times New Roman" w:cs="Times New Roman"/>
          <w:sz w:val="24"/>
          <w:szCs w:val="24"/>
        </w:rPr>
      </w:pPr>
    </w:p>
    <w:p w:rsidR="002B104A" w:rsidRDefault="002B104A" w:rsidP="00101DDE">
      <w:pPr>
        <w:spacing w:after="0" w:line="480" w:lineRule="auto"/>
        <w:ind w:firstLine="720"/>
        <w:rPr>
          <w:rFonts w:ascii="Times New Roman" w:hAnsi="Times New Roman" w:cs="Times New Roman"/>
          <w:sz w:val="24"/>
          <w:szCs w:val="24"/>
        </w:rPr>
      </w:pPr>
    </w:p>
    <w:p w:rsidR="00D31285" w:rsidRPr="00EF2FA8" w:rsidRDefault="00876F27" w:rsidP="00101DDE">
      <w:pPr>
        <w:spacing w:after="0" w:line="480" w:lineRule="auto"/>
        <w:ind w:firstLine="720"/>
        <w:rPr>
          <w:rFonts w:ascii="Times New Roman" w:hAnsi="Times New Roman" w:cs="Times New Roman"/>
          <w:sz w:val="24"/>
          <w:szCs w:val="24"/>
        </w:rPr>
      </w:pPr>
      <w:r w:rsidRPr="00EF2FA8">
        <w:rPr>
          <w:rFonts w:ascii="Times New Roman" w:hAnsi="Times New Roman" w:cs="Times New Roman"/>
          <w:sz w:val="24"/>
          <w:szCs w:val="24"/>
        </w:rPr>
        <w:t>Due to having a wide span of years, the data was restructured by survey year decade</w:t>
      </w:r>
      <w:r w:rsidR="00D31285" w:rsidRPr="00EF2FA8">
        <w:rPr>
          <w:rFonts w:ascii="Times New Roman" w:hAnsi="Times New Roman" w:cs="Times New Roman"/>
          <w:sz w:val="24"/>
          <w:szCs w:val="24"/>
        </w:rPr>
        <w:t xml:space="preserve"> which included 1980’s (code = 1), 1990’s (code = 2), 2000’s (code =3), and 2010’s (code = 4). </w:t>
      </w:r>
      <w:r w:rsidR="00D31285" w:rsidRPr="00EF2FA8">
        <w:rPr>
          <w:rFonts w:ascii="Times New Roman" w:hAnsi="Times New Roman" w:cs="Times New Roman"/>
          <w:sz w:val="24"/>
          <w:szCs w:val="24"/>
        </w:rPr>
        <w:lastRenderedPageBreak/>
        <w:t>The codes for sexes remained the same (males = 1; females = 2). A Pearson’s chi-square analysis revealed t</w:t>
      </w:r>
      <w:r w:rsidR="00D31285" w:rsidRPr="00EF2FA8">
        <w:rPr>
          <w:rFonts w:ascii="Times New Roman" w:hAnsi="Times New Roman" w:cs="Times New Roman"/>
          <w:sz w:val="24"/>
          <w:szCs w:val="24"/>
        </w:rPr>
        <w:t xml:space="preserve">here was a significant difference in the proportion in gender who </w:t>
      </w:r>
      <w:r w:rsidR="00D31285" w:rsidRPr="00EF2FA8">
        <w:rPr>
          <w:rFonts w:ascii="Times New Roman" w:hAnsi="Times New Roman" w:cs="Times New Roman"/>
          <w:sz w:val="24"/>
          <w:szCs w:val="24"/>
        </w:rPr>
        <w:t>were surveyed</w:t>
      </w:r>
      <w:r w:rsidR="00D31285" w:rsidRPr="00EF2FA8">
        <w:rPr>
          <w:rFonts w:ascii="Times New Roman" w:hAnsi="Times New Roman" w:cs="Times New Roman"/>
          <w:sz w:val="24"/>
          <w:szCs w:val="24"/>
        </w:rPr>
        <w:t xml:space="preserve"> by decade between 1987 through 2016, </w:t>
      </w:r>
      <w:r w:rsidR="00D31285" w:rsidRPr="00EF2FA8">
        <w:rPr>
          <w:rFonts w:ascii="Times New Roman" w:hAnsi="Times New Roman" w:cs="Times New Roman"/>
          <w:i/>
          <w:sz w:val="24"/>
          <w:szCs w:val="24"/>
        </w:rPr>
        <w:t>x</w:t>
      </w:r>
      <w:r w:rsidR="00D31285" w:rsidRPr="00EF2FA8">
        <w:rPr>
          <w:rFonts w:ascii="Times New Roman" w:hAnsi="Times New Roman" w:cs="Times New Roman"/>
          <w:sz w:val="24"/>
          <w:szCs w:val="24"/>
          <w:vertAlign w:val="superscript"/>
        </w:rPr>
        <w:t>2</w:t>
      </w:r>
      <w:r w:rsidR="00D31285" w:rsidRPr="00EF2FA8">
        <w:rPr>
          <w:rFonts w:ascii="Times New Roman" w:hAnsi="Times New Roman" w:cs="Times New Roman"/>
          <w:sz w:val="24"/>
          <w:szCs w:val="24"/>
          <w:vertAlign w:val="subscript"/>
        </w:rPr>
        <w:t>(3)</w:t>
      </w:r>
      <w:r w:rsidR="004B0B19">
        <w:rPr>
          <w:rFonts w:ascii="Times New Roman" w:hAnsi="Times New Roman" w:cs="Times New Roman"/>
          <w:sz w:val="24"/>
          <w:szCs w:val="24"/>
          <w:vertAlign w:val="subscript"/>
        </w:rPr>
        <w:t xml:space="preserve"> </w:t>
      </w:r>
      <w:r w:rsidR="00D31285" w:rsidRPr="00EF2FA8">
        <w:rPr>
          <w:rFonts w:ascii="Times New Roman" w:hAnsi="Times New Roman" w:cs="Times New Roman"/>
          <w:sz w:val="24"/>
          <w:szCs w:val="24"/>
        </w:rPr>
        <w:t xml:space="preserve">= 13.67, p &lt; .01. As supported by our descriptive statistics, </w:t>
      </w:r>
      <w:r w:rsidR="00CA6AA0" w:rsidRPr="00EF2FA8">
        <w:rPr>
          <w:rFonts w:ascii="Times New Roman" w:hAnsi="Times New Roman" w:cs="Times New Roman"/>
          <w:sz w:val="24"/>
          <w:szCs w:val="24"/>
        </w:rPr>
        <w:t>males</w:t>
      </w:r>
      <w:r w:rsidR="00D31285" w:rsidRPr="00EF2FA8">
        <w:rPr>
          <w:rFonts w:ascii="Times New Roman" w:hAnsi="Times New Roman" w:cs="Times New Roman"/>
          <w:sz w:val="24"/>
          <w:szCs w:val="24"/>
        </w:rPr>
        <w:t xml:space="preserve"> </w:t>
      </w:r>
      <w:r w:rsidR="00D31285" w:rsidRPr="00EF2FA8">
        <w:rPr>
          <w:rFonts w:ascii="Times New Roman" w:hAnsi="Times New Roman" w:cs="Times New Roman"/>
          <w:sz w:val="24"/>
          <w:szCs w:val="24"/>
        </w:rPr>
        <w:t xml:space="preserve">were </w:t>
      </w:r>
      <w:r w:rsidR="00CA6AA0" w:rsidRPr="00EF2FA8">
        <w:rPr>
          <w:rFonts w:ascii="Times New Roman" w:hAnsi="Times New Roman" w:cs="Times New Roman"/>
          <w:sz w:val="24"/>
          <w:szCs w:val="24"/>
        </w:rPr>
        <w:t xml:space="preserve">more likely to be </w:t>
      </w:r>
      <w:r w:rsidR="00D31285" w:rsidRPr="00EF2FA8">
        <w:rPr>
          <w:rFonts w:ascii="Times New Roman" w:hAnsi="Times New Roman" w:cs="Times New Roman"/>
          <w:sz w:val="24"/>
          <w:szCs w:val="24"/>
        </w:rPr>
        <w:t>surveyed on their migration</w:t>
      </w:r>
      <w:r w:rsidR="00D31285" w:rsidRPr="00EF2FA8">
        <w:rPr>
          <w:rFonts w:ascii="Times New Roman" w:hAnsi="Times New Roman" w:cs="Times New Roman"/>
          <w:sz w:val="24"/>
          <w:szCs w:val="24"/>
        </w:rPr>
        <w:t xml:space="preserve"> to the United States (95.3%) than females (4.7%)</w:t>
      </w:r>
      <w:r w:rsidR="00D31285" w:rsidRPr="00EF2FA8">
        <w:rPr>
          <w:rFonts w:ascii="Times New Roman" w:hAnsi="Times New Roman" w:cs="Times New Roman"/>
          <w:sz w:val="24"/>
          <w:szCs w:val="24"/>
        </w:rPr>
        <w:t>.</w:t>
      </w:r>
      <w:r w:rsidR="000872CF" w:rsidRPr="00EF2FA8">
        <w:rPr>
          <w:rFonts w:ascii="Times New Roman" w:hAnsi="Times New Roman" w:cs="Times New Roman"/>
          <w:sz w:val="24"/>
          <w:szCs w:val="24"/>
        </w:rPr>
        <w:t xml:space="preserve"> Of those who were surveyed, a total of 47.1% were surveyed in the 1990’s with 94.8% being males. This </w:t>
      </w:r>
      <w:r w:rsidR="004F41A9" w:rsidRPr="00EF2FA8">
        <w:rPr>
          <w:rFonts w:ascii="Times New Roman" w:hAnsi="Times New Roman" w:cs="Times New Roman"/>
          <w:sz w:val="24"/>
          <w:szCs w:val="24"/>
        </w:rPr>
        <w:t xml:space="preserve">analysis warrants a re-examination of data </w:t>
      </w:r>
      <w:proofErr w:type="gramStart"/>
      <w:r w:rsidR="004F41A9" w:rsidRPr="00EF2FA8">
        <w:rPr>
          <w:rFonts w:ascii="Times New Roman" w:hAnsi="Times New Roman" w:cs="Times New Roman"/>
          <w:sz w:val="24"/>
          <w:szCs w:val="24"/>
        </w:rPr>
        <w:t>in regards to</w:t>
      </w:r>
      <w:proofErr w:type="gramEnd"/>
      <w:r w:rsidR="004F41A9" w:rsidRPr="00EF2FA8">
        <w:rPr>
          <w:rFonts w:ascii="Times New Roman" w:hAnsi="Times New Roman" w:cs="Times New Roman"/>
          <w:sz w:val="24"/>
          <w:szCs w:val="24"/>
        </w:rPr>
        <w:t xml:space="preserve"> accuracy and outreach due to </w:t>
      </w:r>
      <w:r w:rsidR="00867F48" w:rsidRPr="00EF2FA8">
        <w:rPr>
          <w:rFonts w:ascii="Times New Roman" w:hAnsi="Times New Roman" w:cs="Times New Roman"/>
          <w:sz w:val="24"/>
          <w:szCs w:val="24"/>
        </w:rPr>
        <w:t xml:space="preserve">a discrepancy in data reported by the U.S. Border Patrol apprehensions. It is also possible that the MMP is unable to reach out and survey as many participants at the high rate that Mexicans are migrating to the U.S. within the last decade. </w:t>
      </w:r>
      <w:r w:rsidR="00962443">
        <w:rPr>
          <w:rFonts w:ascii="Times New Roman" w:hAnsi="Times New Roman" w:cs="Times New Roman"/>
          <w:sz w:val="24"/>
          <w:szCs w:val="24"/>
        </w:rPr>
        <w:t>Table 2</w:t>
      </w:r>
      <w:bookmarkStart w:id="0" w:name="_GoBack"/>
      <w:bookmarkEnd w:id="0"/>
      <w:r w:rsidR="00C976AA">
        <w:rPr>
          <w:rFonts w:ascii="Times New Roman" w:hAnsi="Times New Roman" w:cs="Times New Roman"/>
          <w:sz w:val="24"/>
          <w:szCs w:val="24"/>
        </w:rPr>
        <w:t xml:space="preserve"> shows the observed and expected frequencies.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8"/>
        <w:gridCol w:w="1581"/>
        <w:gridCol w:w="1582"/>
        <w:gridCol w:w="1582"/>
        <w:gridCol w:w="1582"/>
        <w:gridCol w:w="1425"/>
      </w:tblGrid>
      <w:tr w:rsidR="00EA147D" w:rsidRPr="00EF2FA8" w:rsidTr="00102F11">
        <w:tc>
          <w:tcPr>
            <w:tcW w:w="9350" w:type="dxa"/>
            <w:gridSpan w:val="6"/>
            <w:tcBorders>
              <w:bottom w:val="single" w:sz="4" w:space="0" w:color="auto"/>
            </w:tcBorders>
          </w:tcPr>
          <w:p w:rsidR="00EA147D" w:rsidRPr="00EF2FA8" w:rsidRDefault="00EA147D" w:rsidP="00101DDE">
            <w:pPr>
              <w:rPr>
                <w:rFonts w:ascii="Times New Roman" w:hAnsi="Times New Roman" w:cs="Times New Roman"/>
                <w:b/>
                <w:sz w:val="24"/>
                <w:szCs w:val="24"/>
              </w:rPr>
            </w:pPr>
            <w:r w:rsidRPr="00EF2FA8">
              <w:rPr>
                <w:rFonts w:ascii="Times New Roman" w:hAnsi="Times New Roman" w:cs="Times New Roman"/>
                <w:b/>
                <w:sz w:val="24"/>
                <w:szCs w:val="24"/>
              </w:rPr>
              <w:t>Table 2. Sex and Survey Year Decade: Expected Frequencies in Parenthesis</w:t>
            </w:r>
          </w:p>
        </w:tc>
      </w:tr>
      <w:tr w:rsidR="00EA147D" w:rsidRPr="00EF2FA8" w:rsidTr="00102F11">
        <w:tc>
          <w:tcPr>
            <w:tcW w:w="1598" w:type="dxa"/>
          </w:tcPr>
          <w:p w:rsidR="00EA147D" w:rsidRPr="00EF2FA8" w:rsidRDefault="00102F11" w:rsidP="00101DDE">
            <w:pPr>
              <w:rPr>
                <w:rFonts w:ascii="Times New Roman" w:hAnsi="Times New Roman" w:cs="Times New Roman"/>
                <w:sz w:val="24"/>
                <w:szCs w:val="24"/>
              </w:rPr>
            </w:pPr>
            <w:r w:rsidRPr="00EF2FA8">
              <w:rPr>
                <w:rFonts w:ascii="Times New Roman" w:hAnsi="Times New Roman" w:cs="Times New Roman"/>
                <w:sz w:val="24"/>
                <w:szCs w:val="24"/>
              </w:rPr>
              <w:t xml:space="preserve"> </w:t>
            </w:r>
          </w:p>
        </w:tc>
        <w:tc>
          <w:tcPr>
            <w:tcW w:w="6327" w:type="dxa"/>
            <w:gridSpan w:val="4"/>
            <w:tcBorders>
              <w:top w:val="single" w:sz="4" w:space="0" w:color="auto"/>
              <w:left w:val="nil"/>
              <w:bottom w:val="single" w:sz="4" w:space="0" w:color="auto"/>
            </w:tcBorders>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Survey Year Decade</w:t>
            </w:r>
          </w:p>
        </w:tc>
        <w:tc>
          <w:tcPr>
            <w:tcW w:w="1425" w:type="dxa"/>
          </w:tcPr>
          <w:p w:rsidR="00EA147D" w:rsidRPr="00EF2FA8" w:rsidRDefault="00EA147D" w:rsidP="00101DDE">
            <w:pPr>
              <w:rPr>
                <w:rFonts w:ascii="Times New Roman" w:hAnsi="Times New Roman" w:cs="Times New Roman"/>
                <w:sz w:val="24"/>
                <w:szCs w:val="24"/>
              </w:rPr>
            </w:pPr>
          </w:p>
        </w:tc>
      </w:tr>
      <w:tr w:rsidR="00EA147D" w:rsidRPr="00EF2FA8" w:rsidTr="00102F11">
        <w:tc>
          <w:tcPr>
            <w:tcW w:w="1598" w:type="dxa"/>
            <w:tcBorders>
              <w:bottom w:val="single" w:sz="4" w:space="0" w:color="auto"/>
            </w:tcBorders>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Sex</w:t>
            </w:r>
          </w:p>
        </w:tc>
        <w:tc>
          <w:tcPr>
            <w:tcW w:w="1581" w:type="dxa"/>
            <w:tcBorders>
              <w:top w:val="single" w:sz="4" w:space="0" w:color="auto"/>
              <w:left w:val="nil"/>
              <w:bottom w:val="single" w:sz="4" w:space="0" w:color="auto"/>
            </w:tcBorders>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1980’s</w:t>
            </w:r>
          </w:p>
        </w:tc>
        <w:tc>
          <w:tcPr>
            <w:tcW w:w="1582" w:type="dxa"/>
            <w:tcBorders>
              <w:top w:val="single" w:sz="4" w:space="0" w:color="auto"/>
              <w:bottom w:val="single" w:sz="4" w:space="0" w:color="auto"/>
            </w:tcBorders>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1990’s</w:t>
            </w:r>
          </w:p>
        </w:tc>
        <w:tc>
          <w:tcPr>
            <w:tcW w:w="1582" w:type="dxa"/>
            <w:tcBorders>
              <w:top w:val="single" w:sz="4" w:space="0" w:color="auto"/>
              <w:left w:val="nil"/>
              <w:bottom w:val="single" w:sz="4" w:space="0" w:color="auto"/>
            </w:tcBorders>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2000’s</w:t>
            </w:r>
          </w:p>
        </w:tc>
        <w:tc>
          <w:tcPr>
            <w:tcW w:w="1582" w:type="dxa"/>
            <w:tcBorders>
              <w:top w:val="single" w:sz="4" w:space="0" w:color="auto"/>
              <w:bottom w:val="single" w:sz="4" w:space="0" w:color="auto"/>
            </w:tcBorders>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2010’s</w:t>
            </w:r>
          </w:p>
        </w:tc>
        <w:tc>
          <w:tcPr>
            <w:tcW w:w="1425" w:type="dxa"/>
            <w:tcBorders>
              <w:left w:val="nil"/>
              <w:bottom w:val="single" w:sz="4" w:space="0" w:color="auto"/>
            </w:tcBorders>
          </w:tcPr>
          <w:p w:rsidR="00EA147D" w:rsidRPr="00EF2FA8" w:rsidRDefault="00722717" w:rsidP="00101DDE">
            <w:pPr>
              <w:jc w:val="center"/>
              <w:rPr>
                <w:rFonts w:ascii="Times New Roman" w:hAnsi="Times New Roman" w:cs="Times New Roman"/>
                <w:sz w:val="24"/>
                <w:szCs w:val="24"/>
              </w:rPr>
            </w:pPr>
            <w:r w:rsidRPr="00EF2FA8">
              <w:rPr>
                <w:rFonts w:ascii="Times New Roman" w:hAnsi="Times New Roman" w:cs="Times New Roman"/>
                <w:sz w:val="24"/>
                <w:szCs w:val="24"/>
              </w:rPr>
              <w:t>Total</w:t>
            </w:r>
          </w:p>
        </w:tc>
      </w:tr>
      <w:tr w:rsidR="00EA147D" w:rsidRPr="00EF2FA8" w:rsidTr="00102F11">
        <w:tc>
          <w:tcPr>
            <w:tcW w:w="1598" w:type="dxa"/>
            <w:tcBorders>
              <w:top w:val="single" w:sz="4" w:space="0" w:color="auto"/>
            </w:tcBorders>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Male</w:t>
            </w:r>
          </w:p>
        </w:tc>
        <w:tc>
          <w:tcPr>
            <w:tcW w:w="1581" w:type="dxa"/>
            <w:tcBorders>
              <w:top w:val="single" w:sz="4" w:space="0" w:color="auto"/>
              <w:left w:val="nil"/>
            </w:tcBorders>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1</w:t>
            </w:r>
            <w:r w:rsidR="00101DDE" w:rsidRPr="00EF2FA8">
              <w:rPr>
                <w:rFonts w:ascii="Times New Roman" w:hAnsi="Times New Roman" w:cs="Times New Roman"/>
                <w:sz w:val="24"/>
                <w:szCs w:val="24"/>
              </w:rPr>
              <w:t>,</w:t>
            </w:r>
            <w:r w:rsidRPr="00EF2FA8">
              <w:rPr>
                <w:rFonts w:ascii="Times New Roman" w:hAnsi="Times New Roman" w:cs="Times New Roman"/>
                <w:sz w:val="24"/>
                <w:szCs w:val="24"/>
              </w:rPr>
              <w:t>131</w:t>
            </w:r>
            <w:r w:rsidR="00102F11" w:rsidRPr="00EF2FA8">
              <w:rPr>
                <w:rFonts w:ascii="Times New Roman" w:hAnsi="Times New Roman" w:cs="Times New Roman"/>
                <w:sz w:val="24"/>
                <w:szCs w:val="24"/>
              </w:rPr>
              <w:t xml:space="preserve"> </w:t>
            </w:r>
            <w:r w:rsidR="00840D31" w:rsidRPr="00EF2FA8">
              <w:rPr>
                <w:rFonts w:ascii="Times New Roman" w:hAnsi="Times New Roman" w:cs="Times New Roman"/>
                <w:sz w:val="24"/>
                <w:szCs w:val="24"/>
              </w:rPr>
              <w:t>(1</w:t>
            </w:r>
            <w:r w:rsidR="00102F11" w:rsidRPr="00EF2FA8">
              <w:rPr>
                <w:rFonts w:ascii="Times New Roman" w:hAnsi="Times New Roman" w:cs="Times New Roman"/>
                <w:sz w:val="24"/>
                <w:szCs w:val="24"/>
              </w:rPr>
              <w:t>,</w:t>
            </w:r>
            <w:r w:rsidR="00840D31" w:rsidRPr="00EF2FA8">
              <w:rPr>
                <w:rFonts w:ascii="Times New Roman" w:hAnsi="Times New Roman" w:cs="Times New Roman"/>
                <w:sz w:val="24"/>
                <w:szCs w:val="24"/>
              </w:rPr>
              <w:t>109)</w:t>
            </w:r>
          </w:p>
        </w:tc>
        <w:tc>
          <w:tcPr>
            <w:tcW w:w="1582" w:type="dxa"/>
            <w:tcBorders>
              <w:top w:val="single" w:sz="4" w:space="0" w:color="auto"/>
            </w:tcBorders>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3</w:t>
            </w:r>
            <w:r w:rsidR="00101DDE" w:rsidRPr="00EF2FA8">
              <w:rPr>
                <w:rFonts w:ascii="Times New Roman" w:hAnsi="Times New Roman" w:cs="Times New Roman"/>
                <w:sz w:val="24"/>
                <w:szCs w:val="24"/>
              </w:rPr>
              <w:t>,</w:t>
            </w:r>
            <w:r w:rsidRPr="00EF2FA8">
              <w:rPr>
                <w:rFonts w:ascii="Times New Roman" w:hAnsi="Times New Roman" w:cs="Times New Roman"/>
                <w:sz w:val="24"/>
                <w:szCs w:val="24"/>
              </w:rPr>
              <w:t>819</w:t>
            </w:r>
            <w:r w:rsidR="00840D31" w:rsidRPr="00EF2FA8">
              <w:rPr>
                <w:rFonts w:ascii="Times New Roman" w:hAnsi="Times New Roman" w:cs="Times New Roman"/>
                <w:sz w:val="24"/>
                <w:szCs w:val="24"/>
              </w:rPr>
              <w:t xml:space="preserve"> (3</w:t>
            </w:r>
            <w:r w:rsidR="00102F11" w:rsidRPr="00EF2FA8">
              <w:rPr>
                <w:rFonts w:ascii="Times New Roman" w:hAnsi="Times New Roman" w:cs="Times New Roman"/>
                <w:sz w:val="24"/>
                <w:szCs w:val="24"/>
              </w:rPr>
              <w:t>,</w:t>
            </w:r>
            <w:r w:rsidR="00840D31" w:rsidRPr="00EF2FA8">
              <w:rPr>
                <w:rFonts w:ascii="Times New Roman" w:hAnsi="Times New Roman" w:cs="Times New Roman"/>
                <w:sz w:val="24"/>
                <w:szCs w:val="24"/>
              </w:rPr>
              <w:t>838)</w:t>
            </w:r>
          </w:p>
        </w:tc>
        <w:tc>
          <w:tcPr>
            <w:tcW w:w="1582" w:type="dxa"/>
            <w:tcBorders>
              <w:top w:val="single" w:sz="4" w:space="0" w:color="auto"/>
            </w:tcBorders>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1</w:t>
            </w:r>
            <w:r w:rsidR="00101DDE" w:rsidRPr="00EF2FA8">
              <w:rPr>
                <w:rFonts w:ascii="Times New Roman" w:hAnsi="Times New Roman" w:cs="Times New Roman"/>
                <w:sz w:val="24"/>
                <w:szCs w:val="24"/>
              </w:rPr>
              <w:t>,</w:t>
            </w:r>
            <w:r w:rsidRPr="00EF2FA8">
              <w:rPr>
                <w:rFonts w:ascii="Times New Roman" w:hAnsi="Times New Roman" w:cs="Times New Roman"/>
                <w:sz w:val="24"/>
                <w:szCs w:val="24"/>
              </w:rPr>
              <w:t>986</w:t>
            </w:r>
            <w:r w:rsidR="00101DDE" w:rsidRPr="00EF2FA8">
              <w:rPr>
                <w:rFonts w:ascii="Times New Roman" w:hAnsi="Times New Roman" w:cs="Times New Roman"/>
                <w:sz w:val="24"/>
                <w:szCs w:val="24"/>
              </w:rPr>
              <w:t xml:space="preserve"> (1</w:t>
            </w:r>
            <w:r w:rsidR="00102F11" w:rsidRPr="00EF2FA8">
              <w:rPr>
                <w:rFonts w:ascii="Times New Roman" w:hAnsi="Times New Roman" w:cs="Times New Roman"/>
                <w:sz w:val="24"/>
                <w:szCs w:val="24"/>
              </w:rPr>
              <w:t>,</w:t>
            </w:r>
            <w:r w:rsidR="00101DDE" w:rsidRPr="00EF2FA8">
              <w:rPr>
                <w:rFonts w:ascii="Times New Roman" w:hAnsi="Times New Roman" w:cs="Times New Roman"/>
                <w:sz w:val="24"/>
                <w:szCs w:val="24"/>
              </w:rPr>
              <w:t>980</w:t>
            </w:r>
            <w:r w:rsidR="00840D31" w:rsidRPr="00EF2FA8">
              <w:rPr>
                <w:rFonts w:ascii="Times New Roman" w:hAnsi="Times New Roman" w:cs="Times New Roman"/>
                <w:sz w:val="24"/>
                <w:szCs w:val="24"/>
              </w:rPr>
              <w:t>)</w:t>
            </w:r>
          </w:p>
        </w:tc>
        <w:tc>
          <w:tcPr>
            <w:tcW w:w="1582" w:type="dxa"/>
            <w:tcBorders>
              <w:top w:val="single" w:sz="4" w:space="0" w:color="auto"/>
            </w:tcBorders>
          </w:tcPr>
          <w:p w:rsidR="00EA147D" w:rsidRPr="00EF2FA8" w:rsidRDefault="00101DDE" w:rsidP="00101DDE">
            <w:pPr>
              <w:jc w:val="center"/>
              <w:rPr>
                <w:rFonts w:ascii="Times New Roman" w:hAnsi="Times New Roman" w:cs="Times New Roman"/>
                <w:sz w:val="24"/>
                <w:szCs w:val="24"/>
              </w:rPr>
            </w:pPr>
            <w:r w:rsidRPr="00EF2FA8">
              <w:rPr>
                <w:rFonts w:ascii="Times New Roman" w:hAnsi="Times New Roman" w:cs="Times New Roman"/>
                <w:sz w:val="24"/>
                <w:szCs w:val="24"/>
              </w:rPr>
              <w:t>1,216 (1</w:t>
            </w:r>
            <w:r w:rsidR="00102F11" w:rsidRPr="00EF2FA8">
              <w:rPr>
                <w:rFonts w:ascii="Times New Roman" w:hAnsi="Times New Roman" w:cs="Times New Roman"/>
                <w:sz w:val="24"/>
                <w:szCs w:val="24"/>
              </w:rPr>
              <w:t>,</w:t>
            </w:r>
            <w:r w:rsidRPr="00EF2FA8">
              <w:rPr>
                <w:rFonts w:ascii="Times New Roman" w:hAnsi="Times New Roman" w:cs="Times New Roman"/>
                <w:sz w:val="24"/>
                <w:szCs w:val="24"/>
              </w:rPr>
              <w:t>223)</w:t>
            </w:r>
          </w:p>
        </w:tc>
        <w:tc>
          <w:tcPr>
            <w:tcW w:w="1425" w:type="dxa"/>
            <w:tcBorders>
              <w:top w:val="single" w:sz="4" w:space="0" w:color="auto"/>
            </w:tcBorders>
          </w:tcPr>
          <w:p w:rsidR="00EA147D" w:rsidRPr="00EF2FA8" w:rsidRDefault="00722717" w:rsidP="00101DDE">
            <w:pPr>
              <w:jc w:val="center"/>
              <w:rPr>
                <w:rFonts w:ascii="Times New Roman" w:hAnsi="Times New Roman" w:cs="Times New Roman"/>
                <w:sz w:val="24"/>
                <w:szCs w:val="24"/>
              </w:rPr>
            </w:pPr>
            <w:r w:rsidRPr="00EF2FA8">
              <w:rPr>
                <w:rFonts w:ascii="Times New Roman" w:hAnsi="Times New Roman" w:cs="Times New Roman"/>
                <w:sz w:val="24"/>
                <w:szCs w:val="24"/>
              </w:rPr>
              <w:t>8</w:t>
            </w:r>
            <w:r w:rsidR="00101DDE" w:rsidRPr="00EF2FA8">
              <w:rPr>
                <w:rFonts w:ascii="Times New Roman" w:hAnsi="Times New Roman" w:cs="Times New Roman"/>
                <w:sz w:val="24"/>
                <w:szCs w:val="24"/>
              </w:rPr>
              <w:t>,</w:t>
            </w:r>
            <w:r w:rsidRPr="00EF2FA8">
              <w:rPr>
                <w:rFonts w:ascii="Times New Roman" w:hAnsi="Times New Roman" w:cs="Times New Roman"/>
                <w:sz w:val="24"/>
                <w:szCs w:val="24"/>
              </w:rPr>
              <w:t>152</w:t>
            </w:r>
          </w:p>
        </w:tc>
      </w:tr>
      <w:tr w:rsidR="00EA147D" w:rsidRPr="00EF2FA8" w:rsidTr="00102F11">
        <w:tc>
          <w:tcPr>
            <w:tcW w:w="1598" w:type="dxa"/>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Female</w:t>
            </w:r>
          </w:p>
        </w:tc>
        <w:tc>
          <w:tcPr>
            <w:tcW w:w="1581" w:type="dxa"/>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33</w:t>
            </w:r>
            <w:r w:rsidR="00840D31" w:rsidRPr="00EF2FA8">
              <w:rPr>
                <w:rFonts w:ascii="Times New Roman" w:hAnsi="Times New Roman" w:cs="Times New Roman"/>
                <w:sz w:val="24"/>
                <w:szCs w:val="24"/>
              </w:rPr>
              <w:t>(55)</w:t>
            </w:r>
          </w:p>
        </w:tc>
        <w:tc>
          <w:tcPr>
            <w:tcW w:w="1582" w:type="dxa"/>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210</w:t>
            </w:r>
            <w:r w:rsidR="00840D31" w:rsidRPr="00EF2FA8">
              <w:rPr>
                <w:rFonts w:ascii="Times New Roman" w:hAnsi="Times New Roman" w:cs="Times New Roman"/>
                <w:sz w:val="24"/>
                <w:szCs w:val="24"/>
              </w:rPr>
              <w:t>(191)</w:t>
            </w:r>
          </w:p>
        </w:tc>
        <w:tc>
          <w:tcPr>
            <w:tcW w:w="1582" w:type="dxa"/>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91</w:t>
            </w:r>
            <w:r w:rsidR="00840D31" w:rsidRPr="00EF2FA8">
              <w:rPr>
                <w:rFonts w:ascii="Times New Roman" w:hAnsi="Times New Roman" w:cs="Times New Roman"/>
                <w:sz w:val="24"/>
                <w:szCs w:val="24"/>
              </w:rPr>
              <w:t xml:space="preserve"> (98)</w:t>
            </w:r>
          </w:p>
        </w:tc>
        <w:tc>
          <w:tcPr>
            <w:tcW w:w="1582" w:type="dxa"/>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71</w:t>
            </w:r>
            <w:r w:rsidR="00101DDE" w:rsidRPr="00EF2FA8">
              <w:rPr>
                <w:rFonts w:ascii="Times New Roman" w:hAnsi="Times New Roman" w:cs="Times New Roman"/>
                <w:sz w:val="24"/>
                <w:szCs w:val="24"/>
              </w:rPr>
              <w:t xml:space="preserve"> (61)</w:t>
            </w:r>
          </w:p>
        </w:tc>
        <w:tc>
          <w:tcPr>
            <w:tcW w:w="1425" w:type="dxa"/>
          </w:tcPr>
          <w:p w:rsidR="00EA147D" w:rsidRPr="00EF2FA8" w:rsidRDefault="00722717" w:rsidP="00101DDE">
            <w:pPr>
              <w:jc w:val="center"/>
              <w:rPr>
                <w:rFonts w:ascii="Times New Roman" w:hAnsi="Times New Roman" w:cs="Times New Roman"/>
                <w:sz w:val="24"/>
                <w:szCs w:val="24"/>
              </w:rPr>
            </w:pPr>
            <w:r w:rsidRPr="00EF2FA8">
              <w:rPr>
                <w:rFonts w:ascii="Times New Roman" w:hAnsi="Times New Roman" w:cs="Times New Roman"/>
                <w:sz w:val="24"/>
                <w:szCs w:val="24"/>
              </w:rPr>
              <w:t>405</w:t>
            </w:r>
          </w:p>
        </w:tc>
      </w:tr>
      <w:tr w:rsidR="00EA147D" w:rsidRPr="00EF2FA8" w:rsidTr="00102F11">
        <w:tc>
          <w:tcPr>
            <w:tcW w:w="1598" w:type="dxa"/>
            <w:tcBorders>
              <w:bottom w:val="single" w:sz="4" w:space="0" w:color="auto"/>
            </w:tcBorders>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Total</w:t>
            </w:r>
          </w:p>
        </w:tc>
        <w:tc>
          <w:tcPr>
            <w:tcW w:w="1581" w:type="dxa"/>
            <w:tcBorders>
              <w:bottom w:val="single" w:sz="4" w:space="0" w:color="auto"/>
            </w:tcBorders>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1</w:t>
            </w:r>
            <w:r w:rsidR="00101DDE" w:rsidRPr="00EF2FA8">
              <w:rPr>
                <w:rFonts w:ascii="Times New Roman" w:hAnsi="Times New Roman" w:cs="Times New Roman"/>
                <w:sz w:val="24"/>
                <w:szCs w:val="24"/>
              </w:rPr>
              <w:t>,</w:t>
            </w:r>
            <w:r w:rsidRPr="00EF2FA8">
              <w:rPr>
                <w:rFonts w:ascii="Times New Roman" w:hAnsi="Times New Roman" w:cs="Times New Roman"/>
                <w:sz w:val="24"/>
                <w:szCs w:val="24"/>
              </w:rPr>
              <w:t>164</w:t>
            </w:r>
          </w:p>
        </w:tc>
        <w:tc>
          <w:tcPr>
            <w:tcW w:w="1582" w:type="dxa"/>
            <w:tcBorders>
              <w:bottom w:val="single" w:sz="4" w:space="0" w:color="auto"/>
            </w:tcBorders>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4</w:t>
            </w:r>
            <w:r w:rsidR="00101DDE" w:rsidRPr="00EF2FA8">
              <w:rPr>
                <w:rFonts w:ascii="Times New Roman" w:hAnsi="Times New Roman" w:cs="Times New Roman"/>
                <w:sz w:val="24"/>
                <w:szCs w:val="24"/>
              </w:rPr>
              <w:t>,</w:t>
            </w:r>
            <w:r w:rsidRPr="00EF2FA8">
              <w:rPr>
                <w:rFonts w:ascii="Times New Roman" w:hAnsi="Times New Roman" w:cs="Times New Roman"/>
                <w:sz w:val="24"/>
                <w:szCs w:val="24"/>
              </w:rPr>
              <w:t>029</w:t>
            </w:r>
          </w:p>
        </w:tc>
        <w:tc>
          <w:tcPr>
            <w:tcW w:w="1582" w:type="dxa"/>
            <w:tcBorders>
              <w:bottom w:val="single" w:sz="4" w:space="0" w:color="auto"/>
            </w:tcBorders>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2</w:t>
            </w:r>
            <w:r w:rsidR="00101DDE" w:rsidRPr="00EF2FA8">
              <w:rPr>
                <w:rFonts w:ascii="Times New Roman" w:hAnsi="Times New Roman" w:cs="Times New Roman"/>
                <w:sz w:val="24"/>
                <w:szCs w:val="24"/>
              </w:rPr>
              <w:t>,</w:t>
            </w:r>
            <w:r w:rsidRPr="00EF2FA8">
              <w:rPr>
                <w:rFonts w:ascii="Times New Roman" w:hAnsi="Times New Roman" w:cs="Times New Roman"/>
                <w:sz w:val="24"/>
                <w:szCs w:val="24"/>
              </w:rPr>
              <w:t>077</w:t>
            </w:r>
          </w:p>
        </w:tc>
        <w:tc>
          <w:tcPr>
            <w:tcW w:w="1582" w:type="dxa"/>
            <w:tcBorders>
              <w:bottom w:val="single" w:sz="4" w:space="0" w:color="auto"/>
            </w:tcBorders>
          </w:tcPr>
          <w:p w:rsidR="00EA147D" w:rsidRPr="00EF2FA8" w:rsidRDefault="00EA147D" w:rsidP="00101DDE">
            <w:pPr>
              <w:jc w:val="center"/>
              <w:rPr>
                <w:rFonts w:ascii="Times New Roman" w:hAnsi="Times New Roman" w:cs="Times New Roman"/>
                <w:sz w:val="24"/>
                <w:szCs w:val="24"/>
              </w:rPr>
            </w:pPr>
            <w:r w:rsidRPr="00EF2FA8">
              <w:rPr>
                <w:rFonts w:ascii="Times New Roman" w:hAnsi="Times New Roman" w:cs="Times New Roman"/>
                <w:sz w:val="24"/>
                <w:szCs w:val="24"/>
              </w:rPr>
              <w:t>1</w:t>
            </w:r>
            <w:r w:rsidR="00101DDE" w:rsidRPr="00EF2FA8">
              <w:rPr>
                <w:rFonts w:ascii="Times New Roman" w:hAnsi="Times New Roman" w:cs="Times New Roman"/>
                <w:sz w:val="24"/>
                <w:szCs w:val="24"/>
              </w:rPr>
              <w:t>,</w:t>
            </w:r>
            <w:r w:rsidRPr="00EF2FA8">
              <w:rPr>
                <w:rFonts w:ascii="Times New Roman" w:hAnsi="Times New Roman" w:cs="Times New Roman"/>
                <w:sz w:val="24"/>
                <w:szCs w:val="24"/>
              </w:rPr>
              <w:t>287</w:t>
            </w:r>
          </w:p>
        </w:tc>
        <w:tc>
          <w:tcPr>
            <w:tcW w:w="1425" w:type="dxa"/>
            <w:tcBorders>
              <w:bottom w:val="single" w:sz="4" w:space="0" w:color="auto"/>
            </w:tcBorders>
          </w:tcPr>
          <w:p w:rsidR="00EA147D" w:rsidRPr="00EF2FA8" w:rsidRDefault="00840D31" w:rsidP="00101DDE">
            <w:pPr>
              <w:jc w:val="center"/>
              <w:rPr>
                <w:rFonts w:ascii="Times New Roman" w:hAnsi="Times New Roman" w:cs="Times New Roman"/>
                <w:sz w:val="24"/>
                <w:szCs w:val="24"/>
              </w:rPr>
            </w:pPr>
            <w:r w:rsidRPr="00EF2FA8">
              <w:rPr>
                <w:rFonts w:ascii="Times New Roman" w:hAnsi="Times New Roman" w:cs="Times New Roman"/>
                <w:sz w:val="24"/>
                <w:szCs w:val="24"/>
              </w:rPr>
              <w:t>8</w:t>
            </w:r>
            <w:r w:rsidR="00101DDE" w:rsidRPr="00EF2FA8">
              <w:rPr>
                <w:rFonts w:ascii="Times New Roman" w:hAnsi="Times New Roman" w:cs="Times New Roman"/>
                <w:sz w:val="24"/>
                <w:szCs w:val="24"/>
              </w:rPr>
              <w:t>,</w:t>
            </w:r>
            <w:r w:rsidRPr="00EF2FA8">
              <w:rPr>
                <w:rFonts w:ascii="Times New Roman" w:hAnsi="Times New Roman" w:cs="Times New Roman"/>
                <w:sz w:val="24"/>
                <w:szCs w:val="24"/>
              </w:rPr>
              <w:t>557</w:t>
            </w:r>
          </w:p>
        </w:tc>
      </w:tr>
      <w:tr w:rsidR="00722717" w:rsidRPr="00EF2FA8" w:rsidTr="00102F11">
        <w:tc>
          <w:tcPr>
            <w:tcW w:w="9350" w:type="dxa"/>
            <w:gridSpan w:val="6"/>
            <w:tcBorders>
              <w:top w:val="single" w:sz="4" w:space="0" w:color="auto"/>
            </w:tcBorders>
          </w:tcPr>
          <w:p w:rsidR="00722717" w:rsidRPr="00EF2FA8" w:rsidRDefault="00722717" w:rsidP="00101DDE">
            <w:pPr>
              <w:jc w:val="center"/>
              <w:rPr>
                <w:rFonts w:ascii="Times New Roman" w:hAnsi="Times New Roman" w:cs="Times New Roman"/>
                <w:sz w:val="24"/>
                <w:szCs w:val="24"/>
              </w:rPr>
            </w:pPr>
            <w:r w:rsidRPr="00EF2FA8">
              <w:rPr>
                <w:rFonts w:ascii="Times New Roman" w:hAnsi="Times New Roman" w:cs="Times New Roman"/>
                <w:sz w:val="24"/>
                <w:szCs w:val="24"/>
              </w:rPr>
              <w:t>Note: Data from the Mexican Migration Project</w:t>
            </w:r>
          </w:p>
        </w:tc>
      </w:tr>
    </w:tbl>
    <w:p w:rsidR="002B104A" w:rsidRDefault="002B104A" w:rsidP="00101DDE">
      <w:pPr>
        <w:spacing w:after="0" w:line="480" w:lineRule="auto"/>
        <w:rPr>
          <w:rFonts w:ascii="Times New Roman" w:hAnsi="Times New Roman" w:cs="Times New Roman"/>
          <w:b/>
          <w:sz w:val="24"/>
          <w:szCs w:val="24"/>
        </w:rPr>
      </w:pPr>
    </w:p>
    <w:p w:rsidR="00E55907" w:rsidRPr="00EF2FA8" w:rsidRDefault="00702E81" w:rsidP="00101DDE">
      <w:pPr>
        <w:spacing w:after="0" w:line="480" w:lineRule="auto"/>
        <w:rPr>
          <w:rFonts w:ascii="Times New Roman" w:hAnsi="Times New Roman" w:cs="Times New Roman"/>
          <w:b/>
          <w:sz w:val="24"/>
          <w:szCs w:val="24"/>
        </w:rPr>
      </w:pPr>
      <w:r w:rsidRPr="00EF2FA8">
        <w:rPr>
          <w:rFonts w:ascii="Times New Roman" w:hAnsi="Times New Roman" w:cs="Times New Roman"/>
          <w:b/>
          <w:sz w:val="24"/>
          <w:szCs w:val="24"/>
        </w:rPr>
        <w:t>By Migration Documentation</w:t>
      </w:r>
    </w:p>
    <w:p w:rsidR="00683937" w:rsidRPr="00EF2FA8" w:rsidRDefault="00833644" w:rsidP="00101DDE">
      <w:pPr>
        <w:spacing w:after="0" w:line="480" w:lineRule="auto"/>
        <w:rPr>
          <w:rFonts w:ascii="Times New Roman" w:hAnsi="Times New Roman" w:cs="Times New Roman"/>
          <w:sz w:val="24"/>
          <w:szCs w:val="24"/>
        </w:rPr>
      </w:pPr>
      <w:r w:rsidRPr="00EF2FA8">
        <w:rPr>
          <w:rFonts w:ascii="Times New Roman" w:hAnsi="Times New Roman" w:cs="Times New Roman"/>
          <w:sz w:val="24"/>
          <w:szCs w:val="24"/>
        </w:rPr>
        <w:tab/>
        <w:t xml:space="preserve">The U.S. Documentation variable that is recorded by the MMP could potentially play an important pattern in necessity of migration. The MMP gathers data on documentation used to migrate which includes documentation such as legal resident, Bracero contract, H2A contract, temporary worker, tourist/visitor, </w:t>
      </w:r>
      <w:r w:rsidR="009207F6" w:rsidRPr="00EF2FA8">
        <w:rPr>
          <w:rFonts w:ascii="Times New Roman" w:hAnsi="Times New Roman" w:cs="Times New Roman"/>
          <w:sz w:val="24"/>
          <w:szCs w:val="24"/>
        </w:rPr>
        <w:t>citizen, Silva l</w:t>
      </w:r>
      <w:r w:rsidRPr="00EF2FA8">
        <w:rPr>
          <w:rFonts w:ascii="Times New Roman" w:hAnsi="Times New Roman" w:cs="Times New Roman"/>
          <w:sz w:val="24"/>
          <w:szCs w:val="24"/>
        </w:rPr>
        <w:t xml:space="preserve">etter, undocumented, refugee/asylum, DACA, and unknown. After reviewing the data on survey year and sex, it is important to review how Mexicans are entering the U.S. </w:t>
      </w:r>
      <w:r w:rsidR="00F144CB" w:rsidRPr="00EF2FA8">
        <w:rPr>
          <w:rFonts w:ascii="Times New Roman" w:hAnsi="Times New Roman" w:cs="Times New Roman"/>
          <w:sz w:val="24"/>
          <w:szCs w:val="24"/>
        </w:rPr>
        <w:t xml:space="preserve">Due to the variable being dummy coded, only a median and mode can be used to review the descriptive statistics of this group. Thus, as shown in Table 3, </w:t>
      </w:r>
      <w:r w:rsidR="00A51ABD" w:rsidRPr="00EF2FA8">
        <w:rPr>
          <w:rFonts w:ascii="Times New Roman" w:hAnsi="Times New Roman" w:cs="Times New Roman"/>
          <w:sz w:val="24"/>
          <w:szCs w:val="24"/>
        </w:rPr>
        <w:t xml:space="preserve">males and females both had a mode of </w:t>
      </w:r>
      <w:proofErr w:type="spellStart"/>
      <w:r w:rsidR="00A51ABD" w:rsidRPr="00EF2FA8">
        <w:rPr>
          <w:rFonts w:ascii="Times New Roman" w:hAnsi="Times New Roman" w:cs="Times New Roman"/>
          <w:sz w:val="24"/>
          <w:szCs w:val="24"/>
        </w:rPr>
        <w:t>undocumentation</w:t>
      </w:r>
      <w:proofErr w:type="spellEnd"/>
      <w:r w:rsidR="00A51ABD" w:rsidRPr="00EF2FA8">
        <w:rPr>
          <w:rFonts w:ascii="Times New Roman" w:hAnsi="Times New Roman" w:cs="Times New Roman"/>
          <w:sz w:val="24"/>
          <w:szCs w:val="24"/>
        </w:rPr>
        <w:t xml:space="preserve"> migration type and a median alike. This </w:t>
      </w:r>
      <w:r w:rsidR="00A51ABD" w:rsidRPr="00EF2FA8">
        <w:rPr>
          <w:rFonts w:ascii="Times New Roman" w:hAnsi="Times New Roman" w:cs="Times New Roman"/>
          <w:sz w:val="24"/>
          <w:szCs w:val="24"/>
        </w:rPr>
        <w:lastRenderedPageBreak/>
        <w:t xml:space="preserve">is important because the data already begins to show us an inflation of </w:t>
      </w:r>
      <w:r w:rsidR="008E57BA" w:rsidRPr="00EF2FA8">
        <w:rPr>
          <w:rFonts w:ascii="Times New Roman" w:hAnsi="Times New Roman" w:cs="Times New Roman"/>
          <w:sz w:val="24"/>
          <w:szCs w:val="24"/>
        </w:rPr>
        <w:t xml:space="preserve">migration without legal permission that is reflected in the research surrounding this topic. </w:t>
      </w:r>
      <w:r w:rsidR="00E4039C" w:rsidRPr="00EF2FA8">
        <w:rPr>
          <w:rFonts w:ascii="Times New Roman" w:hAnsi="Times New Roman" w:cs="Times New Roman"/>
          <w:sz w:val="24"/>
          <w:szCs w:val="24"/>
        </w:rPr>
        <w:t>The options of refugee/asylum as well as DACA were not selected by any of the participants.</w:t>
      </w:r>
    </w:p>
    <w:tbl>
      <w:tblPr>
        <w:tblStyle w:val="TableGrid"/>
        <w:tblpPr w:leftFromText="180" w:rightFromText="180" w:vertAnchor="text" w:horzAnchor="margin" w:tblpXSpec="center" w:tblpY="-46"/>
        <w:tblW w:w="0" w:type="auto"/>
        <w:tblLook w:val="04A0" w:firstRow="1" w:lastRow="0" w:firstColumn="1" w:lastColumn="0" w:noHBand="0" w:noVBand="1"/>
      </w:tblPr>
      <w:tblGrid>
        <w:gridCol w:w="2337"/>
        <w:gridCol w:w="2337"/>
        <w:gridCol w:w="2338"/>
      </w:tblGrid>
      <w:tr w:rsidR="00F144CB" w:rsidRPr="00EF2FA8" w:rsidTr="00125502">
        <w:tc>
          <w:tcPr>
            <w:tcW w:w="7012" w:type="dxa"/>
            <w:gridSpan w:val="3"/>
            <w:tcBorders>
              <w:top w:val="nil"/>
              <w:left w:val="nil"/>
              <w:bottom w:val="double" w:sz="4" w:space="0" w:color="auto"/>
              <w:right w:val="nil"/>
            </w:tcBorders>
          </w:tcPr>
          <w:p w:rsidR="00F144CB" w:rsidRPr="00EF2FA8" w:rsidRDefault="00DA0360" w:rsidP="00125502">
            <w:pPr>
              <w:rPr>
                <w:rFonts w:ascii="Times New Roman" w:hAnsi="Times New Roman" w:cs="Times New Roman"/>
                <w:b/>
                <w:sz w:val="24"/>
                <w:szCs w:val="24"/>
              </w:rPr>
            </w:pPr>
            <w:r w:rsidRPr="00EF2FA8">
              <w:rPr>
                <w:rFonts w:ascii="Times New Roman" w:hAnsi="Times New Roman" w:cs="Times New Roman"/>
                <w:b/>
                <w:sz w:val="24"/>
                <w:szCs w:val="24"/>
              </w:rPr>
              <w:t>Table 3</w:t>
            </w:r>
            <w:r w:rsidR="00F144CB" w:rsidRPr="00EF2FA8">
              <w:rPr>
                <w:rFonts w:ascii="Times New Roman" w:hAnsi="Times New Roman" w:cs="Times New Roman"/>
                <w:b/>
                <w:sz w:val="24"/>
                <w:szCs w:val="24"/>
              </w:rPr>
              <w:t xml:space="preserve">. Descriptive Statistics of </w:t>
            </w:r>
            <w:r w:rsidR="00F144CB" w:rsidRPr="00EF2FA8">
              <w:rPr>
                <w:rFonts w:ascii="Times New Roman" w:hAnsi="Times New Roman" w:cs="Times New Roman"/>
                <w:b/>
                <w:sz w:val="24"/>
                <w:szCs w:val="24"/>
              </w:rPr>
              <w:t>Documentation</w:t>
            </w:r>
            <w:r w:rsidR="00F144CB" w:rsidRPr="00EF2FA8">
              <w:rPr>
                <w:rFonts w:ascii="Times New Roman" w:hAnsi="Times New Roman" w:cs="Times New Roman"/>
                <w:b/>
                <w:sz w:val="24"/>
                <w:szCs w:val="24"/>
              </w:rPr>
              <w:t xml:space="preserve"> by Sex</w:t>
            </w:r>
          </w:p>
        </w:tc>
      </w:tr>
      <w:tr w:rsidR="00F144CB" w:rsidRPr="00EF2FA8" w:rsidTr="00125502">
        <w:tc>
          <w:tcPr>
            <w:tcW w:w="2337" w:type="dxa"/>
            <w:vMerge w:val="restart"/>
            <w:tcBorders>
              <w:top w:val="double" w:sz="4" w:space="0" w:color="auto"/>
              <w:left w:val="nil"/>
              <w:right w:val="nil"/>
            </w:tcBorders>
            <w:vAlign w:val="center"/>
          </w:tcPr>
          <w:p w:rsidR="00F144CB" w:rsidRPr="00EF2FA8" w:rsidRDefault="00F144CB" w:rsidP="00125502">
            <w:pPr>
              <w:jc w:val="center"/>
              <w:rPr>
                <w:rFonts w:ascii="Times New Roman" w:hAnsi="Times New Roman" w:cs="Times New Roman"/>
                <w:sz w:val="24"/>
                <w:szCs w:val="24"/>
              </w:rPr>
            </w:pPr>
            <w:r w:rsidRPr="00EF2FA8">
              <w:rPr>
                <w:rFonts w:ascii="Times New Roman" w:hAnsi="Times New Roman" w:cs="Times New Roman"/>
                <w:sz w:val="24"/>
                <w:szCs w:val="24"/>
              </w:rPr>
              <w:t>Descriptive</w:t>
            </w:r>
          </w:p>
        </w:tc>
        <w:tc>
          <w:tcPr>
            <w:tcW w:w="4675" w:type="dxa"/>
            <w:gridSpan w:val="2"/>
            <w:tcBorders>
              <w:top w:val="double" w:sz="4" w:space="0" w:color="auto"/>
              <w:left w:val="nil"/>
              <w:bottom w:val="single" w:sz="4" w:space="0" w:color="auto"/>
              <w:right w:val="nil"/>
            </w:tcBorders>
          </w:tcPr>
          <w:p w:rsidR="00F144CB" w:rsidRPr="00EF2FA8" w:rsidRDefault="00F144CB" w:rsidP="00125502">
            <w:pPr>
              <w:jc w:val="center"/>
              <w:rPr>
                <w:rFonts w:ascii="Times New Roman" w:hAnsi="Times New Roman" w:cs="Times New Roman"/>
                <w:sz w:val="24"/>
                <w:szCs w:val="24"/>
              </w:rPr>
            </w:pPr>
            <w:r w:rsidRPr="00EF2FA8">
              <w:rPr>
                <w:rFonts w:ascii="Times New Roman" w:hAnsi="Times New Roman" w:cs="Times New Roman"/>
                <w:sz w:val="24"/>
                <w:szCs w:val="24"/>
              </w:rPr>
              <w:t>Sex</w:t>
            </w:r>
          </w:p>
        </w:tc>
      </w:tr>
      <w:tr w:rsidR="00F144CB" w:rsidRPr="00EF2FA8" w:rsidTr="00125502">
        <w:tc>
          <w:tcPr>
            <w:tcW w:w="2337" w:type="dxa"/>
            <w:vMerge/>
            <w:tcBorders>
              <w:top w:val="single" w:sz="4" w:space="0" w:color="auto"/>
              <w:left w:val="nil"/>
              <w:bottom w:val="single" w:sz="4" w:space="0" w:color="auto"/>
              <w:right w:val="nil"/>
            </w:tcBorders>
          </w:tcPr>
          <w:p w:rsidR="00F144CB" w:rsidRPr="00EF2FA8" w:rsidRDefault="00F144CB" w:rsidP="00125502">
            <w:pPr>
              <w:jc w:val="center"/>
              <w:rPr>
                <w:rFonts w:ascii="Times New Roman" w:hAnsi="Times New Roman" w:cs="Times New Roman"/>
                <w:sz w:val="24"/>
                <w:szCs w:val="24"/>
              </w:rPr>
            </w:pPr>
          </w:p>
        </w:tc>
        <w:tc>
          <w:tcPr>
            <w:tcW w:w="2337" w:type="dxa"/>
            <w:tcBorders>
              <w:top w:val="single" w:sz="4" w:space="0" w:color="auto"/>
              <w:left w:val="nil"/>
              <w:bottom w:val="single" w:sz="4" w:space="0" w:color="auto"/>
              <w:right w:val="nil"/>
            </w:tcBorders>
          </w:tcPr>
          <w:p w:rsidR="00F144CB" w:rsidRPr="00EF2FA8" w:rsidRDefault="00F144CB" w:rsidP="00125502">
            <w:pPr>
              <w:jc w:val="center"/>
              <w:rPr>
                <w:rFonts w:ascii="Times New Roman" w:hAnsi="Times New Roman" w:cs="Times New Roman"/>
                <w:sz w:val="24"/>
                <w:szCs w:val="24"/>
              </w:rPr>
            </w:pPr>
            <w:r w:rsidRPr="00EF2FA8">
              <w:rPr>
                <w:rFonts w:ascii="Times New Roman" w:hAnsi="Times New Roman" w:cs="Times New Roman"/>
                <w:sz w:val="24"/>
                <w:szCs w:val="24"/>
              </w:rPr>
              <w:t>Male</w:t>
            </w:r>
          </w:p>
        </w:tc>
        <w:tc>
          <w:tcPr>
            <w:tcW w:w="2338" w:type="dxa"/>
            <w:tcBorders>
              <w:top w:val="single" w:sz="4" w:space="0" w:color="auto"/>
              <w:left w:val="nil"/>
              <w:bottom w:val="single" w:sz="4" w:space="0" w:color="auto"/>
              <w:right w:val="nil"/>
            </w:tcBorders>
          </w:tcPr>
          <w:p w:rsidR="00F144CB" w:rsidRPr="00EF2FA8" w:rsidRDefault="00F144CB" w:rsidP="00125502">
            <w:pPr>
              <w:jc w:val="center"/>
              <w:rPr>
                <w:rFonts w:ascii="Times New Roman" w:hAnsi="Times New Roman" w:cs="Times New Roman"/>
                <w:sz w:val="24"/>
                <w:szCs w:val="24"/>
              </w:rPr>
            </w:pPr>
            <w:r w:rsidRPr="00EF2FA8">
              <w:rPr>
                <w:rFonts w:ascii="Times New Roman" w:hAnsi="Times New Roman" w:cs="Times New Roman"/>
                <w:sz w:val="24"/>
                <w:szCs w:val="24"/>
              </w:rPr>
              <w:t>Female</w:t>
            </w:r>
          </w:p>
        </w:tc>
      </w:tr>
      <w:tr w:rsidR="00F144CB" w:rsidRPr="00EF2FA8" w:rsidTr="00125502">
        <w:tc>
          <w:tcPr>
            <w:tcW w:w="2337" w:type="dxa"/>
            <w:tcBorders>
              <w:top w:val="nil"/>
              <w:left w:val="nil"/>
              <w:bottom w:val="nil"/>
              <w:right w:val="nil"/>
            </w:tcBorders>
          </w:tcPr>
          <w:p w:rsidR="00F144CB" w:rsidRPr="00EF2FA8" w:rsidRDefault="00F144CB" w:rsidP="00125502">
            <w:pPr>
              <w:jc w:val="center"/>
              <w:rPr>
                <w:rFonts w:ascii="Times New Roman" w:hAnsi="Times New Roman" w:cs="Times New Roman"/>
                <w:sz w:val="24"/>
                <w:szCs w:val="24"/>
              </w:rPr>
            </w:pPr>
            <w:r w:rsidRPr="00EF2FA8">
              <w:rPr>
                <w:rFonts w:ascii="Times New Roman" w:hAnsi="Times New Roman" w:cs="Times New Roman"/>
                <w:sz w:val="24"/>
                <w:szCs w:val="24"/>
              </w:rPr>
              <w:t>Median</w:t>
            </w:r>
          </w:p>
        </w:tc>
        <w:tc>
          <w:tcPr>
            <w:tcW w:w="2337" w:type="dxa"/>
            <w:tcBorders>
              <w:top w:val="nil"/>
              <w:left w:val="nil"/>
              <w:bottom w:val="nil"/>
              <w:right w:val="nil"/>
            </w:tcBorders>
          </w:tcPr>
          <w:p w:rsidR="00F144CB" w:rsidRPr="00EF2FA8" w:rsidRDefault="00F144CB" w:rsidP="00125502">
            <w:pPr>
              <w:jc w:val="center"/>
              <w:rPr>
                <w:rFonts w:ascii="Times New Roman" w:hAnsi="Times New Roman" w:cs="Times New Roman"/>
                <w:sz w:val="24"/>
                <w:szCs w:val="24"/>
              </w:rPr>
            </w:pPr>
            <w:r w:rsidRPr="00EF2FA8">
              <w:rPr>
                <w:rFonts w:ascii="Times New Roman" w:hAnsi="Times New Roman" w:cs="Times New Roman"/>
                <w:sz w:val="24"/>
                <w:szCs w:val="24"/>
              </w:rPr>
              <w:t>Undocumented</w:t>
            </w:r>
          </w:p>
        </w:tc>
        <w:tc>
          <w:tcPr>
            <w:tcW w:w="2338" w:type="dxa"/>
            <w:tcBorders>
              <w:top w:val="nil"/>
              <w:left w:val="nil"/>
              <w:bottom w:val="nil"/>
              <w:right w:val="nil"/>
            </w:tcBorders>
          </w:tcPr>
          <w:p w:rsidR="00F144CB" w:rsidRPr="00EF2FA8" w:rsidRDefault="00F144CB" w:rsidP="00125502">
            <w:pPr>
              <w:jc w:val="center"/>
              <w:rPr>
                <w:rFonts w:ascii="Times New Roman" w:hAnsi="Times New Roman" w:cs="Times New Roman"/>
                <w:sz w:val="24"/>
                <w:szCs w:val="24"/>
              </w:rPr>
            </w:pPr>
            <w:r w:rsidRPr="00EF2FA8">
              <w:rPr>
                <w:rFonts w:ascii="Times New Roman" w:hAnsi="Times New Roman" w:cs="Times New Roman"/>
                <w:sz w:val="24"/>
                <w:szCs w:val="24"/>
              </w:rPr>
              <w:t>Undocumented</w:t>
            </w:r>
          </w:p>
        </w:tc>
      </w:tr>
      <w:tr w:rsidR="00F144CB" w:rsidRPr="00EF2FA8" w:rsidTr="00125502">
        <w:tc>
          <w:tcPr>
            <w:tcW w:w="2337" w:type="dxa"/>
            <w:tcBorders>
              <w:top w:val="nil"/>
              <w:left w:val="nil"/>
              <w:bottom w:val="nil"/>
              <w:right w:val="nil"/>
            </w:tcBorders>
          </w:tcPr>
          <w:p w:rsidR="00F144CB" w:rsidRPr="00EF2FA8" w:rsidRDefault="00F144CB" w:rsidP="00125502">
            <w:pPr>
              <w:jc w:val="center"/>
              <w:rPr>
                <w:rFonts w:ascii="Times New Roman" w:hAnsi="Times New Roman" w:cs="Times New Roman"/>
                <w:sz w:val="24"/>
                <w:szCs w:val="24"/>
              </w:rPr>
            </w:pPr>
            <w:r w:rsidRPr="00EF2FA8">
              <w:rPr>
                <w:rFonts w:ascii="Times New Roman" w:hAnsi="Times New Roman" w:cs="Times New Roman"/>
                <w:sz w:val="24"/>
                <w:szCs w:val="24"/>
              </w:rPr>
              <w:t>Mode</w:t>
            </w:r>
          </w:p>
        </w:tc>
        <w:tc>
          <w:tcPr>
            <w:tcW w:w="2337" w:type="dxa"/>
            <w:tcBorders>
              <w:top w:val="nil"/>
              <w:left w:val="nil"/>
              <w:bottom w:val="nil"/>
              <w:right w:val="nil"/>
            </w:tcBorders>
          </w:tcPr>
          <w:p w:rsidR="00F144CB" w:rsidRPr="00EF2FA8" w:rsidRDefault="00F144CB" w:rsidP="00125502">
            <w:pPr>
              <w:jc w:val="center"/>
              <w:rPr>
                <w:rFonts w:ascii="Times New Roman" w:hAnsi="Times New Roman" w:cs="Times New Roman"/>
                <w:sz w:val="24"/>
                <w:szCs w:val="24"/>
              </w:rPr>
            </w:pPr>
            <w:r w:rsidRPr="00EF2FA8">
              <w:rPr>
                <w:rFonts w:ascii="Times New Roman" w:hAnsi="Times New Roman" w:cs="Times New Roman"/>
                <w:sz w:val="24"/>
                <w:szCs w:val="24"/>
              </w:rPr>
              <w:t>Undocumented</w:t>
            </w:r>
          </w:p>
        </w:tc>
        <w:tc>
          <w:tcPr>
            <w:tcW w:w="2338" w:type="dxa"/>
            <w:tcBorders>
              <w:top w:val="nil"/>
              <w:left w:val="nil"/>
              <w:bottom w:val="nil"/>
              <w:right w:val="nil"/>
            </w:tcBorders>
          </w:tcPr>
          <w:p w:rsidR="00F144CB" w:rsidRPr="00EF2FA8" w:rsidRDefault="00F144CB" w:rsidP="00125502">
            <w:pPr>
              <w:jc w:val="center"/>
              <w:rPr>
                <w:rFonts w:ascii="Times New Roman" w:hAnsi="Times New Roman" w:cs="Times New Roman"/>
                <w:sz w:val="24"/>
                <w:szCs w:val="24"/>
              </w:rPr>
            </w:pPr>
            <w:r w:rsidRPr="00EF2FA8">
              <w:rPr>
                <w:rFonts w:ascii="Times New Roman" w:hAnsi="Times New Roman" w:cs="Times New Roman"/>
                <w:sz w:val="24"/>
                <w:szCs w:val="24"/>
              </w:rPr>
              <w:t>Undocumented</w:t>
            </w:r>
          </w:p>
        </w:tc>
      </w:tr>
      <w:tr w:rsidR="00F144CB" w:rsidRPr="00EF2FA8" w:rsidTr="00125502">
        <w:tc>
          <w:tcPr>
            <w:tcW w:w="2337" w:type="dxa"/>
            <w:tcBorders>
              <w:top w:val="nil"/>
              <w:left w:val="nil"/>
              <w:bottom w:val="single" w:sz="4" w:space="0" w:color="auto"/>
              <w:right w:val="nil"/>
            </w:tcBorders>
          </w:tcPr>
          <w:p w:rsidR="00F144CB" w:rsidRPr="00EF2FA8" w:rsidRDefault="00F144CB" w:rsidP="00125502">
            <w:pPr>
              <w:jc w:val="center"/>
              <w:rPr>
                <w:rFonts w:ascii="Times New Roman" w:hAnsi="Times New Roman" w:cs="Times New Roman"/>
                <w:sz w:val="24"/>
                <w:szCs w:val="24"/>
              </w:rPr>
            </w:pPr>
            <w:r w:rsidRPr="00EF2FA8">
              <w:rPr>
                <w:rFonts w:ascii="Times New Roman" w:hAnsi="Times New Roman" w:cs="Times New Roman"/>
                <w:sz w:val="24"/>
                <w:szCs w:val="24"/>
              </w:rPr>
              <w:t>Total n</w:t>
            </w:r>
          </w:p>
        </w:tc>
        <w:tc>
          <w:tcPr>
            <w:tcW w:w="2337" w:type="dxa"/>
            <w:tcBorders>
              <w:top w:val="single" w:sz="4" w:space="0" w:color="auto"/>
              <w:left w:val="nil"/>
              <w:bottom w:val="single" w:sz="4" w:space="0" w:color="auto"/>
              <w:right w:val="nil"/>
            </w:tcBorders>
          </w:tcPr>
          <w:p w:rsidR="00F144CB" w:rsidRPr="00EF2FA8" w:rsidRDefault="00F144CB" w:rsidP="00125502">
            <w:pPr>
              <w:jc w:val="center"/>
              <w:rPr>
                <w:rFonts w:ascii="Times New Roman" w:hAnsi="Times New Roman" w:cs="Times New Roman"/>
                <w:sz w:val="24"/>
                <w:szCs w:val="24"/>
              </w:rPr>
            </w:pPr>
            <w:r w:rsidRPr="00EF2FA8">
              <w:rPr>
                <w:rFonts w:ascii="Times New Roman" w:hAnsi="Times New Roman" w:cs="Times New Roman"/>
                <w:sz w:val="24"/>
                <w:szCs w:val="24"/>
              </w:rPr>
              <w:t>8,152</w:t>
            </w:r>
          </w:p>
        </w:tc>
        <w:tc>
          <w:tcPr>
            <w:tcW w:w="2338" w:type="dxa"/>
            <w:tcBorders>
              <w:top w:val="single" w:sz="4" w:space="0" w:color="auto"/>
              <w:left w:val="nil"/>
              <w:bottom w:val="single" w:sz="4" w:space="0" w:color="auto"/>
              <w:right w:val="nil"/>
            </w:tcBorders>
          </w:tcPr>
          <w:p w:rsidR="00F144CB" w:rsidRPr="00EF2FA8" w:rsidRDefault="00F144CB" w:rsidP="00125502">
            <w:pPr>
              <w:jc w:val="center"/>
              <w:rPr>
                <w:rFonts w:ascii="Times New Roman" w:hAnsi="Times New Roman" w:cs="Times New Roman"/>
                <w:sz w:val="24"/>
                <w:szCs w:val="24"/>
              </w:rPr>
            </w:pPr>
            <w:r w:rsidRPr="00EF2FA8">
              <w:rPr>
                <w:rFonts w:ascii="Times New Roman" w:hAnsi="Times New Roman" w:cs="Times New Roman"/>
                <w:sz w:val="24"/>
                <w:szCs w:val="24"/>
              </w:rPr>
              <w:t>405</w:t>
            </w:r>
          </w:p>
        </w:tc>
      </w:tr>
      <w:tr w:rsidR="00F144CB" w:rsidRPr="00EF2FA8" w:rsidTr="00125502">
        <w:tc>
          <w:tcPr>
            <w:tcW w:w="7012" w:type="dxa"/>
            <w:gridSpan w:val="3"/>
            <w:tcBorders>
              <w:top w:val="single" w:sz="4" w:space="0" w:color="auto"/>
              <w:left w:val="nil"/>
              <w:bottom w:val="nil"/>
              <w:right w:val="nil"/>
            </w:tcBorders>
          </w:tcPr>
          <w:p w:rsidR="00F144CB" w:rsidRPr="00EF2FA8" w:rsidRDefault="00F144CB" w:rsidP="00125502">
            <w:pPr>
              <w:jc w:val="center"/>
              <w:rPr>
                <w:rFonts w:ascii="Times New Roman" w:hAnsi="Times New Roman" w:cs="Times New Roman"/>
                <w:sz w:val="24"/>
                <w:szCs w:val="24"/>
              </w:rPr>
            </w:pPr>
            <w:r w:rsidRPr="00EF2FA8">
              <w:rPr>
                <w:rFonts w:ascii="Times New Roman" w:hAnsi="Times New Roman" w:cs="Times New Roman"/>
                <w:sz w:val="24"/>
                <w:szCs w:val="24"/>
              </w:rPr>
              <w:t>Note: Data from the Mexican Migration Project</w:t>
            </w:r>
          </w:p>
        </w:tc>
      </w:tr>
    </w:tbl>
    <w:p w:rsidR="00F144CB" w:rsidRPr="00EF2FA8" w:rsidRDefault="00F144CB" w:rsidP="00101DDE">
      <w:pPr>
        <w:spacing w:after="0" w:line="480" w:lineRule="auto"/>
        <w:rPr>
          <w:rFonts w:ascii="Times New Roman" w:hAnsi="Times New Roman" w:cs="Times New Roman"/>
          <w:sz w:val="24"/>
          <w:szCs w:val="24"/>
        </w:rPr>
      </w:pPr>
    </w:p>
    <w:p w:rsidR="00F144CB" w:rsidRPr="00EF2FA8" w:rsidRDefault="00F144CB" w:rsidP="00101DDE">
      <w:pPr>
        <w:spacing w:after="0" w:line="480" w:lineRule="auto"/>
        <w:rPr>
          <w:rFonts w:ascii="Times New Roman" w:hAnsi="Times New Roman" w:cs="Times New Roman"/>
          <w:sz w:val="24"/>
          <w:szCs w:val="24"/>
        </w:rPr>
      </w:pPr>
    </w:p>
    <w:p w:rsidR="00F144CB" w:rsidRPr="00EF2FA8" w:rsidRDefault="00F144CB" w:rsidP="00101DDE">
      <w:pPr>
        <w:spacing w:after="0" w:line="480" w:lineRule="auto"/>
        <w:rPr>
          <w:rFonts w:ascii="Times New Roman" w:hAnsi="Times New Roman" w:cs="Times New Roman"/>
          <w:sz w:val="24"/>
          <w:szCs w:val="24"/>
        </w:rPr>
      </w:pPr>
    </w:p>
    <w:p w:rsidR="00F144CB" w:rsidRPr="00EF2FA8" w:rsidRDefault="00F144CB" w:rsidP="00101DDE">
      <w:pPr>
        <w:spacing w:after="0" w:line="480" w:lineRule="auto"/>
        <w:rPr>
          <w:rFonts w:ascii="Times New Roman" w:hAnsi="Times New Roman" w:cs="Times New Roman"/>
          <w:sz w:val="24"/>
          <w:szCs w:val="24"/>
        </w:rPr>
      </w:pPr>
    </w:p>
    <w:p w:rsidR="00E15D43" w:rsidRDefault="00833644" w:rsidP="008E57BA">
      <w:pPr>
        <w:spacing w:after="0" w:line="480" w:lineRule="auto"/>
        <w:ind w:firstLine="720"/>
        <w:rPr>
          <w:rFonts w:ascii="Times New Roman" w:hAnsi="Times New Roman" w:cs="Times New Roman"/>
          <w:sz w:val="24"/>
          <w:szCs w:val="24"/>
        </w:rPr>
      </w:pPr>
      <w:proofErr w:type="gramStart"/>
      <w:r w:rsidRPr="00EF2FA8">
        <w:rPr>
          <w:rFonts w:ascii="Times New Roman" w:hAnsi="Times New Roman" w:cs="Times New Roman"/>
          <w:sz w:val="24"/>
          <w:szCs w:val="24"/>
        </w:rPr>
        <w:t>In order to</w:t>
      </w:r>
      <w:proofErr w:type="gramEnd"/>
      <w:r w:rsidRPr="00EF2FA8">
        <w:rPr>
          <w:rFonts w:ascii="Times New Roman" w:hAnsi="Times New Roman" w:cs="Times New Roman"/>
          <w:sz w:val="24"/>
          <w:szCs w:val="24"/>
        </w:rPr>
        <w:t xml:space="preserve"> </w:t>
      </w:r>
      <w:r w:rsidR="009207F6" w:rsidRPr="00EF2FA8">
        <w:rPr>
          <w:rFonts w:ascii="Times New Roman" w:hAnsi="Times New Roman" w:cs="Times New Roman"/>
          <w:sz w:val="24"/>
          <w:szCs w:val="24"/>
        </w:rPr>
        <w:t>run an accurate analysis, the unknown responses were removed</w:t>
      </w:r>
      <w:r w:rsidR="00E4039C" w:rsidRPr="00EF2FA8">
        <w:rPr>
          <w:rFonts w:ascii="Times New Roman" w:hAnsi="Times New Roman" w:cs="Times New Roman"/>
          <w:sz w:val="24"/>
          <w:szCs w:val="24"/>
        </w:rPr>
        <w:t xml:space="preserve"> which then omits </w:t>
      </w:r>
      <w:r w:rsidR="00BE7FAF">
        <w:rPr>
          <w:rFonts w:ascii="Times New Roman" w:hAnsi="Times New Roman" w:cs="Times New Roman"/>
          <w:sz w:val="24"/>
          <w:szCs w:val="24"/>
        </w:rPr>
        <w:t>29</w:t>
      </w:r>
      <w:r w:rsidR="00E4039C" w:rsidRPr="00EF2FA8">
        <w:rPr>
          <w:rFonts w:ascii="Times New Roman" w:hAnsi="Times New Roman" w:cs="Times New Roman"/>
          <w:sz w:val="24"/>
          <w:szCs w:val="24"/>
        </w:rPr>
        <w:t xml:space="preserve"> responses</w:t>
      </w:r>
      <w:r w:rsidR="009207F6" w:rsidRPr="00EF2FA8">
        <w:rPr>
          <w:rFonts w:ascii="Times New Roman" w:hAnsi="Times New Roman" w:cs="Times New Roman"/>
          <w:sz w:val="24"/>
          <w:szCs w:val="24"/>
        </w:rPr>
        <w:t>. Additionally, the types of documentation used were</w:t>
      </w:r>
      <w:r w:rsidR="008E57BA" w:rsidRPr="00EF2FA8">
        <w:rPr>
          <w:rFonts w:ascii="Times New Roman" w:hAnsi="Times New Roman" w:cs="Times New Roman"/>
          <w:sz w:val="24"/>
          <w:szCs w:val="24"/>
        </w:rPr>
        <w:t xml:space="preserve"> then</w:t>
      </w:r>
      <w:r w:rsidR="009207F6" w:rsidRPr="00EF2FA8">
        <w:rPr>
          <w:rFonts w:ascii="Times New Roman" w:hAnsi="Times New Roman" w:cs="Times New Roman"/>
          <w:sz w:val="24"/>
          <w:szCs w:val="24"/>
        </w:rPr>
        <w:t xml:space="preserve"> grouped into three groups which are worker documentation (Bracero contract, H2A contract, and temporary worker), U.S. legal documentation (legal resident, tourist/visitor, citizen, and Silva letter) and undocumented. </w:t>
      </w:r>
      <w:r w:rsidR="008E57BA" w:rsidRPr="00EF2FA8">
        <w:rPr>
          <w:rFonts w:ascii="Times New Roman" w:hAnsi="Times New Roman" w:cs="Times New Roman"/>
          <w:sz w:val="24"/>
          <w:szCs w:val="24"/>
        </w:rPr>
        <w:t xml:space="preserve">A </w:t>
      </w:r>
      <w:r w:rsidR="00F70B21">
        <w:rPr>
          <w:rFonts w:ascii="Times New Roman" w:hAnsi="Times New Roman" w:cs="Times New Roman"/>
          <w:sz w:val="24"/>
          <w:szCs w:val="24"/>
        </w:rPr>
        <w:t xml:space="preserve">Pearson </w:t>
      </w:r>
      <w:r w:rsidR="008E57BA" w:rsidRPr="00EF2FA8">
        <w:rPr>
          <w:rFonts w:ascii="Times New Roman" w:hAnsi="Times New Roman" w:cs="Times New Roman"/>
          <w:sz w:val="24"/>
          <w:szCs w:val="24"/>
        </w:rPr>
        <w:t>chi-square analyses was conducted to understand the differences of documentation type by sex. The chi-square analysis showed t</w:t>
      </w:r>
      <w:r w:rsidR="00AA6324" w:rsidRPr="00EF2FA8">
        <w:rPr>
          <w:rFonts w:ascii="Times New Roman" w:hAnsi="Times New Roman" w:cs="Times New Roman"/>
          <w:sz w:val="24"/>
          <w:szCs w:val="24"/>
        </w:rPr>
        <w:t xml:space="preserve">here was a significant difference in the proportion in gender who migrated to the United States according to documentation used, </w:t>
      </w:r>
      <w:r w:rsidR="00AA6324" w:rsidRPr="00EF2FA8">
        <w:rPr>
          <w:rFonts w:ascii="Times New Roman" w:hAnsi="Times New Roman" w:cs="Times New Roman"/>
          <w:i/>
          <w:sz w:val="24"/>
          <w:szCs w:val="24"/>
        </w:rPr>
        <w:t>x</w:t>
      </w:r>
      <w:r w:rsidR="00AA6324" w:rsidRPr="00EF2FA8">
        <w:rPr>
          <w:rFonts w:ascii="Times New Roman" w:hAnsi="Times New Roman" w:cs="Times New Roman"/>
          <w:sz w:val="24"/>
          <w:szCs w:val="24"/>
          <w:vertAlign w:val="superscript"/>
        </w:rPr>
        <w:t>2</w:t>
      </w:r>
      <w:r w:rsidR="00AA6324" w:rsidRPr="00EF2FA8">
        <w:rPr>
          <w:rFonts w:ascii="Times New Roman" w:hAnsi="Times New Roman" w:cs="Times New Roman"/>
          <w:sz w:val="24"/>
          <w:szCs w:val="24"/>
          <w:vertAlign w:val="subscript"/>
        </w:rPr>
        <w:t>(2)</w:t>
      </w:r>
      <w:r w:rsidR="007830BD">
        <w:rPr>
          <w:rFonts w:ascii="Times New Roman" w:hAnsi="Times New Roman" w:cs="Times New Roman"/>
          <w:sz w:val="24"/>
          <w:szCs w:val="24"/>
          <w:vertAlign w:val="subscript"/>
        </w:rPr>
        <w:t xml:space="preserve"> </w:t>
      </w:r>
      <w:r w:rsidR="008E57BA" w:rsidRPr="00EF2FA8">
        <w:rPr>
          <w:rFonts w:ascii="Times New Roman" w:hAnsi="Times New Roman" w:cs="Times New Roman"/>
          <w:sz w:val="24"/>
          <w:szCs w:val="24"/>
        </w:rPr>
        <w:t>= 258.91, p&lt; .01</w:t>
      </w:r>
      <w:r w:rsidR="00AA6324" w:rsidRPr="00EF2FA8">
        <w:rPr>
          <w:rFonts w:ascii="Times New Roman" w:hAnsi="Times New Roman" w:cs="Times New Roman"/>
          <w:sz w:val="24"/>
          <w:szCs w:val="24"/>
        </w:rPr>
        <w:t>. More males migrated to the United states using legal documentation for work (</w:t>
      </w:r>
      <w:r w:rsidR="005D5D2E" w:rsidRPr="00EF2FA8">
        <w:rPr>
          <w:rFonts w:ascii="Times New Roman" w:hAnsi="Times New Roman" w:cs="Times New Roman"/>
          <w:sz w:val="24"/>
          <w:szCs w:val="24"/>
        </w:rPr>
        <w:t>98.7%</w:t>
      </w:r>
      <w:r w:rsidR="00AA6324" w:rsidRPr="00EF2FA8">
        <w:rPr>
          <w:rFonts w:ascii="Times New Roman" w:hAnsi="Times New Roman" w:cs="Times New Roman"/>
          <w:sz w:val="24"/>
          <w:szCs w:val="24"/>
        </w:rPr>
        <w:t>), legal documentation of migration (</w:t>
      </w:r>
      <w:r w:rsidR="005D5D2E" w:rsidRPr="00EF2FA8">
        <w:rPr>
          <w:rFonts w:ascii="Times New Roman" w:hAnsi="Times New Roman" w:cs="Times New Roman"/>
          <w:sz w:val="24"/>
          <w:szCs w:val="24"/>
        </w:rPr>
        <w:t>85.7%</w:t>
      </w:r>
      <w:r w:rsidR="00AA6324" w:rsidRPr="00EF2FA8">
        <w:rPr>
          <w:rFonts w:ascii="Times New Roman" w:hAnsi="Times New Roman" w:cs="Times New Roman"/>
          <w:sz w:val="24"/>
          <w:szCs w:val="24"/>
        </w:rPr>
        <w:t>), and undocumented (</w:t>
      </w:r>
      <w:r w:rsidR="005D5D2E" w:rsidRPr="00EF2FA8">
        <w:rPr>
          <w:rFonts w:ascii="Times New Roman" w:hAnsi="Times New Roman" w:cs="Times New Roman"/>
          <w:sz w:val="24"/>
          <w:szCs w:val="24"/>
        </w:rPr>
        <w:t>96.1%</w:t>
      </w:r>
      <w:r w:rsidR="00AA6324" w:rsidRPr="00EF2FA8">
        <w:rPr>
          <w:rFonts w:ascii="Times New Roman" w:hAnsi="Times New Roman" w:cs="Times New Roman"/>
          <w:sz w:val="24"/>
          <w:szCs w:val="24"/>
        </w:rPr>
        <w:t>) than females.</w:t>
      </w:r>
      <w:r w:rsidR="008E57BA" w:rsidRPr="00EF2FA8">
        <w:rPr>
          <w:rFonts w:ascii="Times New Roman" w:hAnsi="Times New Roman" w:cs="Times New Roman"/>
          <w:sz w:val="24"/>
          <w:szCs w:val="24"/>
        </w:rPr>
        <w:t xml:space="preserve"> </w:t>
      </w:r>
      <w:r w:rsidR="00E4039C" w:rsidRPr="00EF2FA8">
        <w:rPr>
          <w:rFonts w:ascii="Times New Roman" w:hAnsi="Times New Roman" w:cs="Times New Roman"/>
          <w:sz w:val="24"/>
          <w:szCs w:val="24"/>
        </w:rPr>
        <w:t xml:space="preserve">As reflected in the descriptive statistics, 74% of the males who migrated to the U.S. were undocumented while 60% of the females who migrated reported entering the U.S. undocumented. </w:t>
      </w:r>
      <w:r w:rsidR="00FD71B2" w:rsidRPr="00EF2FA8">
        <w:rPr>
          <w:rFonts w:ascii="Times New Roman" w:hAnsi="Times New Roman" w:cs="Times New Roman"/>
          <w:sz w:val="24"/>
          <w:szCs w:val="24"/>
        </w:rPr>
        <w:t>The chi-square also revealed that those migrating to the U.S. with a worker’s documentation are more likely to be m</w:t>
      </w:r>
      <w:r w:rsidR="002002C0" w:rsidRPr="00EF2FA8">
        <w:rPr>
          <w:rFonts w:ascii="Times New Roman" w:hAnsi="Times New Roman" w:cs="Times New Roman"/>
          <w:sz w:val="24"/>
          <w:szCs w:val="24"/>
        </w:rPr>
        <w:t xml:space="preserve">ale (98.7%) than females (1.3%). </w:t>
      </w:r>
      <w:r w:rsidR="002B104A">
        <w:rPr>
          <w:rFonts w:ascii="Times New Roman" w:hAnsi="Times New Roman" w:cs="Times New Roman"/>
          <w:sz w:val="24"/>
          <w:szCs w:val="24"/>
        </w:rPr>
        <w:t>Table 4 shows the observed and expected frequencies.</w:t>
      </w:r>
    </w:p>
    <w:p w:rsidR="002B104A" w:rsidRDefault="002B104A" w:rsidP="008E57BA">
      <w:pPr>
        <w:spacing w:after="0" w:line="480" w:lineRule="auto"/>
        <w:ind w:firstLine="720"/>
        <w:rPr>
          <w:rFonts w:ascii="Times New Roman" w:hAnsi="Times New Roman" w:cs="Times New Roman"/>
          <w:sz w:val="24"/>
          <w:szCs w:val="24"/>
        </w:rPr>
      </w:pPr>
    </w:p>
    <w:p w:rsidR="002B104A" w:rsidRDefault="002B104A" w:rsidP="008E57BA">
      <w:pPr>
        <w:spacing w:after="0" w:line="480" w:lineRule="auto"/>
        <w:ind w:firstLine="720"/>
        <w:rPr>
          <w:rFonts w:ascii="Times New Roman" w:hAnsi="Times New Roman" w:cs="Times New Roman"/>
          <w:sz w:val="24"/>
          <w:szCs w:val="24"/>
        </w:rPr>
      </w:pPr>
    </w:p>
    <w:p w:rsidR="002B104A" w:rsidRPr="00EF2FA8" w:rsidRDefault="002B104A" w:rsidP="008E57BA">
      <w:pPr>
        <w:spacing w:after="0" w:line="480" w:lineRule="auto"/>
        <w:ind w:firstLine="72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1"/>
        <w:gridCol w:w="1696"/>
        <w:gridCol w:w="1696"/>
        <w:gridCol w:w="1683"/>
        <w:gridCol w:w="1476"/>
      </w:tblGrid>
      <w:tr w:rsidR="00325035" w:rsidRPr="00EF2FA8" w:rsidTr="00325035">
        <w:trPr>
          <w:trHeight w:val="215"/>
        </w:trPr>
        <w:tc>
          <w:tcPr>
            <w:tcW w:w="8042" w:type="dxa"/>
            <w:gridSpan w:val="5"/>
            <w:tcBorders>
              <w:bottom w:val="double" w:sz="4" w:space="0" w:color="auto"/>
            </w:tcBorders>
          </w:tcPr>
          <w:p w:rsidR="00325035" w:rsidRPr="00EF2FA8" w:rsidRDefault="00325035" w:rsidP="002C7D23">
            <w:pPr>
              <w:rPr>
                <w:rFonts w:ascii="Times New Roman" w:hAnsi="Times New Roman" w:cs="Times New Roman"/>
                <w:b/>
                <w:sz w:val="24"/>
                <w:szCs w:val="24"/>
              </w:rPr>
            </w:pPr>
            <w:r w:rsidRPr="00EF2FA8">
              <w:rPr>
                <w:rFonts w:ascii="Times New Roman" w:hAnsi="Times New Roman" w:cs="Times New Roman"/>
                <w:b/>
                <w:sz w:val="24"/>
                <w:szCs w:val="24"/>
              </w:rPr>
              <w:t>Table 4. Sex and Documentation Type: Expected frequencies in Parenthesis</w:t>
            </w:r>
          </w:p>
        </w:tc>
      </w:tr>
      <w:tr w:rsidR="002C7D23" w:rsidRPr="00EF2FA8" w:rsidTr="00325035">
        <w:trPr>
          <w:trHeight w:val="215"/>
        </w:trPr>
        <w:tc>
          <w:tcPr>
            <w:tcW w:w="1491" w:type="dxa"/>
            <w:tcBorders>
              <w:top w:val="double" w:sz="4" w:space="0" w:color="auto"/>
            </w:tcBorders>
          </w:tcPr>
          <w:p w:rsidR="002C7D23" w:rsidRPr="00EF2FA8" w:rsidRDefault="002C7D23" w:rsidP="00125502">
            <w:pPr>
              <w:rPr>
                <w:rFonts w:ascii="Times New Roman" w:hAnsi="Times New Roman" w:cs="Times New Roman"/>
                <w:sz w:val="24"/>
                <w:szCs w:val="24"/>
              </w:rPr>
            </w:pPr>
            <w:r w:rsidRPr="00EF2FA8">
              <w:rPr>
                <w:rFonts w:ascii="Times New Roman" w:hAnsi="Times New Roman" w:cs="Times New Roman"/>
                <w:sz w:val="24"/>
                <w:szCs w:val="24"/>
              </w:rPr>
              <w:t xml:space="preserve"> </w:t>
            </w:r>
          </w:p>
        </w:tc>
        <w:tc>
          <w:tcPr>
            <w:tcW w:w="6551" w:type="dxa"/>
            <w:gridSpan w:val="4"/>
            <w:tcBorders>
              <w:top w:val="double" w:sz="4" w:space="0" w:color="auto"/>
              <w:left w:val="nil"/>
            </w:tcBorders>
          </w:tcPr>
          <w:p w:rsidR="002C7D23" w:rsidRPr="00EF2FA8" w:rsidRDefault="002C7D23" w:rsidP="002C7D23">
            <w:pPr>
              <w:rPr>
                <w:rFonts w:ascii="Times New Roman" w:hAnsi="Times New Roman" w:cs="Times New Roman"/>
                <w:sz w:val="24"/>
                <w:szCs w:val="24"/>
              </w:rPr>
            </w:pPr>
            <w:r w:rsidRPr="00EF2FA8">
              <w:rPr>
                <w:rFonts w:ascii="Times New Roman" w:hAnsi="Times New Roman" w:cs="Times New Roman"/>
                <w:sz w:val="24"/>
                <w:szCs w:val="24"/>
              </w:rPr>
              <w:t xml:space="preserve">                       Documentation Type</w:t>
            </w:r>
          </w:p>
        </w:tc>
      </w:tr>
      <w:tr w:rsidR="002C7D23" w:rsidRPr="00EF2FA8" w:rsidTr="002C7D23">
        <w:tc>
          <w:tcPr>
            <w:tcW w:w="1491" w:type="dxa"/>
            <w:tcBorders>
              <w:bottom w:val="single" w:sz="4" w:space="0" w:color="auto"/>
            </w:tcBorders>
          </w:tcPr>
          <w:p w:rsidR="002C7D23" w:rsidRPr="00EF2FA8" w:rsidRDefault="002C7D23" w:rsidP="002C7D23">
            <w:pPr>
              <w:jc w:val="center"/>
              <w:rPr>
                <w:rFonts w:ascii="Times New Roman" w:hAnsi="Times New Roman" w:cs="Times New Roman"/>
                <w:sz w:val="24"/>
                <w:szCs w:val="24"/>
              </w:rPr>
            </w:pPr>
            <w:r w:rsidRPr="00EF2FA8">
              <w:rPr>
                <w:rFonts w:ascii="Times New Roman" w:hAnsi="Times New Roman" w:cs="Times New Roman"/>
                <w:sz w:val="24"/>
                <w:szCs w:val="24"/>
              </w:rPr>
              <w:t>Sex</w:t>
            </w:r>
          </w:p>
        </w:tc>
        <w:tc>
          <w:tcPr>
            <w:tcW w:w="1696" w:type="dxa"/>
            <w:tcBorders>
              <w:top w:val="single" w:sz="4" w:space="0" w:color="auto"/>
              <w:left w:val="nil"/>
              <w:bottom w:val="single" w:sz="4" w:space="0" w:color="auto"/>
            </w:tcBorders>
          </w:tcPr>
          <w:p w:rsidR="002C7D23" w:rsidRPr="00EF2FA8" w:rsidRDefault="002C7D23" w:rsidP="002C7D23">
            <w:pPr>
              <w:jc w:val="center"/>
              <w:rPr>
                <w:rFonts w:ascii="Times New Roman" w:hAnsi="Times New Roman" w:cs="Times New Roman"/>
                <w:sz w:val="24"/>
                <w:szCs w:val="24"/>
              </w:rPr>
            </w:pPr>
            <w:r w:rsidRPr="00EF2FA8">
              <w:rPr>
                <w:rFonts w:ascii="Times New Roman" w:hAnsi="Times New Roman" w:cs="Times New Roman"/>
                <w:sz w:val="24"/>
                <w:szCs w:val="24"/>
              </w:rPr>
              <w:t>Worker Documentation</w:t>
            </w:r>
          </w:p>
        </w:tc>
        <w:tc>
          <w:tcPr>
            <w:tcW w:w="1696" w:type="dxa"/>
            <w:tcBorders>
              <w:top w:val="single" w:sz="4" w:space="0" w:color="auto"/>
              <w:bottom w:val="single" w:sz="4" w:space="0" w:color="auto"/>
            </w:tcBorders>
          </w:tcPr>
          <w:p w:rsidR="002C7D23" w:rsidRPr="00EF2FA8" w:rsidRDefault="002C7D23" w:rsidP="002C7D23">
            <w:pPr>
              <w:jc w:val="center"/>
              <w:rPr>
                <w:rFonts w:ascii="Times New Roman" w:hAnsi="Times New Roman" w:cs="Times New Roman"/>
                <w:sz w:val="24"/>
                <w:szCs w:val="24"/>
              </w:rPr>
            </w:pPr>
            <w:r w:rsidRPr="00EF2FA8">
              <w:rPr>
                <w:rFonts w:ascii="Times New Roman" w:hAnsi="Times New Roman" w:cs="Times New Roman"/>
                <w:sz w:val="24"/>
                <w:szCs w:val="24"/>
              </w:rPr>
              <w:t>Legal Documentation</w:t>
            </w:r>
          </w:p>
        </w:tc>
        <w:tc>
          <w:tcPr>
            <w:tcW w:w="1683" w:type="dxa"/>
            <w:tcBorders>
              <w:top w:val="single" w:sz="4" w:space="0" w:color="auto"/>
              <w:left w:val="nil"/>
              <w:bottom w:val="single" w:sz="4" w:space="0" w:color="auto"/>
            </w:tcBorders>
            <w:vAlign w:val="center"/>
          </w:tcPr>
          <w:p w:rsidR="002C7D23" w:rsidRPr="00EF2FA8" w:rsidRDefault="002C7D23" w:rsidP="002C7D23">
            <w:pPr>
              <w:jc w:val="center"/>
              <w:rPr>
                <w:rFonts w:ascii="Times New Roman" w:hAnsi="Times New Roman" w:cs="Times New Roman"/>
                <w:sz w:val="24"/>
                <w:szCs w:val="24"/>
              </w:rPr>
            </w:pPr>
            <w:r w:rsidRPr="00EF2FA8">
              <w:rPr>
                <w:rFonts w:ascii="Times New Roman" w:hAnsi="Times New Roman" w:cs="Times New Roman"/>
                <w:sz w:val="24"/>
                <w:szCs w:val="24"/>
              </w:rPr>
              <w:t>Undocumented</w:t>
            </w:r>
          </w:p>
        </w:tc>
        <w:tc>
          <w:tcPr>
            <w:tcW w:w="1476" w:type="dxa"/>
            <w:tcBorders>
              <w:bottom w:val="single" w:sz="4" w:space="0" w:color="auto"/>
            </w:tcBorders>
            <w:vAlign w:val="center"/>
          </w:tcPr>
          <w:p w:rsidR="002C7D23" w:rsidRPr="00EF2FA8" w:rsidRDefault="002C7D23" w:rsidP="002C7D23">
            <w:pPr>
              <w:jc w:val="center"/>
              <w:rPr>
                <w:rFonts w:ascii="Times New Roman" w:hAnsi="Times New Roman" w:cs="Times New Roman"/>
                <w:sz w:val="24"/>
                <w:szCs w:val="24"/>
              </w:rPr>
            </w:pPr>
            <w:r w:rsidRPr="00EF2FA8">
              <w:rPr>
                <w:rFonts w:ascii="Times New Roman" w:hAnsi="Times New Roman" w:cs="Times New Roman"/>
                <w:sz w:val="24"/>
                <w:szCs w:val="24"/>
              </w:rPr>
              <w:t>Total</w:t>
            </w:r>
          </w:p>
        </w:tc>
      </w:tr>
      <w:tr w:rsidR="002C7D23" w:rsidRPr="00EF2FA8" w:rsidTr="002C7D23">
        <w:tc>
          <w:tcPr>
            <w:tcW w:w="1491" w:type="dxa"/>
            <w:tcBorders>
              <w:top w:val="single" w:sz="4" w:space="0" w:color="auto"/>
            </w:tcBorders>
          </w:tcPr>
          <w:p w:rsidR="002C7D23" w:rsidRPr="00EF2FA8" w:rsidRDefault="002C7D23" w:rsidP="002C7D23">
            <w:pPr>
              <w:jc w:val="center"/>
              <w:rPr>
                <w:rFonts w:ascii="Times New Roman" w:hAnsi="Times New Roman" w:cs="Times New Roman"/>
                <w:sz w:val="24"/>
                <w:szCs w:val="24"/>
              </w:rPr>
            </w:pPr>
            <w:r w:rsidRPr="00EF2FA8">
              <w:rPr>
                <w:rFonts w:ascii="Times New Roman" w:hAnsi="Times New Roman" w:cs="Times New Roman"/>
                <w:sz w:val="24"/>
                <w:szCs w:val="24"/>
              </w:rPr>
              <w:t>Male</w:t>
            </w:r>
          </w:p>
        </w:tc>
        <w:tc>
          <w:tcPr>
            <w:tcW w:w="1696" w:type="dxa"/>
            <w:tcBorders>
              <w:top w:val="single" w:sz="4" w:space="0" w:color="auto"/>
              <w:left w:val="nil"/>
            </w:tcBorders>
          </w:tcPr>
          <w:p w:rsidR="002C7D23" w:rsidRPr="00EF2FA8" w:rsidRDefault="000C6B51" w:rsidP="002C7D23">
            <w:pPr>
              <w:jc w:val="center"/>
              <w:rPr>
                <w:rFonts w:ascii="Times New Roman" w:hAnsi="Times New Roman" w:cs="Times New Roman"/>
                <w:sz w:val="24"/>
                <w:szCs w:val="24"/>
              </w:rPr>
            </w:pPr>
            <w:r w:rsidRPr="00EF2FA8">
              <w:rPr>
                <w:rFonts w:ascii="Times New Roman" w:hAnsi="Times New Roman" w:cs="Times New Roman"/>
                <w:sz w:val="24"/>
                <w:szCs w:val="24"/>
              </w:rPr>
              <w:t>1,293</w:t>
            </w:r>
            <w:r w:rsidR="006B70D6" w:rsidRPr="00EF2FA8">
              <w:rPr>
                <w:rFonts w:ascii="Times New Roman" w:hAnsi="Times New Roman" w:cs="Times New Roman"/>
                <w:sz w:val="24"/>
                <w:szCs w:val="24"/>
              </w:rPr>
              <w:t xml:space="preserve"> (1,235)</w:t>
            </w:r>
          </w:p>
        </w:tc>
        <w:tc>
          <w:tcPr>
            <w:tcW w:w="1696" w:type="dxa"/>
            <w:tcBorders>
              <w:top w:val="single" w:sz="4" w:space="0" w:color="auto"/>
            </w:tcBorders>
          </w:tcPr>
          <w:p w:rsidR="002C7D23" w:rsidRPr="00EF2FA8" w:rsidRDefault="000C6B51" w:rsidP="002C7D23">
            <w:pPr>
              <w:jc w:val="center"/>
              <w:rPr>
                <w:rFonts w:ascii="Times New Roman" w:hAnsi="Times New Roman" w:cs="Times New Roman"/>
                <w:sz w:val="24"/>
                <w:szCs w:val="24"/>
              </w:rPr>
            </w:pPr>
            <w:r w:rsidRPr="00EF2FA8">
              <w:rPr>
                <w:rFonts w:ascii="Times New Roman" w:hAnsi="Times New Roman" w:cs="Times New Roman"/>
                <w:sz w:val="24"/>
                <w:szCs w:val="24"/>
              </w:rPr>
              <w:t>822</w:t>
            </w:r>
            <w:r w:rsidR="00C26F29" w:rsidRPr="00EF2FA8">
              <w:rPr>
                <w:rFonts w:ascii="Times New Roman" w:hAnsi="Times New Roman" w:cs="Times New Roman"/>
                <w:sz w:val="24"/>
                <w:szCs w:val="24"/>
              </w:rPr>
              <w:t xml:space="preserve"> (780)</w:t>
            </w:r>
          </w:p>
        </w:tc>
        <w:tc>
          <w:tcPr>
            <w:tcW w:w="1683" w:type="dxa"/>
            <w:tcBorders>
              <w:top w:val="single" w:sz="4" w:space="0" w:color="auto"/>
            </w:tcBorders>
          </w:tcPr>
          <w:p w:rsidR="002C7D23" w:rsidRPr="00EF2FA8" w:rsidRDefault="000C6B51" w:rsidP="002C7D23">
            <w:pPr>
              <w:jc w:val="center"/>
              <w:rPr>
                <w:rFonts w:ascii="Times New Roman" w:hAnsi="Times New Roman" w:cs="Times New Roman"/>
                <w:sz w:val="24"/>
                <w:szCs w:val="24"/>
              </w:rPr>
            </w:pPr>
            <w:r w:rsidRPr="00EF2FA8">
              <w:rPr>
                <w:rFonts w:ascii="Times New Roman" w:hAnsi="Times New Roman" w:cs="Times New Roman"/>
                <w:sz w:val="24"/>
                <w:szCs w:val="24"/>
              </w:rPr>
              <w:t>6,011</w:t>
            </w:r>
            <w:r w:rsidR="00C26F29" w:rsidRPr="00EF2FA8">
              <w:rPr>
                <w:rFonts w:ascii="Times New Roman" w:hAnsi="Times New Roman" w:cs="Times New Roman"/>
                <w:sz w:val="24"/>
                <w:szCs w:val="24"/>
              </w:rPr>
              <w:t xml:space="preserve"> (5,728)</w:t>
            </w:r>
          </w:p>
        </w:tc>
        <w:tc>
          <w:tcPr>
            <w:tcW w:w="1476" w:type="dxa"/>
            <w:tcBorders>
              <w:top w:val="single" w:sz="4" w:space="0" w:color="auto"/>
            </w:tcBorders>
          </w:tcPr>
          <w:p w:rsidR="002C7D23" w:rsidRPr="00EF2FA8" w:rsidRDefault="002C7D23" w:rsidP="002C7D23">
            <w:pPr>
              <w:jc w:val="center"/>
              <w:rPr>
                <w:rFonts w:ascii="Times New Roman" w:hAnsi="Times New Roman" w:cs="Times New Roman"/>
                <w:sz w:val="24"/>
                <w:szCs w:val="24"/>
              </w:rPr>
            </w:pPr>
            <w:r w:rsidRPr="00EF2FA8">
              <w:rPr>
                <w:rFonts w:ascii="Times New Roman" w:hAnsi="Times New Roman" w:cs="Times New Roman"/>
                <w:sz w:val="24"/>
                <w:szCs w:val="24"/>
              </w:rPr>
              <w:t xml:space="preserve"> </w:t>
            </w:r>
            <w:r w:rsidR="000C6B51" w:rsidRPr="00EF2FA8">
              <w:rPr>
                <w:rFonts w:ascii="Times New Roman" w:hAnsi="Times New Roman" w:cs="Times New Roman"/>
                <w:sz w:val="24"/>
                <w:szCs w:val="24"/>
              </w:rPr>
              <w:t>8,126</w:t>
            </w:r>
          </w:p>
        </w:tc>
      </w:tr>
      <w:tr w:rsidR="002C7D23" w:rsidRPr="00EF2FA8" w:rsidTr="002C7D23">
        <w:tc>
          <w:tcPr>
            <w:tcW w:w="1491" w:type="dxa"/>
          </w:tcPr>
          <w:p w:rsidR="002C7D23" w:rsidRPr="00EF2FA8" w:rsidRDefault="002C7D23" w:rsidP="002C7D23">
            <w:pPr>
              <w:jc w:val="center"/>
              <w:rPr>
                <w:rFonts w:ascii="Times New Roman" w:hAnsi="Times New Roman" w:cs="Times New Roman"/>
                <w:sz w:val="24"/>
                <w:szCs w:val="24"/>
              </w:rPr>
            </w:pPr>
            <w:r w:rsidRPr="00EF2FA8">
              <w:rPr>
                <w:rFonts w:ascii="Times New Roman" w:hAnsi="Times New Roman" w:cs="Times New Roman"/>
                <w:sz w:val="24"/>
                <w:szCs w:val="24"/>
              </w:rPr>
              <w:t>Female</w:t>
            </w:r>
          </w:p>
        </w:tc>
        <w:tc>
          <w:tcPr>
            <w:tcW w:w="1696" w:type="dxa"/>
          </w:tcPr>
          <w:p w:rsidR="002C7D23" w:rsidRPr="00EF2FA8" w:rsidRDefault="006B70D6" w:rsidP="002C7D23">
            <w:pPr>
              <w:jc w:val="center"/>
              <w:rPr>
                <w:rFonts w:ascii="Times New Roman" w:hAnsi="Times New Roman" w:cs="Times New Roman"/>
                <w:sz w:val="24"/>
                <w:szCs w:val="24"/>
              </w:rPr>
            </w:pPr>
            <w:r w:rsidRPr="00EF2FA8">
              <w:rPr>
                <w:rFonts w:ascii="Times New Roman" w:hAnsi="Times New Roman" w:cs="Times New Roman"/>
                <w:sz w:val="24"/>
                <w:szCs w:val="24"/>
              </w:rPr>
              <w:t>17</w:t>
            </w:r>
            <w:r w:rsidR="00C26F29" w:rsidRPr="00EF2FA8">
              <w:rPr>
                <w:rFonts w:ascii="Times New Roman" w:hAnsi="Times New Roman" w:cs="Times New Roman"/>
                <w:sz w:val="24"/>
                <w:szCs w:val="24"/>
              </w:rPr>
              <w:t xml:space="preserve"> (0.80)</w:t>
            </w:r>
          </w:p>
        </w:tc>
        <w:tc>
          <w:tcPr>
            <w:tcW w:w="1696" w:type="dxa"/>
          </w:tcPr>
          <w:p w:rsidR="002C7D23" w:rsidRPr="00EF2FA8" w:rsidRDefault="006B70D6" w:rsidP="002C7D23">
            <w:pPr>
              <w:jc w:val="center"/>
              <w:rPr>
                <w:rFonts w:ascii="Times New Roman" w:hAnsi="Times New Roman" w:cs="Times New Roman"/>
                <w:sz w:val="24"/>
                <w:szCs w:val="24"/>
              </w:rPr>
            </w:pPr>
            <w:r w:rsidRPr="00EF2FA8">
              <w:rPr>
                <w:rFonts w:ascii="Times New Roman" w:hAnsi="Times New Roman" w:cs="Times New Roman"/>
                <w:sz w:val="24"/>
                <w:szCs w:val="24"/>
              </w:rPr>
              <w:t>142</w:t>
            </w:r>
            <w:r w:rsidR="00C26F29" w:rsidRPr="00EF2FA8">
              <w:rPr>
                <w:rFonts w:ascii="Times New Roman" w:hAnsi="Times New Roman" w:cs="Times New Roman"/>
                <w:sz w:val="24"/>
                <w:szCs w:val="24"/>
              </w:rPr>
              <w:t xml:space="preserve"> (7)</w:t>
            </w:r>
          </w:p>
        </w:tc>
        <w:tc>
          <w:tcPr>
            <w:tcW w:w="1683" w:type="dxa"/>
          </w:tcPr>
          <w:p w:rsidR="002C7D23" w:rsidRPr="00EF2FA8" w:rsidRDefault="006B70D6" w:rsidP="002C7D23">
            <w:pPr>
              <w:jc w:val="center"/>
              <w:rPr>
                <w:rFonts w:ascii="Times New Roman" w:hAnsi="Times New Roman" w:cs="Times New Roman"/>
                <w:sz w:val="24"/>
                <w:szCs w:val="24"/>
              </w:rPr>
            </w:pPr>
            <w:r w:rsidRPr="00EF2FA8">
              <w:rPr>
                <w:rFonts w:ascii="Times New Roman" w:hAnsi="Times New Roman" w:cs="Times New Roman"/>
                <w:sz w:val="24"/>
                <w:szCs w:val="24"/>
              </w:rPr>
              <w:t>243</w:t>
            </w:r>
            <w:r w:rsidR="00C26F29" w:rsidRPr="00EF2FA8">
              <w:rPr>
                <w:rFonts w:ascii="Times New Roman" w:hAnsi="Times New Roman" w:cs="Times New Roman"/>
                <w:sz w:val="24"/>
                <w:szCs w:val="24"/>
              </w:rPr>
              <w:t xml:space="preserve"> (11)</w:t>
            </w:r>
          </w:p>
        </w:tc>
        <w:tc>
          <w:tcPr>
            <w:tcW w:w="1476" w:type="dxa"/>
          </w:tcPr>
          <w:p w:rsidR="002C7D23" w:rsidRPr="00EF2FA8" w:rsidRDefault="006B70D6" w:rsidP="002C7D23">
            <w:pPr>
              <w:jc w:val="center"/>
              <w:rPr>
                <w:rFonts w:ascii="Times New Roman" w:hAnsi="Times New Roman" w:cs="Times New Roman"/>
                <w:sz w:val="24"/>
                <w:szCs w:val="24"/>
              </w:rPr>
            </w:pPr>
            <w:r w:rsidRPr="00EF2FA8">
              <w:rPr>
                <w:rFonts w:ascii="Times New Roman" w:hAnsi="Times New Roman" w:cs="Times New Roman"/>
                <w:sz w:val="24"/>
                <w:szCs w:val="24"/>
              </w:rPr>
              <w:t>402</w:t>
            </w:r>
          </w:p>
        </w:tc>
      </w:tr>
      <w:tr w:rsidR="002C7D23" w:rsidRPr="00101DDE" w:rsidTr="002C7D23">
        <w:tc>
          <w:tcPr>
            <w:tcW w:w="1491" w:type="dxa"/>
            <w:tcBorders>
              <w:bottom w:val="single" w:sz="4" w:space="0" w:color="auto"/>
            </w:tcBorders>
          </w:tcPr>
          <w:p w:rsidR="002C7D23" w:rsidRPr="00EF2FA8" w:rsidRDefault="002C7D23" w:rsidP="002C7D23">
            <w:pPr>
              <w:jc w:val="center"/>
              <w:rPr>
                <w:rFonts w:ascii="Times New Roman" w:hAnsi="Times New Roman" w:cs="Times New Roman"/>
                <w:sz w:val="24"/>
                <w:szCs w:val="24"/>
              </w:rPr>
            </w:pPr>
            <w:r w:rsidRPr="00EF2FA8">
              <w:rPr>
                <w:rFonts w:ascii="Times New Roman" w:hAnsi="Times New Roman" w:cs="Times New Roman"/>
                <w:sz w:val="24"/>
                <w:szCs w:val="24"/>
              </w:rPr>
              <w:t>Total</w:t>
            </w:r>
          </w:p>
        </w:tc>
        <w:tc>
          <w:tcPr>
            <w:tcW w:w="1696" w:type="dxa"/>
            <w:tcBorders>
              <w:bottom w:val="single" w:sz="4" w:space="0" w:color="auto"/>
            </w:tcBorders>
          </w:tcPr>
          <w:p w:rsidR="002C7D23" w:rsidRPr="00EF2FA8" w:rsidRDefault="006B70D6" w:rsidP="002C7D23">
            <w:pPr>
              <w:jc w:val="center"/>
              <w:rPr>
                <w:rFonts w:ascii="Times New Roman" w:hAnsi="Times New Roman" w:cs="Times New Roman"/>
                <w:sz w:val="24"/>
                <w:szCs w:val="24"/>
              </w:rPr>
            </w:pPr>
            <w:r w:rsidRPr="00EF2FA8">
              <w:rPr>
                <w:rFonts w:ascii="Times New Roman" w:hAnsi="Times New Roman" w:cs="Times New Roman"/>
                <w:sz w:val="24"/>
                <w:szCs w:val="24"/>
              </w:rPr>
              <w:t>1,310</w:t>
            </w:r>
          </w:p>
        </w:tc>
        <w:tc>
          <w:tcPr>
            <w:tcW w:w="1696" w:type="dxa"/>
            <w:tcBorders>
              <w:bottom w:val="single" w:sz="4" w:space="0" w:color="auto"/>
            </w:tcBorders>
          </w:tcPr>
          <w:p w:rsidR="002C7D23" w:rsidRPr="00EF2FA8" w:rsidRDefault="006B70D6" w:rsidP="002C7D23">
            <w:pPr>
              <w:jc w:val="center"/>
              <w:rPr>
                <w:rFonts w:ascii="Times New Roman" w:hAnsi="Times New Roman" w:cs="Times New Roman"/>
                <w:sz w:val="24"/>
                <w:szCs w:val="24"/>
              </w:rPr>
            </w:pPr>
            <w:r w:rsidRPr="00EF2FA8">
              <w:rPr>
                <w:rFonts w:ascii="Times New Roman" w:hAnsi="Times New Roman" w:cs="Times New Roman"/>
                <w:sz w:val="24"/>
                <w:szCs w:val="24"/>
              </w:rPr>
              <w:t>964</w:t>
            </w:r>
          </w:p>
        </w:tc>
        <w:tc>
          <w:tcPr>
            <w:tcW w:w="1683" w:type="dxa"/>
            <w:tcBorders>
              <w:bottom w:val="single" w:sz="4" w:space="0" w:color="auto"/>
            </w:tcBorders>
          </w:tcPr>
          <w:p w:rsidR="002C7D23" w:rsidRPr="00EF2FA8" w:rsidRDefault="006B70D6" w:rsidP="002C7D23">
            <w:pPr>
              <w:jc w:val="center"/>
              <w:rPr>
                <w:rFonts w:ascii="Times New Roman" w:hAnsi="Times New Roman" w:cs="Times New Roman"/>
                <w:sz w:val="24"/>
                <w:szCs w:val="24"/>
              </w:rPr>
            </w:pPr>
            <w:r w:rsidRPr="00EF2FA8">
              <w:rPr>
                <w:rFonts w:ascii="Times New Roman" w:hAnsi="Times New Roman" w:cs="Times New Roman"/>
                <w:sz w:val="24"/>
                <w:szCs w:val="24"/>
              </w:rPr>
              <w:t>6,254</w:t>
            </w:r>
          </w:p>
        </w:tc>
        <w:tc>
          <w:tcPr>
            <w:tcW w:w="1476" w:type="dxa"/>
            <w:tcBorders>
              <w:bottom w:val="single" w:sz="4" w:space="0" w:color="auto"/>
            </w:tcBorders>
          </w:tcPr>
          <w:p w:rsidR="002C7D23" w:rsidRPr="00101DDE" w:rsidRDefault="006B70D6" w:rsidP="002C7D23">
            <w:pPr>
              <w:jc w:val="center"/>
              <w:rPr>
                <w:rFonts w:ascii="Times New Roman" w:hAnsi="Times New Roman" w:cs="Times New Roman"/>
                <w:sz w:val="24"/>
                <w:szCs w:val="24"/>
              </w:rPr>
            </w:pPr>
            <w:r w:rsidRPr="00EF2FA8">
              <w:rPr>
                <w:rFonts w:ascii="Times New Roman" w:hAnsi="Times New Roman" w:cs="Times New Roman"/>
                <w:sz w:val="24"/>
                <w:szCs w:val="24"/>
              </w:rPr>
              <w:t>8,528</w:t>
            </w:r>
          </w:p>
        </w:tc>
      </w:tr>
    </w:tbl>
    <w:p w:rsidR="00AA6324" w:rsidRPr="00101DDE" w:rsidRDefault="00AA6324" w:rsidP="00E15D43">
      <w:pPr>
        <w:spacing w:after="0" w:line="480" w:lineRule="auto"/>
        <w:rPr>
          <w:rFonts w:ascii="Times New Roman" w:hAnsi="Times New Roman" w:cs="Times New Roman"/>
          <w:sz w:val="24"/>
          <w:szCs w:val="24"/>
        </w:rPr>
      </w:pPr>
    </w:p>
    <w:sectPr w:rsidR="00AA6324" w:rsidRPr="00101DD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707" w:rsidRDefault="004E6707" w:rsidP="00FE20CA">
      <w:pPr>
        <w:spacing w:after="0" w:line="240" w:lineRule="auto"/>
      </w:pPr>
      <w:r>
        <w:separator/>
      </w:r>
    </w:p>
  </w:endnote>
  <w:endnote w:type="continuationSeparator" w:id="0">
    <w:p w:rsidR="004E6707" w:rsidRDefault="004E6707" w:rsidP="00FE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707" w:rsidRDefault="004E6707" w:rsidP="00FE20CA">
      <w:pPr>
        <w:spacing w:after="0" w:line="240" w:lineRule="auto"/>
      </w:pPr>
      <w:r>
        <w:separator/>
      </w:r>
    </w:p>
  </w:footnote>
  <w:footnote w:type="continuationSeparator" w:id="0">
    <w:p w:rsidR="004E6707" w:rsidRDefault="004E6707" w:rsidP="00FE2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0CA" w:rsidRDefault="00FE20CA" w:rsidP="00FE20CA">
    <w:pPr>
      <w:pStyle w:val="Header"/>
      <w:jc w:val="right"/>
    </w:pPr>
    <w:r>
      <w:t>Nancy Castellon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88"/>
    <w:rsid w:val="00063C13"/>
    <w:rsid w:val="000872CF"/>
    <w:rsid w:val="00094678"/>
    <w:rsid w:val="000C6B51"/>
    <w:rsid w:val="00101DDE"/>
    <w:rsid w:val="00102F11"/>
    <w:rsid w:val="00180EC7"/>
    <w:rsid w:val="002002C0"/>
    <w:rsid w:val="002B104A"/>
    <w:rsid w:val="002C7D23"/>
    <w:rsid w:val="00325035"/>
    <w:rsid w:val="00341B38"/>
    <w:rsid w:val="004B0B19"/>
    <w:rsid w:val="004E6707"/>
    <w:rsid w:val="004F41A9"/>
    <w:rsid w:val="00561218"/>
    <w:rsid w:val="005D5D2E"/>
    <w:rsid w:val="005E3C75"/>
    <w:rsid w:val="006320EF"/>
    <w:rsid w:val="00683937"/>
    <w:rsid w:val="006B70D6"/>
    <w:rsid w:val="00702E81"/>
    <w:rsid w:val="00722717"/>
    <w:rsid w:val="007830BD"/>
    <w:rsid w:val="00833644"/>
    <w:rsid w:val="00840D31"/>
    <w:rsid w:val="00867F48"/>
    <w:rsid w:val="00876F27"/>
    <w:rsid w:val="008E57BA"/>
    <w:rsid w:val="008E6488"/>
    <w:rsid w:val="009207F6"/>
    <w:rsid w:val="00962443"/>
    <w:rsid w:val="00A177BC"/>
    <w:rsid w:val="00A32501"/>
    <w:rsid w:val="00A51ABD"/>
    <w:rsid w:val="00AA6324"/>
    <w:rsid w:val="00B36B5B"/>
    <w:rsid w:val="00BE7FAF"/>
    <w:rsid w:val="00C26F29"/>
    <w:rsid w:val="00C85951"/>
    <w:rsid w:val="00C976AA"/>
    <w:rsid w:val="00CA6AA0"/>
    <w:rsid w:val="00D31285"/>
    <w:rsid w:val="00D31F45"/>
    <w:rsid w:val="00DA0360"/>
    <w:rsid w:val="00E15D43"/>
    <w:rsid w:val="00E4039C"/>
    <w:rsid w:val="00E55907"/>
    <w:rsid w:val="00E73A3E"/>
    <w:rsid w:val="00EA147D"/>
    <w:rsid w:val="00EF2FA8"/>
    <w:rsid w:val="00F144CB"/>
    <w:rsid w:val="00F64361"/>
    <w:rsid w:val="00F70B21"/>
    <w:rsid w:val="00FC07D5"/>
    <w:rsid w:val="00FD71B2"/>
    <w:rsid w:val="00FE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BC18"/>
  <w15:chartTrackingRefBased/>
  <w15:docId w15:val="{43E91027-E9E5-4CE9-9AF4-C267EF3E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2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0CA"/>
  </w:style>
  <w:style w:type="paragraph" w:styleId="Footer">
    <w:name w:val="footer"/>
    <w:basedOn w:val="Normal"/>
    <w:link w:val="FooterChar"/>
    <w:uiPriority w:val="99"/>
    <w:unhideWhenUsed/>
    <w:rsid w:val="00FE2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Castellon</dc:creator>
  <cp:keywords/>
  <dc:description/>
  <cp:lastModifiedBy>Nancy Castellon</cp:lastModifiedBy>
  <cp:revision>26</cp:revision>
  <dcterms:created xsi:type="dcterms:W3CDTF">2018-11-15T21:15:00Z</dcterms:created>
  <dcterms:modified xsi:type="dcterms:W3CDTF">2018-11-16T18:19:00Z</dcterms:modified>
</cp:coreProperties>
</file>