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0F7DA3" w14:textId="661B402A" w:rsidR="00D330B8" w:rsidRPr="00342DAC" w:rsidRDefault="00D330B8" w:rsidP="002A581E">
      <w:pPr>
        <w:spacing w:after="0" w:line="240" w:lineRule="auto"/>
        <w:jc w:val="center"/>
        <w:rPr>
          <w:rFonts w:ascii="Times New Roman" w:hAnsi="Times New Roman" w:cs="Times New Roman"/>
          <w:b/>
          <w:sz w:val="24"/>
          <w:szCs w:val="24"/>
        </w:rPr>
      </w:pPr>
      <w:r w:rsidRPr="00342DAC">
        <w:rPr>
          <w:rFonts w:ascii="Times New Roman" w:hAnsi="Times New Roman" w:cs="Times New Roman"/>
          <w:b/>
          <w:sz w:val="24"/>
          <w:szCs w:val="24"/>
        </w:rPr>
        <w:t xml:space="preserve">Topic 12: </w:t>
      </w:r>
      <w:r w:rsidR="002A581E" w:rsidRPr="00342DAC">
        <w:rPr>
          <w:rFonts w:ascii="Times New Roman" w:hAnsi="Times New Roman" w:cs="Times New Roman"/>
          <w:b/>
          <w:sz w:val="24"/>
          <w:szCs w:val="24"/>
        </w:rPr>
        <w:t>Use of New Technologies in Second Language Assessment</w:t>
      </w:r>
    </w:p>
    <w:p w14:paraId="3E796ACB" w14:textId="77777777" w:rsidR="002A581E" w:rsidRPr="00342DAC" w:rsidRDefault="002A581E">
      <w:pPr>
        <w:spacing w:after="0" w:line="240" w:lineRule="auto"/>
        <w:rPr>
          <w:rFonts w:ascii="Times New Roman" w:hAnsi="Times New Roman" w:cs="Times New Roman"/>
          <w:b/>
          <w:sz w:val="24"/>
          <w:szCs w:val="24"/>
        </w:rPr>
      </w:pPr>
    </w:p>
    <w:p w14:paraId="2A56D232" w14:textId="77777777" w:rsidR="002A581E" w:rsidRPr="00342DAC" w:rsidRDefault="002A581E">
      <w:pPr>
        <w:spacing w:after="0" w:line="240" w:lineRule="auto"/>
        <w:rPr>
          <w:rFonts w:ascii="Times New Roman" w:hAnsi="Times New Roman" w:cs="Times New Roman"/>
          <w:b/>
          <w:sz w:val="24"/>
          <w:szCs w:val="24"/>
        </w:rPr>
      </w:pPr>
      <w:r w:rsidRPr="00342DAC">
        <w:rPr>
          <w:rFonts w:ascii="Times New Roman" w:hAnsi="Times New Roman" w:cs="Times New Roman"/>
          <w:b/>
          <w:sz w:val="24"/>
          <w:szCs w:val="24"/>
        </w:rPr>
        <w:br w:type="page"/>
      </w:r>
    </w:p>
    <w:p w14:paraId="1334B27A" w14:textId="5302B7ED" w:rsidR="00D460D7" w:rsidRPr="00342DAC" w:rsidRDefault="00130EE3" w:rsidP="00691465">
      <w:pPr>
        <w:spacing w:after="0" w:line="480" w:lineRule="auto"/>
        <w:jc w:val="center"/>
        <w:rPr>
          <w:rFonts w:ascii="Times New Roman" w:hAnsi="Times New Roman" w:cs="Times New Roman"/>
          <w:b/>
          <w:sz w:val="24"/>
          <w:szCs w:val="24"/>
        </w:rPr>
      </w:pPr>
      <w:r w:rsidRPr="00342DAC">
        <w:rPr>
          <w:rFonts w:ascii="Times New Roman" w:hAnsi="Times New Roman" w:cs="Times New Roman"/>
          <w:b/>
          <w:sz w:val="24"/>
          <w:szCs w:val="24"/>
        </w:rPr>
        <w:lastRenderedPageBreak/>
        <w:t>Chapter 12.1</w:t>
      </w:r>
      <w:r w:rsidR="002F2262" w:rsidRPr="00342DAC">
        <w:rPr>
          <w:rFonts w:ascii="Times New Roman" w:hAnsi="Times New Roman" w:cs="Times New Roman"/>
          <w:b/>
          <w:sz w:val="24"/>
          <w:szCs w:val="24"/>
        </w:rPr>
        <w:t>:</w:t>
      </w:r>
      <w:r w:rsidR="00D069C6" w:rsidRPr="00342DAC">
        <w:rPr>
          <w:rFonts w:ascii="Times New Roman" w:hAnsi="Times New Roman" w:cs="Times New Roman"/>
          <w:b/>
          <w:sz w:val="24"/>
          <w:szCs w:val="24"/>
        </w:rPr>
        <w:t xml:space="preserve"> </w:t>
      </w:r>
      <w:r w:rsidR="00D460D7" w:rsidRPr="00342DAC">
        <w:rPr>
          <w:rFonts w:ascii="Times New Roman" w:hAnsi="Times New Roman" w:cs="Times New Roman"/>
          <w:b/>
          <w:sz w:val="24"/>
          <w:szCs w:val="24"/>
        </w:rPr>
        <w:t xml:space="preserve">New </w:t>
      </w:r>
      <w:r w:rsidR="002F2262" w:rsidRPr="00342DAC">
        <w:rPr>
          <w:rFonts w:ascii="Times New Roman" w:hAnsi="Times New Roman" w:cs="Times New Roman"/>
          <w:b/>
          <w:sz w:val="24"/>
          <w:szCs w:val="24"/>
        </w:rPr>
        <w:t>T</w:t>
      </w:r>
      <w:r w:rsidR="00D460D7" w:rsidRPr="00342DAC">
        <w:rPr>
          <w:rFonts w:ascii="Times New Roman" w:hAnsi="Times New Roman" w:cs="Times New Roman"/>
          <w:b/>
          <w:sz w:val="24"/>
          <w:szCs w:val="24"/>
        </w:rPr>
        <w:t xml:space="preserve">echnologies in </w:t>
      </w:r>
      <w:r w:rsidR="0034669B" w:rsidRPr="00342DAC">
        <w:rPr>
          <w:rFonts w:ascii="Times New Roman" w:hAnsi="Times New Roman" w:cs="Times New Roman"/>
          <w:b/>
          <w:sz w:val="24"/>
          <w:szCs w:val="24"/>
        </w:rPr>
        <w:t>S</w:t>
      </w:r>
      <w:r w:rsidR="00D460D7" w:rsidRPr="00342DAC">
        <w:rPr>
          <w:rFonts w:ascii="Times New Roman" w:hAnsi="Times New Roman" w:cs="Times New Roman"/>
          <w:b/>
          <w:sz w:val="24"/>
          <w:szCs w:val="24"/>
        </w:rPr>
        <w:t xml:space="preserve">econd </w:t>
      </w:r>
      <w:r w:rsidR="00553B97" w:rsidRPr="00342DAC">
        <w:rPr>
          <w:rFonts w:ascii="Times New Roman" w:hAnsi="Times New Roman" w:cs="Times New Roman"/>
          <w:b/>
          <w:sz w:val="24"/>
          <w:szCs w:val="24"/>
        </w:rPr>
        <w:t>L</w:t>
      </w:r>
      <w:r w:rsidR="00D460D7" w:rsidRPr="00342DAC">
        <w:rPr>
          <w:rFonts w:ascii="Times New Roman" w:hAnsi="Times New Roman" w:cs="Times New Roman"/>
          <w:b/>
          <w:sz w:val="24"/>
          <w:szCs w:val="24"/>
        </w:rPr>
        <w:t xml:space="preserve">anguage </w:t>
      </w:r>
      <w:r w:rsidR="00553B97" w:rsidRPr="00342DAC">
        <w:rPr>
          <w:rFonts w:ascii="Times New Roman" w:hAnsi="Times New Roman" w:cs="Times New Roman"/>
          <w:b/>
          <w:sz w:val="24"/>
          <w:szCs w:val="24"/>
        </w:rPr>
        <w:t>S</w:t>
      </w:r>
      <w:r w:rsidR="00D460D7" w:rsidRPr="00342DAC">
        <w:rPr>
          <w:rFonts w:ascii="Times New Roman" w:hAnsi="Times New Roman" w:cs="Times New Roman"/>
          <w:b/>
          <w:sz w:val="24"/>
          <w:szCs w:val="24"/>
        </w:rPr>
        <w:t xml:space="preserve">poken </w:t>
      </w:r>
      <w:r w:rsidR="00F24836" w:rsidRPr="00342DAC">
        <w:rPr>
          <w:rFonts w:ascii="Times New Roman" w:hAnsi="Times New Roman" w:cs="Times New Roman"/>
          <w:b/>
          <w:sz w:val="24"/>
          <w:szCs w:val="24"/>
        </w:rPr>
        <w:t>A</w:t>
      </w:r>
      <w:r w:rsidR="00D460D7" w:rsidRPr="00342DAC">
        <w:rPr>
          <w:rFonts w:ascii="Times New Roman" w:hAnsi="Times New Roman" w:cs="Times New Roman"/>
          <w:b/>
          <w:sz w:val="24"/>
          <w:szCs w:val="24"/>
        </w:rPr>
        <w:t xml:space="preserve">ssessment </w:t>
      </w:r>
    </w:p>
    <w:p w14:paraId="67AFAC3D" w14:textId="7C07C9D9" w:rsidR="00D460D7" w:rsidRPr="00342DAC" w:rsidRDefault="00D460D7" w:rsidP="00691465">
      <w:pPr>
        <w:spacing w:after="0" w:line="480" w:lineRule="auto"/>
        <w:jc w:val="center"/>
        <w:rPr>
          <w:rFonts w:ascii="Times New Roman" w:hAnsi="Times New Roman" w:cs="Times New Roman"/>
          <w:sz w:val="24"/>
          <w:szCs w:val="24"/>
        </w:rPr>
      </w:pPr>
      <w:r w:rsidRPr="00342DAC">
        <w:rPr>
          <w:rFonts w:ascii="Times New Roman" w:hAnsi="Times New Roman" w:cs="Times New Roman"/>
          <w:sz w:val="24"/>
          <w:szCs w:val="24"/>
        </w:rPr>
        <w:t xml:space="preserve">Phuong Nguyen </w:t>
      </w:r>
      <w:r w:rsidR="00BC3FB3" w:rsidRPr="00342DAC">
        <w:rPr>
          <w:rFonts w:ascii="Times New Roman" w:hAnsi="Times New Roman" w:cs="Times New Roman"/>
          <w:sz w:val="24"/>
          <w:szCs w:val="24"/>
        </w:rPr>
        <w:t xml:space="preserve">&amp; </w:t>
      </w:r>
      <w:r w:rsidRPr="00342DAC">
        <w:rPr>
          <w:rFonts w:ascii="Times New Roman" w:hAnsi="Times New Roman" w:cs="Times New Roman"/>
          <w:sz w:val="24"/>
          <w:szCs w:val="24"/>
        </w:rPr>
        <w:t>Volker Hegelheimer</w:t>
      </w:r>
    </w:p>
    <w:p w14:paraId="12CE6958" w14:textId="5D172531" w:rsidR="00691465" w:rsidRPr="00342DAC" w:rsidRDefault="00691465" w:rsidP="00691465">
      <w:pPr>
        <w:spacing w:after="0" w:line="480" w:lineRule="auto"/>
        <w:jc w:val="center"/>
        <w:rPr>
          <w:rFonts w:ascii="Times New Roman" w:hAnsi="Times New Roman" w:cs="Times New Roman"/>
          <w:b/>
          <w:sz w:val="24"/>
          <w:szCs w:val="24"/>
        </w:rPr>
      </w:pPr>
    </w:p>
    <w:p w14:paraId="478B44FB" w14:textId="32B8ECEC" w:rsidR="00F56312" w:rsidRPr="00A252E0" w:rsidRDefault="00F56312" w:rsidP="00A252E0">
      <w:pPr>
        <w:spacing w:after="0" w:line="240" w:lineRule="auto"/>
        <w:rPr>
          <w:rFonts w:ascii="Times New Roman" w:hAnsi="Times New Roman" w:cs="Times New Roman"/>
          <w:b/>
          <w:sz w:val="24"/>
          <w:szCs w:val="24"/>
        </w:rPr>
      </w:pPr>
      <w:r w:rsidRPr="008B6085">
        <w:rPr>
          <w:rFonts w:ascii="Times New Roman" w:hAnsi="Times New Roman" w:cs="Times New Roman"/>
          <w:bCs/>
          <w:sz w:val="24"/>
          <w:szCs w:val="24"/>
        </w:rPr>
        <w:br w:type="page"/>
      </w:r>
    </w:p>
    <w:p w14:paraId="2700E8A5" w14:textId="1ABFC370"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lastRenderedPageBreak/>
        <w:t>Face-to-face speaking tests are considered the oldest form of assessment for second language (L2) spoken ability (Weir</w:t>
      </w:r>
      <w:r w:rsidR="009F4316" w:rsidRPr="00342DAC">
        <w:rPr>
          <w:rFonts w:ascii="Times New Roman" w:hAnsi="Times New Roman" w:cs="Times New Roman"/>
          <w:sz w:val="24"/>
          <w:szCs w:val="24"/>
        </w:rPr>
        <w:t xml:space="preserve"> et al.</w:t>
      </w:r>
      <w:r w:rsidRPr="00342DAC">
        <w:rPr>
          <w:rFonts w:ascii="Times New Roman" w:hAnsi="Times New Roman" w:cs="Times New Roman"/>
          <w:sz w:val="24"/>
          <w:szCs w:val="24"/>
        </w:rPr>
        <w:t>, 2013). Although face-to-face (i.e.</w:t>
      </w:r>
      <w:r w:rsidR="00F730D5" w:rsidRPr="00342DAC">
        <w:rPr>
          <w:rFonts w:ascii="Times New Roman" w:hAnsi="Times New Roman" w:cs="Times New Roman"/>
          <w:sz w:val="24"/>
          <w:szCs w:val="24"/>
        </w:rPr>
        <w:t>,</w:t>
      </w:r>
      <w:r w:rsidRPr="00342DAC">
        <w:rPr>
          <w:rFonts w:ascii="Times New Roman" w:hAnsi="Times New Roman" w:cs="Times New Roman"/>
          <w:sz w:val="24"/>
          <w:szCs w:val="24"/>
        </w:rPr>
        <w:t xml:space="preserve"> direct) speaking assessment has offered many benefits, such as the potential to elicit direct evidence of interactional competence and to generate positive washback on learning, it also has many disadvantages. Specifically, it can be logistically complex and resource-intensive to administer and score face-to-face spoken performance. It is also inconvenient to administer face-to-face speaking tests to students in geographically remote areas. Additionally, it can be difficult to achieve consistent administration and scoring (Davis</w:t>
      </w:r>
      <w:r w:rsidR="007706D0" w:rsidRPr="00342DAC">
        <w:rPr>
          <w:rFonts w:ascii="Times New Roman" w:hAnsi="Times New Roman" w:cs="Times New Roman"/>
          <w:sz w:val="24"/>
          <w:szCs w:val="24"/>
        </w:rPr>
        <w:t xml:space="preserve"> et al.</w:t>
      </w:r>
      <w:r w:rsidRPr="00342DAC">
        <w:rPr>
          <w:rFonts w:ascii="Times New Roman" w:hAnsi="Times New Roman" w:cs="Times New Roman"/>
          <w:sz w:val="24"/>
          <w:szCs w:val="24"/>
        </w:rPr>
        <w:t xml:space="preserve">, 2017). </w:t>
      </w:r>
    </w:p>
    <w:p w14:paraId="68E9CA05" w14:textId="73A9EDF6"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However, recent technological developments have allowed researchers and test developers to investigate more practical alternatives to face-to-face speaking assessment. In fact, the past decade has witnessed a growth of semi-direct speaking tests, </w:t>
      </w:r>
      <w:r w:rsidR="00443478" w:rsidRPr="00342DAC">
        <w:rPr>
          <w:rFonts w:ascii="Times New Roman" w:hAnsi="Times New Roman" w:cs="Times New Roman"/>
          <w:sz w:val="24"/>
          <w:szCs w:val="24"/>
        </w:rPr>
        <w:t>that is</w:t>
      </w:r>
      <w:r w:rsidR="0025704C" w:rsidRPr="00342DAC">
        <w:rPr>
          <w:rFonts w:ascii="Times New Roman" w:hAnsi="Times New Roman" w:cs="Times New Roman"/>
          <w:sz w:val="24"/>
          <w:szCs w:val="24"/>
        </w:rPr>
        <w:t>,</w:t>
      </w:r>
      <w:r w:rsidRPr="00342DAC">
        <w:rPr>
          <w:rFonts w:ascii="Times New Roman" w:hAnsi="Times New Roman" w:cs="Times New Roman"/>
          <w:sz w:val="24"/>
          <w:szCs w:val="24"/>
        </w:rPr>
        <w:t xml:space="preserve"> tests where test-taker speech is elicited with technology-delivered prompts and scored by human raters, and automated speaking tests, which are both delivered and scored by the computer. In classroom assessment, language instructors have utilized recent advancements in multimedia recording to assess their students’ oral proficiency. Because of the increasing popularity of these emerging technologies, it is necessary to evaluate the potential merits and problems associated with technology-based L2 oral proficiency assessment.</w:t>
      </w:r>
    </w:p>
    <w:p w14:paraId="6BF817FA" w14:textId="77777777"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This chapter provides an overview of the use of new technologies in L2 speaking assessment in task design, test delivery and administration, and scoring of spoken responses in high-stakes testing and classroom assessment. Specifically, this chapter will include a discussion of commonly used video-conferencing and communication applications, several app-based assessments included in popular learning tools, and virtual environments, along with state-of-the-art technologies currently used for scoring examinees’ speech. We will also outline opportunities </w:t>
      </w:r>
      <w:r w:rsidRPr="00342DAC">
        <w:rPr>
          <w:rFonts w:ascii="Times New Roman" w:hAnsi="Times New Roman" w:cs="Times New Roman"/>
          <w:sz w:val="24"/>
          <w:szCs w:val="24"/>
        </w:rPr>
        <w:lastRenderedPageBreak/>
        <w:t xml:space="preserve">and inherent challenges presented by these technologies when they are used in different phases of the testing cycle. We conclude the chapter with notes on future directions for the use of new technologies in L2 speaking assessment. </w:t>
      </w:r>
    </w:p>
    <w:p w14:paraId="27BCBCD2" w14:textId="2C34A4D4" w:rsidR="00D460D7" w:rsidRPr="00342DAC" w:rsidRDefault="00D460D7" w:rsidP="00C260ED">
      <w:pPr>
        <w:spacing w:after="0" w:line="480" w:lineRule="auto"/>
        <w:jc w:val="center"/>
        <w:rPr>
          <w:rFonts w:ascii="Times New Roman" w:hAnsi="Times New Roman" w:cs="Times New Roman"/>
          <w:b/>
          <w:sz w:val="24"/>
          <w:szCs w:val="24"/>
        </w:rPr>
      </w:pPr>
      <w:r w:rsidRPr="00342DAC">
        <w:rPr>
          <w:rFonts w:ascii="Times New Roman" w:hAnsi="Times New Roman" w:cs="Times New Roman"/>
          <w:b/>
          <w:sz w:val="24"/>
          <w:szCs w:val="24"/>
        </w:rPr>
        <w:t>Technologies Used for Task Design, Test Delivery, and Administration</w:t>
      </w:r>
    </w:p>
    <w:p w14:paraId="0EA48674" w14:textId="77777777"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Nowadays, many English language proficiency tests exploit new technologies to develop their specialized systems used to design and deliver spoken language tests. These tests mainly utilize their specialized testing platform to administer the speaking tasks via the Internet to examinees, who are required to speak to a microphone, record, and store their responses to be rated by human examiners. Examples of such test include the speaking component of the Business Language Testing Service (BULATS), developed and owned by Cambridge ESOL, the Canadian Academic English Language (CAEL) or the Canadian English Language Proficiency Index Program (CELPIP) for immigration, refugee, and citizenship purposes, both developed by Paragon Testing Enterprises, and the Test of English as a Foreign Language (TOEFL) iBT Speaking test developed by the Educational Testing System (ETS). In addition to using technology as a platform to administer speaking tests and record test-takers’ responses, language testing agencies can also develop automatic speech scoring systems to assess test-takers’ spoken production. For example, Duolingo developed a computer-adapted test which is administered on the computer or mobile devices using the device’s screen, camera, keyboard, speakers, and microphone. The test, which claims to assess general L2 speaking ability, requires test-takers to read aloud a written sentence presented on the screen. As the test is computer-adaptive, test-takers’ speech sample is scored automatically and instantly by the computer using a proprietary algorithm. It should be noted, however, that because of the nature of the speaking task (i.e., </w:t>
      </w:r>
      <w:r w:rsidRPr="00342DAC">
        <w:rPr>
          <w:rFonts w:ascii="Times New Roman" w:hAnsi="Times New Roman" w:cs="Times New Roman"/>
          <w:sz w:val="24"/>
          <w:szCs w:val="24"/>
        </w:rPr>
        <w:lastRenderedPageBreak/>
        <w:t xml:space="preserve">sentence read-aloud), the Duolingo English test measures a very limited construct of English spoken proficiency. </w:t>
      </w:r>
    </w:p>
    <w:p w14:paraId="58C6D287" w14:textId="77777777"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Additionally, various technologies can be employed to design innovative task types and deliver the tests to assess students’ L2 oral proficiency in low-stakes testing. These technologies can be classified into three groups: web-based applications, video-conference tools, and technologies for assessment in virtual environments.  </w:t>
      </w:r>
    </w:p>
    <w:p w14:paraId="5E875C55" w14:textId="0E3DA3B7"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Many web-based applications, programs which are accessed over a network connection using HTTP and often run in a web browser, can be used to deliver and administer L2 speaking tests. Web-based applications can be developed as assessment management systems which s</w:t>
      </w:r>
      <w:r w:rsidRPr="00342DAC">
        <w:rPr>
          <w:rFonts w:ascii="Times New Roman" w:hAnsi="Times New Roman" w:cs="Times New Roman"/>
          <w:spacing w:val="2"/>
          <w:sz w:val="24"/>
          <w:szCs w:val="24"/>
        </w:rPr>
        <w:t xml:space="preserve">pecialize in assessment solutions for educational purposes and </w:t>
      </w:r>
      <w:r w:rsidRPr="00342DAC">
        <w:rPr>
          <w:rFonts w:ascii="Times New Roman" w:hAnsi="Times New Roman" w:cs="Times New Roman"/>
          <w:sz w:val="24"/>
          <w:szCs w:val="24"/>
        </w:rPr>
        <w:t>allow for question authoring, item bank management, and assessment creation (e.g., Questionmark Perception and Learnosity) or educational, multimedia platforms which serve as learning tool for instructors and students to create or share files (e.g., VoiceThread). For instance, Questionmark Perception (</w:t>
      </w:r>
      <w:r w:rsidR="002C0CD9" w:rsidRPr="00342DAC">
        <w:rPr>
          <w:rFonts w:ascii="Times New Roman" w:hAnsi="Times New Roman" w:cs="Times New Roman"/>
          <w:sz w:val="24"/>
          <w:szCs w:val="24"/>
        </w:rPr>
        <w:t>https://</w:t>
      </w:r>
      <w:r w:rsidR="00262CDA" w:rsidRPr="00342DAC">
        <w:rPr>
          <w:rFonts w:ascii="Times New Roman" w:hAnsi="Times New Roman" w:cs="Times New Roman"/>
          <w:sz w:val="24"/>
          <w:szCs w:val="24"/>
        </w:rPr>
        <w:t>www.questionamrk.com</w:t>
      </w:r>
      <w:r w:rsidRPr="00342DAC">
        <w:rPr>
          <w:rFonts w:ascii="Times New Roman" w:hAnsi="Times New Roman" w:cs="Times New Roman"/>
          <w:sz w:val="24"/>
          <w:szCs w:val="24"/>
        </w:rPr>
        <w:t xml:space="preserve">), designed to deliver assessments to a variety of devices including smartphones, tablets and touchscreen devices, allows test developers/instructors to author, deliver, and report on survey, quizzes, and tests. Although this application is not designed specifically for speaking assessment, it allows the test developer to present the speaking prompt to test-takers and ask them to upload their responses. In fact, this application was employed in a study by Kiddle and Kormos (2011) who compared students’ spoken performance and perception in a direct face-to-face speaking test with those in the online version of the test. Questionmark Perception allows the test developer to include stimulus such as images, audio, or video. Test-takers can see the time allowed for each task, record their responses on a voice recording application, and upload the recordings for rating. Similar to Questionmark, Learnosity </w:t>
      </w:r>
      <w:r w:rsidRPr="00342DAC">
        <w:rPr>
          <w:rFonts w:ascii="Times New Roman" w:hAnsi="Times New Roman" w:cs="Times New Roman"/>
          <w:sz w:val="24"/>
          <w:szCs w:val="24"/>
        </w:rPr>
        <w:lastRenderedPageBreak/>
        <w:t>(https://www.learnosity.com/) offers many task types and functions. For example, the audio/video player and audio/video recorder functions enable instructors and students to ask and answer questions as they would in a real-life scenario, and therefore, could be employed for assessing students’ oral communication skills. Specifically, the test developer could embed audio or video files in the stimulus. Test-takers’ spoken responses can be easily captured by the audio or video recorder supported by Learnosity. In addition to assessment management systems, VoiceThread (</w:t>
      </w:r>
      <w:r w:rsidR="00D75F48" w:rsidRPr="00342DAC">
        <w:rPr>
          <w:rFonts w:ascii="Times New Roman" w:hAnsi="Times New Roman" w:cs="Times New Roman"/>
          <w:sz w:val="24"/>
          <w:szCs w:val="24"/>
        </w:rPr>
        <w:t>https://www.voicethread.com/</w:t>
      </w:r>
      <w:r w:rsidRPr="00342DAC">
        <w:rPr>
          <w:rFonts w:ascii="Times New Roman" w:hAnsi="Times New Roman" w:cs="Times New Roman"/>
          <w:sz w:val="24"/>
          <w:szCs w:val="24"/>
        </w:rPr>
        <w:t xml:space="preserve">), a web-based asynchronous voice tool, can also be used for L2 speaking assessment. Instructors can ask students to record and post their audio or video responses in response to speaking tasks which employ images, audio files, and videos as their stimuli. VoiceThread has been explored as a means for formative assessment and found to be beneficial to classroom assessment, especially formative assessment (Herlihy &amp; Pottage, 2013). These applications, through designed as independent platforms, can be integrated into other learning management systems such as Moodle and Instructure Canvas. </w:t>
      </w:r>
    </w:p>
    <w:p w14:paraId="09EE1A2D" w14:textId="5AEF9E22" w:rsidR="00D460D7" w:rsidRPr="00342DAC" w:rsidRDefault="00D460D7" w:rsidP="00544B2D">
      <w:pPr>
        <w:spacing w:after="0" w:line="480" w:lineRule="auto"/>
        <w:ind w:firstLine="709"/>
        <w:rPr>
          <w:rFonts w:ascii="Times New Roman" w:hAnsi="Times New Roman" w:cs="Times New Roman"/>
          <w:sz w:val="24"/>
          <w:szCs w:val="24"/>
        </w:rPr>
      </w:pPr>
      <w:bookmarkStart w:id="0" w:name="_Hlk536635096"/>
      <w:r w:rsidRPr="00342DAC">
        <w:rPr>
          <w:rFonts w:ascii="Times New Roman" w:hAnsi="Times New Roman" w:cs="Times New Roman"/>
          <w:sz w:val="24"/>
          <w:szCs w:val="24"/>
        </w:rPr>
        <w:t>Another group of applications that are useful to lower-stakes L2 speaking assessment is video conferencing tools. Although these tools are less widely used for assessing L2 oral proficiency compared to their application in language learning, recent studies have shown that they can be employed to design tasks that elicit L2 learners’ spoken proficiency (Kim &amp; Craig; 2012; Nakatsuhara</w:t>
      </w:r>
      <w:r w:rsidR="00777FA2" w:rsidRPr="00342DAC">
        <w:rPr>
          <w:rFonts w:ascii="Times New Roman" w:hAnsi="Times New Roman" w:cs="Times New Roman"/>
          <w:sz w:val="24"/>
          <w:szCs w:val="24"/>
        </w:rPr>
        <w:t xml:space="preserve"> et al., </w:t>
      </w:r>
      <w:r w:rsidRPr="00342DAC">
        <w:rPr>
          <w:rFonts w:ascii="Times New Roman" w:hAnsi="Times New Roman" w:cs="Times New Roman"/>
          <w:sz w:val="24"/>
          <w:szCs w:val="24"/>
        </w:rPr>
        <w:t>2017), especially interactional competence (Davis</w:t>
      </w:r>
      <w:r w:rsidR="00C36483" w:rsidRPr="00342DAC">
        <w:rPr>
          <w:rFonts w:ascii="Times New Roman" w:hAnsi="Times New Roman" w:cs="Times New Roman"/>
          <w:sz w:val="24"/>
          <w:szCs w:val="24"/>
        </w:rPr>
        <w:t xml:space="preserve"> et al., </w:t>
      </w:r>
      <w:r w:rsidRPr="00342DAC">
        <w:rPr>
          <w:rFonts w:ascii="Times New Roman" w:hAnsi="Times New Roman" w:cs="Times New Roman"/>
          <w:sz w:val="24"/>
          <w:szCs w:val="24"/>
        </w:rPr>
        <w:t xml:space="preserve">2017). For example, Adobe Connect web conferencing (https://www.adobe.com/products/adobeconnect.html) is a virtual meeting tool that enables the test developer to administer a speaking test to multiple examinees. It allows the examiner (i.e., the host) and the test-takers to share images, pre-recorded videos, or live web camera videos from a computer or any mobile devices. The examiner can make recordings of the interaction, </w:t>
      </w:r>
      <w:r w:rsidRPr="00342DAC">
        <w:rPr>
          <w:rFonts w:ascii="Times New Roman" w:hAnsi="Times New Roman" w:cs="Times New Roman"/>
          <w:sz w:val="24"/>
          <w:szCs w:val="24"/>
        </w:rPr>
        <w:lastRenderedPageBreak/>
        <w:t xml:space="preserve">which show exactly what participants heard and saw, and archive them for rating. This application has been explored in Kim and Craig (2012) who compared examinees’ scores and their attitudes across the two testing modes (face-to-face versus computer-based) of a speaking interview. Another example is Zoom (https://zoom.us/). A free, basic Zoom account allows for an unlimited number of meetings, each of which can last up to 40 minutes. Similar to Adobe Connect, Zoom supports simultaneous screen sharing, voice </w:t>
      </w:r>
      <w:r w:rsidRPr="00342DAC">
        <w:rPr>
          <w:rFonts w:ascii="Times New Roman" w:hAnsi="Times New Roman" w:cs="Times New Roman"/>
          <w:color w:val="000000" w:themeColor="text1"/>
          <w:sz w:val="24"/>
          <w:szCs w:val="24"/>
        </w:rPr>
        <w:t xml:space="preserve">recording, and screen capture. The “waiting room” feature in Zoom, similar to a waiting room at a doctor’s office, allows the examiner to control which test-taker to converse with first and which test-takers should remain the waiting room. This function is very useful for group speaking tests in which test-takers are involved in both individual tasks and group tasks. In their study, </w:t>
      </w:r>
      <w:r w:rsidRPr="00342DAC">
        <w:rPr>
          <w:rFonts w:ascii="Times New Roman" w:hAnsi="Times New Roman" w:cs="Times New Roman"/>
          <w:sz w:val="24"/>
          <w:szCs w:val="24"/>
        </w:rPr>
        <w:t>Nakatsuhara</w:t>
      </w:r>
      <w:r w:rsidR="009A2D7D" w:rsidRPr="00342DAC">
        <w:rPr>
          <w:rFonts w:ascii="Times New Roman" w:hAnsi="Times New Roman" w:cs="Times New Roman"/>
          <w:sz w:val="24"/>
          <w:szCs w:val="24"/>
        </w:rPr>
        <w:t xml:space="preserve"> et al. </w:t>
      </w:r>
      <w:r w:rsidRPr="00342DAC">
        <w:rPr>
          <w:rFonts w:ascii="Times New Roman" w:hAnsi="Times New Roman" w:cs="Times New Roman"/>
          <w:sz w:val="24"/>
          <w:szCs w:val="24"/>
        </w:rPr>
        <w:t xml:space="preserve">(2017) investigated the application of Zoom for delivering and conducting the International English Language Testing System (IELTS) speaking test as well as the differences between the standard face-to-face and the computer-mediated modes. The researchers found evidence supporting the use of Zoom for L2 speaking assessment, arguing that Zoom could be used as a parallel alternative to the standard face-to-face mode for the IELTS. Another useful video conferencing application is Skype (https://www.skype.com), which can be accessed from a computer, mobile phone, or table. Skype-to-Skype service supports unlimited communication between groups of multiple users in the form of audio, video calls, or conference callings in addition to messaging. Skype Interviews allows examiners to schedule an interview and share multimedia files with one or more examinees, which is also useful for integrated group speaking tests. In fact, Skype has been investigated and incorporated in a system for oral proficiency assessment in a study by Davis et al. (2017) who evaluated the feasibility of using Skype for speaking tasks requiring interaction between a moderator and participants in different locations. They reported that most </w:t>
      </w:r>
      <w:r w:rsidRPr="00342DAC">
        <w:rPr>
          <w:rFonts w:ascii="Times New Roman" w:hAnsi="Times New Roman" w:cs="Times New Roman"/>
          <w:sz w:val="24"/>
          <w:szCs w:val="24"/>
        </w:rPr>
        <w:lastRenderedPageBreak/>
        <w:t xml:space="preserve">participants expressed positive attitudes to the tasks and technology. However, one disadvantage of Skype is that it does not support call recording, which requires the test developer to rely on a third party-application if they wish to make audio recordings or screen captures for later rating. </w:t>
      </w:r>
    </w:p>
    <w:bookmarkEnd w:id="0"/>
    <w:p w14:paraId="0E6ED60A" w14:textId="77777777"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Other applications useful for L2 speaking assessment include Facebook’s WhatsApp and Messenger, Viber, and Google Hangouts. These applications are free, although it is mandatory that participants must provide a standard cellular number to get the service from WhatsApp and Viber while users must have a Facebook or a Gmail account to access Facebook Messenger or Google Hangouts. Participants can access these applications either from a computer or other mobile devices and send text massages, make voice and video calls, and send multimedia files to one or multiple other participants. However, a third-party application is needed to record conversations between participants. Among these applications, only WhatsApp has been explored for L2 speaking assessment in the study conducted by Tarighat and Khodabakhsh (2016) who examined the feasibility of using WhatsApp on mobile phones to assess students’ speaking proficiency and suggested that the application should be used as a complementary assessment form in formative assessment of students’ oral proficiency. </w:t>
      </w:r>
    </w:p>
    <w:p w14:paraId="4D15FF1F" w14:textId="3CB73DD4"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The final group of technologies, which is relatively new and limited in their use yet can be potentially used for L2 speaking assessment in lower stakes testing, are virtual environments. In these virtual worlds, test-takers are represented with an avatar and able to interact in real time with examiners or other test-takers via Internet-connected computers or devices. To date, Second Life, an off-the-shelf virtual environment, is the most commonly explored for L2 learning and to some degree, for L2 speaking assessment. An example of the use of such a system can be found in Park’s (2018) study in which the researcher developed virtual interactive tasks to assess aviation English proficiency of air traffic controllers. The tasks in this study involved listening to </w:t>
      </w:r>
      <w:r w:rsidRPr="00342DAC">
        <w:rPr>
          <w:rFonts w:ascii="Times New Roman" w:hAnsi="Times New Roman" w:cs="Times New Roman"/>
          <w:sz w:val="24"/>
          <w:szCs w:val="24"/>
        </w:rPr>
        <w:lastRenderedPageBreak/>
        <w:t xml:space="preserve">simulated pilots’ radiotelephony transmissions, watching animated helicopters landing and departing, reading flight plans and weather information, and orally responding to the pilots in seven prototype aviation English tasks simulated in Second Life (Park, 2018). Figure </w:t>
      </w:r>
      <w:r w:rsidR="00AB6C60">
        <w:rPr>
          <w:rFonts w:ascii="Times New Roman" w:hAnsi="Times New Roman" w:cs="Times New Roman"/>
          <w:sz w:val="24"/>
          <w:szCs w:val="24"/>
        </w:rPr>
        <w:t>12.1.1</w:t>
      </w:r>
      <w:r w:rsidRPr="00342DAC">
        <w:rPr>
          <w:rFonts w:ascii="Times New Roman" w:hAnsi="Times New Roman" w:cs="Times New Roman"/>
          <w:sz w:val="24"/>
          <w:szCs w:val="24"/>
        </w:rPr>
        <w:t xml:space="preserve"> illustrates the virtual interactive aviation English test environment simulated in Second Life. </w:t>
      </w:r>
    </w:p>
    <w:p w14:paraId="5FE918A8" w14:textId="4BC2C6A4" w:rsidR="00D460D7" w:rsidRPr="00342DAC" w:rsidRDefault="00D460D7" w:rsidP="00544B2D">
      <w:pPr>
        <w:spacing w:after="0" w:line="480" w:lineRule="auto"/>
        <w:ind w:firstLine="709"/>
        <w:jc w:val="center"/>
        <w:rPr>
          <w:rFonts w:ascii="Times New Roman" w:hAnsi="Times New Roman" w:cs="Times New Roman"/>
          <w:sz w:val="24"/>
          <w:szCs w:val="24"/>
        </w:rPr>
      </w:pPr>
    </w:p>
    <w:p w14:paraId="732E8FB6" w14:textId="4E6A22EF" w:rsidR="00961186" w:rsidRDefault="00961186" w:rsidP="00961186">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INSERT FIGURE 12.1.1 HERE</w:t>
      </w:r>
    </w:p>
    <w:p w14:paraId="706B7120" w14:textId="77777777" w:rsidR="00961186" w:rsidRDefault="00961186" w:rsidP="00544B2D">
      <w:pPr>
        <w:spacing w:after="0" w:line="480" w:lineRule="auto"/>
        <w:ind w:firstLine="709"/>
        <w:rPr>
          <w:rFonts w:ascii="Times New Roman" w:hAnsi="Times New Roman" w:cs="Times New Roman"/>
          <w:sz w:val="24"/>
          <w:szCs w:val="24"/>
        </w:rPr>
      </w:pPr>
    </w:p>
    <w:p w14:paraId="6ECB6710" w14:textId="47B7D9E2"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However, since commercially available virtual environments are rarely designed specifically for assessing L2 oral communication, it is common that test developers must build virtual environments for the test purpose and assist with delivering L2 oral communication assessments. For instance, Ockey</w:t>
      </w:r>
      <w:r w:rsidR="00A511CC" w:rsidRPr="00342DAC">
        <w:rPr>
          <w:rFonts w:ascii="Times New Roman" w:hAnsi="Times New Roman" w:cs="Times New Roman"/>
          <w:sz w:val="24"/>
          <w:szCs w:val="24"/>
        </w:rPr>
        <w:t xml:space="preserve"> et al. </w:t>
      </w:r>
      <w:r w:rsidRPr="00342DAC">
        <w:rPr>
          <w:rFonts w:ascii="Times New Roman" w:hAnsi="Times New Roman" w:cs="Times New Roman"/>
          <w:sz w:val="24"/>
          <w:szCs w:val="24"/>
        </w:rPr>
        <w:t>(2017) build their virtual environment based on Metamersive Interactive Learning Space developed by Indusgeeks Solutions, an adaptation of Second Life and other virtual environments allowing for holding conferences in the 3D environment. Other technologies used to develop the system included Unity3D, a cross-platform game engine, Autodesk 3D Studio Max, a 3D computer graphics program for creating 3D animations, models, and images, C</w:t>
      </w:r>
      <w:r w:rsidR="00F95C96" w:rsidRPr="00342DAC">
        <w:rPr>
          <w:rFonts w:ascii="Times New Roman" w:hAnsi="Times New Roman" w:cs="Times New Roman"/>
          <w:sz w:val="24"/>
          <w:szCs w:val="24"/>
        </w:rPr>
        <w:t>+</w:t>
      </w:r>
      <w:r w:rsidRPr="00342DAC">
        <w:rPr>
          <w:rFonts w:ascii="Times New Roman" w:hAnsi="Times New Roman" w:cs="Times New Roman"/>
          <w:sz w:val="24"/>
          <w:szCs w:val="24"/>
        </w:rPr>
        <w:t xml:space="preserve"> programming language, Vivox plugin, and the Metamersive-based application from Indusgeeks for voice communication.  </w:t>
      </w:r>
    </w:p>
    <w:p w14:paraId="0C3DBC90" w14:textId="77777777"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While the applications discussed above make it more convenient to administer an L2 spoken assessment, they might introduce additional challenges for human raters who are also in charge of administering the test. For example, when using conference applications for L2 speaking assessment, raters have to simultaneously navigate the interface to present the stimuli to test-takers or record their responses in addition to giving instructions to test-takers and attending to their performance in order to provide a fair assessment of their speaking ability. This requires </w:t>
      </w:r>
      <w:r w:rsidRPr="00342DAC">
        <w:rPr>
          <w:rFonts w:ascii="Times New Roman" w:hAnsi="Times New Roman" w:cs="Times New Roman"/>
          <w:sz w:val="24"/>
          <w:szCs w:val="24"/>
        </w:rPr>
        <w:lastRenderedPageBreak/>
        <w:t xml:space="preserve">further training and practice to prevent raters from cognitive overload. In case of live rating, raters must also be trained on how to resolve technical issues that might arise during test administration. </w:t>
      </w:r>
    </w:p>
    <w:p w14:paraId="37779B95" w14:textId="3CF6C0D7" w:rsidR="00D460D7" w:rsidRPr="00342DAC" w:rsidRDefault="00D460D7" w:rsidP="003460C0">
      <w:pPr>
        <w:spacing w:after="0" w:line="480" w:lineRule="auto"/>
        <w:jc w:val="center"/>
        <w:rPr>
          <w:rFonts w:ascii="Times New Roman" w:hAnsi="Times New Roman" w:cs="Times New Roman"/>
          <w:b/>
          <w:sz w:val="24"/>
          <w:szCs w:val="24"/>
        </w:rPr>
      </w:pPr>
      <w:r w:rsidRPr="00342DAC">
        <w:rPr>
          <w:rFonts w:ascii="Times New Roman" w:hAnsi="Times New Roman" w:cs="Times New Roman"/>
          <w:b/>
          <w:sz w:val="24"/>
          <w:szCs w:val="24"/>
        </w:rPr>
        <w:t>Technologies Used for Scoring Spoken Responses</w:t>
      </w:r>
    </w:p>
    <w:p w14:paraId="0298709C" w14:textId="63C35AB3"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Recent advancements in natural language processing have enabled the development and utilization of automatic speech recognition (ASR) systems in scoring examinees’ spoken language. An ASR system inputs a digitized acoustic signal and produces the best estimate of text corresponding to the input signal.  To date, the most advanced ASR systems are SpeechRater™, owned by ETS to score English speech, and the Versant testing system, owned by Pearson to score speech of various languages such as English, Arabic, Dutch, French, and Spanish. These systems are </w:t>
      </w:r>
      <w:r w:rsidRPr="00342DAC">
        <w:rPr>
          <w:rFonts w:ascii="Times New Roman" w:hAnsi="Times New Roman" w:cs="Times New Roman"/>
          <w:i/>
          <w:sz w:val="24"/>
          <w:szCs w:val="24"/>
        </w:rPr>
        <w:t>speaker-independent</w:t>
      </w:r>
      <w:r w:rsidRPr="00342DAC">
        <w:rPr>
          <w:rFonts w:ascii="Times New Roman" w:hAnsi="Times New Roman" w:cs="Times New Roman"/>
          <w:sz w:val="24"/>
          <w:szCs w:val="24"/>
        </w:rPr>
        <w:t xml:space="preserve">, </w:t>
      </w:r>
      <w:r w:rsidR="00443478" w:rsidRPr="00342DAC">
        <w:rPr>
          <w:rFonts w:ascii="Times New Roman" w:hAnsi="Times New Roman" w:cs="Times New Roman"/>
          <w:sz w:val="24"/>
          <w:szCs w:val="24"/>
        </w:rPr>
        <w:t>that is</w:t>
      </w:r>
      <w:r w:rsidRPr="00342DAC">
        <w:rPr>
          <w:rFonts w:ascii="Times New Roman" w:hAnsi="Times New Roman" w:cs="Times New Roman"/>
          <w:sz w:val="24"/>
          <w:szCs w:val="24"/>
        </w:rPr>
        <w:t xml:space="preserve">, systems trained with a corpus of model speakers’ spoken language to recognize future user’s speech, and </w:t>
      </w:r>
      <w:r w:rsidRPr="00342DAC">
        <w:rPr>
          <w:rFonts w:ascii="Times New Roman" w:hAnsi="Times New Roman" w:cs="Times New Roman"/>
          <w:i/>
          <w:sz w:val="24"/>
          <w:szCs w:val="24"/>
        </w:rPr>
        <w:t>continuous</w:t>
      </w:r>
      <w:r w:rsidRPr="00342DAC">
        <w:rPr>
          <w:rFonts w:ascii="Times New Roman" w:hAnsi="Times New Roman" w:cs="Times New Roman"/>
          <w:sz w:val="24"/>
          <w:szCs w:val="24"/>
        </w:rPr>
        <w:t xml:space="preserve">, </w:t>
      </w:r>
      <w:r w:rsidR="00443478" w:rsidRPr="00342DAC">
        <w:rPr>
          <w:rFonts w:ascii="Times New Roman" w:hAnsi="Times New Roman" w:cs="Times New Roman"/>
          <w:sz w:val="24"/>
          <w:szCs w:val="24"/>
        </w:rPr>
        <w:t>that is,</w:t>
      </w:r>
      <w:r w:rsidRPr="00342DAC">
        <w:rPr>
          <w:rFonts w:ascii="Times New Roman" w:hAnsi="Times New Roman" w:cs="Times New Roman"/>
          <w:sz w:val="24"/>
          <w:szCs w:val="24"/>
        </w:rPr>
        <w:t xml:space="preserve"> those intended to process longer phrases and utterances (Wachowicz &amp; Scott, 1998). However, SpeechRater™ and the Versant testing system adopt different approaches to automating the scoring of L2 spoken language. </w:t>
      </w:r>
    </w:p>
    <w:p w14:paraId="2D24BD1B" w14:textId="3640D089"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SpeechRater™ was developed to score spontaneous speech produced by prospective test-takers of the Test of English as a Foreign Language™ (TOEFL®) Internet-based test (iBT) Speaking (Xi</w:t>
      </w:r>
      <w:r w:rsidR="00445F2D" w:rsidRPr="00342DAC">
        <w:rPr>
          <w:rFonts w:ascii="Times New Roman" w:hAnsi="Times New Roman" w:cs="Times New Roman"/>
          <w:sz w:val="24"/>
          <w:szCs w:val="24"/>
        </w:rPr>
        <w:t xml:space="preserve"> et al., </w:t>
      </w:r>
      <w:r w:rsidRPr="00342DAC">
        <w:rPr>
          <w:rFonts w:ascii="Times New Roman" w:hAnsi="Times New Roman" w:cs="Times New Roman"/>
          <w:sz w:val="24"/>
          <w:szCs w:val="24"/>
        </w:rPr>
        <w:t xml:space="preserve">2008; Zechner et al., 2009). The development of this system is based on free, extended speech elicited through communicative speaking tasks. Learners’ spoken production for each speaking task is first decoded by a speech recognizer. After that, based on the output produced by the speech recognizer, 29 scoring features representative of four aspects of spoken performance, namely fluency, pronunciation, vocabulary diversity, and grammatical accuracy, are extracted. These features are then analyzed in the scoring model built on a multiple </w:t>
      </w:r>
      <w:r w:rsidRPr="00342DAC">
        <w:rPr>
          <w:rFonts w:ascii="Times New Roman" w:hAnsi="Times New Roman" w:cs="Times New Roman"/>
          <w:sz w:val="24"/>
          <w:szCs w:val="24"/>
        </w:rPr>
        <w:lastRenderedPageBreak/>
        <w:t xml:space="preserve">regression model to arrive at a score for the task. Xi et al. (2008) presented a very detailed description of this technology. This system is currently being used for scoring the TOEFL Practice Online (TPO), a low-stakes practice test product. </w:t>
      </w:r>
    </w:p>
    <w:p w14:paraId="757783A2" w14:textId="7409A41B"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Adopting a different approach than SpeechRater™, the Versant testing system was developed to assess highly constrained speech produced in response to tasks such as reading aloud, repeating sentences, building sentences, giving antonyms, </w:t>
      </w:r>
      <w:r w:rsidR="00443478" w:rsidRPr="00342DAC">
        <w:rPr>
          <w:rFonts w:ascii="Times New Roman" w:hAnsi="Times New Roman" w:cs="Times New Roman"/>
          <w:sz w:val="24"/>
          <w:szCs w:val="24"/>
        </w:rPr>
        <w:t>and so on</w:t>
      </w:r>
      <w:r w:rsidRPr="00342DAC">
        <w:rPr>
          <w:rFonts w:ascii="Times New Roman" w:hAnsi="Times New Roman" w:cs="Times New Roman"/>
          <w:sz w:val="24"/>
          <w:szCs w:val="24"/>
        </w:rPr>
        <w:t>. An augmented ASR system, a speech recognizer built with Cambridge University Engineer Department’s Hidden Markov Model Toolkit (HTK) (Bernstein &amp; Cheng, 2007), is employed to analyze examinees’ performance and handle variations in nonnative speech. This system provides lexical units, spectral measures, and time-aligned, detailed transcriptions of examinees’ responses. Linguistic measures (based on words used in the spoken responses and the pace, fluency, and pronunciation of those words in phrases and sentences) representative of the content and manner of examinees’ speech are then extracted based on statistical models and</w:t>
      </w:r>
      <w:r w:rsidRPr="00342DAC">
        <w:rPr>
          <w:rFonts w:ascii="Times New Roman" w:hAnsi="Times New Roman" w:cs="Times New Roman"/>
          <w:color w:val="000000"/>
          <w:sz w:val="24"/>
          <w:szCs w:val="24"/>
        </w:rPr>
        <w:t xml:space="preserve"> </w:t>
      </w:r>
      <w:r w:rsidRPr="00342DAC">
        <w:rPr>
          <w:rFonts w:ascii="Times New Roman" w:hAnsi="Times New Roman" w:cs="Times New Roman"/>
          <w:sz w:val="24"/>
          <w:szCs w:val="24"/>
        </w:rPr>
        <w:t>combined into four subscores, namely sentence mastery, vocabulary, fluency, and pronunciation, using advanced statistical modeling techniques (Bernstein &amp; Cheng, 2007;</w:t>
      </w:r>
      <w:r w:rsidRPr="00342DAC">
        <w:rPr>
          <w:rFonts w:ascii="Times New Roman" w:hAnsi="Times New Roman" w:cs="Times New Roman"/>
          <w:color w:val="000000"/>
          <w:sz w:val="24"/>
          <w:szCs w:val="24"/>
        </w:rPr>
        <w:t xml:space="preserve"> </w:t>
      </w:r>
      <w:r w:rsidRPr="00342DAC">
        <w:rPr>
          <w:rFonts w:ascii="Times New Roman" w:hAnsi="Times New Roman" w:cs="Times New Roman"/>
          <w:sz w:val="24"/>
          <w:szCs w:val="24"/>
        </w:rPr>
        <w:t>Bernstein</w:t>
      </w:r>
      <w:r w:rsidR="001D6FE8" w:rsidRPr="00342DAC">
        <w:rPr>
          <w:rFonts w:ascii="Times New Roman" w:hAnsi="Times New Roman" w:cs="Times New Roman"/>
          <w:sz w:val="24"/>
          <w:szCs w:val="24"/>
        </w:rPr>
        <w:t xml:space="preserve"> et al., </w:t>
      </w:r>
      <w:r w:rsidRPr="00342DAC">
        <w:rPr>
          <w:rFonts w:ascii="Times New Roman" w:hAnsi="Times New Roman" w:cs="Times New Roman"/>
          <w:sz w:val="24"/>
          <w:szCs w:val="24"/>
        </w:rPr>
        <w:t xml:space="preserve">2010). </w:t>
      </w:r>
    </w:p>
    <w:p w14:paraId="0501D1FF" w14:textId="2C090901"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More details about the ASR systems for scoring L2 spoken language </w:t>
      </w:r>
      <w:r w:rsidR="00443478" w:rsidRPr="00342DAC">
        <w:rPr>
          <w:rFonts w:ascii="Times New Roman" w:hAnsi="Times New Roman" w:cs="Times New Roman"/>
          <w:sz w:val="24"/>
          <w:szCs w:val="24"/>
        </w:rPr>
        <w:t>are</w:t>
      </w:r>
      <w:r w:rsidRPr="00342DAC">
        <w:rPr>
          <w:rFonts w:ascii="Times New Roman" w:hAnsi="Times New Roman" w:cs="Times New Roman"/>
          <w:sz w:val="24"/>
          <w:szCs w:val="24"/>
        </w:rPr>
        <w:t xml:space="preserve"> presented in Knoch’s </w:t>
      </w:r>
      <w:r w:rsidR="00566000" w:rsidRPr="00342DAC">
        <w:rPr>
          <w:rFonts w:ascii="Times New Roman" w:hAnsi="Times New Roman" w:cs="Times New Roman"/>
          <w:sz w:val="24"/>
          <w:szCs w:val="24"/>
        </w:rPr>
        <w:t>c</w:t>
      </w:r>
      <w:r w:rsidRPr="00342DAC">
        <w:rPr>
          <w:rFonts w:ascii="Times New Roman" w:hAnsi="Times New Roman" w:cs="Times New Roman"/>
          <w:sz w:val="24"/>
          <w:szCs w:val="24"/>
        </w:rPr>
        <w:t>hapter 9</w:t>
      </w:r>
      <w:r w:rsidR="008F7BA5" w:rsidRPr="00342DAC">
        <w:rPr>
          <w:rFonts w:ascii="Times New Roman" w:hAnsi="Times New Roman" w:cs="Times New Roman"/>
          <w:sz w:val="24"/>
          <w:szCs w:val="24"/>
        </w:rPr>
        <w:t>.1</w:t>
      </w:r>
      <w:r w:rsidRPr="00342DAC">
        <w:rPr>
          <w:rFonts w:ascii="Times New Roman" w:hAnsi="Times New Roman" w:cs="Times New Roman"/>
          <w:sz w:val="24"/>
          <w:szCs w:val="24"/>
        </w:rPr>
        <w:t xml:space="preserve"> in this </w:t>
      </w:r>
      <w:r w:rsidR="00F95C96" w:rsidRPr="00342DAC">
        <w:rPr>
          <w:rFonts w:ascii="Times New Roman" w:hAnsi="Times New Roman" w:cs="Times New Roman"/>
          <w:sz w:val="24"/>
          <w:szCs w:val="24"/>
        </w:rPr>
        <w:t>volume</w:t>
      </w:r>
      <w:r w:rsidRPr="00342DAC">
        <w:rPr>
          <w:rFonts w:ascii="Times New Roman" w:hAnsi="Times New Roman" w:cs="Times New Roman"/>
          <w:sz w:val="24"/>
          <w:szCs w:val="24"/>
        </w:rPr>
        <w:t xml:space="preserve">. </w:t>
      </w:r>
    </w:p>
    <w:p w14:paraId="31E1C5BB" w14:textId="3DC0189A" w:rsidR="00D460D7" w:rsidRPr="00342DAC" w:rsidRDefault="00D460D7" w:rsidP="00696A13">
      <w:pPr>
        <w:spacing w:after="0" w:line="480" w:lineRule="auto"/>
        <w:jc w:val="center"/>
        <w:rPr>
          <w:rFonts w:ascii="Times New Roman" w:hAnsi="Times New Roman" w:cs="Times New Roman"/>
          <w:b/>
          <w:sz w:val="24"/>
          <w:szCs w:val="24"/>
        </w:rPr>
      </w:pPr>
      <w:r w:rsidRPr="00342DAC">
        <w:rPr>
          <w:rFonts w:ascii="Times New Roman" w:hAnsi="Times New Roman" w:cs="Times New Roman"/>
          <w:b/>
          <w:sz w:val="24"/>
          <w:szCs w:val="24"/>
        </w:rPr>
        <w:t>Opportunities and Challenges Offered by New Technologies for the Assessment of L2 Spoken Language</w:t>
      </w:r>
    </w:p>
    <w:p w14:paraId="3D6B6336" w14:textId="77777777"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The new technologies discussed in the previous sections have offered many opportunities as well as challenges for L2 spoken language assessment. Specifically, they provide language test developers with opportunities pertaining to logistics, test reliability, task authenticity, and potential to assess new constructs of L2 spoken proficiency. Nevertheless, these emerging </w:t>
      </w:r>
      <w:r w:rsidRPr="00342DAC">
        <w:rPr>
          <w:rFonts w:ascii="Times New Roman" w:hAnsi="Times New Roman" w:cs="Times New Roman"/>
          <w:sz w:val="24"/>
          <w:szCs w:val="24"/>
        </w:rPr>
        <w:lastRenderedPageBreak/>
        <w:t xml:space="preserve">technologies also present challenges in terms of test security and the constructs measured by L2 speaking tests. </w:t>
      </w:r>
    </w:p>
    <w:p w14:paraId="5BC9E502" w14:textId="77777777" w:rsidR="00D460D7" w:rsidRPr="00342DAC" w:rsidRDefault="00D460D7" w:rsidP="00696A13">
      <w:pPr>
        <w:spacing w:after="0" w:line="480" w:lineRule="auto"/>
        <w:rPr>
          <w:rFonts w:ascii="Times New Roman" w:hAnsi="Times New Roman" w:cs="Times New Roman"/>
          <w:b/>
          <w:sz w:val="24"/>
          <w:szCs w:val="24"/>
        </w:rPr>
      </w:pPr>
      <w:r w:rsidRPr="00342DAC">
        <w:rPr>
          <w:rFonts w:ascii="Times New Roman" w:hAnsi="Times New Roman" w:cs="Times New Roman"/>
          <w:b/>
          <w:sz w:val="24"/>
          <w:szCs w:val="24"/>
        </w:rPr>
        <w:t>Opportunities</w:t>
      </w:r>
    </w:p>
    <w:p w14:paraId="6B63681F" w14:textId="77777777"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Undoubtedly, the application of new technologies has made it more convenient and less labor-intensive to administer L2 speaking assessments and score examinees’ spoken performance. The use of video-conference tools or virtual environments, for example, helps overcome the issue of test-takers and examiners who are not conveniently available in the same location and also helps reduce the cost for testing venues. ASR systems for scoring spoken responses, although labor-intensive and costly to develop, make scoring more time efficient and in the long run, become more cost effective because of potential cost reductions in hiring and training human raters. Furthermore, with new technologies, stimuli for the speaking tests such as presentations, audio files, and videos can be uploaded, stored, and integrated easily and examinees’ spoken responses can be recorded, stored, and shared with raters conveniently. All of these help reduce the cost for production and assembly of test forms and transmission and storage of stimuli and response files. </w:t>
      </w:r>
    </w:p>
    <w:p w14:paraId="5F9E6AC4" w14:textId="77777777"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The second advantage of new technologies is that they can help enhance the reliability of the test scores, which therefore, contributes to the validity of test score interpretation and use. In fact, the use of ASR systems for scoring spoken responses helps enhance rating consistency, which is hard to achieve with human raters as raters can be a source of test score variability (Barkaoui, 2010a, b; Brown, 1995; Cumming, 1990; Orr, 2002; Shi, 2001). In fact, automatic scoring can help maintain score consistency or reliability across items and over time (Bernstein, 2013). In addition, delivering L2 speaking assessments on the computer using web-based </w:t>
      </w:r>
      <w:r w:rsidRPr="00342DAC">
        <w:rPr>
          <w:rFonts w:ascii="Times New Roman" w:hAnsi="Times New Roman" w:cs="Times New Roman"/>
          <w:sz w:val="24"/>
          <w:szCs w:val="24"/>
        </w:rPr>
        <w:lastRenderedPageBreak/>
        <w:t xml:space="preserve">applications or specifically developed platforms also allows for consistent administration of the tests, contributing to enhancing test fairness among test-takers. </w:t>
      </w:r>
    </w:p>
    <w:p w14:paraId="5B72C4A2" w14:textId="77777777"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Additionally, new technologies allow for the development of innovative task types that are more authentic. For instance, given that stimuli in the form of audio files or videos can be easily presented to test-takers though web-based or video conferencing applications, test developers are able to include integrated speaking tasks which are more similar to communication tasks in the real world where often one speaks in response to some input or one can get visual cues from facial expressions of the person they communicate with. This provides a more robust, authentic medium for L2 speaking assessment. Similarly, the interactive virtual tasks that were developed for the aviation English test (Park, 2018) replicated real-world scenarios that air traffic controllers would encounter in their daily job. Such tasks could be as useful for assessing English for Specific Purposes in other fields, such as business and tourism. As test-takers’ language proficiency should be ideally assessed in an authentic task and situation (Alderson, 2010; Douglas, 2013), the fact that new technologies can facilitate the design of authentic tasks is undeniably a significant benefit for L2 speaking assessment. </w:t>
      </w:r>
    </w:p>
    <w:p w14:paraId="5CEE561D" w14:textId="398F438C"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More importantly, as emerging technologies have transformed the test delivery systems and supported the creation of innovative assessment tasks that assess new language constructs (Chapelle, 2008; Chapelle &amp; Douglas, 2006), they are also expected to foster the design of innovative speaking tasks that can measure new constructs in L2 spoken language. For example, video conferencing tools enable language testers to measure spoken proficiency of many test-takers concurrently and create tasks requiring discussion and collaboration among them. Also, examiners and test-takers are able to access vocal and facial cues of one another. All of these allow for a more reliable assessment of interactional competence (i.e., the ability to comprehend </w:t>
      </w:r>
      <w:r w:rsidRPr="00342DAC">
        <w:rPr>
          <w:rFonts w:ascii="Times New Roman" w:hAnsi="Times New Roman" w:cs="Times New Roman"/>
          <w:sz w:val="24"/>
          <w:szCs w:val="24"/>
        </w:rPr>
        <w:lastRenderedPageBreak/>
        <w:t>spoken input and produce language that appropriately responds to the input by negotiating meaning, taking turns, etc.), an important aspect of oral proficiency (Louma, 2004; Ockey, 2018; Nakatsuhara</w:t>
      </w:r>
      <w:r w:rsidR="0012317E" w:rsidRPr="00342DAC">
        <w:rPr>
          <w:rFonts w:ascii="Times New Roman" w:hAnsi="Times New Roman" w:cs="Times New Roman"/>
          <w:sz w:val="24"/>
          <w:szCs w:val="24"/>
        </w:rPr>
        <w:t xml:space="preserve"> et al., </w:t>
      </w:r>
      <w:r w:rsidRPr="00342DAC">
        <w:rPr>
          <w:rFonts w:ascii="Times New Roman" w:hAnsi="Times New Roman" w:cs="Times New Roman"/>
          <w:sz w:val="24"/>
          <w:szCs w:val="24"/>
        </w:rPr>
        <w:t xml:space="preserve">2018). Although interactional competence can be assessed during face-to-face speaking tasks, it can be assessed more conveniently with the help of video conferring technologies and virtual environments. </w:t>
      </w:r>
    </w:p>
    <w:p w14:paraId="3E6A7984" w14:textId="77777777" w:rsidR="00D460D7" w:rsidRPr="00342DAC" w:rsidRDefault="00D460D7" w:rsidP="00696A13">
      <w:pPr>
        <w:spacing w:after="0" w:line="480" w:lineRule="auto"/>
        <w:rPr>
          <w:rFonts w:ascii="Times New Roman" w:hAnsi="Times New Roman" w:cs="Times New Roman"/>
          <w:b/>
          <w:sz w:val="24"/>
          <w:szCs w:val="24"/>
        </w:rPr>
      </w:pPr>
      <w:r w:rsidRPr="00342DAC">
        <w:rPr>
          <w:rFonts w:ascii="Times New Roman" w:hAnsi="Times New Roman" w:cs="Times New Roman"/>
          <w:b/>
          <w:sz w:val="24"/>
          <w:szCs w:val="24"/>
        </w:rPr>
        <w:t>Challenges</w:t>
      </w:r>
    </w:p>
    <w:p w14:paraId="15C494C6" w14:textId="302A8068"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Along with these advantages, however, new technologies also pose some challenges to the assessment of L2 spoken proficiency. In terms of test security, technology-mediated L2 speaking assessment might facilitate cheating or hacking of the testing systems, especially in high-stakes testing. Ironically, technological developments also make it easier for test-takers to cheat using digital recorders, smart watches, screen capture applications, to name but a few, to record test item information. Therefore, it is critical that developers, especially of high-stakes tests, should have stringent protocols to maintain the security of their test materials, test delivery systems, and scoring systems (Crooks &amp; Kane, 1996) as well as to ensure that assessments are administered in secure, standardized environments (Roever, 2001). The test administration process should be monitored carefully by collecting test-takers’ identity information onsite using photos, facial recognition, biometric scanning, </w:t>
      </w:r>
      <w:r w:rsidR="00443478" w:rsidRPr="00342DAC">
        <w:rPr>
          <w:rFonts w:ascii="Times New Roman" w:hAnsi="Times New Roman" w:cs="Times New Roman"/>
          <w:sz w:val="24"/>
          <w:szCs w:val="24"/>
        </w:rPr>
        <w:t>and so on</w:t>
      </w:r>
      <w:r w:rsidRPr="00342DAC">
        <w:rPr>
          <w:rFonts w:ascii="Times New Roman" w:hAnsi="Times New Roman" w:cs="Times New Roman"/>
          <w:sz w:val="24"/>
          <w:szCs w:val="24"/>
        </w:rPr>
        <w:t xml:space="preserve">. When technology-mediated L2 speaking assessments are administered to test-takers in locations other than the testing site, webcams could be used to ensure the identity of registered test-takers. However, when test-takers are required to upload their responses to speaking test tasks through web-based applications, it is impossible for the instructor/test developer to prevent students from cheating unless the test is administered with the instructor’s surveillance. In such cases, the test scores should be used for low-stakes decisions or classroom assessment. </w:t>
      </w:r>
    </w:p>
    <w:p w14:paraId="318C1EE9" w14:textId="77777777"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lastRenderedPageBreak/>
        <w:t xml:space="preserve">The second challenge is related to the construct that a L2 speaking test aims to measure. Many researchers have argued that the effects of the delivery medium on the nature of the construct being measured is the fundamental issue since the advent of computer-based language testing (Chapelle &amp; Douglas, 2006; Douglas, 2013; Douglas &amp; Hegelheimer, 2007). When new technologies are employed in test task design, test delivery, or administration, test developers need to consider the technology being used when defining the construct for their test (Douglas, 2013). In fact, discussing the concept of language ability, Chapelle and Douglas (2006) proposed that language ability should be redefined to include “the ability to select and deploy appropriate language through the technologies that are appropriate for a situation” (p. 107). If the aim of a test is to make inferences about test-takers’ ability to engage appropriate in discussions in academic contexts, then video conferencing tools are more appropriate than web-based applications as the medium for test administration. In other words, test developers must take into account what technologies are most appropriate for the test purposes and include these technologies in the test construct definition. Additionally, the construct being measured is also affected by the scoring system used to score test-takers’ responses. The limitations of current ASR systems narrow the construct being assessed and threaten the validity to the claims made based on the test results (Chapelle &amp; Chung, 2010). Norris (2001) argued that it is challenging to capture the complexities of speaking performances using ASR systems. In fact, current ASR systems are not efficient in capturing aspects such as content, appropriateness of word choice or expression use, development of ideas and mainly developed to score monologic speech. In this case, the argument that test-takers can interact appropriately cannot be substantiated when such an ASR system is used as the sole rater for the test. Therefore, test developers must be cautious </w:t>
      </w:r>
      <w:r w:rsidRPr="00342DAC">
        <w:rPr>
          <w:rFonts w:ascii="Times New Roman" w:hAnsi="Times New Roman" w:cs="Times New Roman"/>
          <w:sz w:val="24"/>
          <w:szCs w:val="24"/>
        </w:rPr>
        <w:lastRenderedPageBreak/>
        <w:t xml:space="preserve">and consider the limitations of ASR systems when making inferences about test-takers’ spoken ability. </w:t>
      </w:r>
    </w:p>
    <w:p w14:paraId="678AA636" w14:textId="77777777" w:rsidR="00D460D7" w:rsidRPr="00342DAC" w:rsidRDefault="00D460D7" w:rsidP="00544B2D">
      <w:pPr>
        <w:pStyle w:val="Kommentartext"/>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In addition to the challenges pertaining to test security and construct, most available technologies can only allow for the use of restricted task types, which might lower the validity of the test score interpretation. For example, QuestionMark and Voicethread is beneficial for assessing individual speech although the video/audio functions are useful for integrated speaking tasks. These technologies might not be appropriate if the test aims to measure interactional competence. Instead, Skype or Zoom could be a more suitable solution. In contrast, although Skype and Zoom are flexible in allowing the examiner to present the stimuli to test-takers through screen sharing, it is challenging to use audio or video recordings as stimuli and share them to a group of test-takers. In fact, there is no technology that can be appropriate for all types of speaking tasks. The test developer should decide on a certain application depending on the purpose of their test and resources available. </w:t>
      </w:r>
    </w:p>
    <w:p w14:paraId="12686078" w14:textId="77777777" w:rsidR="00D460D7" w:rsidRPr="00342DAC" w:rsidRDefault="00D460D7" w:rsidP="00696A13">
      <w:pPr>
        <w:spacing w:after="0" w:line="480" w:lineRule="auto"/>
        <w:jc w:val="center"/>
        <w:rPr>
          <w:rFonts w:ascii="Times New Roman" w:hAnsi="Times New Roman" w:cs="Times New Roman"/>
          <w:b/>
          <w:sz w:val="24"/>
          <w:szCs w:val="24"/>
        </w:rPr>
      </w:pPr>
      <w:r w:rsidRPr="00342DAC">
        <w:rPr>
          <w:rFonts w:ascii="Times New Roman" w:hAnsi="Times New Roman" w:cs="Times New Roman"/>
          <w:b/>
          <w:sz w:val="24"/>
          <w:szCs w:val="24"/>
        </w:rPr>
        <w:t xml:space="preserve">Future Directions  </w:t>
      </w:r>
    </w:p>
    <w:p w14:paraId="49499477" w14:textId="77777777"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Given that emerging technologies create many potentials as well as present challenges in L2 spoken language assessment, more research will be done in the future to explore their application for test design, delivery, administration, and scoring. With the development of new technologies, speaking tasks continue to be more authentic with the integration of multimedia stimuli, strengthening the relationship between stimuli employed in the speaking test tasks and those in real-world tasks (Douglas &amp; Hegelheimer, 2007). Additionally, the use of video conferencing applications is expected to be more common in L2 speaking assessment because of (1) their low-cost or sometimes no-cost service and (2) their ability to allow for access to participants’ facial cues and group discussion, enabling the assessment of interactional </w:t>
      </w:r>
      <w:r w:rsidRPr="00342DAC">
        <w:rPr>
          <w:rFonts w:ascii="Times New Roman" w:hAnsi="Times New Roman" w:cs="Times New Roman"/>
          <w:sz w:val="24"/>
          <w:szCs w:val="24"/>
        </w:rPr>
        <w:lastRenderedPageBreak/>
        <w:t xml:space="preserve">competence. As L2 oral proficiency is defined as the use of verbal language to communicate with others (Fulcher, 2003), implying that oral proficiency includes the ability to comprehend spoken input and appropriately respond to the input by negotiating meaning, taking turns, etc., speaking tests that can assess interactional competence are more likely to be valid indicators of oral proficiency than those that do not. Also, the future may witness more application of virtual reality systems in L2 spoken assessment since technological advancements will enable these systems to thrive and continue to be used by language test developers. It is also possible that more L2 speaking tests will be delivered on mobile and table devices, especially for low-stakes testing. </w:t>
      </w:r>
    </w:p>
    <w:p w14:paraId="26D16DE7" w14:textId="77777777" w:rsidR="00D460D7" w:rsidRPr="00342DAC" w:rsidRDefault="00D460D7" w:rsidP="00544B2D">
      <w:pPr>
        <w:spacing w:after="0" w:line="480" w:lineRule="auto"/>
        <w:ind w:firstLine="709"/>
        <w:rPr>
          <w:rFonts w:ascii="Times New Roman" w:hAnsi="Times New Roman" w:cs="Times New Roman"/>
          <w:b/>
          <w:sz w:val="24"/>
          <w:szCs w:val="24"/>
        </w:rPr>
      </w:pPr>
      <w:r w:rsidRPr="00342DAC">
        <w:rPr>
          <w:rFonts w:ascii="Times New Roman" w:hAnsi="Times New Roman" w:cs="Times New Roman"/>
          <w:sz w:val="24"/>
          <w:szCs w:val="24"/>
        </w:rPr>
        <w:t xml:space="preserve">In addition, ASR systems will continue to be perfected and employed to score spoken responses in high-stakes testing. These systems will be more accurate when analyzing test-takers’ acoustic input, especially that of nonnative accents. They will also be able to extract linguistic features that are not captured by current systems, such as idea organization or lexical appropriateness. </w:t>
      </w:r>
    </w:p>
    <w:p w14:paraId="4B71F422" w14:textId="77777777" w:rsidR="00D460D7" w:rsidRPr="00342DAC" w:rsidRDefault="00D460D7" w:rsidP="00696A13">
      <w:pPr>
        <w:spacing w:after="0" w:line="480" w:lineRule="auto"/>
        <w:jc w:val="center"/>
        <w:rPr>
          <w:rFonts w:ascii="Times New Roman" w:hAnsi="Times New Roman" w:cs="Times New Roman"/>
          <w:b/>
          <w:sz w:val="24"/>
          <w:szCs w:val="24"/>
        </w:rPr>
      </w:pPr>
      <w:r w:rsidRPr="00342DAC">
        <w:rPr>
          <w:rFonts w:ascii="Times New Roman" w:hAnsi="Times New Roman" w:cs="Times New Roman"/>
          <w:b/>
          <w:sz w:val="24"/>
          <w:szCs w:val="24"/>
        </w:rPr>
        <w:t>Conclusion</w:t>
      </w:r>
    </w:p>
    <w:p w14:paraId="6DAFA58C" w14:textId="77777777"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This chapter has shown that a variety of new technologies have been employed in various stages of the testing cycle to assess L2 spoken language both in high-stakes and low-stakes testing. These technologies have offered great potentials in test task design, test delivery and administration, and examinees’ response scoring, making it convenient and less labor-intensive to assess L2 speaking ability of test-takers living in different physical locations. Advancements in video conferencing technologies and virtual environments also enable the design of speaking tasks that are more representative of those in the target language use domain as well as the </w:t>
      </w:r>
      <w:r w:rsidRPr="00342DAC">
        <w:rPr>
          <w:rFonts w:ascii="Times New Roman" w:hAnsi="Times New Roman" w:cs="Times New Roman"/>
          <w:sz w:val="24"/>
          <w:szCs w:val="24"/>
        </w:rPr>
        <w:lastRenderedPageBreak/>
        <w:t xml:space="preserve">possibility of assessing new constructs in L2 spoken proficiency. The use of automatic scoring has yielded more time efficient, consistent evaluation of L2 spoken speech.  </w:t>
      </w:r>
    </w:p>
    <w:p w14:paraId="066EECF7" w14:textId="77777777" w:rsidR="00D460D7" w:rsidRPr="00342DAC" w:rsidRDefault="00D460D7" w:rsidP="00544B2D">
      <w:pPr>
        <w:spacing w:after="0" w:line="480" w:lineRule="auto"/>
        <w:ind w:firstLine="709"/>
        <w:rPr>
          <w:rFonts w:ascii="Times New Roman" w:hAnsi="Times New Roman" w:cs="Times New Roman"/>
          <w:sz w:val="24"/>
          <w:szCs w:val="24"/>
        </w:rPr>
      </w:pPr>
      <w:r w:rsidRPr="00342DAC">
        <w:rPr>
          <w:rFonts w:ascii="Times New Roman" w:hAnsi="Times New Roman" w:cs="Times New Roman"/>
          <w:sz w:val="24"/>
          <w:szCs w:val="24"/>
        </w:rPr>
        <w:t xml:space="preserve">Despite of some challenges posed by new technologies, the integration of new technologies in L2 spoken assessment will remain an on-going area of research. Limitations of current technologies for scoring or test security will be mitigated through future research. Language test developers and researchers will continue to explore technologies that can efficiently assess learners’ L2 speaking ability to make valid inferences about their L2 spoken proficiency based on their test scores.      </w:t>
      </w:r>
    </w:p>
    <w:p w14:paraId="38A429AB" w14:textId="77777777" w:rsidR="00D50067" w:rsidRPr="00342DAC" w:rsidRDefault="00D50067">
      <w:pPr>
        <w:spacing w:after="0" w:line="240" w:lineRule="auto"/>
        <w:rPr>
          <w:rFonts w:ascii="Times New Roman" w:hAnsi="Times New Roman" w:cs="Times New Roman"/>
          <w:b/>
          <w:sz w:val="24"/>
          <w:szCs w:val="24"/>
        </w:rPr>
      </w:pPr>
      <w:r w:rsidRPr="00342DAC">
        <w:rPr>
          <w:rFonts w:ascii="Times New Roman" w:hAnsi="Times New Roman" w:cs="Times New Roman"/>
          <w:b/>
          <w:sz w:val="24"/>
          <w:szCs w:val="24"/>
        </w:rPr>
        <w:br w:type="page"/>
      </w:r>
    </w:p>
    <w:p w14:paraId="68857201" w14:textId="24CBC729" w:rsidR="00D460D7" w:rsidRPr="00342DAC" w:rsidRDefault="00D460D7" w:rsidP="00696A13">
      <w:pPr>
        <w:spacing w:after="0" w:line="480" w:lineRule="auto"/>
        <w:ind w:left="709" w:hanging="709"/>
        <w:jc w:val="center"/>
        <w:rPr>
          <w:rFonts w:ascii="Times New Roman" w:hAnsi="Times New Roman" w:cs="Times New Roman"/>
          <w:b/>
          <w:sz w:val="24"/>
          <w:szCs w:val="24"/>
        </w:rPr>
      </w:pPr>
      <w:r w:rsidRPr="00342DAC">
        <w:rPr>
          <w:rFonts w:ascii="Times New Roman" w:hAnsi="Times New Roman" w:cs="Times New Roman"/>
          <w:b/>
          <w:sz w:val="24"/>
          <w:szCs w:val="24"/>
        </w:rPr>
        <w:lastRenderedPageBreak/>
        <w:t>References</w:t>
      </w:r>
    </w:p>
    <w:p w14:paraId="62738BFE" w14:textId="481F2627" w:rsidR="00D460D7" w:rsidRPr="00342DAC" w:rsidRDefault="00D460D7" w:rsidP="00696A13">
      <w:pPr>
        <w:spacing w:after="0" w:line="480" w:lineRule="auto"/>
        <w:ind w:left="709" w:hanging="709"/>
        <w:rPr>
          <w:rFonts w:ascii="Times New Roman" w:hAnsi="Times New Roman" w:cs="Times New Roman"/>
          <w:color w:val="000000"/>
          <w:sz w:val="24"/>
          <w:szCs w:val="24"/>
        </w:rPr>
      </w:pPr>
      <w:r w:rsidRPr="00342DAC">
        <w:rPr>
          <w:rFonts w:ascii="Times New Roman" w:hAnsi="Times New Roman" w:cs="Times New Roman"/>
          <w:sz w:val="24"/>
          <w:szCs w:val="24"/>
        </w:rPr>
        <w:t xml:space="preserve">Alderson, J. C. (2010) A survey of aviation English tests. </w:t>
      </w:r>
      <w:r w:rsidRPr="00342DAC">
        <w:rPr>
          <w:rFonts w:ascii="Times New Roman" w:hAnsi="Times New Roman" w:cs="Times New Roman"/>
          <w:i/>
          <w:sz w:val="24"/>
          <w:szCs w:val="24"/>
        </w:rPr>
        <w:t>Language Testing, 27</w:t>
      </w:r>
      <w:r w:rsidRPr="00342DAC">
        <w:rPr>
          <w:rFonts w:ascii="Times New Roman" w:hAnsi="Times New Roman" w:cs="Times New Roman"/>
          <w:sz w:val="24"/>
          <w:szCs w:val="24"/>
        </w:rPr>
        <w:t>(1)</w:t>
      </w:r>
      <w:r w:rsidR="00E96F10" w:rsidRPr="00342DAC">
        <w:rPr>
          <w:rFonts w:ascii="Times New Roman" w:hAnsi="Times New Roman" w:cs="Times New Roman"/>
          <w:sz w:val="24"/>
          <w:szCs w:val="24"/>
        </w:rPr>
        <w:t>,</w:t>
      </w:r>
      <w:r w:rsidRPr="00342DAC">
        <w:rPr>
          <w:rFonts w:ascii="Times New Roman" w:hAnsi="Times New Roman" w:cs="Times New Roman"/>
          <w:sz w:val="24"/>
          <w:szCs w:val="24"/>
        </w:rPr>
        <w:t xml:space="preserve"> 51–72. </w:t>
      </w:r>
      <w:r w:rsidR="00E96F10" w:rsidRPr="00342DAC">
        <w:rPr>
          <w:rFonts w:ascii="Times New Roman" w:hAnsi="Times New Roman" w:cs="Times New Roman"/>
          <w:sz w:val="24"/>
          <w:szCs w:val="24"/>
        </w:rPr>
        <w:t>https://doi.org/10.1177/0265532209347196</w:t>
      </w:r>
    </w:p>
    <w:p w14:paraId="05CE843E" w14:textId="6E078D44" w:rsidR="00D460D7" w:rsidRPr="00342DAC" w:rsidRDefault="00D460D7" w:rsidP="00696A13">
      <w:pPr>
        <w:spacing w:after="0" w:line="480" w:lineRule="auto"/>
        <w:ind w:left="709" w:hanging="709"/>
        <w:rPr>
          <w:rFonts w:ascii="Times New Roman" w:hAnsi="Times New Roman" w:cs="Times New Roman"/>
          <w:color w:val="000000"/>
          <w:sz w:val="24"/>
          <w:szCs w:val="24"/>
        </w:rPr>
      </w:pPr>
      <w:r w:rsidRPr="00342DAC">
        <w:rPr>
          <w:rFonts w:ascii="Times New Roman" w:hAnsi="Times New Roman" w:cs="Times New Roman"/>
          <w:color w:val="000000"/>
          <w:sz w:val="24"/>
          <w:szCs w:val="24"/>
        </w:rPr>
        <w:t>Barkaoui, K. (2010a). Explaining ESL essay holistic scores: A multilevel modeling approach</w:t>
      </w:r>
      <w:r w:rsidRPr="00342DAC">
        <w:rPr>
          <w:rFonts w:ascii="Times New Roman" w:hAnsi="Times New Roman" w:cs="Times New Roman"/>
          <w:i/>
          <w:color w:val="000000"/>
          <w:sz w:val="24"/>
          <w:szCs w:val="24"/>
        </w:rPr>
        <w:t>. Language Testing, 27</w:t>
      </w:r>
      <w:r w:rsidRPr="00342DAC">
        <w:rPr>
          <w:rFonts w:ascii="Times New Roman" w:hAnsi="Times New Roman" w:cs="Times New Roman"/>
          <w:color w:val="000000"/>
          <w:sz w:val="24"/>
          <w:szCs w:val="24"/>
        </w:rPr>
        <w:t>(4), 515</w:t>
      </w:r>
      <w:r w:rsidR="00F02C5F" w:rsidRPr="00342DAC">
        <w:rPr>
          <w:rFonts w:ascii="Times New Roman" w:hAnsi="Times New Roman" w:cs="Times New Roman"/>
          <w:sz w:val="24"/>
          <w:szCs w:val="24"/>
        </w:rPr>
        <w:t>–</w:t>
      </w:r>
      <w:r w:rsidRPr="00342DAC">
        <w:rPr>
          <w:rFonts w:ascii="Times New Roman" w:hAnsi="Times New Roman" w:cs="Times New Roman"/>
          <w:color w:val="000000"/>
          <w:sz w:val="24"/>
          <w:szCs w:val="24"/>
        </w:rPr>
        <w:t xml:space="preserve">535. </w:t>
      </w:r>
      <w:r w:rsidR="00F91754" w:rsidRPr="00342DAC">
        <w:rPr>
          <w:rFonts w:ascii="Times New Roman" w:hAnsi="Times New Roman" w:cs="Times New Roman"/>
          <w:color w:val="000000"/>
          <w:sz w:val="24"/>
          <w:szCs w:val="24"/>
        </w:rPr>
        <w:t>https://doi.org/10.1177/0265532210368717</w:t>
      </w:r>
    </w:p>
    <w:p w14:paraId="5EB3E064" w14:textId="32C36782" w:rsidR="00D460D7" w:rsidRPr="00342DAC" w:rsidRDefault="00D460D7" w:rsidP="00696A13">
      <w:pPr>
        <w:spacing w:after="0" w:line="480" w:lineRule="auto"/>
        <w:ind w:left="709" w:hanging="709"/>
        <w:rPr>
          <w:rFonts w:ascii="Times New Roman" w:hAnsi="Times New Roman" w:cs="Times New Roman"/>
          <w:color w:val="000000"/>
          <w:sz w:val="24"/>
          <w:szCs w:val="24"/>
        </w:rPr>
      </w:pPr>
      <w:r w:rsidRPr="00342DAC">
        <w:rPr>
          <w:rFonts w:ascii="Times New Roman" w:hAnsi="Times New Roman" w:cs="Times New Roman"/>
          <w:color w:val="000000"/>
          <w:sz w:val="24"/>
          <w:szCs w:val="24"/>
        </w:rPr>
        <w:t xml:space="preserve">Barkaoui, K. (2010b). Variability in ESL essay rating processes: The role of the rating scale and rater experience. </w:t>
      </w:r>
      <w:r w:rsidRPr="00342DAC">
        <w:rPr>
          <w:rFonts w:ascii="Times New Roman" w:hAnsi="Times New Roman" w:cs="Times New Roman"/>
          <w:i/>
          <w:color w:val="000000"/>
          <w:sz w:val="24"/>
          <w:szCs w:val="24"/>
        </w:rPr>
        <w:t>Language Assessment Quarterly, 7</w:t>
      </w:r>
      <w:r w:rsidRPr="00342DAC">
        <w:rPr>
          <w:rFonts w:ascii="Times New Roman" w:hAnsi="Times New Roman" w:cs="Times New Roman"/>
          <w:color w:val="000000"/>
          <w:sz w:val="24"/>
          <w:szCs w:val="24"/>
        </w:rPr>
        <w:t>(1), 54</w:t>
      </w:r>
      <w:r w:rsidR="00F02C5F" w:rsidRPr="00342DAC">
        <w:rPr>
          <w:rFonts w:ascii="Times New Roman" w:hAnsi="Times New Roman" w:cs="Times New Roman"/>
          <w:sz w:val="24"/>
          <w:szCs w:val="24"/>
        </w:rPr>
        <w:t>–</w:t>
      </w:r>
      <w:r w:rsidRPr="00342DAC">
        <w:rPr>
          <w:rFonts w:ascii="Times New Roman" w:hAnsi="Times New Roman" w:cs="Times New Roman"/>
          <w:color w:val="000000"/>
          <w:sz w:val="24"/>
          <w:szCs w:val="24"/>
        </w:rPr>
        <w:t xml:space="preserve">74. </w:t>
      </w:r>
      <w:r w:rsidR="003B09FE" w:rsidRPr="00342DAC">
        <w:rPr>
          <w:rFonts w:ascii="Times New Roman" w:hAnsi="Times New Roman" w:cs="Times New Roman"/>
          <w:color w:val="000000"/>
          <w:sz w:val="24"/>
          <w:szCs w:val="24"/>
        </w:rPr>
        <w:t>https://doi.org/10.1080/15434300903464418</w:t>
      </w:r>
    </w:p>
    <w:p w14:paraId="35B43A10" w14:textId="51AB8180"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Bernstein, J. (2013). Computer scoring of spoken responses. In C. A. Chapelle (Ed.), </w:t>
      </w:r>
      <w:r w:rsidRPr="00342DAC">
        <w:rPr>
          <w:rFonts w:ascii="Times New Roman" w:hAnsi="Times New Roman" w:cs="Times New Roman"/>
          <w:i/>
          <w:sz w:val="24"/>
          <w:szCs w:val="24"/>
        </w:rPr>
        <w:t xml:space="preserve">The </w:t>
      </w:r>
      <w:r w:rsidR="00CB4B51" w:rsidRPr="00342DAC">
        <w:rPr>
          <w:rFonts w:ascii="Times New Roman" w:hAnsi="Times New Roman" w:cs="Times New Roman"/>
          <w:i/>
          <w:sz w:val="24"/>
          <w:szCs w:val="24"/>
        </w:rPr>
        <w:t>e</w:t>
      </w:r>
      <w:r w:rsidRPr="00342DAC">
        <w:rPr>
          <w:rFonts w:ascii="Times New Roman" w:hAnsi="Times New Roman" w:cs="Times New Roman"/>
          <w:i/>
          <w:sz w:val="24"/>
          <w:szCs w:val="24"/>
        </w:rPr>
        <w:t xml:space="preserve">ncyclopedia of </w:t>
      </w:r>
      <w:r w:rsidR="00CB4B51" w:rsidRPr="00342DAC">
        <w:rPr>
          <w:rFonts w:ascii="Times New Roman" w:hAnsi="Times New Roman" w:cs="Times New Roman"/>
          <w:i/>
          <w:sz w:val="24"/>
          <w:szCs w:val="24"/>
        </w:rPr>
        <w:t>a</w:t>
      </w:r>
      <w:r w:rsidRPr="00342DAC">
        <w:rPr>
          <w:rFonts w:ascii="Times New Roman" w:hAnsi="Times New Roman" w:cs="Times New Roman"/>
          <w:i/>
          <w:sz w:val="24"/>
          <w:szCs w:val="24"/>
        </w:rPr>
        <w:t xml:space="preserve">pplied </w:t>
      </w:r>
      <w:r w:rsidR="00CB4B51" w:rsidRPr="00342DAC">
        <w:rPr>
          <w:rFonts w:ascii="Times New Roman" w:hAnsi="Times New Roman" w:cs="Times New Roman"/>
          <w:i/>
          <w:sz w:val="24"/>
          <w:szCs w:val="24"/>
        </w:rPr>
        <w:t>l</w:t>
      </w:r>
      <w:r w:rsidRPr="00342DAC">
        <w:rPr>
          <w:rFonts w:ascii="Times New Roman" w:hAnsi="Times New Roman" w:cs="Times New Roman"/>
          <w:i/>
          <w:sz w:val="24"/>
          <w:szCs w:val="24"/>
        </w:rPr>
        <w:t xml:space="preserve">inguistics. </w:t>
      </w:r>
      <w:r w:rsidRPr="00342DAC">
        <w:rPr>
          <w:rFonts w:ascii="Times New Roman" w:hAnsi="Times New Roman" w:cs="Times New Roman"/>
          <w:sz w:val="24"/>
          <w:szCs w:val="24"/>
        </w:rPr>
        <w:t xml:space="preserve">Wiley-Blackwell. </w:t>
      </w:r>
    </w:p>
    <w:p w14:paraId="5E245A91" w14:textId="3B93DB26"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color w:val="000000"/>
          <w:sz w:val="24"/>
          <w:szCs w:val="24"/>
        </w:rPr>
        <w:t xml:space="preserve">Bernstein, J., &amp; Cheng, J. (2007). Logic, operation, and validation of a spoken English test. In V. M. Holland and F. P. Fisher (Eds.), </w:t>
      </w:r>
      <w:r w:rsidRPr="00342DAC">
        <w:rPr>
          <w:rFonts w:ascii="Times New Roman" w:hAnsi="Times New Roman" w:cs="Times New Roman"/>
          <w:i/>
          <w:iCs/>
          <w:color w:val="000000"/>
          <w:sz w:val="24"/>
          <w:szCs w:val="24"/>
        </w:rPr>
        <w:t xml:space="preserve">The path of speech technologies in computer assisted language learning </w:t>
      </w:r>
      <w:r w:rsidRPr="00342DAC">
        <w:rPr>
          <w:rFonts w:ascii="Times New Roman" w:hAnsi="Times New Roman" w:cs="Times New Roman"/>
          <w:color w:val="000000"/>
          <w:sz w:val="24"/>
          <w:szCs w:val="24"/>
        </w:rPr>
        <w:t>(pp. 174–194). Routledge.</w:t>
      </w:r>
      <w:r w:rsidRPr="00342DAC">
        <w:rPr>
          <w:rFonts w:ascii="Times New Roman" w:hAnsi="Times New Roman" w:cs="Times New Roman"/>
          <w:sz w:val="24"/>
          <w:szCs w:val="24"/>
        </w:rPr>
        <w:t xml:space="preserve"> </w:t>
      </w:r>
    </w:p>
    <w:p w14:paraId="33B355F3" w14:textId="06C5980E" w:rsidR="00D460D7" w:rsidRPr="00342DAC" w:rsidRDefault="00D460D7" w:rsidP="00696A13">
      <w:pPr>
        <w:pStyle w:val="StandardWeb"/>
        <w:spacing w:before="0" w:beforeAutospacing="0" w:after="0" w:afterAutospacing="0" w:line="480" w:lineRule="auto"/>
        <w:ind w:left="709" w:hanging="709"/>
      </w:pPr>
      <w:r w:rsidRPr="00342DAC">
        <w:t xml:space="preserve">Bernstein, J., Van Moere, A., &amp; Cheng, J. (2010). Validating automated speaking tests. </w:t>
      </w:r>
      <w:r w:rsidRPr="00342DAC">
        <w:rPr>
          <w:i/>
        </w:rPr>
        <w:t>Language Testing, 27</w:t>
      </w:r>
      <w:r w:rsidRPr="00342DAC">
        <w:t>(3), 355</w:t>
      </w:r>
      <w:r w:rsidR="00F02C5F" w:rsidRPr="00342DAC">
        <w:t>–</w:t>
      </w:r>
      <w:r w:rsidRPr="00342DAC">
        <w:t xml:space="preserve">377. </w:t>
      </w:r>
      <w:r w:rsidR="008E393E" w:rsidRPr="00342DAC">
        <w:t>https://doi.org/</w:t>
      </w:r>
      <w:r w:rsidRPr="00342DAC">
        <w:t xml:space="preserve">10.1177/0265532210364404 </w:t>
      </w:r>
    </w:p>
    <w:p w14:paraId="01F52CFD" w14:textId="656712B9" w:rsidR="00D460D7" w:rsidRPr="00342DAC" w:rsidRDefault="00D460D7" w:rsidP="00696A13">
      <w:pPr>
        <w:pStyle w:val="StandardWeb"/>
        <w:spacing w:before="0" w:beforeAutospacing="0" w:after="0" w:afterAutospacing="0" w:line="480" w:lineRule="auto"/>
        <w:ind w:left="709" w:hanging="709"/>
      </w:pPr>
      <w:r w:rsidRPr="00342DAC">
        <w:t xml:space="preserve">Brown, A. (1995). The effect of rater variables in the development of an occupation-specific language performance test. </w:t>
      </w:r>
      <w:r w:rsidRPr="00342DAC">
        <w:rPr>
          <w:i/>
          <w:iCs/>
        </w:rPr>
        <w:t>Language Testing, 12</w:t>
      </w:r>
      <w:r w:rsidRPr="00342DAC">
        <w:t>(1), 1</w:t>
      </w:r>
      <w:r w:rsidR="00B40D9D" w:rsidRPr="00342DAC">
        <w:t>–s</w:t>
      </w:r>
      <w:r w:rsidRPr="00342DAC">
        <w:t xml:space="preserve">15. </w:t>
      </w:r>
      <w:r w:rsidR="00D84A7D" w:rsidRPr="00342DAC">
        <w:t>https://doi.org/10.1177/026553229501200101</w:t>
      </w:r>
    </w:p>
    <w:p w14:paraId="35CB93FE" w14:textId="3E46218B" w:rsidR="00D460D7" w:rsidRPr="00342DAC" w:rsidRDefault="00D460D7" w:rsidP="00696A13">
      <w:pPr>
        <w:pStyle w:val="StandardWeb"/>
        <w:spacing w:before="0" w:beforeAutospacing="0" w:after="0" w:afterAutospacing="0" w:line="480" w:lineRule="auto"/>
        <w:ind w:left="709" w:hanging="709"/>
        <w:rPr>
          <w:rStyle w:val="Hervorhebung"/>
          <w:rFonts w:eastAsiaTheme="majorEastAsia"/>
          <w:b/>
          <w:bCs/>
          <w:i w:val="0"/>
          <w:iCs w:val="0"/>
          <w:color w:val="6A6A6A"/>
          <w:shd w:val="clear" w:color="auto" w:fill="FFFFFF"/>
        </w:rPr>
      </w:pPr>
      <w:r w:rsidRPr="00342DAC">
        <w:t xml:space="preserve">Chapelle, C. A. (2008). Utilizing technology in language assessment. In E. Shohamy (Ed.), </w:t>
      </w:r>
      <w:r w:rsidRPr="00342DAC">
        <w:rPr>
          <w:i/>
          <w:iCs/>
        </w:rPr>
        <w:t>Encyclopedia of language education</w:t>
      </w:r>
      <w:r w:rsidRPr="00342DAC">
        <w:t xml:space="preserve">, vol. 7: </w:t>
      </w:r>
      <w:r w:rsidRPr="00342DAC">
        <w:rPr>
          <w:i/>
          <w:iCs/>
        </w:rPr>
        <w:t xml:space="preserve">Language testing and assessment </w:t>
      </w:r>
      <w:r w:rsidRPr="00342DAC">
        <w:t>(2nd ed., pp. 123–134). Springer.</w:t>
      </w:r>
      <w:r w:rsidRPr="00342DAC">
        <w:rPr>
          <w:rStyle w:val="Hervorhebung"/>
          <w:rFonts w:eastAsiaTheme="majorEastAsia"/>
          <w:b/>
          <w:bCs/>
          <w:color w:val="6A6A6A"/>
          <w:shd w:val="clear" w:color="auto" w:fill="FFFFFF"/>
        </w:rPr>
        <w:t xml:space="preserve"> </w:t>
      </w:r>
    </w:p>
    <w:p w14:paraId="5DF945F3" w14:textId="23819F46" w:rsidR="00D460D7" w:rsidRPr="00342DAC" w:rsidRDefault="00D460D7" w:rsidP="00696A13">
      <w:pPr>
        <w:pStyle w:val="StandardWeb"/>
        <w:spacing w:before="0" w:beforeAutospacing="0" w:after="0" w:afterAutospacing="0" w:line="480" w:lineRule="auto"/>
        <w:ind w:left="709" w:hanging="709"/>
      </w:pPr>
      <w:r w:rsidRPr="00342DAC">
        <w:lastRenderedPageBreak/>
        <w:t xml:space="preserve">Chapelle, C. A., &amp; Chung, Y. R. (2010). The promise of NLP and speech processing technologies in language assessment. </w:t>
      </w:r>
      <w:r w:rsidRPr="00342DAC">
        <w:rPr>
          <w:i/>
          <w:iCs/>
        </w:rPr>
        <w:t>Language Testing, 27</w:t>
      </w:r>
      <w:r w:rsidRPr="00342DAC">
        <w:t>(3), 301</w:t>
      </w:r>
      <w:r w:rsidR="00F02C5F" w:rsidRPr="00342DAC">
        <w:t>–</w:t>
      </w:r>
      <w:r w:rsidRPr="00342DAC">
        <w:t xml:space="preserve">315. </w:t>
      </w:r>
      <w:r w:rsidR="00B40D9D" w:rsidRPr="00342DAC">
        <w:t>https://doi.org/10.1177/0265532210364405</w:t>
      </w:r>
    </w:p>
    <w:p w14:paraId="3EFD617B" w14:textId="3EC808BC" w:rsidR="00D460D7" w:rsidRPr="00342DAC" w:rsidRDefault="00D460D7" w:rsidP="00696A13">
      <w:pPr>
        <w:pStyle w:val="StandardWeb"/>
        <w:spacing w:before="0" w:beforeAutospacing="0" w:after="0" w:afterAutospacing="0" w:line="480" w:lineRule="auto"/>
        <w:ind w:left="709" w:hanging="709"/>
      </w:pPr>
      <w:r w:rsidRPr="00342DAC">
        <w:t xml:space="preserve">Chapelle, C. A., and Douglas, D. (2006). </w:t>
      </w:r>
      <w:r w:rsidRPr="00342DAC">
        <w:rPr>
          <w:i/>
        </w:rPr>
        <w:t>Assessing language through computer technology.</w:t>
      </w:r>
      <w:r w:rsidRPr="00342DAC">
        <w:t xml:space="preserve"> Cambridge University Press. </w:t>
      </w:r>
    </w:p>
    <w:p w14:paraId="19917C3C" w14:textId="027453A3" w:rsidR="00D460D7" w:rsidRPr="00342DAC" w:rsidRDefault="00D460D7" w:rsidP="00696A13">
      <w:pPr>
        <w:pStyle w:val="StandardWeb"/>
        <w:spacing w:before="0" w:beforeAutospacing="0" w:after="0" w:afterAutospacing="0" w:line="480" w:lineRule="auto"/>
        <w:ind w:left="709" w:hanging="709"/>
      </w:pPr>
      <w:r w:rsidRPr="00342DAC">
        <w:t xml:space="preserve">Crooks, T., &amp; Kane, M. T. (1996). Threats to the valid use of assessment. </w:t>
      </w:r>
      <w:r w:rsidRPr="00342DAC">
        <w:rPr>
          <w:i/>
        </w:rPr>
        <w:t>Assessment in Education: Principles, Policy, and Practice, 3</w:t>
      </w:r>
      <w:r w:rsidR="009D62AF" w:rsidRPr="00342DAC">
        <w:rPr>
          <w:iCs/>
        </w:rPr>
        <w:t>(3)</w:t>
      </w:r>
      <w:r w:rsidRPr="00342DAC">
        <w:rPr>
          <w:i/>
        </w:rPr>
        <w:t xml:space="preserve">. </w:t>
      </w:r>
      <w:r w:rsidRPr="00342DAC">
        <w:t>265</w:t>
      </w:r>
      <w:r w:rsidR="00F02C5F" w:rsidRPr="00342DAC">
        <w:t>–</w:t>
      </w:r>
      <w:r w:rsidRPr="00342DAC">
        <w:t>286.</w:t>
      </w:r>
      <w:r w:rsidR="002B3FDD" w:rsidRPr="00342DAC">
        <w:t xml:space="preserve"> https://doi.org/10.1080/0969594960030302</w:t>
      </w:r>
    </w:p>
    <w:p w14:paraId="7D57C762" w14:textId="385EA7B0"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Cumming, A. (1990). Expertise in evaluating second language compositions. </w:t>
      </w:r>
      <w:r w:rsidRPr="00342DAC">
        <w:rPr>
          <w:rFonts w:ascii="Times New Roman" w:hAnsi="Times New Roman" w:cs="Times New Roman"/>
          <w:i/>
          <w:iCs/>
          <w:sz w:val="24"/>
          <w:szCs w:val="24"/>
        </w:rPr>
        <w:t>Language Testing</w:t>
      </w:r>
      <w:r w:rsidRPr="00342DAC">
        <w:rPr>
          <w:rFonts w:ascii="Times New Roman" w:hAnsi="Times New Roman" w:cs="Times New Roman"/>
          <w:sz w:val="24"/>
          <w:szCs w:val="24"/>
        </w:rPr>
        <w:t xml:space="preserve">, </w:t>
      </w:r>
      <w:r w:rsidRPr="00342DAC">
        <w:rPr>
          <w:rFonts w:ascii="Times New Roman" w:hAnsi="Times New Roman" w:cs="Times New Roman"/>
          <w:i/>
          <w:iCs/>
          <w:sz w:val="24"/>
          <w:szCs w:val="24"/>
        </w:rPr>
        <w:t>7</w:t>
      </w:r>
      <w:r w:rsidRPr="00342DAC">
        <w:rPr>
          <w:rFonts w:ascii="Times New Roman" w:hAnsi="Times New Roman" w:cs="Times New Roman"/>
          <w:sz w:val="24"/>
          <w:szCs w:val="24"/>
        </w:rPr>
        <w:t>(1), 31</w:t>
      </w:r>
      <w:r w:rsidR="00F02C5F" w:rsidRPr="00342DAC">
        <w:rPr>
          <w:rFonts w:ascii="Times New Roman" w:hAnsi="Times New Roman" w:cs="Times New Roman"/>
          <w:sz w:val="24"/>
          <w:szCs w:val="24"/>
        </w:rPr>
        <w:t>–</w:t>
      </w:r>
      <w:r w:rsidRPr="00342DAC">
        <w:rPr>
          <w:rFonts w:ascii="Times New Roman" w:hAnsi="Times New Roman" w:cs="Times New Roman"/>
          <w:sz w:val="24"/>
          <w:szCs w:val="24"/>
        </w:rPr>
        <w:t>51</w:t>
      </w:r>
      <w:r w:rsidR="007165F6" w:rsidRPr="00342DAC">
        <w:rPr>
          <w:rFonts w:ascii="Times New Roman" w:hAnsi="Times New Roman" w:cs="Times New Roman"/>
          <w:sz w:val="24"/>
          <w:szCs w:val="24"/>
        </w:rPr>
        <w:t>. https://doi.org/10.1177/026553229000700104</w:t>
      </w:r>
    </w:p>
    <w:p w14:paraId="2B8906A5" w14:textId="07097D24"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Douglas, D. (2013). ESP and assessment. In Paltridge, B. &amp; Starfield, S. (</w:t>
      </w:r>
      <w:r w:rsidR="00E22006" w:rsidRPr="00342DAC">
        <w:rPr>
          <w:rFonts w:ascii="Times New Roman" w:hAnsi="Times New Roman" w:cs="Times New Roman"/>
          <w:sz w:val="24"/>
          <w:szCs w:val="24"/>
        </w:rPr>
        <w:t>E</w:t>
      </w:r>
      <w:r w:rsidRPr="00342DAC">
        <w:rPr>
          <w:rFonts w:ascii="Times New Roman" w:hAnsi="Times New Roman" w:cs="Times New Roman"/>
          <w:sz w:val="24"/>
          <w:szCs w:val="24"/>
        </w:rPr>
        <w:t xml:space="preserve">ds.), </w:t>
      </w:r>
      <w:r w:rsidRPr="00342DAC">
        <w:rPr>
          <w:rFonts w:ascii="Times New Roman" w:hAnsi="Times New Roman" w:cs="Times New Roman"/>
          <w:i/>
          <w:sz w:val="24"/>
          <w:szCs w:val="24"/>
        </w:rPr>
        <w:t xml:space="preserve">The handbook of English for specific purposes </w:t>
      </w:r>
      <w:r w:rsidRPr="00342DAC">
        <w:rPr>
          <w:rFonts w:ascii="Times New Roman" w:hAnsi="Times New Roman" w:cs="Times New Roman"/>
          <w:sz w:val="24"/>
          <w:szCs w:val="24"/>
        </w:rPr>
        <w:t xml:space="preserve">(pp. 367–383). John Wiley &amp; Sons. </w:t>
      </w:r>
    </w:p>
    <w:p w14:paraId="42D0AE26" w14:textId="12128C7F"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Douglas, D. &amp; Hegelheimer, V. (2007). Assessing language using computer technology. </w:t>
      </w:r>
      <w:r w:rsidRPr="00342DAC">
        <w:rPr>
          <w:rFonts w:ascii="Times New Roman" w:hAnsi="Times New Roman" w:cs="Times New Roman"/>
          <w:i/>
          <w:sz w:val="24"/>
          <w:szCs w:val="24"/>
        </w:rPr>
        <w:t>Annual Review of Applied Linguistics, 27</w:t>
      </w:r>
      <w:r w:rsidRPr="00342DAC">
        <w:rPr>
          <w:rFonts w:ascii="Times New Roman" w:hAnsi="Times New Roman" w:cs="Times New Roman"/>
          <w:sz w:val="24"/>
          <w:szCs w:val="24"/>
        </w:rPr>
        <w:t>, 115</w:t>
      </w:r>
      <w:r w:rsidR="00F02C5F" w:rsidRPr="00342DAC">
        <w:rPr>
          <w:rFonts w:ascii="Times New Roman" w:hAnsi="Times New Roman" w:cs="Times New Roman"/>
          <w:sz w:val="24"/>
          <w:szCs w:val="24"/>
        </w:rPr>
        <w:t>–</w:t>
      </w:r>
      <w:r w:rsidRPr="00342DAC">
        <w:rPr>
          <w:rFonts w:ascii="Times New Roman" w:hAnsi="Times New Roman" w:cs="Times New Roman"/>
          <w:sz w:val="24"/>
          <w:szCs w:val="24"/>
        </w:rPr>
        <w:t>132.</w:t>
      </w:r>
      <w:r w:rsidR="001D5CE6" w:rsidRPr="00342DAC">
        <w:rPr>
          <w:rFonts w:ascii="Times New Roman" w:hAnsi="Times New Roman" w:cs="Times New Roman"/>
          <w:sz w:val="24"/>
          <w:szCs w:val="24"/>
        </w:rPr>
        <w:t xml:space="preserve"> https://doi.org/10.1017/S0267190508070062</w:t>
      </w:r>
    </w:p>
    <w:p w14:paraId="5AB5C936" w14:textId="031C7F68"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Davis, L., Timpe-Laughlin, V., Gu, L., &amp; Ockey, G. (2017). Face-to-face speaking assessment in the digital age: Interactive speaking tasks online. In J. M. Davis, J. M. Norris, M. E. Malone, T. H. McKay, &amp; Y.-A. Son (Eds.), </w:t>
      </w:r>
      <w:r w:rsidRPr="00342DAC">
        <w:rPr>
          <w:rFonts w:ascii="Times New Roman" w:hAnsi="Times New Roman" w:cs="Times New Roman"/>
          <w:i/>
          <w:sz w:val="24"/>
          <w:szCs w:val="24"/>
        </w:rPr>
        <w:t>Useful assessment and evaluation in language education</w:t>
      </w:r>
      <w:r w:rsidRPr="00342DAC">
        <w:rPr>
          <w:rFonts w:ascii="Times New Roman" w:hAnsi="Times New Roman" w:cs="Times New Roman"/>
          <w:sz w:val="24"/>
          <w:szCs w:val="24"/>
        </w:rPr>
        <w:t xml:space="preserve"> (pp. 115</w:t>
      </w:r>
      <w:r w:rsidR="00F02C5F" w:rsidRPr="00342DAC">
        <w:rPr>
          <w:rFonts w:ascii="Times New Roman" w:hAnsi="Times New Roman" w:cs="Times New Roman"/>
          <w:sz w:val="24"/>
          <w:szCs w:val="24"/>
        </w:rPr>
        <w:t>–</w:t>
      </w:r>
      <w:r w:rsidRPr="00342DAC">
        <w:rPr>
          <w:rFonts w:ascii="Times New Roman" w:hAnsi="Times New Roman" w:cs="Times New Roman"/>
          <w:sz w:val="24"/>
          <w:szCs w:val="24"/>
        </w:rPr>
        <w:t xml:space="preserve">130). Georgetown University Press. </w:t>
      </w:r>
    </w:p>
    <w:p w14:paraId="0AF4FB8E" w14:textId="640DE95F"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de Wet, F., Van der Walt, C., &amp; Niesler, T. R. (2009). Automatic assessment of oral language proficiency and listening comprehension. </w:t>
      </w:r>
      <w:r w:rsidRPr="00342DAC">
        <w:rPr>
          <w:rFonts w:ascii="Times New Roman" w:hAnsi="Times New Roman" w:cs="Times New Roman"/>
          <w:i/>
          <w:sz w:val="24"/>
          <w:szCs w:val="24"/>
        </w:rPr>
        <w:t>Speech Communication, 51</w:t>
      </w:r>
      <w:r w:rsidRPr="00342DAC">
        <w:rPr>
          <w:rFonts w:ascii="Times New Roman" w:hAnsi="Times New Roman" w:cs="Times New Roman"/>
          <w:sz w:val="24"/>
          <w:szCs w:val="24"/>
        </w:rPr>
        <w:t>(10), 864</w:t>
      </w:r>
      <w:r w:rsidR="00F02C5F" w:rsidRPr="00342DAC">
        <w:rPr>
          <w:rFonts w:ascii="Times New Roman" w:hAnsi="Times New Roman" w:cs="Times New Roman"/>
          <w:sz w:val="24"/>
          <w:szCs w:val="24"/>
        </w:rPr>
        <w:t>–</w:t>
      </w:r>
      <w:r w:rsidRPr="00342DAC">
        <w:rPr>
          <w:rFonts w:ascii="Times New Roman" w:hAnsi="Times New Roman" w:cs="Times New Roman"/>
          <w:sz w:val="24"/>
          <w:szCs w:val="24"/>
        </w:rPr>
        <w:t>874.</w:t>
      </w:r>
      <w:r w:rsidR="003225E6" w:rsidRPr="00342DAC">
        <w:rPr>
          <w:rFonts w:ascii="Times New Roman" w:hAnsi="Times New Roman" w:cs="Times New Roman"/>
          <w:sz w:val="24"/>
          <w:szCs w:val="24"/>
        </w:rPr>
        <w:t xml:space="preserve"> https://doi.org/10.1016/j.specom.2009.03.002</w:t>
      </w:r>
    </w:p>
    <w:p w14:paraId="73632F61" w14:textId="77777777"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Demouy, V., Eardley, A., Shrestha, P., &amp; Kukulska-Hulme, A. (2011, Sep). </w:t>
      </w:r>
      <w:r w:rsidRPr="00342DAC">
        <w:rPr>
          <w:rFonts w:ascii="Times New Roman" w:hAnsi="Times New Roman" w:cs="Times New Roman"/>
          <w:i/>
          <w:iCs/>
          <w:sz w:val="24"/>
          <w:szCs w:val="24"/>
        </w:rPr>
        <w:t xml:space="preserve">The Interactive Oral Assessment (IOA) project: Using Talkback® for practice and assessment of listening and </w:t>
      </w:r>
      <w:r w:rsidRPr="00342DAC">
        <w:rPr>
          <w:rFonts w:ascii="Times New Roman" w:hAnsi="Times New Roman" w:cs="Times New Roman"/>
          <w:i/>
          <w:iCs/>
          <w:sz w:val="24"/>
          <w:szCs w:val="24"/>
        </w:rPr>
        <w:lastRenderedPageBreak/>
        <w:t>speaking skills in languages.</w:t>
      </w:r>
      <w:r w:rsidRPr="00342DAC">
        <w:rPr>
          <w:rFonts w:ascii="Times New Roman" w:hAnsi="Times New Roman" w:cs="Times New Roman"/>
          <w:sz w:val="24"/>
          <w:szCs w:val="24"/>
        </w:rPr>
        <w:t xml:space="preserve"> Paper presented at the 2011 14th International Conference on Interactive Collaborative Learning.</w:t>
      </w:r>
    </w:p>
    <w:p w14:paraId="3F1D904D" w14:textId="12B87C86"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Early, P., &amp; Swanson, P. B. (2008). Technology for oral assessment. In C. M. Cherry </w:t>
      </w:r>
      <w:r w:rsidR="00A273D8" w:rsidRPr="00342DAC">
        <w:rPr>
          <w:rFonts w:ascii="Times New Roman" w:hAnsi="Times New Roman" w:cs="Times New Roman"/>
          <w:sz w:val="24"/>
          <w:szCs w:val="24"/>
        </w:rPr>
        <w:t xml:space="preserve">&amp; </w:t>
      </w:r>
      <w:r w:rsidRPr="00342DAC">
        <w:rPr>
          <w:rFonts w:ascii="Times New Roman" w:hAnsi="Times New Roman" w:cs="Times New Roman"/>
          <w:sz w:val="24"/>
          <w:szCs w:val="24"/>
        </w:rPr>
        <w:t xml:space="preserve">C. Wilkerson (Eds.), </w:t>
      </w:r>
      <w:r w:rsidRPr="00342DAC">
        <w:rPr>
          <w:rFonts w:ascii="Times New Roman" w:hAnsi="Times New Roman" w:cs="Times New Roman"/>
          <w:i/>
          <w:sz w:val="24"/>
          <w:szCs w:val="24"/>
        </w:rPr>
        <w:t xml:space="preserve">Dimension </w:t>
      </w:r>
      <w:r w:rsidRPr="00342DAC">
        <w:rPr>
          <w:rFonts w:ascii="Times New Roman" w:hAnsi="Times New Roman" w:cs="Times New Roman"/>
          <w:sz w:val="24"/>
          <w:szCs w:val="24"/>
        </w:rPr>
        <w:t>(pp. 39</w:t>
      </w:r>
      <w:r w:rsidR="00F02C5F" w:rsidRPr="00342DAC">
        <w:rPr>
          <w:rFonts w:ascii="Times New Roman" w:hAnsi="Times New Roman" w:cs="Times New Roman"/>
          <w:sz w:val="24"/>
          <w:szCs w:val="24"/>
        </w:rPr>
        <w:t>–</w:t>
      </w:r>
      <w:r w:rsidRPr="00342DAC">
        <w:rPr>
          <w:rFonts w:ascii="Times New Roman" w:hAnsi="Times New Roman" w:cs="Times New Roman"/>
          <w:sz w:val="24"/>
          <w:szCs w:val="24"/>
        </w:rPr>
        <w:t xml:space="preserve">48). SCOLT Publications. </w:t>
      </w:r>
    </w:p>
    <w:p w14:paraId="6C35C1BF" w14:textId="3FA0623A"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Everson, P., &amp; Hines, S. (2012). How ETS scores TOEIC Speaking and Writing test responses. </w:t>
      </w:r>
      <w:r w:rsidRPr="00342DAC">
        <w:rPr>
          <w:rFonts w:ascii="Times New Roman" w:hAnsi="Times New Roman" w:cs="Times New Roman"/>
          <w:i/>
          <w:sz w:val="24"/>
          <w:szCs w:val="24"/>
        </w:rPr>
        <w:t xml:space="preserve">TOEIC Compendium, 8:2-8:9. </w:t>
      </w:r>
      <w:r w:rsidRPr="00342DAC">
        <w:rPr>
          <w:rFonts w:ascii="Times New Roman" w:hAnsi="Times New Roman" w:cs="Times New Roman"/>
          <w:sz w:val="24"/>
          <w:szCs w:val="24"/>
        </w:rPr>
        <w:t xml:space="preserve">Retrieved </w:t>
      </w:r>
      <w:r w:rsidR="00BD6576" w:rsidRPr="00342DAC">
        <w:rPr>
          <w:rFonts w:ascii="Times New Roman" w:hAnsi="Times New Roman" w:cs="Times New Roman"/>
          <w:sz w:val="24"/>
          <w:szCs w:val="24"/>
        </w:rPr>
        <w:t xml:space="preserve">July 28, 2020, </w:t>
      </w:r>
      <w:r w:rsidRPr="00342DAC">
        <w:rPr>
          <w:rFonts w:ascii="Times New Roman" w:hAnsi="Times New Roman" w:cs="Times New Roman"/>
          <w:sz w:val="24"/>
          <w:szCs w:val="24"/>
        </w:rPr>
        <w:t xml:space="preserve">from </w:t>
      </w:r>
      <w:r w:rsidR="00944AC1" w:rsidRPr="00342DAC">
        <w:rPr>
          <w:rFonts w:ascii="Times New Roman" w:hAnsi="Times New Roman" w:cs="Times New Roman"/>
          <w:sz w:val="24"/>
          <w:szCs w:val="24"/>
        </w:rPr>
        <w:t>https://www.ets.org/Media/Research/pdf/TC-10-08.pdf</w:t>
      </w:r>
    </w:p>
    <w:p w14:paraId="6556AC2E" w14:textId="352D1208"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color w:val="000000"/>
          <w:sz w:val="24"/>
          <w:szCs w:val="24"/>
        </w:rPr>
        <w:t xml:space="preserve">Fulcher, G. (2003). </w:t>
      </w:r>
      <w:r w:rsidRPr="00342DAC">
        <w:rPr>
          <w:rFonts w:ascii="Times New Roman" w:hAnsi="Times New Roman" w:cs="Times New Roman"/>
          <w:i/>
          <w:iCs/>
          <w:color w:val="000000"/>
          <w:sz w:val="24"/>
          <w:szCs w:val="24"/>
        </w:rPr>
        <w:t>Testing second language speaking</w:t>
      </w:r>
      <w:r w:rsidRPr="00342DAC">
        <w:rPr>
          <w:rFonts w:ascii="Times New Roman" w:hAnsi="Times New Roman" w:cs="Times New Roman"/>
          <w:color w:val="000000"/>
          <w:sz w:val="24"/>
          <w:szCs w:val="24"/>
        </w:rPr>
        <w:t>. Cambridg</w:t>
      </w:r>
      <w:r w:rsidR="0013152E" w:rsidRPr="00342DAC">
        <w:rPr>
          <w:rFonts w:ascii="Times New Roman" w:hAnsi="Times New Roman" w:cs="Times New Roman"/>
          <w:color w:val="000000"/>
          <w:sz w:val="24"/>
          <w:szCs w:val="24"/>
        </w:rPr>
        <w:t>e</w:t>
      </w:r>
      <w:r w:rsidRPr="00342DAC">
        <w:rPr>
          <w:rFonts w:ascii="Times New Roman" w:hAnsi="Times New Roman" w:cs="Times New Roman"/>
          <w:color w:val="000000"/>
          <w:sz w:val="24"/>
          <w:szCs w:val="24"/>
        </w:rPr>
        <w:t xml:space="preserve"> University Press.</w:t>
      </w:r>
    </w:p>
    <w:p w14:paraId="49183AD9" w14:textId="069F308C" w:rsidR="00D460D7" w:rsidRPr="00342DAC" w:rsidRDefault="00D460D7" w:rsidP="00696A13">
      <w:pPr>
        <w:spacing w:after="0" w:line="480" w:lineRule="auto"/>
        <w:ind w:left="709" w:hanging="709"/>
        <w:rPr>
          <w:rFonts w:ascii="Times New Roman" w:hAnsi="Times New Roman" w:cs="Times New Roman"/>
          <w:b/>
          <w:sz w:val="24"/>
          <w:szCs w:val="24"/>
        </w:rPr>
      </w:pPr>
      <w:r w:rsidRPr="00342DAC">
        <w:rPr>
          <w:rFonts w:ascii="Times New Roman" w:hAnsi="Times New Roman" w:cs="Times New Roman"/>
          <w:sz w:val="24"/>
          <w:szCs w:val="24"/>
        </w:rPr>
        <w:t xml:space="preserve">Herlihy, D., &amp; Pottage, Z. (2013). Formative </w:t>
      </w:r>
      <w:r w:rsidR="000364F2" w:rsidRPr="00342DAC">
        <w:rPr>
          <w:rFonts w:ascii="Times New Roman" w:hAnsi="Times New Roman" w:cs="Times New Roman"/>
          <w:sz w:val="24"/>
          <w:szCs w:val="24"/>
        </w:rPr>
        <w:t>a</w:t>
      </w:r>
      <w:r w:rsidRPr="00342DAC">
        <w:rPr>
          <w:rFonts w:ascii="Times New Roman" w:hAnsi="Times New Roman" w:cs="Times New Roman"/>
          <w:sz w:val="24"/>
          <w:szCs w:val="24"/>
        </w:rPr>
        <w:t xml:space="preserve">ssessment in a Web 2.0 environment: Impact on </w:t>
      </w:r>
      <w:r w:rsidR="001602D0" w:rsidRPr="00342DAC">
        <w:rPr>
          <w:rFonts w:ascii="Times New Roman" w:hAnsi="Times New Roman" w:cs="Times New Roman"/>
          <w:sz w:val="24"/>
          <w:szCs w:val="24"/>
        </w:rPr>
        <w:t>m</w:t>
      </w:r>
      <w:r w:rsidRPr="00342DAC">
        <w:rPr>
          <w:rFonts w:ascii="Times New Roman" w:hAnsi="Times New Roman" w:cs="Times New Roman"/>
          <w:sz w:val="24"/>
          <w:szCs w:val="24"/>
        </w:rPr>
        <w:t xml:space="preserve">otivation and </w:t>
      </w:r>
      <w:r w:rsidR="00197BD8" w:rsidRPr="00342DAC">
        <w:rPr>
          <w:rFonts w:ascii="Times New Roman" w:hAnsi="Times New Roman" w:cs="Times New Roman"/>
          <w:sz w:val="24"/>
          <w:szCs w:val="24"/>
        </w:rPr>
        <w:t>o</w:t>
      </w:r>
      <w:r w:rsidRPr="00342DAC">
        <w:rPr>
          <w:rFonts w:ascii="Times New Roman" w:hAnsi="Times New Roman" w:cs="Times New Roman"/>
          <w:sz w:val="24"/>
          <w:szCs w:val="24"/>
        </w:rPr>
        <w:t xml:space="preserve">utcomes. </w:t>
      </w:r>
      <w:r w:rsidRPr="00342DAC">
        <w:rPr>
          <w:rFonts w:ascii="Times New Roman" w:hAnsi="Times New Roman" w:cs="Times New Roman"/>
          <w:i/>
          <w:sz w:val="24"/>
          <w:szCs w:val="24"/>
        </w:rPr>
        <w:t>Cambridge English Language Assessment Research Notes, 53</w:t>
      </w:r>
      <w:r w:rsidRPr="00342DAC">
        <w:rPr>
          <w:rFonts w:ascii="Times New Roman" w:hAnsi="Times New Roman" w:cs="Times New Roman"/>
          <w:sz w:val="24"/>
          <w:szCs w:val="24"/>
        </w:rPr>
        <w:t>, 9</w:t>
      </w:r>
      <w:r w:rsidR="00F02C5F" w:rsidRPr="00342DAC">
        <w:rPr>
          <w:rFonts w:ascii="Times New Roman" w:hAnsi="Times New Roman" w:cs="Times New Roman"/>
          <w:sz w:val="24"/>
          <w:szCs w:val="24"/>
        </w:rPr>
        <w:t>–</w:t>
      </w:r>
      <w:r w:rsidRPr="00342DAC">
        <w:rPr>
          <w:rFonts w:ascii="Times New Roman" w:hAnsi="Times New Roman" w:cs="Times New Roman"/>
          <w:sz w:val="24"/>
          <w:szCs w:val="24"/>
        </w:rPr>
        <w:t xml:space="preserve">18. </w:t>
      </w:r>
      <w:r w:rsidR="00EA760C" w:rsidRPr="00342DAC">
        <w:rPr>
          <w:rFonts w:ascii="Times New Roman" w:hAnsi="Times New Roman" w:cs="Times New Roman"/>
          <w:sz w:val="24"/>
          <w:szCs w:val="24"/>
        </w:rPr>
        <w:t>https://www.cambridgeenglish.org/Images/142798-research-notes-53-document.pdf</w:t>
      </w:r>
    </w:p>
    <w:p w14:paraId="41968461" w14:textId="74F6474F"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Kiddle, T. and Kormos, J. (2011). The effect of mode of response on a semidirect test of oral proficiency. </w:t>
      </w:r>
      <w:r w:rsidRPr="00342DAC">
        <w:rPr>
          <w:rFonts w:ascii="Times New Roman" w:hAnsi="Times New Roman" w:cs="Times New Roman"/>
          <w:i/>
          <w:sz w:val="24"/>
          <w:szCs w:val="24"/>
        </w:rPr>
        <w:t>Language Assessment Quarterly, 8</w:t>
      </w:r>
      <w:r w:rsidRPr="00342DAC">
        <w:rPr>
          <w:rFonts w:ascii="Times New Roman" w:hAnsi="Times New Roman" w:cs="Times New Roman"/>
          <w:sz w:val="24"/>
          <w:szCs w:val="24"/>
        </w:rPr>
        <w:t xml:space="preserve">(4), 342–360. </w:t>
      </w:r>
      <w:r w:rsidR="0032561D" w:rsidRPr="00342DAC">
        <w:rPr>
          <w:rFonts w:ascii="Times New Roman" w:hAnsi="Times New Roman" w:cs="Times New Roman"/>
          <w:sz w:val="24"/>
          <w:szCs w:val="24"/>
        </w:rPr>
        <w:t>https://doi.org/10.1080/15434303.2011.613503</w:t>
      </w:r>
    </w:p>
    <w:p w14:paraId="46614625" w14:textId="5191D99F"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Kim, J., &amp; Craig, D. A. (2012). Validation of a video-conferenced speaking test. </w:t>
      </w:r>
      <w:r w:rsidRPr="00342DAC">
        <w:rPr>
          <w:rFonts w:ascii="Times New Roman" w:hAnsi="Times New Roman" w:cs="Times New Roman"/>
          <w:i/>
          <w:sz w:val="24"/>
          <w:szCs w:val="24"/>
        </w:rPr>
        <w:t>Computer Assisted Language Learning, 25</w:t>
      </w:r>
      <w:r w:rsidRPr="00342DAC">
        <w:rPr>
          <w:rFonts w:ascii="Times New Roman" w:hAnsi="Times New Roman" w:cs="Times New Roman"/>
          <w:sz w:val="24"/>
          <w:szCs w:val="24"/>
        </w:rPr>
        <w:t xml:space="preserve">(3), 257–275. </w:t>
      </w:r>
      <w:r w:rsidR="00154E9B" w:rsidRPr="00342DAC">
        <w:rPr>
          <w:rFonts w:ascii="Times New Roman" w:hAnsi="Times New Roman" w:cs="Times New Roman"/>
          <w:sz w:val="24"/>
          <w:szCs w:val="24"/>
        </w:rPr>
        <w:t>https://doi.org/10.1080/09588221.2011.649482</w:t>
      </w:r>
    </w:p>
    <w:p w14:paraId="1CCCC92B" w14:textId="24162229"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Louma, S. (2004). </w:t>
      </w:r>
      <w:r w:rsidRPr="00342DAC">
        <w:rPr>
          <w:rFonts w:ascii="Times New Roman" w:hAnsi="Times New Roman" w:cs="Times New Roman"/>
          <w:i/>
          <w:sz w:val="24"/>
          <w:szCs w:val="24"/>
        </w:rPr>
        <w:t>Assessing speaking</w:t>
      </w:r>
      <w:r w:rsidRPr="00342DAC">
        <w:rPr>
          <w:rFonts w:ascii="Times New Roman" w:hAnsi="Times New Roman" w:cs="Times New Roman"/>
          <w:sz w:val="24"/>
          <w:szCs w:val="24"/>
        </w:rPr>
        <w:t>. Cambridge University Press.</w:t>
      </w:r>
    </w:p>
    <w:p w14:paraId="41348A7D" w14:textId="00293453" w:rsidR="00F02C5F"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Nakatsuhara, F., Inoue, C., Berry, V., &amp; Galaczi, E. (2017). Exploring the use of video-conferencing technology in the assessment of spoken language: A mixed-methods study. </w:t>
      </w:r>
      <w:r w:rsidRPr="00342DAC">
        <w:rPr>
          <w:rFonts w:ascii="Times New Roman" w:hAnsi="Times New Roman" w:cs="Times New Roman"/>
          <w:i/>
          <w:sz w:val="24"/>
          <w:szCs w:val="24"/>
        </w:rPr>
        <w:t>Language Assessment Quarterly, 14</w:t>
      </w:r>
      <w:r w:rsidRPr="00342DAC">
        <w:rPr>
          <w:rFonts w:ascii="Times New Roman" w:hAnsi="Times New Roman" w:cs="Times New Roman"/>
          <w:sz w:val="24"/>
          <w:szCs w:val="24"/>
        </w:rPr>
        <w:t>(1), 1</w:t>
      </w:r>
      <w:r w:rsidR="00F02C5F" w:rsidRPr="00342DAC">
        <w:rPr>
          <w:rFonts w:ascii="Times New Roman" w:hAnsi="Times New Roman" w:cs="Times New Roman"/>
          <w:sz w:val="24"/>
          <w:szCs w:val="24"/>
        </w:rPr>
        <w:t>–</w:t>
      </w:r>
      <w:r w:rsidRPr="00342DAC">
        <w:rPr>
          <w:rFonts w:ascii="Times New Roman" w:hAnsi="Times New Roman" w:cs="Times New Roman"/>
          <w:sz w:val="24"/>
          <w:szCs w:val="24"/>
        </w:rPr>
        <w:t xml:space="preserve">18. </w:t>
      </w:r>
      <w:r w:rsidR="002E4439" w:rsidRPr="00342DAC">
        <w:rPr>
          <w:rFonts w:ascii="Times New Roman" w:hAnsi="Times New Roman" w:cs="Times New Roman"/>
          <w:sz w:val="24"/>
          <w:szCs w:val="24"/>
        </w:rPr>
        <w:t>https://doi.org/10.1080/15434303.2016.1263637</w:t>
      </w:r>
    </w:p>
    <w:p w14:paraId="774E3449" w14:textId="47C8F4D2"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lastRenderedPageBreak/>
        <w:t xml:space="preserve">Nakatsuhara, F., May, L., Lam, D., Galaczi, E. (2018). Learning-oriented feedback and interactional competence. </w:t>
      </w:r>
      <w:r w:rsidRPr="00342DAC">
        <w:rPr>
          <w:rFonts w:ascii="Times New Roman" w:hAnsi="Times New Roman" w:cs="Times New Roman"/>
          <w:i/>
          <w:sz w:val="24"/>
          <w:szCs w:val="24"/>
        </w:rPr>
        <w:t>Cambridge Research Notes</w:t>
      </w:r>
      <w:r w:rsidRPr="00342DAC">
        <w:rPr>
          <w:rFonts w:ascii="Times New Roman" w:hAnsi="Times New Roman" w:cs="Times New Roman"/>
          <w:sz w:val="24"/>
          <w:szCs w:val="24"/>
        </w:rPr>
        <w:t xml:space="preserve"> 70, pp. 4</w:t>
      </w:r>
      <w:r w:rsidR="00F02C5F" w:rsidRPr="00342DAC">
        <w:rPr>
          <w:rFonts w:ascii="Times New Roman" w:hAnsi="Times New Roman" w:cs="Times New Roman"/>
          <w:sz w:val="24"/>
          <w:szCs w:val="24"/>
        </w:rPr>
        <w:t>–</w:t>
      </w:r>
      <w:r w:rsidRPr="00342DAC">
        <w:rPr>
          <w:rFonts w:ascii="Times New Roman" w:hAnsi="Times New Roman" w:cs="Times New Roman"/>
          <w:sz w:val="24"/>
          <w:szCs w:val="24"/>
        </w:rPr>
        <w:t>67.</w:t>
      </w:r>
      <w:r w:rsidR="000C5456" w:rsidRPr="00342DAC">
        <w:rPr>
          <w:rFonts w:ascii="Times New Roman" w:hAnsi="Times New Roman" w:cs="Times New Roman"/>
          <w:sz w:val="24"/>
          <w:szCs w:val="24"/>
        </w:rPr>
        <w:t xml:space="preserve"> https://www.cambridgeenglish.org/Images/517543-research-notes-70.pdf</w:t>
      </w:r>
    </w:p>
    <w:p w14:paraId="0E38C12B" w14:textId="6D999909" w:rsidR="00D460D7" w:rsidRPr="00342DAC" w:rsidRDefault="00D460D7" w:rsidP="00696A13">
      <w:pPr>
        <w:spacing w:after="0" w:line="480" w:lineRule="auto"/>
        <w:ind w:left="709" w:hanging="709"/>
        <w:rPr>
          <w:rFonts w:ascii="Times New Roman" w:eastAsia="Times New Roman" w:hAnsi="Times New Roman" w:cs="Times New Roman"/>
          <w:sz w:val="24"/>
          <w:szCs w:val="24"/>
          <w:lang w:eastAsia="de-DE"/>
        </w:rPr>
      </w:pPr>
      <w:r w:rsidRPr="00342DAC">
        <w:rPr>
          <w:rFonts w:ascii="Times New Roman" w:hAnsi="Times New Roman" w:cs="Times New Roman"/>
          <w:sz w:val="24"/>
          <w:szCs w:val="24"/>
        </w:rPr>
        <w:t xml:space="preserve">Norris, J. M. (2001). Concerns with computerized adaptive oral proficiency assessment. </w:t>
      </w:r>
      <w:r w:rsidRPr="00342DAC">
        <w:rPr>
          <w:rFonts w:ascii="Times New Roman" w:hAnsi="Times New Roman" w:cs="Times New Roman"/>
          <w:i/>
          <w:sz w:val="24"/>
          <w:szCs w:val="24"/>
        </w:rPr>
        <w:t>Language Learning &amp; Technology, 5</w:t>
      </w:r>
      <w:r w:rsidRPr="00342DAC">
        <w:rPr>
          <w:rFonts w:ascii="Times New Roman" w:hAnsi="Times New Roman" w:cs="Times New Roman"/>
          <w:sz w:val="24"/>
          <w:szCs w:val="24"/>
        </w:rPr>
        <w:t>(2), 99–105.</w:t>
      </w:r>
      <w:r w:rsidR="00BF654F" w:rsidRPr="00342DAC">
        <w:rPr>
          <w:rFonts w:ascii="Times New Roman" w:hAnsi="Times New Roman" w:cs="Times New Roman"/>
          <w:sz w:val="24"/>
          <w:szCs w:val="24"/>
        </w:rPr>
        <w:t xml:space="preserve"> </w:t>
      </w:r>
      <w:r w:rsidR="00BF654F" w:rsidRPr="00342DAC">
        <w:rPr>
          <w:rFonts w:ascii="Times New Roman" w:eastAsia="Times New Roman" w:hAnsi="Times New Roman" w:cs="Times New Roman"/>
          <w:sz w:val="24"/>
          <w:szCs w:val="24"/>
          <w:lang w:eastAsia="de-DE"/>
        </w:rPr>
        <w:t>http://llt.msu.edu/vol5num2/norris/default.html</w:t>
      </w:r>
    </w:p>
    <w:p w14:paraId="325750C9" w14:textId="149C1EF4"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Ockey, G. J. (2018). Oral </w:t>
      </w:r>
      <w:r w:rsidR="00207EE5" w:rsidRPr="00342DAC">
        <w:rPr>
          <w:rFonts w:ascii="Times New Roman" w:hAnsi="Times New Roman" w:cs="Times New Roman"/>
          <w:sz w:val="24"/>
          <w:szCs w:val="24"/>
        </w:rPr>
        <w:t>l</w:t>
      </w:r>
      <w:r w:rsidRPr="00342DAC">
        <w:rPr>
          <w:rFonts w:ascii="Times New Roman" w:hAnsi="Times New Roman" w:cs="Times New Roman"/>
          <w:sz w:val="24"/>
          <w:szCs w:val="24"/>
        </w:rPr>
        <w:t xml:space="preserve">anguage </w:t>
      </w:r>
      <w:r w:rsidR="00D6486C" w:rsidRPr="00342DAC">
        <w:rPr>
          <w:rFonts w:ascii="Times New Roman" w:hAnsi="Times New Roman" w:cs="Times New Roman"/>
          <w:sz w:val="24"/>
          <w:szCs w:val="24"/>
        </w:rPr>
        <w:t>p</w:t>
      </w:r>
      <w:r w:rsidRPr="00342DAC">
        <w:rPr>
          <w:rFonts w:ascii="Times New Roman" w:hAnsi="Times New Roman" w:cs="Times New Roman"/>
          <w:sz w:val="24"/>
          <w:szCs w:val="24"/>
        </w:rPr>
        <w:t xml:space="preserve">roficiency </w:t>
      </w:r>
      <w:r w:rsidR="007264B9" w:rsidRPr="00342DAC">
        <w:rPr>
          <w:rFonts w:ascii="Times New Roman" w:hAnsi="Times New Roman" w:cs="Times New Roman"/>
          <w:sz w:val="24"/>
          <w:szCs w:val="24"/>
        </w:rPr>
        <w:t>t</w:t>
      </w:r>
      <w:r w:rsidRPr="00342DAC">
        <w:rPr>
          <w:rFonts w:ascii="Times New Roman" w:hAnsi="Times New Roman" w:cs="Times New Roman"/>
          <w:sz w:val="24"/>
          <w:szCs w:val="24"/>
        </w:rPr>
        <w:t xml:space="preserve">ests. In J. L. Liontas (Ed.), </w:t>
      </w:r>
      <w:r w:rsidRPr="00342DAC">
        <w:rPr>
          <w:rFonts w:ascii="Times New Roman" w:hAnsi="Times New Roman" w:cs="Times New Roman"/>
          <w:i/>
          <w:iCs/>
          <w:sz w:val="24"/>
          <w:szCs w:val="24"/>
        </w:rPr>
        <w:t xml:space="preserve">The TESOL </w:t>
      </w:r>
      <w:r w:rsidR="006A3735" w:rsidRPr="00342DAC">
        <w:rPr>
          <w:rFonts w:ascii="Times New Roman" w:hAnsi="Times New Roman" w:cs="Times New Roman"/>
          <w:i/>
          <w:iCs/>
          <w:sz w:val="24"/>
          <w:szCs w:val="24"/>
        </w:rPr>
        <w:t>e</w:t>
      </w:r>
      <w:r w:rsidRPr="00342DAC">
        <w:rPr>
          <w:rFonts w:ascii="Times New Roman" w:hAnsi="Times New Roman" w:cs="Times New Roman"/>
          <w:i/>
          <w:iCs/>
          <w:sz w:val="24"/>
          <w:szCs w:val="24"/>
        </w:rPr>
        <w:t xml:space="preserve">ncyclopedia of English </w:t>
      </w:r>
      <w:r w:rsidR="006A3735" w:rsidRPr="00342DAC">
        <w:rPr>
          <w:rFonts w:ascii="Times New Roman" w:hAnsi="Times New Roman" w:cs="Times New Roman"/>
          <w:i/>
          <w:iCs/>
          <w:sz w:val="24"/>
          <w:szCs w:val="24"/>
        </w:rPr>
        <w:t>l</w:t>
      </w:r>
      <w:r w:rsidRPr="00342DAC">
        <w:rPr>
          <w:rFonts w:ascii="Times New Roman" w:hAnsi="Times New Roman" w:cs="Times New Roman"/>
          <w:i/>
          <w:iCs/>
          <w:sz w:val="24"/>
          <w:szCs w:val="24"/>
        </w:rPr>
        <w:t xml:space="preserve">anguage </w:t>
      </w:r>
      <w:r w:rsidR="000048DB" w:rsidRPr="00342DAC">
        <w:rPr>
          <w:rFonts w:ascii="Times New Roman" w:hAnsi="Times New Roman" w:cs="Times New Roman"/>
          <w:i/>
          <w:iCs/>
          <w:sz w:val="24"/>
          <w:szCs w:val="24"/>
        </w:rPr>
        <w:t>t</w:t>
      </w:r>
      <w:r w:rsidRPr="00342DAC">
        <w:rPr>
          <w:rFonts w:ascii="Times New Roman" w:hAnsi="Times New Roman" w:cs="Times New Roman"/>
          <w:i/>
          <w:iCs/>
          <w:sz w:val="24"/>
          <w:szCs w:val="24"/>
        </w:rPr>
        <w:t>eaching</w:t>
      </w:r>
      <w:r w:rsidRPr="00342DAC">
        <w:rPr>
          <w:rFonts w:ascii="Times New Roman" w:hAnsi="Times New Roman" w:cs="Times New Roman"/>
          <w:sz w:val="24"/>
          <w:szCs w:val="24"/>
        </w:rPr>
        <w:t xml:space="preserve"> (Vol. 3). Wiley-Blackwell. </w:t>
      </w:r>
      <w:r w:rsidR="000048DB" w:rsidRPr="00342DAC">
        <w:rPr>
          <w:rFonts w:ascii="Times New Roman" w:hAnsi="Times New Roman" w:cs="Times New Roman"/>
          <w:sz w:val="24"/>
          <w:szCs w:val="24"/>
        </w:rPr>
        <w:t>https://doi.org/10.1002/9781118784235.eelt0234</w:t>
      </w:r>
    </w:p>
    <w:p w14:paraId="5AC2F168" w14:textId="445C4295"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Ockey, G. J., Gu, L., &amp; Keehner, M. (2017). Web-based virtual environments for facilitating assessment of L2 oral communication ability. </w:t>
      </w:r>
      <w:r w:rsidRPr="00342DAC">
        <w:rPr>
          <w:rFonts w:ascii="Times New Roman" w:hAnsi="Times New Roman" w:cs="Times New Roman"/>
          <w:i/>
          <w:iCs/>
          <w:sz w:val="24"/>
          <w:szCs w:val="24"/>
        </w:rPr>
        <w:t>Language Assessment Quarterly, 14</w:t>
      </w:r>
      <w:r w:rsidRPr="00342DAC">
        <w:rPr>
          <w:rFonts w:ascii="Times New Roman" w:hAnsi="Times New Roman" w:cs="Times New Roman"/>
          <w:sz w:val="24"/>
          <w:szCs w:val="24"/>
        </w:rPr>
        <w:t>(4), 346</w:t>
      </w:r>
      <w:r w:rsidR="0089046E" w:rsidRPr="00342DAC">
        <w:rPr>
          <w:rFonts w:ascii="Times New Roman" w:hAnsi="Times New Roman" w:cs="Times New Roman"/>
          <w:sz w:val="24"/>
          <w:szCs w:val="24"/>
        </w:rPr>
        <w:t>–</w:t>
      </w:r>
      <w:r w:rsidRPr="00342DAC">
        <w:rPr>
          <w:rFonts w:ascii="Times New Roman" w:hAnsi="Times New Roman" w:cs="Times New Roman"/>
          <w:sz w:val="24"/>
          <w:szCs w:val="24"/>
        </w:rPr>
        <w:t xml:space="preserve">359. </w:t>
      </w:r>
      <w:r w:rsidR="005D3AF4" w:rsidRPr="00342DAC">
        <w:rPr>
          <w:rFonts w:ascii="Times New Roman" w:hAnsi="Times New Roman" w:cs="Times New Roman"/>
          <w:sz w:val="24"/>
          <w:szCs w:val="24"/>
        </w:rPr>
        <w:t>https://doi.org/10.1080/15434303.2017.1400036</w:t>
      </w:r>
    </w:p>
    <w:p w14:paraId="03B3FA14" w14:textId="22731859"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Orr, M. (2002). The FCE Speaking test: Using rater reports to help interpret test scores. </w:t>
      </w:r>
      <w:r w:rsidRPr="00342DAC">
        <w:rPr>
          <w:rFonts w:ascii="Times New Roman" w:hAnsi="Times New Roman" w:cs="Times New Roman"/>
          <w:i/>
          <w:sz w:val="24"/>
          <w:szCs w:val="24"/>
        </w:rPr>
        <w:t>System, 30</w:t>
      </w:r>
      <w:r w:rsidRPr="00342DAC">
        <w:rPr>
          <w:rFonts w:ascii="Times New Roman" w:hAnsi="Times New Roman" w:cs="Times New Roman"/>
          <w:sz w:val="24"/>
          <w:szCs w:val="24"/>
        </w:rPr>
        <w:t>(2), 143</w:t>
      </w:r>
      <w:r w:rsidR="0089046E" w:rsidRPr="00342DAC">
        <w:rPr>
          <w:rFonts w:ascii="Times New Roman" w:hAnsi="Times New Roman" w:cs="Times New Roman"/>
          <w:sz w:val="24"/>
          <w:szCs w:val="24"/>
        </w:rPr>
        <w:t>–</w:t>
      </w:r>
      <w:r w:rsidRPr="00342DAC">
        <w:rPr>
          <w:rFonts w:ascii="Times New Roman" w:hAnsi="Times New Roman" w:cs="Times New Roman"/>
          <w:sz w:val="24"/>
          <w:szCs w:val="24"/>
        </w:rPr>
        <w:t xml:space="preserve">154. </w:t>
      </w:r>
      <w:r w:rsidR="008933C2" w:rsidRPr="00342DAC">
        <w:rPr>
          <w:rFonts w:ascii="Times New Roman" w:hAnsi="Times New Roman" w:cs="Times New Roman"/>
          <w:sz w:val="24"/>
          <w:szCs w:val="24"/>
        </w:rPr>
        <w:t>https://doi.org/10.1016/S0346-251X(02)00002-7</w:t>
      </w:r>
    </w:p>
    <w:p w14:paraId="2A8D75D5" w14:textId="3479D1C5" w:rsidR="00D460D7" w:rsidRPr="00342DAC" w:rsidRDefault="00D460D7" w:rsidP="00696A13">
      <w:pPr>
        <w:spacing w:after="0" w:line="480" w:lineRule="auto"/>
        <w:ind w:left="709" w:hanging="709"/>
        <w:rPr>
          <w:rFonts w:ascii="Times New Roman" w:eastAsia="Times New Roman" w:hAnsi="Times New Roman" w:cs="Times New Roman"/>
          <w:sz w:val="24"/>
          <w:szCs w:val="24"/>
          <w:lang w:eastAsia="de-DE"/>
        </w:rPr>
      </w:pPr>
      <w:r w:rsidRPr="00342DAC">
        <w:rPr>
          <w:rFonts w:ascii="Times New Roman" w:hAnsi="Times New Roman" w:cs="Times New Roman"/>
          <w:sz w:val="24"/>
          <w:szCs w:val="24"/>
        </w:rPr>
        <w:t xml:space="preserve">Park, M. (2018). Innovative assessment of aviation English in a virtual world: Windows into cognitive and metacognitive strategies. </w:t>
      </w:r>
      <w:r w:rsidRPr="00342DAC">
        <w:rPr>
          <w:rFonts w:ascii="Times New Roman" w:hAnsi="Times New Roman" w:cs="Times New Roman"/>
          <w:i/>
          <w:iCs/>
          <w:sz w:val="24"/>
          <w:szCs w:val="24"/>
        </w:rPr>
        <w:t>ReCALL, 30</w:t>
      </w:r>
      <w:r w:rsidRPr="00342DAC">
        <w:rPr>
          <w:rFonts w:ascii="Times New Roman" w:hAnsi="Times New Roman" w:cs="Times New Roman"/>
          <w:sz w:val="24"/>
          <w:szCs w:val="24"/>
        </w:rPr>
        <w:t>(2), 196</w:t>
      </w:r>
      <w:r w:rsidR="0089046E" w:rsidRPr="00342DAC">
        <w:rPr>
          <w:rFonts w:ascii="Times New Roman" w:hAnsi="Times New Roman" w:cs="Times New Roman"/>
          <w:sz w:val="24"/>
          <w:szCs w:val="24"/>
        </w:rPr>
        <w:t>–</w:t>
      </w:r>
      <w:r w:rsidRPr="00342DAC">
        <w:rPr>
          <w:rFonts w:ascii="Times New Roman" w:hAnsi="Times New Roman" w:cs="Times New Roman"/>
          <w:sz w:val="24"/>
          <w:szCs w:val="24"/>
        </w:rPr>
        <w:t xml:space="preserve">213. </w:t>
      </w:r>
      <w:r w:rsidR="005E018F" w:rsidRPr="00342DAC">
        <w:rPr>
          <w:rFonts w:ascii="Times New Roman" w:hAnsi="Times New Roman" w:cs="Times New Roman"/>
          <w:sz w:val="24"/>
          <w:szCs w:val="24"/>
        </w:rPr>
        <w:t>https://doi.org/</w:t>
      </w:r>
      <w:r w:rsidR="005E018F" w:rsidRPr="00342DAC">
        <w:rPr>
          <w:rFonts w:ascii="Times New Roman" w:eastAsia="Times New Roman" w:hAnsi="Times New Roman" w:cs="Times New Roman"/>
          <w:sz w:val="24"/>
          <w:szCs w:val="24"/>
          <w:lang w:eastAsia="de-DE"/>
        </w:rPr>
        <w:t>10.1017/S0958344017000362</w:t>
      </w:r>
    </w:p>
    <w:p w14:paraId="0FEE386F" w14:textId="528AA61D" w:rsidR="00D460D7" w:rsidRPr="00342DAC" w:rsidRDefault="00D460D7" w:rsidP="00696A13">
      <w:pPr>
        <w:spacing w:after="0" w:line="480" w:lineRule="auto"/>
        <w:ind w:left="709" w:hanging="709"/>
        <w:rPr>
          <w:rFonts w:ascii="Times New Roman" w:eastAsia="Times New Roman" w:hAnsi="Times New Roman" w:cs="Times New Roman"/>
          <w:sz w:val="24"/>
          <w:szCs w:val="24"/>
          <w:lang w:eastAsia="de-DE"/>
        </w:rPr>
      </w:pPr>
      <w:r w:rsidRPr="00342DAC">
        <w:rPr>
          <w:rFonts w:ascii="Times New Roman" w:hAnsi="Times New Roman" w:cs="Times New Roman"/>
          <w:sz w:val="24"/>
          <w:szCs w:val="24"/>
        </w:rPr>
        <w:t xml:space="preserve">Roever, C. (2001). Web-based language testing. </w:t>
      </w:r>
      <w:r w:rsidRPr="00342DAC">
        <w:rPr>
          <w:rFonts w:ascii="Times New Roman" w:hAnsi="Times New Roman" w:cs="Times New Roman"/>
          <w:i/>
          <w:sz w:val="24"/>
          <w:szCs w:val="24"/>
        </w:rPr>
        <w:t xml:space="preserve">Language Learning </w:t>
      </w:r>
      <w:r w:rsidR="008B11FF" w:rsidRPr="00342DAC">
        <w:rPr>
          <w:rFonts w:ascii="Times New Roman" w:hAnsi="Times New Roman" w:cs="Times New Roman"/>
          <w:i/>
          <w:sz w:val="24"/>
          <w:szCs w:val="24"/>
        </w:rPr>
        <w:t xml:space="preserve">&amp; </w:t>
      </w:r>
      <w:r w:rsidRPr="00342DAC">
        <w:rPr>
          <w:rFonts w:ascii="Times New Roman" w:hAnsi="Times New Roman" w:cs="Times New Roman"/>
          <w:i/>
          <w:sz w:val="24"/>
          <w:szCs w:val="24"/>
        </w:rPr>
        <w:t>Technology, 5</w:t>
      </w:r>
      <w:r w:rsidR="00CA5846" w:rsidRPr="00342DAC">
        <w:rPr>
          <w:rFonts w:ascii="Times New Roman" w:hAnsi="Times New Roman" w:cs="Times New Roman"/>
          <w:iCs/>
          <w:sz w:val="24"/>
          <w:szCs w:val="24"/>
        </w:rPr>
        <w:t>(2)</w:t>
      </w:r>
      <w:r w:rsidRPr="00342DAC">
        <w:rPr>
          <w:rFonts w:ascii="Times New Roman" w:hAnsi="Times New Roman" w:cs="Times New Roman"/>
          <w:i/>
          <w:sz w:val="24"/>
          <w:szCs w:val="24"/>
        </w:rPr>
        <w:t xml:space="preserve">. </w:t>
      </w:r>
      <w:r w:rsidRPr="00342DAC">
        <w:rPr>
          <w:rFonts w:ascii="Times New Roman" w:hAnsi="Times New Roman" w:cs="Times New Roman"/>
          <w:sz w:val="24"/>
          <w:szCs w:val="24"/>
        </w:rPr>
        <w:t>84</w:t>
      </w:r>
      <w:r w:rsidR="00024CB7" w:rsidRPr="00342DAC">
        <w:rPr>
          <w:rFonts w:ascii="Times New Roman" w:hAnsi="Times New Roman" w:cs="Times New Roman"/>
          <w:sz w:val="24"/>
          <w:szCs w:val="24"/>
        </w:rPr>
        <w:t>–</w:t>
      </w:r>
      <w:r w:rsidRPr="00342DAC">
        <w:rPr>
          <w:rFonts w:ascii="Times New Roman" w:hAnsi="Times New Roman" w:cs="Times New Roman"/>
          <w:sz w:val="24"/>
          <w:szCs w:val="24"/>
        </w:rPr>
        <w:t xml:space="preserve">94. </w:t>
      </w:r>
      <w:r w:rsidR="0006653E" w:rsidRPr="00342DAC">
        <w:rPr>
          <w:rFonts w:ascii="Times New Roman" w:eastAsia="Times New Roman" w:hAnsi="Times New Roman" w:cs="Times New Roman"/>
          <w:sz w:val="24"/>
          <w:szCs w:val="24"/>
          <w:lang w:eastAsia="de-DE"/>
        </w:rPr>
        <w:t>http://llt.msu.edu/vol5num2/roever/default.html</w:t>
      </w:r>
    </w:p>
    <w:p w14:paraId="40F7BBD0" w14:textId="0D57F3C0"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Shi, L. (2001). Native- and nonnative-speaking EFL teachers’ evaluation of Chinese students’ English writing. </w:t>
      </w:r>
      <w:r w:rsidRPr="00342DAC">
        <w:rPr>
          <w:rFonts w:ascii="Times New Roman" w:hAnsi="Times New Roman" w:cs="Times New Roman"/>
          <w:i/>
          <w:sz w:val="24"/>
          <w:szCs w:val="24"/>
        </w:rPr>
        <w:t>Language Testing, 18</w:t>
      </w:r>
      <w:r w:rsidRPr="00342DAC">
        <w:rPr>
          <w:rFonts w:ascii="Times New Roman" w:hAnsi="Times New Roman" w:cs="Times New Roman"/>
          <w:sz w:val="24"/>
          <w:szCs w:val="24"/>
        </w:rPr>
        <w:t xml:space="preserve">(3), 303–325. </w:t>
      </w:r>
      <w:r w:rsidR="00E112EE" w:rsidRPr="00342DAC">
        <w:rPr>
          <w:rFonts w:ascii="Times New Roman" w:hAnsi="Times New Roman" w:cs="Times New Roman"/>
          <w:sz w:val="24"/>
          <w:szCs w:val="24"/>
        </w:rPr>
        <w:t>https://doi.org/10.1177/026553220101800303</w:t>
      </w:r>
    </w:p>
    <w:p w14:paraId="7AECEAF5" w14:textId="2C1377D5"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lastRenderedPageBreak/>
        <w:t xml:space="preserve">Tarighat, S., &amp; Khodabakhsh, S. (2016). Mobile-Assisted Language Assessment: Assessing speaking. </w:t>
      </w:r>
      <w:r w:rsidRPr="00342DAC">
        <w:rPr>
          <w:rFonts w:ascii="Times New Roman" w:hAnsi="Times New Roman" w:cs="Times New Roman"/>
          <w:i/>
          <w:iCs/>
          <w:sz w:val="24"/>
          <w:szCs w:val="24"/>
        </w:rPr>
        <w:t>Computers in Human Behavior, 64</w:t>
      </w:r>
      <w:r w:rsidRPr="00342DAC">
        <w:rPr>
          <w:rFonts w:ascii="Times New Roman" w:hAnsi="Times New Roman" w:cs="Times New Roman"/>
          <w:sz w:val="24"/>
          <w:szCs w:val="24"/>
        </w:rPr>
        <w:t>, 409</w:t>
      </w:r>
      <w:r w:rsidR="0089046E" w:rsidRPr="00342DAC">
        <w:rPr>
          <w:rFonts w:ascii="Times New Roman" w:hAnsi="Times New Roman" w:cs="Times New Roman"/>
          <w:sz w:val="24"/>
          <w:szCs w:val="24"/>
        </w:rPr>
        <w:t>–</w:t>
      </w:r>
      <w:r w:rsidRPr="00342DAC">
        <w:rPr>
          <w:rFonts w:ascii="Times New Roman" w:hAnsi="Times New Roman" w:cs="Times New Roman"/>
          <w:sz w:val="24"/>
          <w:szCs w:val="24"/>
        </w:rPr>
        <w:t xml:space="preserve">413. </w:t>
      </w:r>
      <w:r w:rsidR="00C53E0E" w:rsidRPr="00342DAC">
        <w:rPr>
          <w:rFonts w:ascii="Times New Roman" w:hAnsi="Times New Roman" w:cs="Times New Roman"/>
          <w:sz w:val="24"/>
          <w:szCs w:val="24"/>
        </w:rPr>
        <w:t>https://doi.org/10.1016/j.chb.2016.07.014</w:t>
      </w:r>
    </w:p>
    <w:p w14:paraId="6DFEB562" w14:textId="699A6C5C"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Weir, C. J., Vidakovic, I., &amp; Galaczi, E. D. </w:t>
      </w:r>
      <w:r w:rsidR="00E06998" w:rsidRPr="00342DAC">
        <w:rPr>
          <w:rFonts w:ascii="Times New Roman" w:hAnsi="Times New Roman" w:cs="Times New Roman"/>
          <w:sz w:val="24"/>
          <w:szCs w:val="24"/>
        </w:rPr>
        <w:t xml:space="preserve">(2013) </w:t>
      </w:r>
      <w:r w:rsidRPr="00342DAC">
        <w:rPr>
          <w:rFonts w:ascii="Times New Roman" w:hAnsi="Times New Roman" w:cs="Times New Roman"/>
          <w:i/>
          <w:iCs/>
          <w:sz w:val="24"/>
          <w:szCs w:val="24"/>
        </w:rPr>
        <w:t>Measured constructs: A history of Cambridge English Examinations, 1913-2012</w:t>
      </w:r>
      <w:r w:rsidRPr="00342DAC">
        <w:rPr>
          <w:rFonts w:ascii="Times New Roman" w:hAnsi="Times New Roman" w:cs="Times New Roman"/>
          <w:sz w:val="24"/>
          <w:szCs w:val="24"/>
        </w:rPr>
        <w:t xml:space="preserve">. Cambridge: Cambridge University Press. </w:t>
      </w:r>
    </w:p>
    <w:p w14:paraId="5F815E85" w14:textId="01E9034B"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Xi, X., Higgins, D., Zechner, K., &amp; Williamson, D. M. (2008). Automated scoring of spontaneous speech using Speechrater v1.0 </w:t>
      </w:r>
      <w:r w:rsidRPr="00342DAC">
        <w:rPr>
          <w:rFonts w:ascii="Times New Roman" w:hAnsi="Times New Roman" w:cs="Times New Roman"/>
          <w:i/>
          <w:sz w:val="24"/>
          <w:szCs w:val="24"/>
        </w:rPr>
        <w:t>(ETS Research Report No. RR-07-02)</w:t>
      </w:r>
      <w:r w:rsidRPr="00342DAC">
        <w:rPr>
          <w:rFonts w:ascii="Times New Roman" w:hAnsi="Times New Roman" w:cs="Times New Roman"/>
          <w:sz w:val="24"/>
          <w:szCs w:val="24"/>
        </w:rPr>
        <w:t>. http://www.ets.org/research/researcher/RR-08-62.html</w:t>
      </w:r>
    </w:p>
    <w:p w14:paraId="01140024" w14:textId="2FD3BD0F" w:rsidR="00D460D7" w:rsidRPr="00342DAC" w:rsidRDefault="00D460D7" w:rsidP="00696A13">
      <w:pPr>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Zechner, K., Higgins, D., Xi, X., &amp; Williamson, D. (2009). Automatic scoring of non-native spontaneous speech in tests of spoken English. </w:t>
      </w:r>
      <w:r w:rsidRPr="00342DAC">
        <w:rPr>
          <w:rFonts w:ascii="Times New Roman" w:hAnsi="Times New Roman" w:cs="Times New Roman"/>
          <w:i/>
          <w:sz w:val="24"/>
          <w:szCs w:val="24"/>
        </w:rPr>
        <w:t>Speech Communication, 51</w:t>
      </w:r>
      <w:r w:rsidR="00D77B8B" w:rsidRPr="00342DAC">
        <w:rPr>
          <w:rFonts w:ascii="Times New Roman" w:hAnsi="Times New Roman" w:cs="Times New Roman"/>
          <w:iCs/>
          <w:sz w:val="24"/>
          <w:szCs w:val="24"/>
        </w:rPr>
        <w:t>(10)</w:t>
      </w:r>
      <w:r w:rsidRPr="00342DAC">
        <w:rPr>
          <w:rFonts w:ascii="Times New Roman" w:hAnsi="Times New Roman" w:cs="Times New Roman"/>
          <w:sz w:val="24"/>
          <w:szCs w:val="24"/>
        </w:rPr>
        <w:t xml:space="preserve">, 883–895. </w:t>
      </w:r>
      <w:r w:rsidR="00827D6A" w:rsidRPr="00342DAC">
        <w:rPr>
          <w:rFonts w:ascii="Times New Roman" w:hAnsi="Times New Roman" w:cs="Times New Roman"/>
          <w:sz w:val="24"/>
          <w:szCs w:val="24"/>
        </w:rPr>
        <w:t>https://doi.org/10.1016/j.specom.2009.04.009</w:t>
      </w:r>
    </w:p>
    <w:p w14:paraId="77562729" w14:textId="77777777" w:rsidR="003F110F" w:rsidRPr="00342DAC" w:rsidRDefault="003F110F" w:rsidP="00130EE3">
      <w:pPr>
        <w:spacing w:line="480" w:lineRule="auto"/>
        <w:rPr>
          <w:rFonts w:ascii="Times New Roman" w:hAnsi="Times New Roman" w:cs="Times New Roman"/>
          <w:sz w:val="24"/>
          <w:szCs w:val="24"/>
        </w:rPr>
      </w:pPr>
    </w:p>
    <w:p w14:paraId="3D6F3DA2" w14:textId="77777777" w:rsidR="00AE2653" w:rsidRPr="00342DAC" w:rsidRDefault="00AE2653" w:rsidP="00130EE3">
      <w:pPr>
        <w:spacing w:line="480" w:lineRule="auto"/>
        <w:jc w:val="both"/>
        <w:rPr>
          <w:rFonts w:ascii="Times New Roman" w:eastAsia="Times New Roman" w:hAnsi="Times New Roman" w:cs="Times New Roman"/>
          <w:sz w:val="24"/>
          <w:szCs w:val="24"/>
        </w:rPr>
      </w:pPr>
    </w:p>
    <w:p w14:paraId="6F9C4830" w14:textId="77777777" w:rsidR="00AE2653" w:rsidRPr="00342DAC" w:rsidRDefault="00AE2653" w:rsidP="00130EE3">
      <w:pPr>
        <w:spacing w:line="480" w:lineRule="auto"/>
        <w:jc w:val="both"/>
        <w:rPr>
          <w:rFonts w:ascii="Times New Roman" w:eastAsia="Times New Roman" w:hAnsi="Times New Roman" w:cs="Times New Roman"/>
          <w:sz w:val="24"/>
          <w:szCs w:val="24"/>
        </w:rPr>
      </w:pPr>
    </w:p>
    <w:p w14:paraId="598A5F8F" w14:textId="77777777" w:rsidR="00AE2653" w:rsidRPr="00342DAC" w:rsidRDefault="00AE2653" w:rsidP="00130EE3">
      <w:pPr>
        <w:spacing w:line="480" w:lineRule="auto"/>
        <w:rPr>
          <w:rFonts w:ascii="Times New Roman" w:eastAsia="Times New Roman" w:hAnsi="Times New Roman" w:cs="Times New Roman"/>
          <w:sz w:val="24"/>
          <w:szCs w:val="24"/>
        </w:rPr>
      </w:pPr>
      <w:r w:rsidRPr="00342DAC">
        <w:rPr>
          <w:rFonts w:ascii="Times New Roman" w:hAnsi="Times New Roman" w:cs="Times New Roman"/>
          <w:sz w:val="24"/>
          <w:szCs w:val="24"/>
        </w:rPr>
        <w:br w:type="page"/>
      </w:r>
    </w:p>
    <w:p w14:paraId="2C80D02F" w14:textId="77777777" w:rsidR="00AE2653" w:rsidRPr="00342DAC" w:rsidRDefault="00AE2653" w:rsidP="00130EE3">
      <w:pPr>
        <w:spacing w:line="480" w:lineRule="auto"/>
        <w:rPr>
          <w:rFonts w:ascii="Times New Roman" w:eastAsia="Times New Roman" w:hAnsi="Times New Roman" w:cs="Times New Roman"/>
          <w:sz w:val="24"/>
          <w:szCs w:val="24"/>
        </w:rPr>
      </w:pPr>
    </w:p>
    <w:p w14:paraId="64BF6FBE" w14:textId="47FB7AA7" w:rsidR="00AE2653" w:rsidRPr="00342DAC" w:rsidRDefault="00F4355F" w:rsidP="00696A13">
      <w:pPr>
        <w:pStyle w:val="berschrift2"/>
        <w:keepNext w:val="0"/>
        <w:keepLines w:val="0"/>
        <w:spacing w:before="0" w:line="480" w:lineRule="auto"/>
        <w:jc w:val="center"/>
        <w:rPr>
          <w:rFonts w:ascii="Times New Roman" w:hAnsi="Times New Roman" w:cs="Times New Roman"/>
          <w:b/>
          <w:bCs/>
          <w:color w:val="000000" w:themeColor="text1"/>
          <w:sz w:val="24"/>
          <w:szCs w:val="24"/>
        </w:rPr>
      </w:pPr>
      <w:r w:rsidRPr="00342DAC">
        <w:rPr>
          <w:rFonts w:ascii="Times New Roman" w:hAnsi="Times New Roman" w:cs="Times New Roman"/>
          <w:b/>
          <w:bCs/>
          <w:color w:val="000000" w:themeColor="text1"/>
          <w:sz w:val="24"/>
          <w:szCs w:val="24"/>
        </w:rPr>
        <w:t xml:space="preserve">Chapter 12.2: </w:t>
      </w:r>
      <w:r w:rsidR="00AE2653" w:rsidRPr="00342DAC">
        <w:rPr>
          <w:rFonts w:ascii="Times New Roman" w:hAnsi="Times New Roman" w:cs="Times New Roman"/>
          <w:b/>
          <w:bCs/>
          <w:color w:val="000000" w:themeColor="text1"/>
          <w:sz w:val="24"/>
          <w:szCs w:val="24"/>
        </w:rPr>
        <w:t xml:space="preserve">Use of </w:t>
      </w:r>
      <w:r w:rsidR="00DC632B" w:rsidRPr="00342DAC">
        <w:rPr>
          <w:rFonts w:ascii="Times New Roman" w:hAnsi="Times New Roman" w:cs="Times New Roman"/>
          <w:b/>
          <w:bCs/>
          <w:color w:val="000000" w:themeColor="text1"/>
          <w:sz w:val="24"/>
          <w:szCs w:val="24"/>
        </w:rPr>
        <w:t>N</w:t>
      </w:r>
      <w:r w:rsidR="00AE2653" w:rsidRPr="00342DAC">
        <w:rPr>
          <w:rFonts w:ascii="Times New Roman" w:hAnsi="Times New Roman" w:cs="Times New Roman"/>
          <w:b/>
          <w:bCs/>
          <w:color w:val="000000" w:themeColor="text1"/>
          <w:sz w:val="24"/>
          <w:szCs w:val="24"/>
        </w:rPr>
        <w:t xml:space="preserve">ew </w:t>
      </w:r>
      <w:r w:rsidR="00150037" w:rsidRPr="00342DAC">
        <w:rPr>
          <w:rFonts w:ascii="Times New Roman" w:hAnsi="Times New Roman" w:cs="Times New Roman"/>
          <w:b/>
          <w:bCs/>
          <w:color w:val="000000" w:themeColor="text1"/>
          <w:sz w:val="24"/>
          <w:szCs w:val="24"/>
        </w:rPr>
        <w:t>T</w:t>
      </w:r>
      <w:r w:rsidR="00AE2653" w:rsidRPr="00342DAC">
        <w:rPr>
          <w:rFonts w:ascii="Times New Roman" w:hAnsi="Times New Roman" w:cs="Times New Roman"/>
          <w:b/>
          <w:bCs/>
          <w:color w:val="000000" w:themeColor="text1"/>
          <w:sz w:val="24"/>
          <w:szCs w:val="24"/>
        </w:rPr>
        <w:t xml:space="preserve">echnologies in L2 </w:t>
      </w:r>
      <w:r w:rsidR="0096232A" w:rsidRPr="00342DAC">
        <w:rPr>
          <w:rFonts w:ascii="Times New Roman" w:hAnsi="Times New Roman" w:cs="Times New Roman"/>
          <w:b/>
          <w:bCs/>
          <w:color w:val="000000" w:themeColor="text1"/>
          <w:sz w:val="24"/>
          <w:szCs w:val="24"/>
        </w:rPr>
        <w:t>S</w:t>
      </w:r>
      <w:r w:rsidR="00AE2653" w:rsidRPr="00342DAC">
        <w:rPr>
          <w:rFonts w:ascii="Times New Roman" w:hAnsi="Times New Roman" w:cs="Times New Roman"/>
          <w:b/>
          <w:bCs/>
          <w:color w:val="000000" w:themeColor="text1"/>
          <w:sz w:val="24"/>
          <w:szCs w:val="24"/>
        </w:rPr>
        <w:t>ign</w:t>
      </w:r>
      <w:r w:rsidR="0096232A" w:rsidRPr="00342DAC">
        <w:rPr>
          <w:rFonts w:ascii="Times New Roman" w:hAnsi="Times New Roman" w:cs="Times New Roman"/>
          <w:b/>
          <w:bCs/>
          <w:color w:val="000000" w:themeColor="text1"/>
          <w:sz w:val="24"/>
          <w:szCs w:val="24"/>
        </w:rPr>
        <w:t>ed</w:t>
      </w:r>
      <w:r w:rsidR="00AE2653" w:rsidRPr="00342DAC">
        <w:rPr>
          <w:rFonts w:ascii="Times New Roman" w:hAnsi="Times New Roman" w:cs="Times New Roman"/>
          <w:b/>
          <w:bCs/>
          <w:color w:val="000000" w:themeColor="text1"/>
          <w:sz w:val="24"/>
          <w:szCs w:val="24"/>
        </w:rPr>
        <w:t xml:space="preserve"> </w:t>
      </w:r>
      <w:r w:rsidR="0096232A" w:rsidRPr="00342DAC">
        <w:rPr>
          <w:rFonts w:ascii="Times New Roman" w:hAnsi="Times New Roman" w:cs="Times New Roman"/>
          <w:b/>
          <w:bCs/>
          <w:color w:val="000000" w:themeColor="text1"/>
          <w:sz w:val="24"/>
          <w:szCs w:val="24"/>
        </w:rPr>
        <w:t>L</w:t>
      </w:r>
      <w:r w:rsidR="00AE2653" w:rsidRPr="00342DAC">
        <w:rPr>
          <w:rFonts w:ascii="Times New Roman" w:hAnsi="Times New Roman" w:cs="Times New Roman"/>
          <w:b/>
          <w:bCs/>
          <w:color w:val="000000" w:themeColor="text1"/>
          <w:sz w:val="24"/>
          <w:szCs w:val="24"/>
        </w:rPr>
        <w:t xml:space="preserve">anguage </w:t>
      </w:r>
      <w:r w:rsidR="0096232A" w:rsidRPr="00342DAC">
        <w:rPr>
          <w:rFonts w:ascii="Times New Roman" w:hAnsi="Times New Roman" w:cs="Times New Roman"/>
          <w:b/>
          <w:bCs/>
          <w:color w:val="000000" w:themeColor="text1"/>
          <w:sz w:val="24"/>
          <w:szCs w:val="24"/>
        </w:rPr>
        <w:t>A</w:t>
      </w:r>
      <w:r w:rsidR="00AE2653" w:rsidRPr="00342DAC">
        <w:rPr>
          <w:rFonts w:ascii="Times New Roman" w:hAnsi="Times New Roman" w:cs="Times New Roman"/>
          <w:b/>
          <w:bCs/>
          <w:color w:val="000000" w:themeColor="text1"/>
          <w:sz w:val="24"/>
          <w:szCs w:val="24"/>
        </w:rPr>
        <w:t>ssessment</w:t>
      </w:r>
    </w:p>
    <w:p w14:paraId="5D139025" w14:textId="46DD8C07" w:rsidR="00AE2653" w:rsidRPr="00342DAC" w:rsidRDefault="00AE2653" w:rsidP="00696A13">
      <w:pPr>
        <w:spacing w:line="480" w:lineRule="auto"/>
        <w:jc w:val="center"/>
        <w:rPr>
          <w:rFonts w:ascii="Times New Roman" w:hAnsi="Times New Roman" w:cs="Times New Roman"/>
          <w:sz w:val="24"/>
          <w:szCs w:val="24"/>
        </w:rPr>
      </w:pPr>
      <w:r w:rsidRPr="00342DAC">
        <w:rPr>
          <w:rFonts w:ascii="Times New Roman" w:eastAsia="Times New Roman" w:hAnsi="Times New Roman" w:cs="Times New Roman"/>
          <w:sz w:val="24"/>
          <w:szCs w:val="24"/>
        </w:rPr>
        <w:t xml:space="preserve">Sarah Ebling, </w:t>
      </w:r>
      <w:r w:rsidR="00FB0AED">
        <w:rPr>
          <w:rFonts w:ascii="Times New Roman" w:eastAsia="Times New Roman" w:hAnsi="Times New Roman" w:cs="Times New Roman"/>
          <w:sz w:val="24"/>
          <w:szCs w:val="24"/>
        </w:rPr>
        <w:t xml:space="preserve">Necati </w:t>
      </w:r>
      <w:r w:rsidR="000E61BD" w:rsidRPr="00342DAC">
        <w:rPr>
          <w:rFonts w:ascii="Times New Roman" w:eastAsia="Times New Roman" w:hAnsi="Times New Roman" w:cs="Times New Roman"/>
          <w:sz w:val="24"/>
          <w:szCs w:val="24"/>
        </w:rPr>
        <w:t>Cihan Camgöz</w:t>
      </w:r>
      <w:r w:rsidRPr="00342DAC">
        <w:rPr>
          <w:rFonts w:ascii="Times New Roman" w:eastAsia="Times New Roman" w:hAnsi="Times New Roman" w:cs="Times New Roman"/>
          <w:sz w:val="24"/>
          <w:szCs w:val="24"/>
        </w:rPr>
        <w:t xml:space="preserve"> &amp; </w:t>
      </w:r>
      <w:r w:rsidR="000E61BD" w:rsidRPr="00342DAC">
        <w:rPr>
          <w:rFonts w:ascii="Times New Roman" w:eastAsia="Times New Roman" w:hAnsi="Times New Roman" w:cs="Times New Roman"/>
          <w:sz w:val="24"/>
          <w:szCs w:val="24"/>
        </w:rPr>
        <w:t>Richard Bowden</w:t>
      </w:r>
      <w:bookmarkStart w:id="1" w:name="_gjdgxs" w:colFirst="0" w:colLast="0"/>
      <w:bookmarkEnd w:id="1"/>
    </w:p>
    <w:p w14:paraId="6E14CB76" w14:textId="5C8AEA07" w:rsidR="001830D7" w:rsidRPr="003B40F2" w:rsidRDefault="001830D7">
      <w:pPr>
        <w:spacing w:after="0" w:line="240" w:lineRule="auto"/>
        <w:rPr>
          <w:rFonts w:ascii="Times New Roman" w:eastAsia="Times New Roman" w:hAnsi="Times New Roman" w:cs="Times New Roman"/>
          <w:b/>
          <w:bCs/>
          <w:sz w:val="24"/>
          <w:szCs w:val="24"/>
        </w:rPr>
      </w:pPr>
      <w:r w:rsidRPr="00342DAC">
        <w:rPr>
          <w:rFonts w:ascii="Times New Roman" w:eastAsia="Times New Roman" w:hAnsi="Times New Roman" w:cs="Times New Roman"/>
          <w:sz w:val="24"/>
          <w:szCs w:val="24"/>
        </w:rPr>
        <w:br w:type="page"/>
      </w:r>
    </w:p>
    <w:p w14:paraId="528DB62E" w14:textId="674F6D6B" w:rsidR="00AE2653" w:rsidRPr="00342DAC" w:rsidRDefault="00AE2653" w:rsidP="00696A13">
      <w:pP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lastRenderedPageBreak/>
        <w:t>In this chapter, two sign</w:t>
      </w:r>
      <w:r w:rsidR="00083ED3"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technologies and their application to sign</w:t>
      </w:r>
      <w:r w:rsidR="00F81195"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assessment are introduced. The modality-specific challenges of these technologies are discussed, which originate in the complex, multi-channel nature of signs and the lack of a standardized writing system.</w:t>
      </w:r>
    </w:p>
    <w:p w14:paraId="2192DB47" w14:textId="661A4049" w:rsidR="00AE2653" w:rsidRPr="00342DAC" w:rsidRDefault="00AE2653" w:rsidP="00696A13">
      <w:pP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While the quantity of language resources (corpora, lexicons, etc.) available for sign</w:t>
      </w:r>
      <w:r w:rsidR="00F81195"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languages differs from country to country, it is generally significantly lower than that available in a country’s spoken language. Automatic sign</w:t>
      </w:r>
      <w:r w:rsidR="00F81195"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processing, a sub-field of natural language processing (NLP), provides a way to reduce this imbalance, comprising of, among others, applications such as sign</w:t>
      </w:r>
      <w:r w:rsidR="00A65423"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recognition (the identification of the form and meaning of signs) and sign</w:t>
      </w:r>
      <w:r w:rsidR="00A461DD"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animation (the creation of virtual signers). For each of these applications, important contributions have been made in the past decades, but the existing body of research is still considerably smaller than that of the field of automatic spoken language processing, not to mention the research contributions on applying these technologies in sign</w:t>
      </w:r>
      <w:r w:rsidR="00ED5DEE"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assessment. </w:t>
      </w:r>
    </w:p>
    <w:p w14:paraId="1A96925E" w14:textId="34DFD5C3" w:rsidR="000C494F" w:rsidRDefault="00AE2653" w:rsidP="00696A13">
      <w:pP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Many current automatic sign</w:t>
      </w:r>
      <w:r w:rsidR="00F36A11"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processing systems pursue a statistical approach, for example, they derive probabilities from previously created pairings of sign</w:t>
      </w:r>
      <w:r w:rsidR="00F63E6C"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videos and corresponding transcriptions (in the case of sign</w:t>
      </w:r>
      <w:r w:rsidR="00A65423"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recognition). Creating such data is time-consuming; in particular, providing a written, machine-readable record of sign</w:t>
      </w:r>
      <w:r w:rsidR="00F63E6C"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is highly labor-intensive: In the largest sign</w:t>
      </w:r>
      <w:r w:rsidR="00F63E6C"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corpus acquisition project to date, the German Sign Language (</w:t>
      </w:r>
      <w:r w:rsidRPr="00342DAC">
        <w:rPr>
          <w:rFonts w:ascii="Times New Roman" w:eastAsia="Times New Roman" w:hAnsi="Times New Roman" w:cs="Times New Roman"/>
          <w:i/>
          <w:sz w:val="24"/>
          <w:szCs w:val="24"/>
        </w:rPr>
        <w:t>Deutsche Gebärdensprache</w:t>
      </w:r>
      <w:r w:rsidRPr="00342DAC">
        <w:rPr>
          <w:rFonts w:ascii="Times New Roman" w:eastAsia="Times New Roman" w:hAnsi="Times New Roman" w:cs="Times New Roman"/>
          <w:sz w:val="24"/>
          <w:szCs w:val="24"/>
        </w:rPr>
        <w:t>, DGS) Corpus Project,</w:t>
      </w:r>
      <w:r w:rsidRPr="00342DAC">
        <w:rPr>
          <w:rFonts w:ascii="Times New Roman" w:eastAsia="Times New Roman" w:hAnsi="Times New Roman" w:cs="Times New Roman"/>
          <w:sz w:val="24"/>
          <w:szCs w:val="24"/>
          <w:vertAlign w:val="superscript"/>
        </w:rPr>
        <w:footnoteReference w:id="1"/>
      </w:r>
      <w:r w:rsidRPr="00342DAC">
        <w:rPr>
          <w:rFonts w:ascii="Times New Roman" w:eastAsia="Times New Roman" w:hAnsi="Times New Roman" w:cs="Times New Roman"/>
          <w:sz w:val="24"/>
          <w:szCs w:val="24"/>
        </w:rPr>
        <w:t xml:space="preserve"> the ratio between transcribed time and transcription time has been shown to be 1:600 (i.e., one minute of signing takes 600 minutes to transcribe and annotate) (Thomas Hanke, personal communication, October </w:t>
      </w:r>
      <w:r w:rsidRPr="00342DAC">
        <w:rPr>
          <w:rFonts w:ascii="Times New Roman" w:eastAsia="Times New Roman" w:hAnsi="Times New Roman" w:cs="Times New Roman"/>
          <w:sz w:val="24"/>
          <w:szCs w:val="24"/>
        </w:rPr>
        <w:lastRenderedPageBreak/>
        <w:t xml:space="preserve">17, 2018). To account for the physical form of signs, the Hamburg Notation System for Sign Languages (HamNoSys) (Prillwitz et al., 1989) is often used. It consists of approximately 200 symbols describing the manual components, which include hand shape, hand position (with finger direction and palm orientation as sub-components), location, and movement. The symbols together constitute a Unicode font. Figure </w:t>
      </w:r>
      <w:r w:rsidR="000C0430">
        <w:rPr>
          <w:rFonts w:ascii="Times New Roman" w:eastAsia="Times New Roman" w:hAnsi="Times New Roman" w:cs="Times New Roman"/>
          <w:sz w:val="24"/>
          <w:szCs w:val="24"/>
        </w:rPr>
        <w:t>12.2.1</w:t>
      </w:r>
      <w:r w:rsidRPr="00342DAC">
        <w:rPr>
          <w:rFonts w:ascii="Times New Roman" w:eastAsia="Times New Roman" w:hAnsi="Times New Roman" w:cs="Times New Roman"/>
          <w:sz w:val="24"/>
          <w:szCs w:val="24"/>
        </w:rPr>
        <w:t xml:space="preserve"> shows the HamNoSys notation of the sign VOLK (‘PEOPLE’) in Swiss German Sign Language (</w:t>
      </w:r>
      <w:r w:rsidRPr="00342DAC">
        <w:rPr>
          <w:rFonts w:ascii="Times New Roman" w:eastAsia="Times New Roman" w:hAnsi="Times New Roman" w:cs="Times New Roman"/>
          <w:i/>
          <w:sz w:val="24"/>
          <w:szCs w:val="24"/>
        </w:rPr>
        <w:t>Deutschschweizerische Gebärdensprache</w:t>
      </w:r>
      <w:r w:rsidRPr="00342DAC">
        <w:rPr>
          <w:rFonts w:ascii="Times New Roman" w:eastAsia="Times New Roman" w:hAnsi="Times New Roman" w:cs="Times New Roman"/>
          <w:sz w:val="24"/>
          <w:szCs w:val="24"/>
        </w:rPr>
        <w:t xml:space="preserve">, DSGS) that contains one instance of each manual component. </w:t>
      </w:r>
    </w:p>
    <w:p w14:paraId="13BD2176" w14:textId="77777777" w:rsidR="000C494F" w:rsidRDefault="000C494F" w:rsidP="000C494F">
      <w:pPr>
        <w:spacing w:after="0" w:line="480" w:lineRule="auto"/>
        <w:jc w:val="both"/>
        <w:rPr>
          <w:rFonts w:ascii="Times New Roman" w:eastAsia="Times New Roman" w:hAnsi="Times New Roman" w:cs="Times New Roman"/>
          <w:sz w:val="24"/>
          <w:szCs w:val="24"/>
        </w:rPr>
      </w:pPr>
    </w:p>
    <w:p w14:paraId="560BFA21" w14:textId="359AEE85" w:rsidR="000C494F" w:rsidRDefault="000C494F" w:rsidP="000C494F">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INSERT FIGURE 12.2.1 HERE</w:t>
      </w:r>
    </w:p>
    <w:p w14:paraId="05DE20BF" w14:textId="77777777" w:rsidR="000C494F" w:rsidRDefault="000C494F" w:rsidP="00696A13">
      <w:pPr>
        <w:spacing w:after="0" w:line="480" w:lineRule="auto"/>
        <w:ind w:firstLine="709"/>
        <w:jc w:val="both"/>
        <w:rPr>
          <w:rFonts w:ascii="Times New Roman" w:eastAsia="Times New Roman" w:hAnsi="Times New Roman" w:cs="Times New Roman"/>
          <w:sz w:val="24"/>
          <w:szCs w:val="24"/>
        </w:rPr>
      </w:pPr>
    </w:p>
    <w:p w14:paraId="19F30118" w14:textId="46556B8E" w:rsidR="00AE2653" w:rsidRPr="00342DAC" w:rsidRDefault="00AE2653" w:rsidP="00696A13">
      <w:pP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Apart from these manual components, non-manual components of signing (such as head and shoulder movements, eyebrow movements, direction of eye gaze, etc.) exist that are capable of assuming functions at all linguistic levels (Crasborn, 2006). No HamNoSys symbols exist for encoding non-manual aspects of signing; instead, this information is specified in an XML extension of the notation system commonly using the Signing Gesture Markup Language (SiGML) (Elliott et al., 2000). SiGML provides an inventory of XML attribute values for expressing non-manual information such as “(both) eyebrows raised” or “head nod” (Hanke, 2001). </w:t>
      </w:r>
    </w:p>
    <w:p w14:paraId="1A7DC871" w14:textId="46A193DF" w:rsidR="00AE2653" w:rsidRPr="00342DAC" w:rsidRDefault="00AE2653" w:rsidP="00696A13">
      <w:pP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As in other areas of NLP, data-driven approaches, that is, those based on machine learning, typically assume that “more data is better data” (Mercer, 1993, p. 18). However, compared to spoken language systems which may be trained on millions of sequences, automatic </w:t>
      </w:r>
      <w:r w:rsidR="0047184C" w:rsidRPr="00342DAC">
        <w:rPr>
          <w:rFonts w:ascii="Times New Roman" w:eastAsia="Times New Roman" w:hAnsi="Times New Roman" w:cs="Times New Roman"/>
          <w:sz w:val="24"/>
          <w:szCs w:val="24"/>
        </w:rPr>
        <w:t>s</w:t>
      </w:r>
      <w:r w:rsidRPr="00342DAC">
        <w:rPr>
          <w:rFonts w:ascii="Times New Roman" w:eastAsia="Times New Roman" w:hAnsi="Times New Roman" w:cs="Times New Roman"/>
          <w:sz w:val="24"/>
          <w:szCs w:val="24"/>
        </w:rPr>
        <w:t>ign</w:t>
      </w:r>
      <w:r w:rsidR="0047184C"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processing systems that are trained on datasets of the order of thousands of sequences can be expected to work well only if they operate on restricted domains, for example, that of weather reports or public transportation information. </w:t>
      </w:r>
    </w:p>
    <w:p w14:paraId="3F68CB8A" w14:textId="5918930D" w:rsidR="00AE2653" w:rsidRPr="00342DAC" w:rsidRDefault="00AE2653" w:rsidP="00696A13">
      <w:pPr>
        <w:pStyle w:val="berschrift3"/>
        <w:keepNext w:val="0"/>
        <w:keepLines w:val="0"/>
        <w:spacing w:before="0" w:line="480" w:lineRule="auto"/>
        <w:jc w:val="center"/>
        <w:rPr>
          <w:rFonts w:ascii="Times New Roman" w:hAnsi="Times New Roman" w:cs="Times New Roman"/>
          <w:b/>
          <w:bCs/>
          <w:color w:val="000000" w:themeColor="text1"/>
        </w:rPr>
      </w:pPr>
      <w:r w:rsidRPr="00342DAC">
        <w:rPr>
          <w:rFonts w:ascii="Times New Roman" w:hAnsi="Times New Roman" w:cs="Times New Roman"/>
          <w:b/>
          <w:bCs/>
          <w:color w:val="000000" w:themeColor="text1"/>
        </w:rPr>
        <w:lastRenderedPageBreak/>
        <w:t>Sign</w:t>
      </w:r>
      <w:r w:rsidR="00167929" w:rsidRPr="00342DAC">
        <w:rPr>
          <w:rFonts w:ascii="Times New Roman" w:hAnsi="Times New Roman" w:cs="Times New Roman"/>
          <w:b/>
          <w:bCs/>
          <w:color w:val="000000" w:themeColor="text1"/>
        </w:rPr>
        <w:t>ed</w:t>
      </w:r>
      <w:r w:rsidRPr="00342DAC">
        <w:rPr>
          <w:rFonts w:ascii="Times New Roman" w:hAnsi="Times New Roman" w:cs="Times New Roman"/>
          <w:b/>
          <w:bCs/>
          <w:color w:val="000000" w:themeColor="text1"/>
        </w:rPr>
        <w:t xml:space="preserve"> </w:t>
      </w:r>
      <w:r w:rsidR="00661DC9" w:rsidRPr="00342DAC">
        <w:rPr>
          <w:rFonts w:ascii="Times New Roman" w:hAnsi="Times New Roman" w:cs="Times New Roman"/>
          <w:b/>
          <w:bCs/>
          <w:color w:val="000000" w:themeColor="text1"/>
        </w:rPr>
        <w:t>L</w:t>
      </w:r>
      <w:r w:rsidRPr="00342DAC">
        <w:rPr>
          <w:rFonts w:ascii="Times New Roman" w:hAnsi="Times New Roman" w:cs="Times New Roman"/>
          <w:b/>
          <w:bCs/>
          <w:color w:val="000000" w:themeColor="text1"/>
        </w:rPr>
        <w:t xml:space="preserve">anguage </w:t>
      </w:r>
      <w:r w:rsidR="003F2CE0" w:rsidRPr="00342DAC">
        <w:rPr>
          <w:rFonts w:ascii="Times New Roman" w:hAnsi="Times New Roman" w:cs="Times New Roman"/>
          <w:b/>
          <w:bCs/>
          <w:color w:val="000000" w:themeColor="text1"/>
        </w:rPr>
        <w:t>T</w:t>
      </w:r>
      <w:r w:rsidRPr="00342DAC">
        <w:rPr>
          <w:rFonts w:ascii="Times New Roman" w:hAnsi="Times New Roman" w:cs="Times New Roman"/>
          <w:b/>
          <w:bCs/>
          <w:color w:val="000000" w:themeColor="text1"/>
        </w:rPr>
        <w:t>echnologies</w:t>
      </w:r>
    </w:p>
    <w:p w14:paraId="32553E22" w14:textId="698CD086" w:rsidR="00AE2653" w:rsidRPr="00342DAC" w:rsidRDefault="00AE2653" w:rsidP="00696A13">
      <w:pPr>
        <w:pBdr>
          <w:top w:val="nil"/>
          <w:left w:val="nil"/>
          <w:bottom w:val="nil"/>
          <w:right w:val="nil"/>
          <w:between w:val="nil"/>
        </w:pBd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This section first looks at technology for sign</w:t>
      </w:r>
      <w:r w:rsidR="00A65423"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recognition using computer vision to recognize the signs produced by a human signer, followed by the converse problem of sign</w:t>
      </w:r>
      <w:r w:rsidR="008118C9"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production, using avatars to generate synthetic sign sequences. It then links these technologies to sign</w:t>
      </w:r>
      <w:r w:rsidR="00C40657"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assessment</w:t>
      </w:r>
      <w:r w:rsidR="002B6B75" w:rsidRPr="00342DAC">
        <w:rPr>
          <w:rFonts w:ascii="Times New Roman" w:eastAsia="Times New Roman" w:hAnsi="Times New Roman" w:cs="Times New Roman"/>
          <w:sz w:val="24"/>
          <w:szCs w:val="24"/>
        </w:rPr>
        <w:t>.</w:t>
      </w:r>
    </w:p>
    <w:p w14:paraId="4C814C47" w14:textId="2FE875D9" w:rsidR="00AE2653" w:rsidRPr="00342DAC" w:rsidRDefault="00AE2653" w:rsidP="00696A13">
      <w:pPr>
        <w:pStyle w:val="berschrift4"/>
        <w:keepNext w:val="0"/>
        <w:keepLines w:val="0"/>
        <w:spacing w:before="0" w:line="480" w:lineRule="auto"/>
        <w:jc w:val="both"/>
        <w:rPr>
          <w:rFonts w:ascii="Times New Roman" w:hAnsi="Times New Roman" w:cs="Times New Roman"/>
          <w:b/>
          <w:bCs/>
          <w:i w:val="0"/>
          <w:iCs w:val="0"/>
          <w:color w:val="000000" w:themeColor="text1"/>
          <w:sz w:val="24"/>
          <w:szCs w:val="24"/>
        </w:rPr>
      </w:pPr>
      <w:r w:rsidRPr="00342DAC">
        <w:rPr>
          <w:rFonts w:ascii="Times New Roman" w:hAnsi="Times New Roman" w:cs="Times New Roman"/>
          <w:b/>
          <w:bCs/>
          <w:i w:val="0"/>
          <w:iCs w:val="0"/>
          <w:color w:val="000000" w:themeColor="text1"/>
          <w:sz w:val="24"/>
          <w:szCs w:val="24"/>
        </w:rPr>
        <w:t>Sign</w:t>
      </w:r>
      <w:r w:rsidR="00167929" w:rsidRPr="00342DAC">
        <w:rPr>
          <w:rFonts w:ascii="Times New Roman" w:hAnsi="Times New Roman" w:cs="Times New Roman"/>
          <w:b/>
          <w:bCs/>
          <w:i w:val="0"/>
          <w:iCs w:val="0"/>
          <w:color w:val="000000" w:themeColor="text1"/>
          <w:sz w:val="24"/>
          <w:szCs w:val="24"/>
        </w:rPr>
        <w:t>ed</w:t>
      </w:r>
      <w:r w:rsidRPr="00342DAC">
        <w:rPr>
          <w:rFonts w:ascii="Times New Roman" w:hAnsi="Times New Roman" w:cs="Times New Roman"/>
          <w:b/>
          <w:bCs/>
          <w:i w:val="0"/>
          <w:iCs w:val="0"/>
          <w:color w:val="000000" w:themeColor="text1"/>
          <w:sz w:val="24"/>
          <w:szCs w:val="24"/>
        </w:rPr>
        <w:t xml:space="preserve"> </w:t>
      </w:r>
      <w:r w:rsidR="00E96D8F" w:rsidRPr="00342DAC">
        <w:rPr>
          <w:rFonts w:ascii="Times New Roman" w:hAnsi="Times New Roman" w:cs="Times New Roman"/>
          <w:b/>
          <w:bCs/>
          <w:i w:val="0"/>
          <w:iCs w:val="0"/>
          <w:color w:val="000000" w:themeColor="text1"/>
          <w:sz w:val="24"/>
          <w:szCs w:val="24"/>
        </w:rPr>
        <w:t>L</w:t>
      </w:r>
      <w:r w:rsidRPr="00342DAC">
        <w:rPr>
          <w:rFonts w:ascii="Times New Roman" w:hAnsi="Times New Roman" w:cs="Times New Roman"/>
          <w:b/>
          <w:bCs/>
          <w:i w:val="0"/>
          <w:iCs w:val="0"/>
          <w:color w:val="000000" w:themeColor="text1"/>
          <w:sz w:val="24"/>
          <w:szCs w:val="24"/>
        </w:rPr>
        <w:t xml:space="preserve">anguage </w:t>
      </w:r>
      <w:r w:rsidR="007A375A" w:rsidRPr="00342DAC">
        <w:rPr>
          <w:rFonts w:ascii="Times New Roman" w:hAnsi="Times New Roman" w:cs="Times New Roman"/>
          <w:b/>
          <w:bCs/>
          <w:i w:val="0"/>
          <w:iCs w:val="0"/>
          <w:color w:val="000000" w:themeColor="text1"/>
          <w:sz w:val="24"/>
          <w:szCs w:val="24"/>
        </w:rPr>
        <w:t>R</w:t>
      </w:r>
      <w:r w:rsidRPr="00342DAC">
        <w:rPr>
          <w:rFonts w:ascii="Times New Roman" w:hAnsi="Times New Roman" w:cs="Times New Roman"/>
          <w:b/>
          <w:bCs/>
          <w:i w:val="0"/>
          <w:iCs w:val="0"/>
          <w:color w:val="000000" w:themeColor="text1"/>
          <w:sz w:val="24"/>
          <w:szCs w:val="24"/>
        </w:rPr>
        <w:t>ecognition</w:t>
      </w:r>
    </w:p>
    <w:p w14:paraId="17582E8A" w14:textId="310F69C4" w:rsidR="00AE2653" w:rsidRPr="00342DAC" w:rsidRDefault="00AE2653" w:rsidP="00696A13">
      <w:pPr>
        <w:pBdr>
          <w:top w:val="nil"/>
          <w:left w:val="nil"/>
          <w:bottom w:val="nil"/>
          <w:right w:val="nil"/>
          <w:between w:val="nil"/>
        </w:pBd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Sign</w:t>
      </w:r>
      <w:r w:rsidR="0052275C"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recognition (SLR), the ability of a computer to process and recognize an incoming stream of sign video, has been studied by computer vision researchers for the last two decades </w:t>
      </w:r>
      <w:r w:rsidRPr="00342DAC">
        <w:rPr>
          <w:rFonts w:ascii="Times New Roman" w:eastAsia="Times New Roman" w:hAnsi="Times New Roman" w:cs="Times New Roman"/>
          <w:color w:val="000000"/>
          <w:sz w:val="24"/>
          <w:szCs w:val="24"/>
        </w:rPr>
        <w:t>(Starner et al., 1998)</w:t>
      </w:r>
      <w:r w:rsidRPr="00342DAC">
        <w:rPr>
          <w:rFonts w:ascii="Times New Roman" w:eastAsia="Times New Roman" w:hAnsi="Times New Roman" w:cs="Times New Roman"/>
          <w:sz w:val="24"/>
          <w:szCs w:val="24"/>
        </w:rPr>
        <w:t xml:space="preserve"> and it has produced several real life applications such as TESSA </w:t>
      </w:r>
      <w:hyperlink r:id="rId7">
        <w:r w:rsidRPr="00342DAC">
          <w:rPr>
            <w:rFonts w:ascii="Times New Roman" w:eastAsia="Times New Roman" w:hAnsi="Times New Roman" w:cs="Times New Roman"/>
            <w:color w:val="000000"/>
            <w:sz w:val="24"/>
            <w:szCs w:val="24"/>
          </w:rPr>
          <w:t>(Cox et al., 2002)</w:t>
        </w:r>
      </w:hyperlink>
      <w:r w:rsidRPr="00342DAC">
        <w:rPr>
          <w:rFonts w:ascii="Times New Roman" w:eastAsia="Times New Roman" w:hAnsi="Times New Roman" w:cs="Times New Roman"/>
          <w:sz w:val="24"/>
          <w:szCs w:val="24"/>
        </w:rPr>
        <w:t>, a post office translation application, Dicta-Sign (</w:t>
      </w:r>
      <w:r w:rsidRPr="00342DAC">
        <w:rPr>
          <w:rFonts w:ascii="Times New Roman" w:eastAsia="Times" w:hAnsi="Times New Roman" w:cs="Times New Roman"/>
          <w:sz w:val="24"/>
          <w:szCs w:val="24"/>
        </w:rPr>
        <w:t>Efthimiou et al., 2012), a sign</w:t>
      </w:r>
      <w:r w:rsidR="00B702EC" w:rsidRPr="00342DAC">
        <w:rPr>
          <w:rFonts w:ascii="Times New Roman" w:eastAsia="Times" w:hAnsi="Times New Roman" w:cs="Times New Roman"/>
          <w:sz w:val="24"/>
          <w:szCs w:val="24"/>
        </w:rPr>
        <w:t>ed</w:t>
      </w:r>
      <w:r w:rsidRPr="00342DAC">
        <w:rPr>
          <w:rFonts w:ascii="Times New Roman" w:eastAsia="Times" w:hAnsi="Times New Roman" w:cs="Times New Roman"/>
          <w:sz w:val="24"/>
          <w:szCs w:val="24"/>
        </w:rPr>
        <w:t xml:space="preserve"> language wiki system, </w:t>
      </w:r>
      <w:r w:rsidRPr="00342DAC">
        <w:rPr>
          <w:rFonts w:ascii="Times New Roman" w:eastAsia="Times New Roman" w:hAnsi="Times New Roman" w:cs="Times New Roman"/>
          <w:sz w:val="24"/>
          <w:szCs w:val="24"/>
        </w:rPr>
        <w:t xml:space="preserve">HospiSign </w:t>
      </w:r>
      <w:hyperlink r:id="rId8">
        <w:r w:rsidRPr="00342DAC">
          <w:rPr>
            <w:rFonts w:ascii="Times New Roman" w:eastAsia="Times New Roman" w:hAnsi="Times New Roman" w:cs="Times New Roman"/>
            <w:color w:val="000000"/>
            <w:sz w:val="24"/>
            <w:szCs w:val="24"/>
          </w:rPr>
          <w:t>(Camgöz et al., 2016b)</w:t>
        </w:r>
      </w:hyperlink>
      <w:r w:rsidRPr="00342DAC">
        <w:rPr>
          <w:rFonts w:ascii="Times New Roman" w:eastAsia="Times New Roman" w:hAnsi="Times New Roman" w:cs="Times New Roman"/>
          <w:sz w:val="24"/>
          <w:szCs w:val="24"/>
        </w:rPr>
        <w:t>, a hospital information kiosk for the deaf, as well as searchable sign</w:t>
      </w:r>
      <w:r w:rsidR="00344E7A"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dictionaries (Cooper et al., 2011a</w:t>
      </w:r>
      <w:r w:rsidR="00447882" w:rsidRPr="00342DAC">
        <w:rPr>
          <w:rFonts w:ascii="Times New Roman" w:eastAsia="Times New Roman" w:hAnsi="Times New Roman" w:cs="Times New Roman"/>
          <w:sz w:val="24"/>
          <w:szCs w:val="24"/>
        </w:rPr>
        <w:t>;s</w:t>
      </w:r>
      <w:r w:rsidRPr="00342DAC">
        <w:rPr>
          <w:rFonts w:ascii="Times New Roman" w:eastAsia="Times New Roman" w:hAnsi="Times New Roman" w:cs="Times New Roman"/>
          <w:sz w:val="24"/>
          <w:szCs w:val="24"/>
        </w:rPr>
        <w:t xml:space="preserve"> Elliott et al., 2011). However, most of these prototypical systems to date focused on isolated signs (which has a potential application in vocabulary assessment of sign</w:t>
      </w:r>
      <w:r w:rsidR="00A65423"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languages). To address the full remit of the technology, </w:t>
      </w:r>
      <w:r w:rsidR="00091B4C" w:rsidRPr="00342DAC">
        <w:rPr>
          <w:rFonts w:ascii="Times New Roman" w:eastAsia="Times New Roman" w:hAnsi="Times New Roman" w:cs="Times New Roman"/>
          <w:sz w:val="24"/>
          <w:szCs w:val="24"/>
        </w:rPr>
        <w:t>SLR</w:t>
      </w:r>
      <w:r w:rsidRPr="00342DAC">
        <w:rPr>
          <w:rFonts w:ascii="Times New Roman" w:eastAsia="Times New Roman" w:hAnsi="Times New Roman" w:cs="Times New Roman"/>
          <w:sz w:val="24"/>
          <w:szCs w:val="24"/>
        </w:rPr>
        <w:t xml:space="preserve"> approaches are required that are able to recognize continuous sign streams, for example, to recognize a signed utterance in a sentence repetition test.</w:t>
      </w:r>
    </w:p>
    <w:p w14:paraId="2CFE2971" w14:textId="53D65D43" w:rsidR="00AE2653" w:rsidRPr="00342DAC" w:rsidRDefault="00AE2653" w:rsidP="00696A13">
      <w:pPr>
        <w:pBdr>
          <w:top w:val="nil"/>
          <w:left w:val="nil"/>
          <w:bottom w:val="nil"/>
          <w:right w:val="nil"/>
          <w:between w:val="nil"/>
        </w:pBd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There are various factors that contribute to previous work focusing on isolated signs. First and foremost is the fact that the collection and annotation of continuous </w:t>
      </w:r>
      <w:r w:rsidR="00091B4C" w:rsidRPr="00342DAC">
        <w:rPr>
          <w:rFonts w:ascii="Times New Roman" w:eastAsia="Times New Roman" w:hAnsi="Times New Roman" w:cs="Times New Roman"/>
          <w:sz w:val="24"/>
          <w:szCs w:val="24"/>
        </w:rPr>
        <w:t>SLR</w:t>
      </w:r>
      <w:r w:rsidRPr="00342DAC">
        <w:rPr>
          <w:rFonts w:ascii="Times New Roman" w:eastAsia="Times New Roman" w:hAnsi="Times New Roman" w:cs="Times New Roman"/>
          <w:sz w:val="24"/>
          <w:szCs w:val="24"/>
        </w:rPr>
        <w:t xml:space="preserve"> data is a laborious task. Although there are datasets available from linguistic sources </w:t>
      </w:r>
      <w:r w:rsidRPr="00342DAC">
        <w:rPr>
          <w:rFonts w:ascii="Times New Roman" w:eastAsia="Times New Roman" w:hAnsi="Times New Roman" w:cs="Times New Roman"/>
          <w:color w:val="000000"/>
          <w:sz w:val="24"/>
          <w:szCs w:val="24"/>
        </w:rPr>
        <w:t>(Hanke et al., 2010; Schembri et al., 2013)</w:t>
      </w:r>
      <w:r w:rsidRPr="00342DAC">
        <w:rPr>
          <w:rFonts w:ascii="Times New Roman" w:eastAsia="Times New Roman" w:hAnsi="Times New Roman" w:cs="Times New Roman"/>
          <w:sz w:val="24"/>
          <w:szCs w:val="24"/>
        </w:rPr>
        <w:t xml:space="preserve"> and sign</w:t>
      </w:r>
      <w:r w:rsidR="00A65423"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interpretation can be exploited from broadcast footage (</w:t>
      </w:r>
      <w:r w:rsidRPr="00342DAC">
        <w:rPr>
          <w:rFonts w:ascii="Times New Roman" w:eastAsia="Times" w:hAnsi="Times New Roman" w:cs="Times New Roman"/>
          <w:sz w:val="24"/>
          <w:szCs w:val="24"/>
        </w:rPr>
        <w:t>Cooper &amp; Bowden 2009; Buehler et al., 2009</w:t>
      </w:r>
      <w:r w:rsidRPr="00342DAC">
        <w:rPr>
          <w:rFonts w:ascii="Times New Roman" w:eastAsia="Times New Roman" w:hAnsi="Times New Roman" w:cs="Times New Roman"/>
          <w:sz w:val="24"/>
          <w:szCs w:val="24"/>
        </w:rPr>
        <w:t xml:space="preserve">), such data tends to be only partially annotated, for example, lacking timing information or detailed information on the pose of the signer. This has resulted in </w:t>
      </w:r>
      <w:r w:rsidRPr="00342DAC">
        <w:rPr>
          <w:rFonts w:ascii="Times New Roman" w:eastAsia="Times New Roman" w:hAnsi="Times New Roman" w:cs="Times New Roman"/>
          <w:sz w:val="24"/>
          <w:szCs w:val="24"/>
        </w:rPr>
        <w:lastRenderedPageBreak/>
        <w:t>many researchers collecting their own isolated sign</w:t>
      </w:r>
      <w:r w:rsidR="00C84CE0" w:rsidRPr="00342DAC">
        <w:rPr>
          <w:rFonts w:ascii="Times New Roman" w:eastAsia="Times New Roman" w:hAnsi="Times New Roman" w:cs="Times New Roman"/>
          <w:sz w:val="24"/>
          <w:szCs w:val="24"/>
        </w:rPr>
        <w:t>eds</w:t>
      </w:r>
      <w:r w:rsidRPr="00342DAC">
        <w:rPr>
          <w:rFonts w:ascii="Times New Roman" w:eastAsia="Times New Roman" w:hAnsi="Times New Roman" w:cs="Times New Roman"/>
          <w:sz w:val="24"/>
          <w:szCs w:val="24"/>
        </w:rPr>
        <w:t xml:space="preserve"> language datasets </w:t>
      </w:r>
      <w:hyperlink r:id="rId9">
        <w:r w:rsidRPr="00342DAC">
          <w:rPr>
            <w:rFonts w:ascii="Times New Roman" w:eastAsia="Times New Roman" w:hAnsi="Times New Roman" w:cs="Times New Roman"/>
            <w:color w:val="000000"/>
            <w:sz w:val="24"/>
            <w:szCs w:val="24"/>
          </w:rPr>
          <w:t>(Ong et al., 201</w:t>
        </w:r>
      </w:hyperlink>
      <w:hyperlink r:id="rId10">
        <w:r w:rsidRPr="00342DAC">
          <w:rPr>
            <w:rFonts w:ascii="Times New Roman" w:eastAsia="Times New Roman" w:hAnsi="Times New Roman" w:cs="Times New Roman"/>
            <w:sz w:val="24"/>
            <w:szCs w:val="24"/>
          </w:rPr>
          <w:t>2</w:t>
        </w:r>
      </w:hyperlink>
      <w:r w:rsidRPr="00342DAC">
        <w:rPr>
          <w:rFonts w:ascii="Times New Roman" w:eastAsia="Times New Roman" w:hAnsi="Times New Roman" w:cs="Times New Roman"/>
          <w:color w:val="000000"/>
          <w:sz w:val="24"/>
          <w:szCs w:val="24"/>
        </w:rPr>
        <w:t>, Camgöz et al., 2016a; Yin</w:t>
      </w:r>
      <w:r w:rsidR="00EB7B67" w:rsidRPr="00342DAC">
        <w:rPr>
          <w:rFonts w:ascii="Times New Roman" w:eastAsia="Times New Roman" w:hAnsi="Times New Roman" w:cs="Times New Roman"/>
          <w:color w:val="000000"/>
          <w:sz w:val="24"/>
          <w:szCs w:val="24"/>
        </w:rPr>
        <w:t xml:space="preserve"> et al.</w:t>
      </w:r>
      <w:r w:rsidRPr="00342DAC">
        <w:rPr>
          <w:rFonts w:ascii="Times New Roman" w:eastAsia="Times New Roman" w:hAnsi="Times New Roman" w:cs="Times New Roman"/>
          <w:color w:val="000000"/>
          <w:sz w:val="24"/>
          <w:szCs w:val="24"/>
        </w:rPr>
        <w:t>, 2016)</w:t>
      </w:r>
      <w:r w:rsidRPr="00342DAC">
        <w:rPr>
          <w:rFonts w:ascii="Times New Roman" w:eastAsia="Times New Roman" w:hAnsi="Times New Roman" w:cs="Times New Roman"/>
          <w:sz w:val="24"/>
          <w:szCs w:val="24"/>
        </w:rPr>
        <w:t xml:space="preserve"> in controlled environments with limited vocabulary.</w:t>
      </w:r>
    </w:p>
    <w:p w14:paraId="2D88AE91" w14:textId="77777777" w:rsidR="00AE2653" w:rsidRPr="00342DAC" w:rsidRDefault="00AE2653" w:rsidP="00696A13">
      <w:pPr>
        <w:pBdr>
          <w:top w:val="nil"/>
          <w:left w:val="nil"/>
          <w:bottom w:val="nil"/>
          <w:right w:val="nil"/>
          <w:between w:val="nil"/>
        </w:pBd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Another factor is that until recently, a dataset that is shared among researchers to serve as a baseline for SLR has not been established. This has led researchers to work on their own small datasets specific to their applications </w:t>
      </w:r>
      <w:hyperlink r:id="rId11">
        <w:r w:rsidRPr="00342DAC">
          <w:rPr>
            <w:rFonts w:ascii="Times New Roman" w:eastAsia="Times New Roman" w:hAnsi="Times New Roman" w:cs="Times New Roman"/>
            <w:color w:val="000000"/>
            <w:sz w:val="24"/>
            <w:szCs w:val="24"/>
          </w:rPr>
          <w:t>(</w:t>
        </w:r>
      </w:hyperlink>
      <w:r w:rsidRPr="00342DAC">
        <w:rPr>
          <w:rFonts w:ascii="Times New Roman" w:eastAsia="Times New Roman" w:hAnsi="Times New Roman" w:cs="Times New Roman"/>
          <w:sz w:val="24"/>
          <w:szCs w:val="24"/>
        </w:rPr>
        <w:t>Ong et al., 2014;</w:t>
      </w:r>
      <w:r w:rsidRPr="00342DAC">
        <w:rPr>
          <w:rFonts w:ascii="Times New Roman" w:hAnsi="Times New Roman" w:cs="Times New Roman"/>
          <w:sz w:val="24"/>
          <w:szCs w:val="24"/>
        </w:rPr>
        <w:t xml:space="preserve"> </w:t>
      </w:r>
      <w:r w:rsidRPr="00342DAC">
        <w:rPr>
          <w:rFonts w:ascii="Times New Roman" w:eastAsia="Times New Roman" w:hAnsi="Times New Roman" w:cs="Times New Roman"/>
          <w:color w:val="000000"/>
          <w:sz w:val="24"/>
          <w:szCs w:val="24"/>
        </w:rPr>
        <w:t>Camgöz et al., 2016a; Wang et al., 2016; Zafrulla et al., 2011a)</w:t>
      </w:r>
      <w:r w:rsidRPr="00342DAC">
        <w:rPr>
          <w:rFonts w:ascii="Times New Roman" w:eastAsia="Times New Roman" w:hAnsi="Times New Roman" w:cs="Times New Roman"/>
          <w:sz w:val="24"/>
          <w:szCs w:val="24"/>
        </w:rPr>
        <w:t>, making most of the research incomparable, hence robbing the field of competitive progress.</w:t>
      </w:r>
    </w:p>
    <w:p w14:paraId="6F9DB455" w14:textId="16F2D07E" w:rsidR="00AE2653" w:rsidRPr="00342DAC" w:rsidRDefault="00AE2653" w:rsidP="00696A13">
      <w:pPr>
        <w:pBdr>
          <w:top w:val="nil"/>
          <w:left w:val="nil"/>
          <w:bottom w:val="nil"/>
          <w:right w:val="nil"/>
          <w:between w:val="nil"/>
        </w:pBdr>
        <w:spacing w:after="0" w:line="480" w:lineRule="auto"/>
        <w:ind w:firstLine="709"/>
        <w:jc w:val="both"/>
        <w:rPr>
          <w:rFonts w:ascii="Times New Roman" w:hAnsi="Times New Roman" w:cs="Times New Roman"/>
          <w:sz w:val="24"/>
          <w:szCs w:val="24"/>
        </w:rPr>
      </w:pPr>
      <w:r w:rsidRPr="00342DAC">
        <w:rPr>
          <w:rFonts w:ascii="Times New Roman" w:eastAsia="Times New Roman" w:hAnsi="Times New Roman" w:cs="Times New Roman"/>
          <w:sz w:val="24"/>
          <w:szCs w:val="24"/>
        </w:rPr>
        <w:t xml:space="preserve">With the recent developments in the field of AI, which have overcome the limitations in annotation </w:t>
      </w:r>
      <w:r w:rsidRPr="00342DAC">
        <w:rPr>
          <w:rFonts w:ascii="Times New Roman" w:eastAsia="Times New Roman" w:hAnsi="Times New Roman" w:cs="Times New Roman"/>
          <w:color w:val="000000"/>
          <w:sz w:val="24"/>
          <w:szCs w:val="24"/>
        </w:rPr>
        <w:t>(Buehler et al., 2009; Cooper et al., 2012; Pfister et al., 2013; Koller et al</w:t>
      </w:r>
      <w:hyperlink r:id="rId12">
        <w:r w:rsidRPr="00342DAC">
          <w:rPr>
            <w:rFonts w:ascii="Times New Roman" w:eastAsia="Times New Roman" w:hAnsi="Times New Roman" w:cs="Times New Roman"/>
            <w:sz w:val="24"/>
            <w:szCs w:val="24"/>
          </w:rPr>
          <w:t>., 2013</w:t>
        </w:r>
      </w:hyperlink>
      <w:hyperlink r:id="rId13">
        <w:r w:rsidRPr="00342DAC">
          <w:rPr>
            <w:rFonts w:ascii="Times New Roman" w:eastAsia="Times New Roman" w:hAnsi="Times New Roman" w:cs="Times New Roman"/>
            <w:color w:val="000000"/>
            <w:sz w:val="24"/>
            <w:szCs w:val="24"/>
          </w:rPr>
          <w:t>)</w:t>
        </w:r>
      </w:hyperlink>
      <w:r w:rsidRPr="00342DAC">
        <w:rPr>
          <w:rFonts w:ascii="Times New Roman" w:eastAsia="Times New Roman" w:hAnsi="Times New Roman" w:cs="Times New Roman"/>
          <w:color w:val="000000"/>
          <w:sz w:val="24"/>
          <w:szCs w:val="24"/>
        </w:rPr>
        <w:t>,</w:t>
      </w:r>
      <w:r w:rsidRPr="00342DAC">
        <w:rPr>
          <w:rFonts w:ascii="Times New Roman" w:eastAsia="Times New Roman" w:hAnsi="Times New Roman" w:cs="Times New Roman"/>
          <w:sz w:val="24"/>
          <w:szCs w:val="24"/>
        </w:rPr>
        <w:t xml:space="preserve"> and breakthroughs in estimating the pose of human bodies in images and video </w:t>
      </w:r>
      <w:r w:rsidRPr="00342DAC">
        <w:rPr>
          <w:rFonts w:ascii="Times New Roman" w:eastAsia="Times New Roman" w:hAnsi="Times New Roman" w:cs="Times New Roman"/>
          <w:color w:val="000000"/>
          <w:sz w:val="24"/>
          <w:szCs w:val="24"/>
        </w:rPr>
        <w:t>(Cao et al., 2017; Charles et al., 2014; Wei et al., 2016)</w:t>
      </w:r>
      <w:r w:rsidRPr="00342DAC">
        <w:rPr>
          <w:rFonts w:ascii="Times New Roman" w:eastAsia="Times New Roman" w:hAnsi="Times New Roman" w:cs="Times New Roman"/>
          <w:sz w:val="24"/>
          <w:szCs w:val="24"/>
        </w:rPr>
        <w:t>, working on linguistic data and sign</w:t>
      </w:r>
      <w:r w:rsidR="007C674C"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interpretations from broadcast footage has become a feasible option. These developments were followed by Forster et al.’s  release of the RWTH-PHOENIX-Weather-2012 dataset </w:t>
      </w:r>
      <w:hyperlink r:id="rId14">
        <w:r w:rsidRPr="00342DAC">
          <w:rPr>
            <w:rFonts w:ascii="Times New Roman" w:eastAsia="Times New Roman" w:hAnsi="Times New Roman" w:cs="Times New Roman"/>
            <w:color w:val="000000"/>
            <w:sz w:val="24"/>
            <w:szCs w:val="24"/>
          </w:rPr>
          <w:t>(Forster et al., 2012)</w:t>
        </w:r>
      </w:hyperlink>
      <w:r w:rsidRPr="00342DAC">
        <w:rPr>
          <w:rFonts w:ascii="Times New Roman" w:eastAsia="Times New Roman" w:hAnsi="Times New Roman" w:cs="Times New Roman"/>
          <w:sz w:val="24"/>
          <w:szCs w:val="24"/>
        </w:rPr>
        <w:t xml:space="preserve"> and its extended version RWTH-PHOENIX-Weather-2014 </w:t>
      </w:r>
      <w:r w:rsidRPr="00342DAC">
        <w:rPr>
          <w:rFonts w:ascii="Times New Roman" w:eastAsia="Times New Roman" w:hAnsi="Times New Roman" w:cs="Times New Roman"/>
          <w:color w:val="000000"/>
          <w:sz w:val="24"/>
          <w:szCs w:val="24"/>
        </w:rPr>
        <w:t>(Forster et al., 2014)</w:t>
      </w:r>
      <w:r w:rsidRPr="00342DAC">
        <w:rPr>
          <w:rFonts w:ascii="Times New Roman" w:eastAsia="Times New Roman" w:hAnsi="Times New Roman" w:cs="Times New Roman"/>
          <w:sz w:val="24"/>
          <w:szCs w:val="24"/>
        </w:rPr>
        <w:t>, which contained DGS interpretations of weather forecasts. The PHOENIX dataset has quickly become a baseline for continuous SLR.</w:t>
      </w:r>
    </w:p>
    <w:p w14:paraId="101C21E9" w14:textId="74150E96" w:rsidR="00AE2653" w:rsidRPr="00342DAC" w:rsidRDefault="00AE2653" w:rsidP="00696A13">
      <w:pPr>
        <w:pBdr>
          <w:top w:val="nil"/>
          <w:left w:val="nil"/>
          <w:bottom w:val="nil"/>
          <w:right w:val="nil"/>
          <w:between w:val="nil"/>
        </w:pBd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As signs are spatio-temporal constructs, generally all </w:t>
      </w:r>
      <w:r w:rsidR="00091B4C" w:rsidRPr="00342DAC">
        <w:rPr>
          <w:rFonts w:ascii="Times New Roman" w:eastAsia="Times New Roman" w:hAnsi="Times New Roman" w:cs="Times New Roman"/>
          <w:sz w:val="24"/>
          <w:szCs w:val="24"/>
        </w:rPr>
        <w:t>SLR</w:t>
      </w:r>
      <w:r w:rsidRPr="00342DAC">
        <w:rPr>
          <w:rFonts w:ascii="Times New Roman" w:eastAsia="Times New Roman" w:hAnsi="Times New Roman" w:cs="Times New Roman"/>
          <w:sz w:val="24"/>
          <w:szCs w:val="24"/>
        </w:rPr>
        <w:t xml:space="preserve"> methods consist of two steps: (1) extraction of spatial features from video frames and (2) temporal modelling of these representations. Legacy approaches (Cooper &amp; Bowden 2010; Cooper et al., 2011b) relied heavily on hand-crafted features to represent manual and non-manual aspects of the sign. These features are then modelled using graphical models or template-based approaches to capture the temporal changes in the sign sequence (Cooper &amp; Bowden 2007; Ong et al., 2012; Ong et al., 2014).</w:t>
      </w:r>
    </w:p>
    <w:p w14:paraId="224D9308" w14:textId="140BD9E7" w:rsidR="00AE2653" w:rsidRPr="00342DAC" w:rsidRDefault="00AE2653" w:rsidP="00696A13">
      <w:pPr>
        <w:pBdr>
          <w:top w:val="nil"/>
          <w:left w:val="nil"/>
          <w:bottom w:val="nil"/>
          <w:right w:val="nil"/>
          <w:between w:val="nil"/>
        </w:pBd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lastRenderedPageBreak/>
        <w:t>With the recent development of efficient and successful Deep Learning methods, which can learn spatio-temporal representations from data with minimal human intervention, SLR researchers have swiftly adopted the latest AI tools, specifically, approaches based on Convolutional Neural Networks (CNNs) and Recurrent Neural Network (RNNs) (</w:t>
      </w:r>
      <w:r w:rsidRPr="00342DAC">
        <w:rPr>
          <w:rFonts w:ascii="Times New Roman" w:eastAsia="Times New Roman" w:hAnsi="Times New Roman" w:cs="Times New Roman"/>
          <w:color w:val="000000"/>
          <w:sz w:val="24"/>
          <w:szCs w:val="24"/>
        </w:rPr>
        <w:t>Koller et al., 2016a; Koller et al., 2016b; Koller et al., 2017; Camgöz et al., 2017; Cui et al., 2017</w:t>
      </w:r>
      <w:r w:rsidRPr="00342DAC">
        <w:rPr>
          <w:rFonts w:ascii="Times New Roman" w:eastAsia="Times New Roman" w:hAnsi="Times New Roman" w:cs="Times New Roman"/>
          <w:sz w:val="24"/>
          <w:szCs w:val="24"/>
        </w:rPr>
        <w:t>). Automatic  sign</w:t>
      </w:r>
      <w:r w:rsidR="000030F8"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assessment can profit from these new methods applied to SLR.</w:t>
      </w:r>
    </w:p>
    <w:p w14:paraId="150E53E7" w14:textId="5A5B8D22" w:rsidR="00AE2653" w:rsidRPr="00342DAC" w:rsidRDefault="00AE2653" w:rsidP="00696A13">
      <w:pPr>
        <w:pBdr>
          <w:top w:val="nil"/>
          <w:left w:val="nil"/>
          <w:bottom w:val="nil"/>
          <w:right w:val="nil"/>
          <w:between w:val="nil"/>
        </w:pBd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Although there has been major progress in the field of SLR, such as realizing continuous SLR and training using partially annotated data, there are still several challenges to overcome. One of these challenges is signer-independent recognition which focusses on approaches that can be trained on one person and that generalize to others. </w:t>
      </w:r>
      <w:r w:rsidRPr="00342DAC">
        <w:rPr>
          <w:rFonts w:ascii="Times New Roman" w:eastAsia="Times New Roman" w:hAnsi="Times New Roman" w:cs="Times New Roman"/>
          <w:color w:val="000000"/>
          <w:sz w:val="24"/>
          <w:szCs w:val="24"/>
        </w:rPr>
        <w:t>Koller et al. (2017)</w:t>
      </w:r>
      <w:r w:rsidRPr="00342DAC">
        <w:rPr>
          <w:rFonts w:ascii="Times New Roman" w:eastAsia="Times New Roman" w:hAnsi="Times New Roman" w:cs="Times New Roman"/>
          <w:sz w:val="24"/>
          <w:szCs w:val="24"/>
        </w:rPr>
        <w:t xml:space="preserve"> compared their methods’ performance both on signer-independent and signer-dependent setups. </w:t>
      </w:r>
      <w:r w:rsidRPr="00342DAC">
        <w:rPr>
          <w:rFonts w:ascii="Times New Roman" w:eastAsia="Times New Roman" w:hAnsi="Times New Roman" w:cs="Times New Roman"/>
          <w:color w:val="000000"/>
          <w:sz w:val="24"/>
          <w:szCs w:val="24"/>
        </w:rPr>
        <w:t>Yin et al. (2016)</w:t>
      </w:r>
      <w:r w:rsidRPr="00342DAC">
        <w:rPr>
          <w:rFonts w:ascii="Times New Roman" w:eastAsia="Times New Roman" w:hAnsi="Times New Roman" w:cs="Times New Roman"/>
          <w:sz w:val="24"/>
          <w:szCs w:val="24"/>
        </w:rPr>
        <w:t xml:space="preserve"> proposed using hand-crafted features, which were designed to be signer-independent, and reported comparative signer-dependent and -independent results on isolated </w:t>
      </w:r>
      <w:r w:rsidR="00091B4C" w:rsidRPr="00342DAC">
        <w:rPr>
          <w:rFonts w:ascii="Times New Roman" w:eastAsia="Times New Roman" w:hAnsi="Times New Roman" w:cs="Times New Roman"/>
          <w:sz w:val="24"/>
          <w:szCs w:val="24"/>
        </w:rPr>
        <w:t>SLR</w:t>
      </w:r>
      <w:r w:rsidRPr="00342DAC">
        <w:rPr>
          <w:rFonts w:ascii="Times New Roman" w:eastAsia="Times New Roman" w:hAnsi="Times New Roman" w:cs="Times New Roman"/>
          <w:sz w:val="24"/>
          <w:szCs w:val="24"/>
        </w:rPr>
        <w:t>. The current state of research suggests that to be able to scale to signer-independent continuous recognition, the SLR community needs to collaborate with sign</w:t>
      </w:r>
      <w:r w:rsidR="00A65423" w:rsidRPr="00342DAC">
        <w:rPr>
          <w:rFonts w:ascii="Times New Roman" w:eastAsia="Times New Roman" w:hAnsi="Times New Roman" w:cs="Times New Roman"/>
          <w:sz w:val="24"/>
          <w:szCs w:val="24"/>
        </w:rPr>
        <w:t>ed language</w:t>
      </w:r>
      <w:r w:rsidRPr="00342DAC">
        <w:rPr>
          <w:rFonts w:ascii="Times New Roman" w:eastAsia="Times New Roman" w:hAnsi="Times New Roman" w:cs="Times New Roman"/>
          <w:sz w:val="24"/>
          <w:szCs w:val="24"/>
        </w:rPr>
        <w:t xml:space="preserve"> linguists to utilize the vast amounts of annotated high-quality data available (Camgöz et al., 2017).</w:t>
      </w:r>
    </w:p>
    <w:p w14:paraId="5DFD7C92" w14:textId="604F5FB4" w:rsidR="001125AB" w:rsidRPr="00342DAC" w:rsidRDefault="00AE2653" w:rsidP="00696A13">
      <w:pPr>
        <w:pBdr>
          <w:top w:val="nil"/>
          <w:left w:val="nil"/>
          <w:bottom w:val="nil"/>
          <w:right w:val="nil"/>
          <w:between w:val="nil"/>
        </w:pBd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Another research topic, which has not been fully explored, is the explicit modelling of sign</w:t>
      </w:r>
      <w:r w:rsidR="000E12BF"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modalities, that is, manuals and non-manuals. Although there is a large body of work in the literature which focused on hand shape estimation </w:t>
      </w:r>
      <w:r w:rsidRPr="00342DAC">
        <w:rPr>
          <w:rFonts w:ascii="Times New Roman" w:eastAsia="Times New Roman" w:hAnsi="Times New Roman" w:cs="Times New Roman"/>
          <w:color w:val="000000"/>
          <w:sz w:val="24"/>
          <w:szCs w:val="24"/>
        </w:rPr>
        <w:t>(Camgöz et al., 2017; Koller et al., 2016a)</w:t>
      </w:r>
      <w:r w:rsidRPr="00342DAC">
        <w:rPr>
          <w:rFonts w:ascii="Times New Roman" w:eastAsia="Times New Roman" w:hAnsi="Times New Roman" w:cs="Times New Roman"/>
          <w:sz w:val="24"/>
          <w:szCs w:val="24"/>
        </w:rPr>
        <w:t xml:space="preserve">, mouthing recognition </w:t>
      </w:r>
      <w:r w:rsidRPr="00342DAC">
        <w:rPr>
          <w:rFonts w:ascii="Times New Roman" w:eastAsia="Times New Roman" w:hAnsi="Times New Roman" w:cs="Times New Roman"/>
          <w:color w:val="000000"/>
          <w:sz w:val="24"/>
          <w:szCs w:val="24"/>
        </w:rPr>
        <w:t>(Koller et al., 2015b)</w:t>
      </w:r>
      <w:r w:rsidRPr="00342DAC">
        <w:rPr>
          <w:rFonts w:ascii="Times New Roman" w:eastAsia="Times New Roman" w:hAnsi="Times New Roman" w:cs="Times New Roman"/>
          <w:sz w:val="24"/>
          <w:szCs w:val="24"/>
        </w:rPr>
        <w:t xml:space="preserve"> and facial expression analysis (Moore &amp; Bowden, 2009), there is very little work </w:t>
      </w:r>
      <w:r w:rsidRPr="00342DAC">
        <w:rPr>
          <w:rFonts w:ascii="Times New Roman" w:eastAsia="Times New Roman" w:hAnsi="Times New Roman" w:cs="Times New Roman"/>
          <w:color w:val="000000"/>
          <w:sz w:val="24"/>
          <w:szCs w:val="24"/>
        </w:rPr>
        <w:t>(Aran et al., 2009b)</w:t>
      </w:r>
      <w:r w:rsidRPr="00342DAC">
        <w:rPr>
          <w:rFonts w:ascii="Times New Roman" w:eastAsia="Times New Roman" w:hAnsi="Times New Roman" w:cs="Times New Roman"/>
          <w:sz w:val="24"/>
          <w:szCs w:val="24"/>
        </w:rPr>
        <w:t xml:space="preserve"> which explicitly combines them to model the sign as a whole, to realize </w:t>
      </w:r>
      <w:r w:rsidR="00091B4C" w:rsidRPr="00342DAC">
        <w:rPr>
          <w:rFonts w:ascii="Times New Roman" w:eastAsia="Times New Roman" w:hAnsi="Times New Roman" w:cs="Times New Roman"/>
          <w:sz w:val="24"/>
          <w:szCs w:val="24"/>
        </w:rPr>
        <w:t>SLR</w:t>
      </w:r>
      <w:r w:rsidRPr="00342DAC">
        <w:rPr>
          <w:rFonts w:ascii="Times New Roman" w:eastAsia="Times New Roman" w:hAnsi="Times New Roman" w:cs="Times New Roman"/>
          <w:sz w:val="24"/>
          <w:szCs w:val="24"/>
        </w:rPr>
        <w:t xml:space="preserve">. This is of great importance for assessing </w:t>
      </w:r>
      <w:r w:rsidR="00A65423" w:rsidRPr="00342DAC">
        <w:rPr>
          <w:rFonts w:ascii="Times New Roman" w:eastAsia="Times New Roman" w:hAnsi="Times New Roman" w:cs="Times New Roman"/>
          <w:sz w:val="24"/>
          <w:szCs w:val="24"/>
        </w:rPr>
        <w:t>signed language</w:t>
      </w:r>
      <w:r w:rsidRPr="00342DAC">
        <w:rPr>
          <w:rFonts w:ascii="Times New Roman" w:eastAsia="Times New Roman" w:hAnsi="Times New Roman" w:cs="Times New Roman"/>
          <w:sz w:val="24"/>
          <w:szCs w:val="24"/>
        </w:rPr>
        <w:t xml:space="preserve"> performance in learners on sentence level and above.</w:t>
      </w:r>
    </w:p>
    <w:p w14:paraId="6A9E9027" w14:textId="683ED8F3" w:rsidR="00AE2653" w:rsidRPr="00342DAC" w:rsidRDefault="00AE2653" w:rsidP="00696A13">
      <w:pPr>
        <w:pBdr>
          <w:top w:val="nil"/>
          <w:left w:val="nil"/>
          <w:bottom w:val="nil"/>
          <w:right w:val="nil"/>
          <w:between w:val="nil"/>
        </w:pBdr>
        <w:spacing w:after="0" w:line="480" w:lineRule="auto"/>
        <w:jc w:val="both"/>
        <w:rPr>
          <w:rFonts w:ascii="Times New Roman" w:hAnsi="Times New Roman" w:cs="Times New Roman"/>
          <w:b/>
          <w:bCs/>
          <w:sz w:val="24"/>
          <w:szCs w:val="24"/>
        </w:rPr>
      </w:pPr>
      <w:bookmarkStart w:id="2" w:name="_1fob9te" w:colFirst="0" w:colLast="0"/>
      <w:bookmarkEnd w:id="2"/>
      <w:r w:rsidRPr="00342DAC">
        <w:rPr>
          <w:rFonts w:ascii="Times New Roman" w:hAnsi="Times New Roman" w:cs="Times New Roman"/>
          <w:b/>
          <w:bCs/>
          <w:sz w:val="24"/>
          <w:szCs w:val="24"/>
        </w:rPr>
        <w:lastRenderedPageBreak/>
        <w:t>Sign</w:t>
      </w:r>
      <w:r w:rsidR="00083ED3" w:rsidRPr="00342DAC">
        <w:rPr>
          <w:rFonts w:ascii="Times New Roman" w:hAnsi="Times New Roman" w:cs="Times New Roman"/>
          <w:b/>
          <w:bCs/>
          <w:sz w:val="24"/>
          <w:szCs w:val="24"/>
        </w:rPr>
        <w:t>ed</w:t>
      </w:r>
      <w:r w:rsidRPr="00342DAC">
        <w:rPr>
          <w:rFonts w:ascii="Times New Roman" w:hAnsi="Times New Roman" w:cs="Times New Roman"/>
          <w:b/>
          <w:bCs/>
          <w:sz w:val="24"/>
          <w:szCs w:val="24"/>
        </w:rPr>
        <w:t xml:space="preserve"> </w:t>
      </w:r>
      <w:r w:rsidR="001125AB" w:rsidRPr="00342DAC">
        <w:rPr>
          <w:rFonts w:ascii="Times New Roman" w:hAnsi="Times New Roman" w:cs="Times New Roman"/>
          <w:b/>
          <w:bCs/>
          <w:sz w:val="24"/>
          <w:szCs w:val="24"/>
        </w:rPr>
        <w:t>L</w:t>
      </w:r>
      <w:r w:rsidRPr="00342DAC">
        <w:rPr>
          <w:rFonts w:ascii="Times New Roman" w:hAnsi="Times New Roman" w:cs="Times New Roman"/>
          <w:b/>
          <w:bCs/>
          <w:sz w:val="24"/>
          <w:szCs w:val="24"/>
        </w:rPr>
        <w:t xml:space="preserve">anguage </w:t>
      </w:r>
      <w:r w:rsidR="001125AB" w:rsidRPr="00342DAC">
        <w:rPr>
          <w:rFonts w:ascii="Times New Roman" w:hAnsi="Times New Roman" w:cs="Times New Roman"/>
          <w:b/>
          <w:bCs/>
          <w:sz w:val="24"/>
          <w:szCs w:val="24"/>
        </w:rPr>
        <w:t>A</w:t>
      </w:r>
      <w:r w:rsidRPr="00342DAC">
        <w:rPr>
          <w:rFonts w:ascii="Times New Roman" w:hAnsi="Times New Roman" w:cs="Times New Roman"/>
          <w:b/>
          <w:bCs/>
          <w:sz w:val="24"/>
          <w:szCs w:val="24"/>
        </w:rPr>
        <w:t>nimation</w:t>
      </w:r>
    </w:p>
    <w:p w14:paraId="600D1ACE" w14:textId="4F322EB4" w:rsidR="00AE2653" w:rsidRPr="00342DAC" w:rsidRDefault="00AE2653" w:rsidP="00696A13">
      <w:pP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Sign</w:t>
      </w:r>
      <w:r w:rsidR="002B4022"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animation, the process of creating a signing avatar, is a young field of research, looking back on only about 20 years of existence. Sign</w:t>
      </w:r>
      <w:r w:rsidR="00605032"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animations are typically created through one of three approaches: animation by hand (traditional animation), motion capturing, or animation from linguistic description. Animation by hand consists of manually modelling and posing an avatar character in a software such as Maya, 3ds Max, or Blender. This procedure is highly labor-intensive but generally yields excellent results. A signing avatar may also be animated based on information obtained from motion capture, which involves recording a human’s signing. While the quality tends to be high, major drawbacks of this approach are the long calibration time and the extensive post processing required. Recordings of motion capture are also difficult to edit and combine to form novel utterances needed in automatic translation systems (Gibet et al., 2011). An alternative is animation from linguistic description, where animated signs are created from a notational script, which means at execution time there is access to the structure of signs at whatever level of detail the underlying notation system offers. While this approach is highly flexible, it typically results in the lowest quality (Kipp et al., 2011; Ebling, 2013). A fourth approach to sign</w:t>
      </w:r>
      <w:r w:rsidR="0009229E"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animation is sometimes distinguished from the other approaches, procedural animation (McDonald et al., 2017). This approach consists of modelling sign movements mathematically. </w:t>
      </w:r>
    </w:p>
    <w:p w14:paraId="71CA4D97" w14:textId="77777777" w:rsidR="00AE2653" w:rsidRPr="00342DAC" w:rsidRDefault="00AE2653" w:rsidP="00696A13">
      <w:pP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An animation system developed for American Sign Language (ASL), </w:t>
      </w:r>
      <w:r w:rsidRPr="00342DAC">
        <w:rPr>
          <w:rFonts w:ascii="Times New Roman" w:eastAsia="Times New Roman" w:hAnsi="Times New Roman" w:cs="Times New Roman"/>
          <w:i/>
          <w:sz w:val="24"/>
          <w:szCs w:val="24"/>
        </w:rPr>
        <w:t>Paula</w:t>
      </w:r>
      <w:r w:rsidRPr="00342DAC">
        <w:rPr>
          <w:rFonts w:ascii="Times New Roman" w:eastAsia="Times New Roman" w:hAnsi="Times New Roman" w:cs="Times New Roman"/>
          <w:sz w:val="24"/>
          <w:szCs w:val="24"/>
        </w:rPr>
        <w:t xml:space="preserve">, relies on a combination of hand animation and procedural animation (McDonald et al., 2017). Individual hand-animated signs are used as a motion base with procedural transitions established between them to form sentences. Procedural techniques are also used for individual supporting movements </w:t>
      </w:r>
      <w:r w:rsidRPr="00342DAC">
        <w:rPr>
          <w:rFonts w:ascii="Times New Roman" w:eastAsia="Times New Roman" w:hAnsi="Times New Roman" w:cs="Times New Roman"/>
          <w:sz w:val="24"/>
          <w:szCs w:val="24"/>
        </w:rPr>
        <w:lastRenderedPageBreak/>
        <w:t xml:space="preserve">or processes on the body (e.g., torso or ambient motion) coordinated to other body movements like the arm motions of a sign (McDonald et al., 2016). </w:t>
      </w:r>
    </w:p>
    <w:p w14:paraId="635188C1" w14:textId="581EB063" w:rsidR="00AE2653" w:rsidRPr="00342DAC" w:rsidRDefault="00AE2653" w:rsidP="00696A13">
      <w:pPr>
        <w:pStyle w:val="berschrift3"/>
        <w:keepNext w:val="0"/>
        <w:keepLines w:val="0"/>
        <w:spacing w:before="0" w:line="480" w:lineRule="auto"/>
        <w:jc w:val="center"/>
        <w:rPr>
          <w:rFonts w:ascii="Times New Roman" w:hAnsi="Times New Roman" w:cs="Times New Roman"/>
          <w:b/>
          <w:bCs/>
          <w:color w:val="000000" w:themeColor="text1"/>
        </w:rPr>
      </w:pPr>
      <w:bookmarkStart w:id="3" w:name="_3znysh7" w:colFirst="0" w:colLast="0"/>
      <w:bookmarkEnd w:id="3"/>
      <w:r w:rsidRPr="00342DAC">
        <w:rPr>
          <w:rFonts w:ascii="Times New Roman" w:hAnsi="Times New Roman" w:cs="Times New Roman"/>
          <w:b/>
          <w:bCs/>
          <w:color w:val="000000" w:themeColor="text1"/>
        </w:rPr>
        <w:t>Sign</w:t>
      </w:r>
      <w:r w:rsidR="00286138" w:rsidRPr="00342DAC">
        <w:rPr>
          <w:rFonts w:ascii="Times New Roman" w:hAnsi="Times New Roman" w:cs="Times New Roman"/>
          <w:b/>
          <w:bCs/>
          <w:color w:val="000000" w:themeColor="text1"/>
        </w:rPr>
        <w:t>ed</w:t>
      </w:r>
      <w:r w:rsidRPr="00342DAC">
        <w:rPr>
          <w:rFonts w:ascii="Times New Roman" w:hAnsi="Times New Roman" w:cs="Times New Roman"/>
          <w:b/>
          <w:bCs/>
          <w:color w:val="000000" w:themeColor="text1"/>
        </w:rPr>
        <w:t xml:space="preserve"> </w:t>
      </w:r>
      <w:r w:rsidR="00286138" w:rsidRPr="00342DAC">
        <w:rPr>
          <w:rFonts w:ascii="Times New Roman" w:hAnsi="Times New Roman" w:cs="Times New Roman"/>
          <w:b/>
          <w:bCs/>
          <w:color w:val="000000" w:themeColor="text1"/>
        </w:rPr>
        <w:t>L</w:t>
      </w:r>
      <w:r w:rsidRPr="00342DAC">
        <w:rPr>
          <w:rFonts w:ascii="Times New Roman" w:hAnsi="Times New Roman" w:cs="Times New Roman"/>
          <w:b/>
          <w:bCs/>
          <w:color w:val="000000" w:themeColor="text1"/>
        </w:rPr>
        <w:t xml:space="preserve">anguage </w:t>
      </w:r>
      <w:r w:rsidR="00286138" w:rsidRPr="00342DAC">
        <w:rPr>
          <w:rFonts w:ascii="Times New Roman" w:hAnsi="Times New Roman" w:cs="Times New Roman"/>
          <w:b/>
          <w:bCs/>
          <w:color w:val="000000" w:themeColor="text1"/>
        </w:rPr>
        <w:t>T</w:t>
      </w:r>
      <w:r w:rsidRPr="00342DAC">
        <w:rPr>
          <w:rFonts w:ascii="Times New Roman" w:hAnsi="Times New Roman" w:cs="Times New Roman"/>
          <w:b/>
          <w:bCs/>
          <w:color w:val="000000" w:themeColor="text1"/>
        </w:rPr>
        <w:t xml:space="preserve">echnologies in L2 </w:t>
      </w:r>
      <w:r w:rsidR="00E84FFB" w:rsidRPr="00342DAC">
        <w:rPr>
          <w:rFonts w:ascii="Times New Roman" w:hAnsi="Times New Roman" w:cs="Times New Roman"/>
          <w:b/>
          <w:bCs/>
          <w:color w:val="000000" w:themeColor="text1"/>
        </w:rPr>
        <w:t>S</w:t>
      </w:r>
      <w:r w:rsidRPr="00342DAC">
        <w:rPr>
          <w:rFonts w:ascii="Times New Roman" w:hAnsi="Times New Roman" w:cs="Times New Roman"/>
          <w:b/>
          <w:bCs/>
          <w:color w:val="000000" w:themeColor="text1"/>
        </w:rPr>
        <w:t>ign</w:t>
      </w:r>
      <w:r w:rsidR="00223CF7" w:rsidRPr="00342DAC">
        <w:rPr>
          <w:rFonts w:ascii="Times New Roman" w:hAnsi="Times New Roman" w:cs="Times New Roman"/>
          <w:b/>
          <w:bCs/>
          <w:color w:val="000000" w:themeColor="text1"/>
        </w:rPr>
        <w:t>ed</w:t>
      </w:r>
      <w:r w:rsidRPr="00342DAC">
        <w:rPr>
          <w:rFonts w:ascii="Times New Roman" w:hAnsi="Times New Roman" w:cs="Times New Roman"/>
          <w:b/>
          <w:bCs/>
          <w:color w:val="000000" w:themeColor="text1"/>
        </w:rPr>
        <w:t xml:space="preserve"> </w:t>
      </w:r>
      <w:r w:rsidR="00223CF7" w:rsidRPr="00342DAC">
        <w:rPr>
          <w:rFonts w:ascii="Times New Roman" w:hAnsi="Times New Roman" w:cs="Times New Roman"/>
          <w:b/>
          <w:bCs/>
          <w:color w:val="000000" w:themeColor="text1"/>
        </w:rPr>
        <w:t>L</w:t>
      </w:r>
      <w:r w:rsidRPr="00342DAC">
        <w:rPr>
          <w:rFonts w:ascii="Times New Roman" w:hAnsi="Times New Roman" w:cs="Times New Roman"/>
          <w:b/>
          <w:bCs/>
          <w:color w:val="000000" w:themeColor="text1"/>
        </w:rPr>
        <w:t xml:space="preserve">anguage </w:t>
      </w:r>
      <w:r w:rsidR="00485339" w:rsidRPr="00342DAC">
        <w:rPr>
          <w:rFonts w:ascii="Times New Roman" w:hAnsi="Times New Roman" w:cs="Times New Roman"/>
          <w:b/>
          <w:bCs/>
          <w:color w:val="000000" w:themeColor="text1"/>
        </w:rPr>
        <w:t>A</w:t>
      </w:r>
      <w:r w:rsidRPr="00342DAC">
        <w:rPr>
          <w:rFonts w:ascii="Times New Roman" w:hAnsi="Times New Roman" w:cs="Times New Roman"/>
          <w:b/>
          <w:bCs/>
          <w:color w:val="000000" w:themeColor="text1"/>
        </w:rPr>
        <w:t>ssessment</w:t>
      </w:r>
    </w:p>
    <w:p w14:paraId="49F8378B" w14:textId="380565C3" w:rsidR="00AE2653" w:rsidRPr="00342DAC" w:rsidRDefault="00AE2653" w:rsidP="00696A13">
      <w:pP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The combination of sign</w:t>
      </w:r>
      <w:r w:rsidR="002503EB"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technology and L2 sign</w:t>
      </w:r>
      <w:r w:rsidR="002503EB"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assessment has not yet been explored to a great extent. </w:t>
      </w:r>
      <w:r w:rsidR="00443478" w:rsidRPr="00342DAC">
        <w:rPr>
          <w:rFonts w:ascii="Times New Roman" w:eastAsia="Times New Roman" w:hAnsi="Times New Roman" w:cs="Times New Roman"/>
          <w:sz w:val="24"/>
          <w:szCs w:val="24"/>
        </w:rPr>
        <w:t>Below, we present</w:t>
      </w:r>
      <w:r w:rsidRPr="00342DAC">
        <w:rPr>
          <w:rFonts w:ascii="Times New Roman" w:eastAsia="Times New Roman" w:hAnsi="Times New Roman" w:cs="Times New Roman"/>
          <w:sz w:val="24"/>
          <w:szCs w:val="24"/>
        </w:rPr>
        <w:t xml:space="preserve"> two ongoing projects related to </w:t>
      </w:r>
      <w:r w:rsidR="00091B4C" w:rsidRPr="00342DAC">
        <w:rPr>
          <w:rFonts w:ascii="Times New Roman" w:eastAsia="Times New Roman" w:hAnsi="Times New Roman" w:cs="Times New Roman"/>
          <w:sz w:val="24"/>
          <w:szCs w:val="24"/>
        </w:rPr>
        <w:t>SLR</w:t>
      </w:r>
      <w:r w:rsidRPr="00342DAC">
        <w:rPr>
          <w:rFonts w:ascii="Times New Roman" w:eastAsia="Times New Roman" w:hAnsi="Times New Roman" w:cs="Times New Roman"/>
          <w:sz w:val="24"/>
          <w:szCs w:val="24"/>
        </w:rPr>
        <w:t xml:space="preserve">. </w:t>
      </w:r>
      <w:r w:rsidR="00222D07" w:rsidRPr="00342DAC">
        <w:rPr>
          <w:rFonts w:ascii="Times New Roman" w:eastAsia="Times New Roman" w:hAnsi="Times New Roman" w:cs="Times New Roman"/>
          <w:sz w:val="24"/>
          <w:szCs w:val="24"/>
        </w:rPr>
        <w:t>The next section</w:t>
      </w:r>
      <w:r w:rsidRPr="00342DAC">
        <w:rPr>
          <w:rFonts w:ascii="Times New Roman" w:eastAsia="Times New Roman" w:hAnsi="Times New Roman" w:cs="Times New Roman"/>
          <w:sz w:val="24"/>
          <w:szCs w:val="24"/>
        </w:rPr>
        <w:t xml:space="preserve"> introduces work in combining sign</w:t>
      </w:r>
      <w:r w:rsidR="00A41D71"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animation with mathematics assessment and L1 </w:t>
      </w:r>
      <w:r w:rsidR="00C5743F" w:rsidRPr="00342DAC">
        <w:rPr>
          <w:rFonts w:ascii="Times New Roman" w:eastAsia="Times New Roman" w:hAnsi="Times New Roman" w:cs="Times New Roman"/>
          <w:sz w:val="24"/>
          <w:szCs w:val="24"/>
        </w:rPr>
        <w:t>signed</w:t>
      </w:r>
      <w:r w:rsidRPr="00342DAC">
        <w:rPr>
          <w:rFonts w:ascii="Times New Roman" w:eastAsia="Times New Roman" w:hAnsi="Times New Roman" w:cs="Times New Roman"/>
          <w:sz w:val="24"/>
          <w:szCs w:val="24"/>
        </w:rPr>
        <w:t xml:space="preserve"> language assessment, respectively, that can be taken as indicators of where future work in applying sign</w:t>
      </w:r>
      <w:r w:rsidR="00A30709"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animation to L2 sign</w:t>
      </w:r>
      <w:r w:rsidR="00A30709"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assessment is likely to lead. </w:t>
      </w:r>
    </w:p>
    <w:p w14:paraId="5277AAC2" w14:textId="7A62385F" w:rsidR="00AE2653" w:rsidRPr="00342DAC" w:rsidRDefault="00091B4C" w:rsidP="00696A13">
      <w:pPr>
        <w:pStyle w:val="berschrift4"/>
        <w:keepNext w:val="0"/>
        <w:keepLines w:val="0"/>
        <w:spacing w:before="0" w:line="480" w:lineRule="auto"/>
        <w:jc w:val="both"/>
        <w:rPr>
          <w:rFonts w:ascii="Times New Roman" w:hAnsi="Times New Roman" w:cs="Times New Roman"/>
          <w:b/>
          <w:bCs/>
          <w:i w:val="0"/>
          <w:iCs w:val="0"/>
          <w:color w:val="000000" w:themeColor="text1"/>
          <w:sz w:val="24"/>
          <w:szCs w:val="24"/>
        </w:rPr>
      </w:pPr>
      <w:bookmarkStart w:id="4" w:name="_2et92p0" w:colFirst="0" w:colLast="0"/>
      <w:bookmarkEnd w:id="4"/>
      <w:r w:rsidRPr="00342DAC">
        <w:rPr>
          <w:rFonts w:ascii="Times New Roman" w:hAnsi="Times New Roman" w:cs="Times New Roman"/>
          <w:b/>
          <w:bCs/>
          <w:i w:val="0"/>
          <w:iCs w:val="0"/>
          <w:color w:val="000000" w:themeColor="text1"/>
          <w:sz w:val="24"/>
          <w:szCs w:val="24"/>
        </w:rPr>
        <w:t>SLR</w:t>
      </w:r>
      <w:r w:rsidR="00AE2653" w:rsidRPr="00342DAC">
        <w:rPr>
          <w:rFonts w:ascii="Times New Roman" w:hAnsi="Times New Roman" w:cs="Times New Roman"/>
          <w:b/>
          <w:bCs/>
          <w:i w:val="0"/>
          <w:iCs w:val="0"/>
          <w:color w:val="000000" w:themeColor="text1"/>
          <w:sz w:val="24"/>
          <w:szCs w:val="24"/>
        </w:rPr>
        <w:t xml:space="preserve"> in L2 </w:t>
      </w:r>
      <w:r w:rsidR="00B0501B" w:rsidRPr="00342DAC">
        <w:rPr>
          <w:rFonts w:ascii="Times New Roman" w:hAnsi="Times New Roman" w:cs="Times New Roman"/>
          <w:b/>
          <w:bCs/>
          <w:i w:val="0"/>
          <w:iCs w:val="0"/>
          <w:color w:val="000000" w:themeColor="text1"/>
          <w:sz w:val="24"/>
          <w:szCs w:val="24"/>
        </w:rPr>
        <w:t>Signed L</w:t>
      </w:r>
      <w:r w:rsidR="00AE2653" w:rsidRPr="00342DAC">
        <w:rPr>
          <w:rFonts w:ascii="Times New Roman" w:hAnsi="Times New Roman" w:cs="Times New Roman"/>
          <w:b/>
          <w:bCs/>
          <w:i w:val="0"/>
          <w:iCs w:val="0"/>
          <w:color w:val="000000" w:themeColor="text1"/>
          <w:sz w:val="24"/>
          <w:szCs w:val="24"/>
        </w:rPr>
        <w:t xml:space="preserve">anguage </w:t>
      </w:r>
      <w:r w:rsidR="00B0501B" w:rsidRPr="00342DAC">
        <w:rPr>
          <w:rFonts w:ascii="Times New Roman" w:hAnsi="Times New Roman" w:cs="Times New Roman"/>
          <w:b/>
          <w:bCs/>
          <w:i w:val="0"/>
          <w:iCs w:val="0"/>
          <w:color w:val="000000" w:themeColor="text1"/>
          <w:sz w:val="24"/>
          <w:szCs w:val="24"/>
        </w:rPr>
        <w:t>L</w:t>
      </w:r>
      <w:r w:rsidR="00AE2653" w:rsidRPr="00342DAC">
        <w:rPr>
          <w:rFonts w:ascii="Times New Roman" w:hAnsi="Times New Roman" w:cs="Times New Roman"/>
          <w:b/>
          <w:bCs/>
          <w:i w:val="0"/>
          <w:iCs w:val="0"/>
          <w:color w:val="000000" w:themeColor="text1"/>
          <w:sz w:val="24"/>
          <w:szCs w:val="24"/>
        </w:rPr>
        <w:t xml:space="preserve">earning and </w:t>
      </w:r>
      <w:r w:rsidR="0019447A" w:rsidRPr="00342DAC">
        <w:rPr>
          <w:rFonts w:ascii="Times New Roman" w:hAnsi="Times New Roman" w:cs="Times New Roman"/>
          <w:b/>
          <w:bCs/>
          <w:i w:val="0"/>
          <w:iCs w:val="0"/>
          <w:color w:val="000000" w:themeColor="text1"/>
          <w:sz w:val="24"/>
          <w:szCs w:val="24"/>
        </w:rPr>
        <w:t>A</w:t>
      </w:r>
      <w:r w:rsidR="00AE2653" w:rsidRPr="00342DAC">
        <w:rPr>
          <w:rFonts w:ascii="Times New Roman" w:hAnsi="Times New Roman" w:cs="Times New Roman"/>
          <w:b/>
          <w:bCs/>
          <w:i w:val="0"/>
          <w:iCs w:val="0"/>
          <w:color w:val="000000" w:themeColor="text1"/>
          <w:sz w:val="24"/>
          <w:szCs w:val="24"/>
        </w:rPr>
        <w:t>ssessment</w:t>
      </w:r>
    </w:p>
    <w:p w14:paraId="53DEB775" w14:textId="25199E4F" w:rsidR="00AE2653" w:rsidRPr="00342DAC" w:rsidRDefault="00AE2653" w:rsidP="00696A13">
      <w:pPr>
        <w:pBdr>
          <w:top w:val="nil"/>
          <w:left w:val="nil"/>
          <w:bottom w:val="nil"/>
          <w:right w:val="nil"/>
          <w:between w:val="nil"/>
        </w:pBd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At the moment, sign</w:t>
      </w:r>
      <w:r w:rsidR="00C1757B"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education is conducted in a traditional manner, students being taught by </w:t>
      </w:r>
      <w:r w:rsidR="00D055F5" w:rsidRPr="00342DAC">
        <w:rPr>
          <w:rFonts w:ascii="Times New Roman" w:eastAsia="Times New Roman" w:hAnsi="Times New Roman" w:cs="Times New Roman"/>
          <w:sz w:val="24"/>
          <w:szCs w:val="24"/>
        </w:rPr>
        <w:t>Deaf signers</w:t>
      </w:r>
      <w:r w:rsidRPr="00342DAC">
        <w:rPr>
          <w:rFonts w:ascii="Times New Roman" w:eastAsia="Times New Roman" w:hAnsi="Times New Roman" w:cs="Times New Roman"/>
          <w:sz w:val="24"/>
          <w:szCs w:val="24"/>
        </w:rPr>
        <w:t xml:space="preserve"> or hearing professional tutors who are licensed to teach sign</w:t>
      </w:r>
      <w:r w:rsidR="002063C4" w:rsidRPr="00342DAC">
        <w:rPr>
          <w:rFonts w:ascii="Times New Roman" w:eastAsia="Times New Roman" w:hAnsi="Times New Roman" w:cs="Times New Roman"/>
          <w:sz w:val="24"/>
          <w:szCs w:val="24"/>
        </w:rPr>
        <w:t>ed language</w:t>
      </w:r>
      <w:r w:rsidRPr="00342DAC">
        <w:rPr>
          <w:rFonts w:ascii="Times New Roman" w:eastAsia="Times New Roman" w:hAnsi="Times New Roman" w:cs="Times New Roman"/>
          <w:sz w:val="24"/>
          <w:szCs w:val="24"/>
        </w:rPr>
        <w:t>. However, classes tend to be on a weekly basis and are limited by the number of tutors available. An automated sign</w:t>
      </w:r>
      <w:r w:rsidR="002063C4"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assessment system could improve sign</w:t>
      </w:r>
      <w:r w:rsidR="00992108"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education by allowing students to practice on their own and receive faster feedback. Furthermore, such a system would also give tutors the chance to go through more material during lectures by eliminating the need for the repetitive assessment and feedback to each student.</w:t>
      </w:r>
    </w:p>
    <w:p w14:paraId="2230DB52" w14:textId="471F9F05" w:rsidR="00AE2653" w:rsidRPr="00342DAC" w:rsidRDefault="00AE2653" w:rsidP="00696A13">
      <w:pPr>
        <w:pBdr>
          <w:top w:val="nil"/>
          <w:left w:val="nil"/>
          <w:bottom w:val="nil"/>
          <w:right w:val="nil"/>
          <w:between w:val="nil"/>
        </w:pBdr>
        <w:spacing w:after="0" w:line="480" w:lineRule="auto"/>
        <w:ind w:firstLine="709"/>
        <w:jc w:val="both"/>
        <w:rPr>
          <w:rFonts w:ascii="Times New Roman" w:eastAsia="Times New Roman" w:hAnsi="Times New Roman" w:cs="Times New Roman"/>
          <w:sz w:val="24"/>
          <w:szCs w:val="24"/>
        </w:rPr>
      </w:pPr>
      <w:bookmarkStart w:id="5" w:name="_tyjcwt" w:colFirst="0" w:colLast="0"/>
      <w:bookmarkEnd w:id="5"/>
      <w:r w:rsidRPr="00342DAC">
        <w:rPr>
          <w:rFonts w:ascii="Times New Roman" w:eastAsia="Times New Roman" w:hAnsi="Times New Roman" w:cs="Times New Roman"/>
          <w:sz w:val="24"/>
          <w:szCs w:val="24"/>
        </w:rPr>
        <w:t xml:space="preserve">As </w:t>
      </w:r>
      <w:r w:rsidR="00091B4C" w:rsidRPr="00342DAC">
        <w:rPr>
          <w:rFonts w:ascii="Times New Roman" w:eastAsia="Times New Roman" w:hAnsi="Times New Roman" w:cs="Times New Roman"/>
          <w:sz w:val="24"/>
          <w:szCs w:val="24"/>
        </w:rPr>
        <w:t>SLR</w:t>
      </w:r>
      <w:r w:rsidRPr="00342DAC">
        <w:rPr>
          <w:rFonts w:ascii="Times New Roman" w:eastAsia="Times New Roman" w:hAnsi="Times New Roman" w:cs="Times New Roman"/>
          <w:sz w:val="24"/>
          <w:szCs w:val="24"/>
        </w:rPr>
        <w:t xml:space="preserve"> methods are designed to be able to distinguish between signs and classify them, they are ideal tools to employ for automatic sign</w:t>
      </w:r>
      <w:r w:rsidR="009161CF"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assessment. There have been a few examples of SLR being adapted to use in sign</w:t>
      </w:r>
      <w:r w:rsidR="00A6796C"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education. SignTutor </w:t>
      </w:r>
      <w:r w:rsidRPr="00342DAC">
        <w:rPr>
          <w:rFonts w:ascii="Times New Roman" w:eastAsia="Times New Roman" w:hAnsi="Times New Roman" w:cs="Times New Roman"/>
          <w:color w:val="000000"/>
          <w:sz w:val="24"/>
          <w:szCs w:val="24"/>
        </w:rPr>
        <w:t>(Aran et al., 2009a)</w:t>
      </w:r>
      <w:r w:rsidRPr="00342DAC">
        <w:rPr>
          <w:rFonts w:ascii="Times New Roman" w:eastAsia="Times New Roman" w:hAnsi="Times New Roman" w:cs="Times New Roman"/>
          <w:sz w:val="24"/>
          <w:szCs w:val="24"/>
        </w:rPr>
        <w:t xml:space="preserve"> is one of the earlier applications, which utilized webcams and color gloves to provide feedback to American Sign Language (ASL) learners. Their system integrated hand shape, hand motion and non-manual head features to analyze and recognize signs from a small vocabulary of 19 signs. </w:t>
      </w:r>
      <w:r w:rsidRPr="00342DAC">
        <w:rPr>
          <w:rFonts w:ascii="Times New Roman" w:eastAsia="Times New Roman" w:hAnsi="Times New Roman" w:cs="Times New Roman"/>
          <w:sz w:val="24"/>
          <w:szCs w:val="24"/>
        </w:rPr>
        <w:lastRenderedPageBreak/>
        <w:t xml:space="preserve">More recently, Zafrulla et al. (2011b) proposed CopyCat, a computer-assisted system with a user-friendly interface for Deaf children to encourage ASL practice. The system incorporated a video camera and color gloves with accelerometers attached on the wrists. Authors evaluated their system on 59 different phrases which are composed of a vocabulary of 19 signs </w:t>
      </w:r>
      <w:r w:rsidRPr="00342DAC">
        <w:rPr>
          <w:rFonts w:ascii="Times New Roman" w:eastAsia="Times New Roman" w:hAnsi="Times New Roman" w:cs="Times New Roman"/>
          <w:color w:val="000000"/>
          <w:sz w:val="24"/>
          <w:szCs w:val="24"/>
        </w:rPr>
        <w:t>(Zafrulla et al., 2010)</w:t>
      </w:r>
      <w:r w:rsidRPr="00342DAC">
        <w:rPr>
          <w:rFonts w:ascii="Times New Roman" w:eastAsia="Times New Roman" w:hAnsi="Times New Roman" w:cs="Times New Roman"/>
          <w:sz w:val="24"/>
          <w:szCs w:val="24"/>
        </w:rPr>
        <w:t>.</w:t>
      </w:r>
    </w:p>
    <w:p w14:paraId="475AAE22" w14:textId="4A6FEF0B" w:rsidR="00AE2653" w:rsidRPr="00342DAC" w:rsidRDefault="00AE2653" w:rsidP="00696A13">
      <w:pPr>
        <w:pBdr>
          <w:top w:val="nil"/>
          <w:left w:val="nil"/>
          <w:bottom w:val="nil"/>
          <w:right w:val="nil"/>
          <w:between w:val="nil"/>
        </w:pBd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Another important component of automated sign</w:t>
      </w:r>
      <w:r w:rsidR="00B7756C"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assessment systems is how the feedback is conveyed to the user. In their recent study, </w:t>
      </w:r>
      <w:hyperlink r:id="rId15">
        <w:r w:rsidRPr="00342DAC">
          <w:rPr>
            <w:rFonts w:ascii="Times New Roman" w:eastAsia="Times New Roman" w:hAnsi="Times New Roman" w:cs="Times New Roman"/>
            <w:color w:val="000000"/>
            <w:sz w:val="24"/>
            <w:szCs w:val="24"/>
          </w:rPr>
          <w:t>Huenerfauth et al. (2017)</w:t>
        </w:r>
      </w:hyperlink>
      <w:r w:rsidRPr="00342DAC">
        <w:rPr>
          <w:rFonts w:ascii="Times New Roman" w:eastAsia="Times New Roman" w:hAnsi="Times New Roman" w:cs="Times New Roman"/>
          <w:sz w:val="24"/>
          <w:szCs w:val="24"/>
        </w:rPr>
        <w:t xml:space="preserve"> conducted a study to investigate how to best present video-based feedback to ASL learners. Their findings indicate that augmenting feedback into the learner’s own sign video improved the user interaction. They also suggest that providing the correct ASL face and hand feature with the feedback resulted in better user learning experience. </w:t>
      </w:r>
    </w:p>
    <w:p w14:paraId="0E2F50E0" w14:textId="6B2641C6" w:rsidR="00AE2653" w:rsidRDefault="00AE2653" w:rsidP="00C97306">
      <w:pPr>
        <w:pBdr>
          <w:top w:val="nil"/>
          <w:left w:val="nil"/>
          <w:bottom w:val="nil"/>
          <w:right w:val="nil"/>
          <w:between w:val="nil"/>
        </w:pBd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As part of a three-year project in Switzerland, „Scalable Multimodal Sign Language Technology for Sign Language Learning and Assessment“ (SMILE),</w:t>
      </w:r>
      <w:r w:rsidRPr="00342DAC">
        <w:rPr>
          <w:rStyle w:val="Funotenzeichen"/>
          <w:rFonts w:ascii="Times New Roman" w:eastAsia="Times New Roman" w:hAnsi="Times New Roman" w:cs="Times New Roman"/>
          <w:sz w:val="24"/>
          <w:szCs w:val="24"/>
        </w:rPr>
        <w:footnoteReference w:id="2"/>
      </w:r>
      <w:r w:rsidRPr="00342DAC">
        <w:rPr>
          <w:rFonts w:ascii="Times New Roman" w:eastAsia="Times New Roman" w:hAnsi="Times New Roman" w:cs="Times New Roman"/>
          <w:sz w:val="24"/>
          <w:szCs w:val="24"/>
        </w:rPr>
        <w:t xml:space="preserve"> developed a prototype of an automated sign</w:t>
      </w:r>
      <w:r w:rsidR="001815ED"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assessment system for L2 learners of Swiss German Sign Language (</w:t>
      </w:r>
      <w:r w:rsidRPr="00342DAC">
        <w:rPr>
          <w:rFonts w:ascii="Times New Roman" w:eastAsia="Times New Roman" w:hAnsi="Times New Roman" w:cs="Times New Roman"/>
          <w:i/>
          <w:sz w:val="24"/>
          <w:szCs w:val="24"/>
        </w:rPr>
        <w:t xml:space="preserve">Deutschschweizerische Gebärdensprache, </w:t>
      </w:r>
      <w:r w:rsidRPr="00342DAC">
        <w:rPr>
          <w:rFonts w:ascii="Times New Roman" w:eastAsia="Times New Roman" w:hAnsi="Times New Roman" w:cs="Times New Roman"/>
          <w:sz w:val="24"/>
          <w:szCs w:val="24"/>
        </w:rPr>
        <w:t>DSGS). The system assesses isolated sign</w:t>
      </w:r>
      <w:r w:rsidR="00D818B7"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production in L2 learners of DSGS. The prototype focuses on a small set of isolated signs and has both a practice mode and test mode. During practice, learners can perform a sign and are given direct feedback on how to improve by comparison against a reference sign. During test mode, a sequence of signs are recorded and an overall score returned to the user. For each sign, the system additionally provides feedback on which aspects of the sign production need improvement. The system currently only focuses on the manual components of the sign (hand shape, location, motion and speed of production). Figure </w:t>
      </w:r>
      <w:r w:rsidR="00C97306">
        <w:rPr>
          <w:rFonts w:ascii="Times New Roman" w:eastAsia="Times New Roman" w:hAnsi="Times New Roman" w:cs="Times New Roman"/>
          <w:sz w:val="24"/>
          <w:szCs w:val="24"/>
        </w:rPr>
        <w:t>12.2.2</w:t>
      </w:r>
      <w:r w:rsidRPr="00342DAC">
        <w:rPr>
          <w:rFonts w:ascii="Times New Roman" w:eastAsia="Times New Roman" w:hAnsi="Times New Roman" w:cs="Times New Roman"/>
          <w:sz w:val="24"/>
          <w:szCs w:val="24"/>
        </w:rPr>
        <w:t xml:space="preserve"> shows the interface of the application.</w:t>
      </w:r>
      <w:bookmarkStart w:id="6" w:name="_3dy6vkm" w:colFirst="0" w:colLast="0"/>
      <w:bookmarkEnd w:id="6"/>
    </w:p>
    <w:p w14:paraId="0D872C02" w14:textId="77777777" w:rsidR="00C97306" w:rsidRDefault="00C97306" w:rsidP="00C97306">
      <w:pPr>
        <w:pBdr>
          <w:top w:val="nil"/>
          <w:left w:val="nil"/>
          <w:bottom w:val="nil"/>
          <w:right w:val="nil"/>
          <w:between w:val="nil"/>
        </w:pBdr>
        <w:spacing w:after="0" w:line="480" w:lineRule="auto"/>
        <w:jc w:val="both"/>
        <w:rPr>
          <w:rFonts w:ascii="Times New Roman" w:eastAsia="Times New Roman" w:hAnsi="Times New Roman" w:cs="Times New Roman"/>
          <w:sz w:val="24"/>
          <w:szCs w:val="24"/>
        </w:rPr>
      </w:pPr>
    </w:p>
    <w:p w14:paraId="70DE0C36" w14:textId="7423692F" w:rsidR="00C97306" w:rsidRDefault="00C97306" w:rsidP="00C97306">
      <w:pPr>
        <w:pBdr>
          <w:top w:val="nil"/>
          <w:left w:val="nil"/>
          <w:bottom w:val="nil"/>
          <w:right w:val="nil"/>
          <w:between w:val="nil"/>
        </w:pBd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INSERT FIGURE 12.2.2 HERE</w:t>
      </w:r>
    </w:p>
    <w:p w14:paraId="64FA2CF8" w14:textId="77777777" w:rsidR="00C97306" w:rsidRPr="00C97306" w:rsidRDefault="00C97306" w:rsidP="00C97306">
      <w:pPr>
        <w:pBdr>
          <w:top w:val="nil"/>
          <w:left w:val="nil"/>
          <w:bottom w:val="nil"/>
          <w:right w:val="nil"/>
          <w:between w:val="nil"/>
        </w:pBdr>
        <w:spacing w:after="0" w:line="480" w:lineRule="auto"/>
        <w:ind w:firstLine="709"/>
        <w:jc w:val="both"/>
        <w:rPr>
          <w:rFonts w:ascii="Times New Roman" w:eastAsia="Times New Roman" w:hAnsi="Times New Roman" w:cs="Times New Roman"/>
          <w:sz w:val="24"/>
          <w:szCs w:val="24"/>
        </w:rPr>
      </w:pPr>
    </w:p>
    <w:p w14:paraId="483E4B8F" w14:textId="05891420" w:rsidR="00AE2653" w:rsidRPr="00342DAC" w:rsidRDefault="00AE2653" w:rsidP="00696A13">
      <w:pPr>
        <w:pStyle w:val="berschrift4"/>
        <w:keepNext w:val="0"/>
        <w:keepLines w:val="0"/>
        <w:spacing w:before="0" w:line="480" w:lineRule="auto"/>
        <w:jc w:val="both"/>
        <w:rPr>
          <w:rFonts w:ascii="Times New Roman" w:hAnsi="Times New Roman" w:cs="Times New Roman"/>
          <w:b/>
          <w:bCs/>
          <w:i w:val="0"/>
          <w:iCs w:val="0"/>
          <w:color w:val="000000" w:themeColor="text1"/>
          <w:sz w:val="24"/>
          <w:szCs w:val="24"/>
        </w:rPr>
      </w:pPr>
      <w:r w:rsidRPr="00342DAC">
        <w:rPr>
          <w:rFonts w:ascii="Times New Roman" w:hAnsi="Times New Roman" w:cs="Times New Roman"/>
          <w:b/>
          <w:bCs/>
          <w:i w:val="0"/>
          <w:iCs w:val="0"/>
          <w:color w:val="000000" w:themeColor="text1"/>
          <w:sz w:val="24"/>
          <w:szCs w:val="24"/>
        </w:rPr>
        <w:t>Sign</w:t>
      </w:r>
      <w:r w:rsidR="00E663E6" w:rsidRPr="00342DAC">
        <w:rPr>
          <w:rFonts w:ascii="Times New Roman" w:hAnsi="Times New Roman" w:cs="Times New Roman"/>
          <w:b/>
          <w:bCs/>
          <w:i w:val="0"/>
          <w:iCs w:val="0"/>
          <w:color w:val="000000" w:themeColor="text1"/>
          <w:sz w:val="24"/>
          <w:szCs w:val="24"/>
        </w:rPr>
        <w:t>ed L</w:t>
      </w:r>
      <w:r w:rsidRPr="00342DAC">
        <w:rPr>
          <w:rFonts w:ascii="Times New Roman" w:hAnsi="Times New Roman" w:cs="Times New Roman"/>
          <w:b/>
          <w:bCs/>
          <w:i w:val="0"/>
          <w:iCs w:val="0"/>
          <w:color w:val="000000" w:themeColor="text1"/>
          <w:sz w:val="24"/>
          <w:szCs w:val="24"/>
        </w:rPr>
        <w:t xml:space="preserve">anguage </w:t>
      </w:r>
      <w:r w:rsidR="00060AEC" w:rsidRPr="00342DAC">
        <w:rPr>
          <w:rFonts w:ascii="Times New Roman" w:hAnsi="Times New Roman" w:cs="Times New Roman"/>
          <w:b/>
          <w:bCs/>
          <w:i w:val="0"/>
          <w:iCs w:val="0"/>
          <w:color w:val="000000" w:themeColor="text1"/>
          <w:sz w:val="24"/>
          <w:szCs w:val="24"/>
        </w:rPr>
        <w:t>A</w:t>
      </w:r>
      <w:r w:rsidRPr="00342DAC">
        <w:rPr>
          <w:rFonts w:ascii="Times New Roman" w:hAnsi="Times New Roman" w:cs="Times New Roman"/>
          <w:b/>
          <w:bCs/>
          <w:i w:val="0"/>
          <w:iCs w:val="0"/>
          <w:color w:val="000000" w:themeColor="text1"/>
          <w:sz w:val="24"/>
          <w:szCs w:val="24"/>
        </w:rPr>
        <w:t xml:space="preserve">nimation in </w:t>
      </w:r>
      <w:r w:rsidR="00F371BF" w:rsidRPr="00342DAC">
        <w:rPr>
          <w:rFonts w:ascii="Times New Roman" w:hAnsi="Times New Roman" w:cs="Times New Roman"/>
          <w:b/>
          <w:bCs/>
          <w:i w:val="0"/>
          <w:iCs w:val="0"/>
          <w:color w:val="000000" w:themeColor="text1"/>
          <w:sz w:val="24"/>
          <w:szCs w:val="24"/>
        </w:rPr>
        <w:t>A</w:t>
      </w:r>
      <w:r w:rsidRPr="00342DAC">
        <w:rPr>
          <w:rFonts w:ascii="Times New Roman" w:hAnsi="Times New Roman" w:cs="Times New Roman"/>
          <w:b/>
          <w:bCs/>
          <w:i w:val="0"/>
          <w:iCs w:val="0"/>
          <w:color w:val="000000" w:themeColor="text1"/>
          <w:sz w:val="24"/>
          <w:szCs w:val="24"/>
        </w:rPr>
        <w:t>ssessment</w:t>
      </w:r>
    </w:p>
    <w:p w14:paraId="18E590E8" w14:textId="07396643" w:rsidR="00AE2653" w:rsidRDefault="00AE2653" w:rsidP="00696A13">
      <w:pPr>
        <w:spacing w:after="0" w:line="480" w:lineRule="auto"/>
        <w:ind w:firstLine="709"/>
        <w:jc w:val="both"/>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Ebling et al. (2017) created animations of DSGS signs by utilizing the </w:t>
      </w:r>
      <w:r w:rsidRPr="00342DAC">
        <w:rPr>
          <w:rFonts w:ascii="Times New Roman" w:eastAsia="Times New Roman" w:hAnsi="Times New Roman" w:cs="Times New Roman"/>
          <w:i/>
          <w:sz w:val="24"/>
          <w:szCs w:val="24"/>
        </w:rPr>
        <w:t>Paula</w:t>
      </w:r>
      <w:r w:rsidRPr="00342DAC">
        <w:rPr>
          <w:rFonts w:ascii="Times New Roman" w:eastAsia="Times New Roman" w:hAnsi="Times New Roman" w:cs="Times New Roman"/>
          <w:sz w:val="24"/>
          <w:szCs w:val="24"/>
        </w:rPr>
        <w:t xml:space="preserve"> avatar as part of a Receptive Skills Test (RST) for DSGS (Haug &amp; Perrollaz, 2015). The DSGS RST is completed by Deaf children between ages four and eleven. The test assesses morphological constructions of DSGS such as spatial verb morphology, negation, number, distribution, and verb agreement with 46 items. In its original form, an item consists of a video of a human signer performing a DSGS sequence, such as </w:t>
      </w:r>
      <w:r w:rsidR="008A23CA" w:rsidRPr="00E1297D">
        <w:rPr>
          <w:rFonts w:ascii="Times New Roman" w:eastAsia="Times New Roman" w:hAnsi="Times New Roman" w:cs="Times New Roman"/>
          <w:sz w:val="24"/>
          <w:szCs w:val="24"/>
        </w:rPr>
        <w:t xml:space="preserve">BÄR </w:t>
      </w:r>
      <w:r w:rsidR="008A23CA" w:rsidRPr="008A23CA">
        <w:rPr>
          <w:rFonts w:ascii="Times New Roman" w:eastAsia="Times New Roman" w:hAnsi="Times New Roman" w:cs="Times New Roman"/>
          <w:sz w:val="24"/>
          <w:szCs w:val="24"/>
        </w:rPr>
        <w:t>KLEIN (‘BEAR SMALL’), APFEL VIELE (‘APPLE MANY’), or BUB SCHAUEN-oben (‘BOY LOOK-upward’)</w:t>
      </w:r>
      <w:r w:rsidRPr="008A23CA">
        <w:rPr>
          <w:rFonts w:ascii="Times New Roman" w:eastAsia="Times New Roman" w:hAnsi="Times New Roman" w:cs="Times New Roman"/>
          <w:sz w:val="24"/>
          <w:szCs w:val="24"/>
        </w:rPr>
        <w:t>. Test takers are asked to</w:t>
      </w:r>
      <w:r w:rsidRPr="00342DAC">
        <w:rPr>
          <w:rFonts w:ascii="Times New Roman" w:eastAsia="Times New Roman" w:hAnsi="Times New Roman" w:cs="Times New Roman"/>
          <w:sz w:val="24"/>
          <w:szCs w:val="24"/>
        </w:rPr>
        <w:t xml:space="preserve"> pick the correct among three or four images, that is, the image that best matches the content previously signed (single-selection multiple-choice items). Figure </w:t>
      </w:r>
      <w:r w:rsidR="000C0430">
        <w:rPr>
          <w:rFonts w:ascii="Times New Roman" w:eastAsia="Times New Roman" w:hAnsi="Times New Roman" w:cs="Times New Roman"/>
          <w:sz w:val="24"/>
          <w:szCs w:val="24"/>
        </w:rPr>
        <w:t>12.2.3</w:t>
      </w:r>
      <w:r w:rsidRPr="00342DAC">
        <w:rPr>
          <w:rFonts w:ascii="Times New Roman" w:eastAsia="Times New Roman" w:hAnsi="Times New Roman" w:cs="Times New Roman"/>
          <w:sz w:val="24"/>
          <w:szCs w:val="24"/>
        </w:rPr>
        <w:t xml:space="preserve"> shows the options given for the sequence APFEL VIELE, where B is the targeted response. The rationale behind including animations in a </w:t>
      </w:r>
      <w:r w:rsidR="00A65423" w:rsidRPr="00342DAC">
        <w:rPr>
          <w:rFonts w:ascii="Times New Roman" w:eastAsia="Times New Roman" w:hAnsi="Times New Roman" w:cs="Times New Roman"/>
          <w:sz w:val="24"/>
          <w:szCs w:val="24"/>
        </w:rPr>
        <w:t>signed language</w:t>
      </w:r>
      <w:r w:rsidRPr="00342DAC">
        <w:rPr>
          <w:rFonts w:ascii="Times New Roman" w:eastAsia="Times New Roman" w:hAnsi="Times New Roman" w:cs="Times New Roman"/>
          <w:sz w:val="24"/>
          <w:szCs w:val="24"/>
        </w:rPr>
        <w:t xml:space="preserve"> test is that </w:t>
      </w:r>
      <w:r w:rsidR="00A65423" w:rsidRPr="00342DAC">
        <w:rPr>
          <w:rFonts w:ascii="Times New Roman" w:eastAsia="Times New Roman" w:hAnsi="Times New Roman" w:cs="Times New Roman"/>
          <w:sz w:val="24"/>
          <w:szCs w:val="24"/>
        </w:rPr>
        <w:t>signed language</w:t>
      </w:r>
      <w:r w:rsidRPr="00342DAC">
        <w:rPr>
          <w:rFonts w:ascii="Times New Roman" w:eastAsia="Times New Roman" w:hAnsi="Times New Roman" w:cs="Times New Roman"/>
          <w:sz w:val="24"/>
          <w:szCs w:val="24"/>
        </w:rPr>
        <w:t xml:space="preserve"> avatars have the potential to increase motivation and interest in young learners of </w:t>
      </w:r>
      <w:r w:rsidR="00A65423" w:rsidRPr="00342DAC">
        <w:rPr>
          <w:rFonts w:ascii="Times New Roman" w:eastAsia="Times New Roman" w:hAnsi="Times New Roman" w:cs="Times New Roman"/>
          <w:sz w:val="24"/>
          <w:szCs w:val="24"/>
        </w:rPr>
        <w:t>signed language</w:t>
      </w:r>
      <w:r w:rsidRPr="00342DAC">
        <w:rPr>
          <w:rFonts w:ascii="Times New Roman" w:eastAsia="Times New Roman" w:hAnsi="Times New Roman" w:cs="Times New Roman"/>
          <w:sz w:val="24"/>
          <w:szCs w:val="24"/>
        </w:rPr>
        <w:t xml:space="preserve">, evoking the </w:t>
      </w:r>
      <w:r w:rsidRPr="00342DAC">
        <w:rPr>
          <w:rFonts w:ascii="Times New Roman" w:eastAsia="Times New Roman" w:hAnsi="Times New Roman" w:cs="Times New Roman"/>
          <w:i/>
          <w:sz w:val="24"/>
          <w:szCs w:val="24"/>
        </w:rPr>
        <w:t>Persona effect</w:t>
      </w:r>
      <w:r w:rsidRPr="00342DAC">
        <w:rPr>
          <w:rFonts w:ascii="Times New Roman" w:eastAsia="Times New Roman" w:hAnsi="Times New Roman" w:cs="Times New Roman"/>
          <w:sz w:val="24"/>
          <w:szCs w:val="24"/>
        </w:rPr>
        <w:t xml:space="preserve"> (Lester et al., 1997) that has been observed in pedagogical agents for children in spoken languages. While the acceptance of the individual animations has been assessed (Ebling et al., 2017), an evaluation of the comprehensibility of the animations in their designated context, the DSGS RST, among the target group remains to be carried out.</w:t>
      </w:r>
    </w:p>
    <w:p w14:paraId="30F521C1" w14:textId="77777777" w:rsidR="00221CAE" w:rsidRDefault="00221CAE" w:rsidP="00221CAE">
      <w:pPr>
        <w:spacing w:after="0" w:line="480" w:lineRule="auto"/>
        <w:jc w:val="both"/>
        <w:rPr>
          <w:rFonts w:ascii="Times New Roman" w:eastAsia="Times New Roman" w:hAnsi="Times New Roman" w:cs="Times New Roman"/>
          <w:sz w:val="24"/>
          <w:szCs w:val="24"/>
        </w:rPr>
      </w:pPr>
    </w:p>
    <w:p w14:paraId="7E7F3629" w14:textId="471CB145" w:rsidR="00221CAE" w:rsidRPr="00A252E0" w:rsidRDefault="00221CAE" w:rsidP="00221CAE">
      <w:pPr>
        <w:spacing w:after="0" w:line="480" w:lineRule="auto"/>
        <w:jc w:val="center"/>
        <w:rPr>
          <w:rFonts w:ascii="Times New Roman" w:eastAsia="Times New Roman" w:hAnsi="Times New Roman" w:cs="Times New Roman"/>
          <w:sz w:val="24"/>
          <w:szCs w:val="24"/>
        </w:rPr>
      </w:pPr>
      <w:r w:rsidRPr="00A252E0">
        <w:rPr>
          <w:rFonts w:ascii="Times New Roman" w:eastAsia="Times New Roman" w:hAnsi="Times New Roman" w:cs="Times New Roman"/>
          <w:sz w:val="24"/>
          <w:szCs w:val="24"/>
        </w:rPr>
        <w:t>INSERT FIGURE 12.2.3 HERE</w:t>
      </w:r>
    </w:p>
    <w:p w14:paraId="32C97AD6" w14:textId="77777777" w:rsidR="00221CAE" w:rsidRPr="00A252E0" w:rsidRDefault="00221CAE" w:rsidP="00221CAE">
      <w:pPr>
        <w:spacing w:after="0" w:line="480" w:lineRule="auto"/>
        <w:jc w:val="center"/>
        <w:rPr>
          <w:rFonts w:ascii="Times New Roman" w:eastAsia="Times New Roman" w:hAnsi="Times New Roman" w:cs="Times New Roman"/>
          <w:sz w:val="24"/>
          <w:szCs w:val="24"/>
        </w:rPr>
      </w:pPr>
    </w:p>
    <w:p w14:paraId="39F4D399" w14:textId="77777777" w:rsidR="00AE2653" w:rsidRPr="00342DAC" w:rsidRDefault="00AE2653" w:rsidP="00696A13">
      <w:pPr>
        <w:spacing w:after="0" w:line="480" w:lineRule="auto"/>
        <w:ind w:firstLine="709"/>
        <w:jc w:val="both"/>
        <w:rPr>
          <w:rFonts w:ascii="Times New Roman" w:eastAsia="Times New Roman" w:hAnsi="Times New Roman" w:cs="Times New Roman"/>
          <w:sz w:val="24"/>
          <w:szCs w:val="24"/>
        </w:rPr>
      </w:pPr>
      <w:r w:rsidRPr="00A252E0">
        <w:rPr>
          <w:rFonts w:ascii="Times New Roman" w:eastAsia="Times New Roman" w:hAnsi="Times New Roman" w:cs="Times New Roman"/>
          <w:sz w:val="24"/>
          <w:szCs w:val="24"/>
        </w:rPr>
        <w:lastRenderedPageBreak/>
        <w:t xml:space="preserve">Hansen et al. </w:t>
      </w:r>
      <w:r w:rsidRPr="00342DAC">
        <w:rPr>
          <w:rFonts w:ascii="Times New Roman" w:eastAsia="Times New Roman" w:hAnsi="Times New Roman" w:cs="Times New Roman"/>
          <w:sz w:val="24"/>
          <w:szCs w:val="24"/>
        </w:rPr>
        <w:t xml:space="preserve">(2018) investigated both comprehension and acceptance of ASL animations in a mathematics test. The authors presented a total of 31 Deaf/hard-of-hearing U.S. high-school and post-high school participants with ten pre-college mathematics items. The items had the form of single-selection multiple-choice items with five answer options. Each item was shown to each participant in three conditions: with the English content 1) replaced by human-signed ASL, 2) replaced by avatar-signed ASL, and 3) unmodified (no signing involved). Not presenting the English original alongside the ASL content was motivated by the authors’ intent to determine the comprehensibility and acceptance of the latter in isolation; in an authentic test scenario, the two modalities would likely co-occur. </w:t>
      </w:r>
    </w:p>
    <w:p w14:paraId="00665AB8" w14:textId="77777777" w:rsidR="00AE2653" w:rsidRPr="00342DAC" w:rsidRDefault="00AE2653" w:rsidP="00696A13">
      <w:pPr>
        <w:spacing w:after="0" w:line="480" w:lineRule="auto"/>
        <w:ind w:firstLine="709"/>
        <w:jc w:val="both"/>
        <w:rPr>
          <w:rFonts w:ascii="Times New Roman" w:eastAsia="Times New Roman" w:hAnsi="Times New Roman" w:cs="Times New Roman"/>
          <w:sz w:val="24"/>
          <w:szCs w:val="24"/>
        </w:rPr>
      </w:pPr>
      <w:bookmarkStart w:id="7" w:name="_1t3h5sf" w:colFirst="0" w:colLast="0"/>
      <w:bookmarkEnd w:id="7"/>
      <w:r w:rsidRPr="00342DAC">
        <w:rPr>
          <w:rFonts w:ascii="Times New Roman" w:eastAsia="Times New Roman" w:hAnsi="Times New Roman" w:cs="Times New Roman"/>
          <w:sz w:val="24"/>
          <w:szCs w:val="24"/>
        </w:rPr>
        <w:t xml:space="preserve">The English-only condition (condition 3) was always presented last; half of the participants saw condition 1) first, the other half condition 2). Participants were asked to solve the mathematics items as well as to provide an English translation of the signed content in conditions 1) and 2). Translations were rated by human experts. As a proxy for comprehension, the authors investigated the results of both the actual mathematics task and the translation task. Notwithstanding order effects resulting from the repeated-measures design, the authors observed no significant difference in the mathematics scores in relation to signing mode (human signer vs. avatar). Similarly, no significant association between the scores of the translation task and the signing mode was found. Thus, with regard to comprehension (as operationalized by the mathematics and translation scores), no statistical difference as a function of signing mode was found. Regarding acceptance, the participants expressed a clear preference for human signing as opposed to avatar signing and judged the quality of the human signing to be superior to that of the avatar signing. Participants criticized the lack of facial expression and body movements in the avatar. </w:t>
      </w:r>
    </w:p>
    <w:p w14:paraId="7A04326D" w14:textId="01966F07" w:rsidR="00AE2653" w:rsidRPr="00342DAC" w:rsidRDefault="00AE2653" w:rsidP="00696A13">
      <w:pPr>
        <w:pStyle w:val="berschrift3"/>
        <w:keepNext w:val="0"/>
        <w:keepLines w:val="0"/>
        <w:spacing w:before="0" w:line="480" w:lineRule="auto"/>
        <w:jc w:val="center"/>
        <w:rPr>
          <w:rFonts w:ascii="Times New Roman" w:hAnsi="Times New Roman" w:cs="Times New Roman"/>
          <w:b/>
          <w:bCs/>
          <w:color w:val="000000" w:themeColor="text1"/>
        </w:rPr>
      </w:pPr>
      <w:bookmarkStart w:id="8" w:name="_4d34og8" w:colFirst="0" w:colLast="0"/>
      <w:bookmarkEnd w:id="8"/>
      <w:r w:rsidRPr="00342DAC">
        <w:rPr>
          <w:rFonts w:ascii="Times New Roman" w:hAnsi="Times New Roman" w:cs="Times New Roman"/>
          <w:b/>
          <w:bCs/>
          <w:color w:val="000000" w:themeColor="text1"/>
        </w:rPr>
        <w:t xml:space="preserve">Future </w:t>
      </w:r>
      <w:r w:rsidR="00605DBF" w:rsidRPr="00342DAC">
        <w:rPr>
          <w:rFonts w:ascii="Times New Roman" w:hAnsi="Times New Roman" w:cs="Times New Roman"/>
          <w:b/>
          <w:bCs/>
          <w:color w:val="000000" w:themeColor="text1"/>
        </w:rPr>
        <w:t>Directions</w:t>
      </w:r>
    </w:p>
    <w:p w14:paraId="0E0F6CC6" w14:textId="0366E091" w:rsidR="00AE2653" w:rsidRPr="00342DAC" w:rsidRDefault="00AE2653" w:rsidP="00696A13">
      <w:pPr>
        <w:pBdr>
          <w:top w:val="nil"/>
          <w:left w:val="nil"/>
          <w:bottom w:val="nil"/>
          <w:right w:val="nil"/>
          <w:between w:val="nil"/>
        </w:pBdr>
        <w:spacing w:after="0" w:line="480" w:lineRule="auto"/>
        <w:ind w:firstLine="709"/>
        <w:jc w:val="both"/>
        <w:rPr>
          <w:rFonts w:ascii="Times New Roman" w:eastAsia="Times New Roman" w:hAnsi="Times New Roman" w:cs="Times New Roman"/>
          <w:sz w:val="24"/>
          <w:szCs w:val="24"/>
        </w:rPr>
      </w:pPr>
      <w:bookmarkStart w:id="9" w:name="_2s8eyo1" w:colFirst="0" w:colLast="0"/>
      <w:bookmarkEnd w:id="9"/>
      <w:r w:rsidRPr="00342DAC">
        <w:rPr>
          <w:rFonts w:ascii="Times New Roman" w:eastAsia="Times New Roman" w:hAnsi="Times New Roman" w:cs="Times New Roman"/>
          <w:sz w:val="24"/>
          <w:szCs w:val="24"/>
        </w:rPr>
        <w:lastRenderedPageBreak/>
        <w:t>The field of Automatic Sign</w:t>
      </w:r>
      <w:r w:rsidR="00167929"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Assessment is still in its infancy. Similar to the historical progress of </w:t>
      </w:r>
      <w:r w:rsidR="00167929" w:rsidRPr="00342DAC">
        <w:rPr>
          <w:rFonts w:ascii="Times New Roman" w:eastAsia="Times New Roman" w:hAnsi="Times New Roman" w:cs="Times New Roman"/>
          <w:sz w:val="24"/>
          <w:szCs w:val="24"/>
        </w:rPr>
        <w:t>SLR</w:t>
      </w:r>
      <w:r w:rsidRPr="00342DAC">
        <w:rPr>
          <w:rFonts w:ascii="Times New Roman" w:eastAsia="Times New Roman" w:hAnsi="Times New Roman" w:cs="Times New Roman"/>
          <w:sz w:val="24"/>
          <w:szCs w:val="24"/>
        </w:rPr>
        <w:t xml:space="preserve">, </w:t>
      </w:r>
      <w:r w:rsidR="00455D20" w:rsidRPr="00342DAC">
        <w:rPr>
          <w:rFonts w:ascii="Times New Roman" w:eastAsia="Times New Roman" w:hAnsi="Times New Roman" w:cs="Times New Roman"/>
          <w:sz w:val="24"/>
          <w:szCs w:val="24"/>
        </w:rPr>
        <w:t xml:space="preserve">automatic </w:t>
      </w:r>
      <w:r w:rsidR="00A65423" w:rsidRPr="00342DAC">
        <w:rPr>
          <w:rFonts w:ascii="Times New Roman" w:eastAsia="Times New Roman" w:hAnsi="Times New Roman" w:cs="Times New Roman"/>
          <w:sz w:val="24"/>
          <w:szCs w:val="24"/>
        </w:rPr>
        <w:t>signed language</w:t>
      </w:r>
      <w:r w:rsidR="00455D20" w:rsidRPr="00342DAC">
        <w:rPr>
          <w:rFonts w:ascii="Times New Roman" w:eastAsia="Times New Roman" w:hAnsi="Times New Roman" w:cs="Times New Roman"/>
          <w:sz w:val="24"/>
          <w:szCs w:val="24"/>
        </w:rPr>
        <w:t xml:space="preserve"> assessment </w:t>
      </w:r>
      <w:r w:rsidRPr="00342DAC">
        <w:rPr>
          <w:rFonts w:ascii="Times New Roman" w:eastAsia="Times New Roman" w:hAnsi="Times New Roman" w:cs="Times New Roman"/>
          <w:sz w:val="24"/>
          <w:szCs w:val="24"/>
        </w:rPr>
        <w:t xml:space="preserve">has started by focusing on isolated signs and manual features. However, with the availability of datasets, such as the SMILE Dataset </w:t>
      </w:r>
      <w:hyperlink r:id="rId16">
        <w:r w:rsidRPr="00342DAC">
          <w:rPr>
            <w:rFonts w:ascii="Times New Roman" w:eastAsia="Times New Roman" w:hAnsi="Times New Roman" w:cs="Times New Roman"/>
            <w:color w:val="000000"/>
            <w:sz w:val="24"/>
            <w:szCs w:val="24"/>
          </w:rPr>
          <w:t>(Ebling et al., 2018)</w:t>
        </w:r>
      </w:hyperlink>
      <w:r w:rsidRPr="00342DAC">
        <w:rPr>
          <w:rFonts w:ascii="Times New Roman" w:eastAsia="Times New Roman" w:hAnsi="Times New Roman" w:cs="Times New Roman"/>
          <w:sz w:val="24"/>
          <w:szCs w:val="24"/>
        </w:rPr>
        <w:t xml:space="preserve">, the field will gain more attention from both computational linguists and computer vision researchers. </w:t>
      </w:r>
    </w:p>
    <w:p w14:paraId="00CC8E13" w14:textId="5BC01B92" w:rsidR="00AE2653" w:rsidRPr="00342DAC" w:rsidRDefault="00AE2653" w:rsidP="00696A13">
      <w:pPr>
        <w:pBdr>
          <w:top w:val="nil"/>
          <w:left w:val="nil"/>
          <w:bottom w:val="nil"/>
          <w:right w:val="nil"/>
          <w:between w:val="nil"/>
        </w:pBdr>
        <w:spacing w:after="0" w:line="480" w:lineRule="auto"/>
        <w:ind w:firstLine="709"/>
        <w:jc w:val="both"/>
        <w:rPr>
          <w:rFonts w:ascii="Times New Roman" w:eastAsia="Times New Roman" w:hAnsi="Times New Roman" w:cs="Times New Roman"/>
          <w:sz w:val="24"/>
          <w:szCs w:val="24"/>
        </w:rPr>
      </w:pPr>
      <w:bookmarkStart w:id="10" w:name="_17dp8vu" w:colFirst="0" w:colLast="0"/>
      <w:bookmarkEnd w:id="10"/>
      <w:r w:rsidRPr="00342DAC">
        <w:rPr>
          <w:rFonts w:ascii="Times New Roman" w:eastAsia="Times New Roman" w:hAnsi="Times New Roman" w:cs="Times New Roman"/>
          <w:sz w:val="24"/>
          <w:szCs w:val="24"/>
        </w:rPr>
        <w:t xml:space="preserve">Following the footsteps of SLR, the next step for </w:t>
      </w:r>
      <w:r w:rsidR="00455D20" w:rsidRPr="00342DAC">
        <w:rPr>
          <w:rFonts w:ascii="Times New Roman" w:eastAsia="Times New Roman" w:hAnsi="Times New Roman" w:cs="Times New Roman"/>
          <w:sz w:val="24"/>
          <w:szCs w:val="24"/>
        </w:rPr>
        <w:t xml:space="preserve">automatic </w:t>
      </w:r>
      <w:r w:rsidR="00A65423" w:rsidRPr="00342DAC">
        <w:rPr>
          <w:rFonts w:ascii="Times New Roman" w:eastAsia="Times New Roman" w:hAnsi="Times New Roman" w:cs="Times New Roman"/>
          <w:sz w:val="24"/>
          <w:szCs w:val="24"/>
        </w:rPr>
        <w:t>signed language</w:t>
      </w:r>
      <w:r w:rsidR="00455D20" w:rsidRPr="00342DAC">
        <w:rPr>
          <w:rFonts w:ascii="Times New Roman" w:eastAsia="Times New Roman" w:hAnsi="Times New Roman" w:cs="Times New Roman"/>
          <w:sz w:val="24"/>
          <w:szCs w:val="24"/>
        </w:rPr>
        <w:t xml:space="preserve"> assessment </w:t>
      </w:r>
      <w:r w:rsidRPr="00342DAC">
        <w:rPr>
          <w:rFonts w:ascii="Times New Roman" w:eastAsia="Times New Roman" w:hAnsi="Times New Roman" w:cs="Times New Roman"/>
          <w:sz w:val="24"/>
          <w:szCs w:val="24"/>
        </w:rPr>
        <w:t xml:space="preserve">is to move to the continuous domain, where non-manual features are more prominent. To achieve continuous </w:t>
      </w:r>
      <w:r w:rsidR="00455D20" w:rsidRPr="00342DAC">
        <w:rPr>
          <w:rFonts w:ascii="Times New Roman" w:eastAsia="Times New Roman" w:hAnsi="Times New Roman" w:cs="Times New Roman"/>
          <w:sz w:val="24"/>
          <w:szCs w:val="24"/>
        </w:rPr>
        <w:t xml:space="preserve">automatic </w:t>
      </w:r>
      <w:r w:rsidR="00A65423" w:rsidRPr="00342DAC">
        <w:rPr>
          <w:rFonts w:ascii="Times New Roman" w:eastAsia="Times New Roman" w:hAnsi="Times New Roman" w:cs="Times New Roman"/>
          <w:sz w:val="24"/>
          <w:szCs w:val="24"/>
        </w:rPr>
        <w:t>signed language</w:t>
      </w:r>
      <w:r w:rsidR="00455D20" w:rsidRPr="00342DAC">
        <w:rPr>
          <w:rFonts w:ascii="Times New Roman" w:eastAsia="Times New Roman" w:hAnsi="Times New Roman" w:cs="Times New Roman"/>
          <w:sz w:val="24"/>
          <w:szCs w:val="24"/>
        </w:rPr>
        <w:t xml:space="preserve"> assessment</w:t>
      </w:r>
      <w:r w:rsidRPr="00342DAC">
        <w:rPr>
          <w:rFonts w:ascii="Times New Roman" w:eastAsia="Times New Roman" w:hAnsi="Times New Roman" w:cs="Times New Roman"/>
          <w:sz w:val="24"/>
          <w:szCs w:val="24"/>
        </w:rPr>
        <w:t xml:space="preserve">, researchers will require more data. However, annotating </w:t>
      </w:r>
      <w:r w:rsidRPr="00342DAC">
        <w:rPr>
          <w:rFonts w:ascii="Times New Roman" w:eastAsia="Times New Roman" w:hAnsi="Times New Roman" w:cs="Times New Roman"/>
          <w:color w:val="000000" w:themeColor="text1"/>
          <w:sz w:val="24"/>
          <w:szCs w:val="24"/>
        </w:rPr>
        <w:t>continuous</w:t>
      </w:r>
      <w:r w:rsidRPr="00342DAC">
        <w:rPr>
          <w:rFonts w:ascii="Times New Roman" w:eastAsia="Times New Roman" w:hAnsi="Times New Roman" w:cs="Times New Roman"/>
          <w:sz w:val="24"/>
          <w:szCs w:val="24"/>
        </w:rPr>
        <w:t xml:space="preserve"> sequences with both manual and non-manual feature is a laborious task and considerably more complex than working on isolated signs. One way to overcome this problem might be to exploit the recent development in the field of image synthesis using Generative Adversarial Networks</w:t>
      </w:r>
      <w:r w:rsidR="00DD4508" w:rsidRPr="00342DAC">
        <w:rPr>
          <w:rFonts w:ascii="Times New Roman" w:eastAsia="Times New Roman" w:hAnsi="Times New Roman" w:cs="Times New Roman"/>
          <w:sz w:val="24"/>
          <w:szCs w:val="24"/>
          <w:vertAlign w:val="superscript"/>
        </w:rPr>
        <w:endnoteReference w:id="1"/>
      </w:r>
      <w:r w:rsidR="00DD4508" w:rsidRPr="00342DAC">
        <w:rPr>
          <w:rFonts w:ascii="Times New Roman" w:eastAsia="Times New Roman" w:hAnsi="Times New Roman" w:cs="Times New Roman"/>
          <w:sz w:val="24"/>
          <w:szCs w:val="24"/>
        </w:rPr>
        <w:t xml:space="preserve"> </w:t>
      </w:r>
      <w:hyperlink r:id="rId17">
        <w:r w:rsidRPr="00342DAC">
          <w:rPr>
            <w:rFonts w:ascii="Times New Roman" w:eastAsia="Times New Roman" w:hAnsi="Times New Roman" w:cs="Times New Roman"/>
            <w:color w:val="000000"/>
            <w:sz w:val="24"/>
            <w:szCs w:val="24"/>
          </w:rPr>
          <w:t>(Goodfellow et al., 2014)</w:t>
        </w:r>
      </w:hyperlink>
      <w:r w:rsidRPr="00342DAC">
        <w:rPr>
          <w:rFonts w:ascii="Times New Roman" w:eastAsia="Times New Roman" w:hAnsi="Times New Roman" w:cs="Times New Roman"/>
          <w:sz w:val="24"/>
          <w:szCs w:val="24"/>
        </w:rPr>
        <w:t xml:space="preserve">. Current state-of-the-art in the field is able to generate images of humans in unseen poses with promising performance </w:t>
      </w:r>
      <w:r w:rsidRPr="00342DAC">
        <w:rPr>
          <w:rFonts w:ascii="Times New Roman" w:eastAsia="Times New Roman" w:hAnsi="Times New Roman" w:cs="Times New Roman"/>
          <w:color w:val="000000"/>
          <w:sz w:val="24"/>
          <w:szCs w:val="24"/>
        </w:rPr>
        <w:t>(Ma et al., 2017; Siarohin et al., 2017)</w:t>
      </w:r>
      <w:r w:rsidRPr="00342DAC">
        <w:rPr>
          <w:rFonts w:ascii="Times New Roman" w:eastAsia="Times New Roman" w:hAnsi="Times New Roman" w:cs="Times New Roman"/>
          <w:sz w:val="24"/>
          <w:szCs w:val="24"/>
        </w:rPr>
        <w:t xml:space="preserve"> and preliminary work (Stoll et al., 2018) has already demonstrated its utility in the generation of sign. Using these methods, researchers could generate vast amounts of variant acceptable sequences from prototypical signs. Another solution could lie in utilizing the currently available avatar-based </w:t>
      </w:r>
      <w:r w:rsidR="00A65423" w:rsidRPr="00342DAC">
        <w:rPr>
          <w:rFonts w:ascii="Times New Roman" w:eastAsia="Times New Roman" w:hAnsi="Times New Roman" w:cs="Times New Roman"/>
          <w:sz w:val="24"/>
          <w:szCs w:val="24"/>
        </w:rPr>
        <w:t>signed language</w:t>
      </w:r>
      <w:r w:rsidRPr="00342DAC">
        <w:rPr>
          <w:rFonts w:ascii="Times New Roman" w:eastAsia="Times New Roman" w:hAnsi="Times New Roman" w:cs="Times New Roman"/>
          <w:sz w:val="24"/>
          <w:szCs w:val="24"/>
        </w:rPr>
        <w:t xml:space="preserve"> production systems and combining them with recent machine learning approaches </w:t>
      </w:r>
      <w:hyperlink r:id="rId18">
        <w:r w:rsidRPr="00342DAC">
          <w:rPr>
            <w:rFonts w:ascii="Times New Roman" w:eastAsia="Times New Roman" w:hAnsi="Times New Roman" w:cs="Times New Roman"/>
            <w:color w:val="000000"/>
            <w:sz w:val="24"/>
            <w:szCs w:val="24"/>
          </w:rPr>
          <w:t>(Shrivastava et al., 2017)</w:t>
        </w:r>
      </w:hyperlink>
      <w:r w:rsidRPr="00342DAC">
        <w:rPr>
          <w:rFonts w:ascii="Times New Roman" w:eastAsia="Times New Roman" w:hAnsi="Times New Roman" w:cs="Times New Roman"/>
          <w:sz w:val="24"/>
          <w:szCs w:val="24"/>
        </w:rPr>
        <w:t>, which can transform simulated avatars into real life looking images.</w:t>
      </w:r>
      <w:bookmarkStart w:id="11" w:name="_3rdcrjn" w:colFirst="0" w:colLast="0"/>
      <w:bookmarkEnd w:id="11"/>
    </w:p>
    <w:p w14:paraId="42730D79" w14:textId="6FB71C39" w:rsidR="00AE2653" w:rsidRPr="00342DAC" w:rsidRDefault="00AE2653" w:rsidP="00696A13">
      <w:pPr>
        <w:pBdr>
          <w:top w:val="nil"/>
          <w:left w:val="nil"/>
          <w:bottom w:val="nil"/>
          <w:right w:val="nil"/>
          <w:between w:val="nil"/>
        </w:pBdr>
        <w:spacing w:after="0" w:line="480" w:lineRule="auto"/>
        <w:ind w:firstLine="709"/>
        <w:jc w:val="both"/>
        <w:rPr>
          <w:rFonts w:ascii="Times New Roman" w:eastAsia="Times New Roman" w:hAnsi="Times New Roman" w:cs="Times New Roman"/>
          <w:sz w:val="24"/>
          <w:szCs w:val="24"/>
        </w:rPr>
      </w:pPr>
      <w:bookmarkStart w:id="12" w:name="_26in1rg" w:colFirst="0" w:colLast="0"/>
      <w:bookmarkEnd w:id="12"/>
      <w:r w:rsidRPr="00342DAC">
        <w:rPr>
          <w:rFonts w:ascii="Times New Roman" w:eastAsia="Times New Roman" w:hAnsi="Times New Roman" w:cs="Times New Roman"/>
          <w:sz w:val="24"/>
          <w:szCs w:val="24"/>
        </w:rPr>
        <w:t>Whether it is automatic sign</w:t>
      </w:r>
      <w:r w:rsidR="00E42AC7"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recognition or animation, one area which all research fields need is more explicit modelling of sign</w:t>
      </w:r>
      <w:r w:rsidR="00A65423" w:rsidRPr="00342DAC">
        <w:rPr>
          <w:rFonts w:ascii="Times New Roman" w:eastAsia="Times New Roman" w:hAnsi="Times New Roman" w:cs="Times New Roman"/>
          <w:sz w:val="24"/>
          <w:szCs w:val="24"/>
        </w:rPr>
        <w:t>ed language</w:t>
      </w:r>
      <w:r w:rsidRPr="00342DAC">
        <w:rPr>
          <w:rFonts w:ascii="Times New Roman" w:eastAsia="Times New Roman" w:hAnsi="Times New Roman" w:cs="Times New Roman"/>
          <w:sz w:val="24"/>
          <w:szCs w:val="24"/>
        </w:rPr>
        <w:t xml:space="preserve"> linguistics. There is to date relatively little linguistic study at the scale required for machine learning on the fundamental </w:t>
      </w:r>
      <w:r w:rsidRPr="00342DAC">
        <w:rPr>
          <w:rFonts w:ascii="Times New Roman" w:eastAsia="Times New Roman" w:hAnsi="Times New Roman" w:cs="Times New Roman"/>
          <w:sz w:val="24"/>
          <w:szCs w:val="24"/>
        </w:rPr>
        <w:lastRenderedPageBreak/>
        <w:t>building blocks and grammar of sign, for example, the combined use of different articulators, sign syntax and grammatical constructs such as the use of syntactic/topographic space and placement.</w:t>
      </w:r>
    </w:p>
    <w:p w14:paraId="52D8B8FE" w14:textId="77777777" w:rsidR="00AE2653" w:rsidRPr="00342DAC" w:rsidRDefault="00AE2653" w:rsidP="00130EE3">
      <w:pPr>
        <w:pBdr>
          <w:top w:val="nil"/>
          <w:left w:val="nil"/>
          <w:bottom w:val="nil"/>
          <w:right w:val="nil"/>
          <w:between w:val="nil"/>
        </w:pBdr>
        <w:spacing w:line="480" w:lineRule="auto"/>
        <w:ind w:firstLine="709"/>
        <w:jc w:val="both"/>
        <w:rPr>
          <w:rFonts w:ascii="Times New Roman" w:eastAsia="Times New Roman" w:hAnsi="Times New Roman" w:cs="Times New Roman"/>
          <w:sz w:val="24"/>
          <w:szCs w:val="24"/>
        </w:rPr>
      </w:pPr>
      <w:bookmarkStart w:id="13" w:name="_lnxbz9" w:colFirst="0" w:colLast="0"/>
      <w:bookmarkEnd w:id="13"/>
    </w:p>
    <w:p w14:paraId="3718B24E" w14:textId="77777777" w:rsidR="00B26652" w:rsidRPr="00342DAC" w:rsidRDefault="00B26652">
      <w:pPr>
        <w:spacing w:after="0" w:line="240" w:lineRule="auto"/>
        <w:rPr>
          <w:rFonts w:ascii="Times New Roman" w:eastAsia="Times New Roman" w:hAnsi="Times New Roman" w:cs="Times New Roman"/>
          <w:b/>
          <w:sz w:val="24"/>
          <w:szCs w:val="24"/>
        </w:rPr>
      </w:pPr>
      <w:r w:rsidRPr="00342DAC">
        <w:rPr>
          <w:rFonts w:ascii="Times New Roman" w:eastAsia="Times New Roman" w:hAnsi="Times New Roman" w:cs="Times New Roman"/>
          <w:b/>
          <w:sz w:val="24"/>
          <w:szCs w:val="24"/>
        </w:rPr>
        <w:br w:type="page"/>
      </w:r>
    </w:p>
    <w:p w14:paraId="5F3DCC00" w14:textId="3728E652" w:rsidR="00AE2653" w:rsidRPr="00342DAC" w:rsidRDefault="00AE2653" w:rsidP="00696A13">
      <w:pPr>
        <w:spacing w:after="0" w:line="480" w:lineRule="auto"/>
        <w:ind w:left="709" w:hanging="709"/>
        <w:jc w:val="center"/>
        <w:rPr>
          <w:rFonts w:ascii="Times New Roman" w:eastAsia="Times New Roman" w:hAnsi="Times New Roman" w:cs="Times New Roman"/>
          <w:b/>
          <w:sz w:val="24"/>
          <w:szCs w:val="24"/>
        </w:rPr>
      </w:pPr>
      <w:r w:rsidRPr="00342DAC">
        <w:rPr>
          <w:rFonts w:ascii="Times New Roman" w:eastAsia="Times New Roman" w:hAnsi="Times New Roman" w:cs="Times New Roman"/>
          <w:b/>
          <w:sz w:val="24"/>
          <w:szCs w:val="24"/>
        </w:rPr>
        <w:lastRenderedPageBreak/>
        <w:t>References</w:t>
      </w:r>
    </w:p>
    <w:p w14:paraId="60C81322" w14:textId="4E8FD207" w:rsidR="00AE2653" w:rsidRPr="00342DAC" w:rsidRDefault="00AE2653" w:rsidP="00696A13">
      <w:pPr>
        <w:spacing w:after="0" w:line="480" w:lineRule="auto"/>
        <w:ind w:left="709" w:hanging="709"/>
        <w:rPr>
          <w:rFonts w:ascii="Times New Roman" w:hAnsi="Times New Roman" w:cs="Times New Roman"/>
          <w:sz w:val="24"/>
          <w:szCs w:val="24"/>
        </w:rPr>
      </w:pPr>
      <w:r w:rsidRPr="00342DAC">
        <w:rPr>
          <w:rFonts w:ascii="Times New Roman" w:eastAsia="Times" w:hAnsi="Times New Roman" w:cs="Times New Roman"/>
          <w:color w:val="000000"/>
          <w:sz w:val="24"/>
          <w:szCs w:val="24"/>
        </w:rPr>
        <w:t xml:space="preserve">Aran, O., Ari, I., Akarun, L., Sankur, B., Benoit, A., Caplier, A., … Fanard, F. X. (2009a). SignTutor: An </w:t>
      </w:r>
      <w:r w:rsidR="00F368A7" w:rsidRPr="00342DAC">
        <w:rPr>
          <w:rFonts w:ascii="Times New Roman" w:eastAsia="Times" w:hAnsi="Times New Roman" w:cs="Times New Roman"/>
          <w:color w:val="000000"/>
          <w:sz w:val="24"/>
          <w:szCs w:val="24"/>
        </w:rPr>
        <w:t>i</w:t>
      </w:r>
      <w:r w:rsidRPr="00342DAC">
        <w:rPr>
          <w:rFonts w:ascii="Times New Roman" w:eastAsia="Times" w:hAnsi="Times New Roman" w:cs="Times New Roman"/>
          <w:color w:val="000000"/>
          <w:sz w:val="24"/>
          <w:szCs w:val="24"/>
        </w:rPr>
        <w:t xml:space="preserve">nteractive </w:t>
      </w:r>
      <w:r w:rsidR="00F368A7" w:rsidRPr="00342DAC">
        <w:rPr>
          <w:rFonts w:ascii="Times New Roman" w:eastAsia="Times" w:hAnsi="Times New Roman" w:cs="Times New Roman"/>
          <w:color w:val="000000"/>
          <w:sz w:val="24"/>
          <w:szCs w:val="24"/>
        </w:rPr>
        <w:t>s</w:t>
      </w:r>
      <w:r w:rsidRPr="00342DAC">
        <w:rPr>
          <w:rFonts w:ascii="Times New Roman" w:eastAsia="Times" w:hAnsi="Times New Roman" w:cs="Times New Roman"/>
          <w:color w:val="000000"/>
          <w:sz w:val="24"/>
          <w:szCs w:val="24"/>
        </w:rPr>
        <w:t xml:space="preserve">ystem for </w:t>
      </w:r>
      <w:r w:rsidR="00F368A7" w:rsidRPr="00342DAC">
        <w:rPr>
          <w:rFonts w:ascii="Times New Roman" w:eastAsia="Times" w:hAnsi="Times New Roman" w:cs="Times New Roman"/>
          <w:color w:val="000000"/>
          <w:sz w:val="24"/>
          <w:szCs w:val="24"/>
        </w:rPr>
        <w:t>s</w:t>
      </w:r>
      <w:r w:rsidRPr="00342DAC">
        <w:rPr>
          <w:rFonts w:ascii="Times New Roman" w:eastAsia="Times" w:hAnsi="Times New Roman" w:cs="Times New Roman"/>
          <w:color w:val="000000"/>
          <w:sz w:val="24"/>
          <w:szCs w:val="24"/>
        </w:rPr>
        <w:t xml:space="preserve">ign </w:t>
      </w:r>
      <w:r w:rsidR="00F368A7" w:rsidRPr="00342DAC">
        <w:rPr>
          <w:rFonts w:ascii="Times New Roman" w:eastAsia="Times" w:hAnsi="Times New Roman" w:cs="Times New Roman"/>
          <w:color w:val="000000"/>
          <w:sz w:val="24"/>
          <w:szCs w:val="24"/>
        </w:rPr>
        <w:t>l</w:t>
      </w:r>
      <w:r w:rsidRPr="00342DAC">
        <w:rPr>
          <w:rFonts w:ascii="Times New Roman" w:eastAsia="Times" w:hAnsi="Times New Roman" w:cs="Times New Roman"/>
          <w:color w:val="000000"/>
          <w:sz w:val="24"/>
          <w:szCs w:val="24"/>
        </w:rPr>
        <w:t xml:space="preserve">anguage </w:t>
      </w:r>
      <w:r w:rsidR="00F368A7" w:rsidRPr="00342DAC">
        <w:rPr>
          <w:rFonts w:ascii="Times New Roman" w:eastAsia="Times" w:hAnsi="Times New Roman" w:cs="Times New Roman"/>
          <w:color w:val="000000"/>
          <w:sz w:val="24"/>
          <w:szCs w:val="24"/>
        </w:rPr>
        <w:t>t</w:t>
      </w:r>
      <w:r w:rsidRPr="00342DAC">
        <w:rPr>
          <w:rFonts w:ascii="Times New Roman" w:eastAsia="Times" w:hAnsi="Times New Roman" w:cs="Times New Roman"/>
          <w:color w:val="000000"/>
          <w:sz w:val="24"/>
          <w:szCs w:val="24"/>
        </w:rPr>
        <w:t xml:space="preserve">utoring. </w:t>
      </w:r>
      <w:hyperlink r:id="rId19">
        <w:r w:rsidRPr="00342DAC">
          <w:rPr>
            <w:rFonts w:ascii="Times New Roman" w:eastAsia="Times" w:hAnsi="Times New Roman" w:cs="Times New Roman"/>
            <w:i/>
            <w:color w:val="000000"/>
            <w:sz w:val="24"/>
            <w:szCs w:val="24"/>
          </w:rPr>
          <w:t>IEEE Multimedia</w:t>
        </w:r>
      </w:hyperlink>
      <w:hyperlink r:id="rId20">
        <w:r w:rsidRPr="00342DAC">
          <w:rPr>
            <w:rFonts w:ascii="Times New Roman" w:eastAsia="Times" w:hAnsi="Times New Roman" w:cs="Times New Roman"/>
            <w:color w:val="000000"/>
            <w:sz w:val="24"/>
            <w:szCs w:val="24"/>
          </w:rPr>
          <w:t xml:space="preserve">, </w:t>
        </w:r>
      </w:hyperlink>
      <w:hyperlink r:id="rId21">
        <w:r w:rsidRPr="00342DAC">
          <w:rPr>
            <w:rFonts w:ascii="Times New Roman" w:eastAsia="Times" w:hAnsi="Times New Roman" w:cs="Times New Roman"/>
            <w:i/>
            <w:color w:val="000000"/>
            <w:sz w:val="24"/>
            <w:szCs w:val="24"/>
          </w:rPr>
          <w:t>16</w:t>
        </w:r>
      </w:hyperlink>
      <w:hyperlink r:id="rId22">
        <w:r w:rsidRPr="00342DAC">
          <w:rPr>
            <w:rFonts w:ascii="Times New Roman" w:eastAsia="Times" w:hAnsi="Times New Roman" w:cs="Times New Roman"/>
            <w:color w:val="000000"/>
            <w:sz w:val="24"/>
            <w:szCs w:val="24"/>
          </w:rPr>
          <w:t>(1), 81–93.</w:t>
        </w:r>
      </w:hyperlink>
      <w:r w:rsidR="00F368A7" w:rsidRPr="00342DAC">
        <w:rPr>
          <w:rFonts w:ascii="Times New Roman" w:eastAsia="Times" w:hAnsi="Times New Roman" w:cs="Times New Roman"/>
          <w:color w:val="000000"/>
          <w:sz w:val="24"/>
          <w:szCs w:val="24"/>
        </w:rPr>
        <w:t xml:space="preserve"> https://doi.org/</w:t>
      </w:r>
      <w:r w:rsidR="00F368A7" w:rsidRPr="00342DAC">
        <w:rPr>
          <w:rFonts w:ascii="Times New Roman" w:hAnsi="Times New Roman" w:cs="Times New Roman"/>
          <w:sz w:val="24"/>
          <w:szCs w:val="24"/>
        </w:rPr>
        <w:t>10.1109/MMUL.2009.17</w:t>
      </w:r>
    </w:p>
    <w:p w14:paraId="7692F835" w14:textId="710AC9F6" w:rsidR="00AE2653" w:rsidRPr="00342DAC" w:rsidRDefault="00AE2653" w:rsidP="00696A13">
      <w:pPr>
        <w:widowControl w:val="0"/>
        <w:pBdr>
          <w:top w:val="nil"/>
          <w:left w:val="nil"/>
          <w:bottom w:val="nil"/>
          <w:right w:val="nil"/>
          <w:between w:val="nil"/>
        </w:pBdr>
        <w:spacing w:after="0" w:line="480" w:lineRule="auto"/>
        <w:ind w:left="709" w:hanging="709"/>
        <w:rPr>
          <w:rFonts w:ascii="Times New Roman" w:eastAsia="Times" w:hAnsi="Times New Roman" w:cs="Times New Roman"/>
          <w:color w:val="000000"/>
          <w:sz w:val="24"/>
          <w:szCs w:val="24"/>
        </w:rPr>
      </w:pPr>
      <w:r w:rsidRPr="00342DAC">
        <w:rPr>
          <w:rFonts w:ascii="Times New Roman" w:eastAsia="Times" w:hAnsi="Times New Roman" w:cs="Times New Roman"/>
          <w:color w:val="000000"/>
          <w:sz w:val="24"/>
          <w:szCs w:val="24"/>
        </w:rPr>
        <w:t xml:space="preserve">Aran, O., Burger, T., Caplier, A., &amp; Akarun, L. (2009b). A belief-based sequential fusion approach for fusing manual signs and non-manual signals. </w:t>
      </w:r>
      <w:hyperlink r:id="rId23">
        <w:r w:rsidRPr="00342DAC">
          <w:rPr>
            <w:rFonts w:ascii="Times New Roman" w:eastAsia="Times" w:hAnsi="Times New Roman" w:cs="Times New Roman"/>
            <w:i/>
            <w:color w:val="000000"/>
            <w:sz w:val="24"/>
            <w:szCs w:val="24"/>
          </w:rPr>
          <w:t>Pattern Recognition</w:t>
        </w:r>
      </w:hyperlink>
      <w:hyperlink r:id="rId24">
        <w:r w:rsidRPr="00342DAC">
          <w:rPr>
            <w:rFonts w:ascii="Times New Roman" w:eastAsia="Times" w:hAnsi="Times New Roman" w:cs="Times New Roman"/>
            <w:color w:val="000000"/>
            <w:sz w:val="24"/>
            <w:szCs w:val="24"/>
          </w:rPr>
          <w:t xml:space="preserve">, </w:t>
        </w:r>
      </w:hyperlink>
      <w:hyperlink r:id="rId25">
        <w:r w:rsidRPr="00342DAC">
          <w:rPr>
            <w:rFonts w:ascii="Times New Roman" w:eastAsia="Times" w:hAnsi="Times New Roman" w:cs="Times New Roman"/>
            <w:i/>
            <w:color w:val="000000"/>
            <w:sz w:val="24"/>
            <w:szCs w:val="24"/>
          </w:rPr>
          <w:t>42</w:t>
        </w:r>
      </w:hyperlink>
      <w:hyperlink r:id="rId26">
        <w:r w:rsidRPr="00342DAC">
          <w:rPr>
            <w:rFonts w:ascii="Times New Roman" w:eastAsia="Times" w:hAnsi="Times New Roman" w:cs="Times New Roman"/>
            <w:color w:val="000000"/>
            <w:sz w:val="24"/>
            <w:szCs w:val="24"/>
          </w:rPr>
          <w:t>(5), 812–822.</w:t>
        </w:r>
      </w:hyperlink>
      <w:r w:rsidR="00192E89" w:rsidRPr="00342DAC">
        <w:rPr>
          <w:rFonts w:ascii="Times New Roman" w:eastAsia="Times" w:hAnsi="Times New Roman" w:cs="Times New Roman"/>
          <w:color w:val="000000"/>
          <w:sz w:val="24"/>
          <w:szCs w:val="24"/>
        </w:rPr>
        <w:t xml:space="preserve"> https://doi.org/10.1016/j.patcog.2008.09.010</w:t>
      </w:r>
    </w:p>
    <w:p w14:paraId="7F4908EE" w14:textId="28161DED" w:rsidR="00AE2653" w:rsidRPr="00342DAC" w:rsidRDefault="00B027A0" w:rsidP="00696A13">
      <w:pPr>
        <w:widowControl w:val="0"/>
        <w:pBdr>
          <w:top w:val="nil"/>
          <w:left w:val="nil"/>
          <w:bottom w:val="nil"/>
          <w:right w:val="nil"/>
          <w:between w:val="nil"/>
        </w:pBdr>
        <w:spacing w:after="0" w:line="480" w:lineRule="auto"/>
        <w:ind w:left="709" w:hanging="709"/>
        <w:rPr>
          <w:rFonts w:ascii="Times New Roman" w:eastAsia="Times" w:hAnsi="Times New Roman" w:cs="Times New Roman"/>
          <w:color w:val="000000"/>
          <w:sz w:val="24"/>
          <w:szCs w:val="24"/>
        </w:rPr>
      </w:pPr>
      <w:hyperlink r:id="rId27">
        <w:r w:rsidR="00AE2653" w:rsidRPr="00342DAC">
          <w:rPr>
            <w:rFonts w:ascii="Times New Roman" w:eastAsia="Times" w:hAnsi="Times New Roman" w:cs="Times New Roman"/>
            <w:color w:val="000000"/>
            <w:sz w:val="24"/>
            <w:szCs w:val="24"/>
            <w:lang w:val="en-AU"/>
          </w:rPr>
          <w:t xml:space="preserve">Buehler, P., Zisserman, A., &amp; Everingham, M. (2009). </w:t>
        </w:r>
        <w:r w:rsidR="00AE2653" w:rsidRPr="00342DAC">
          <w:rPr>
            <w:rFonts w:ascii="Times New Roman" w:eastAsia="Times" w:hAnsi="Times New Roman" w:cs="Times New Roman"/>
            <w:color w:val="000000"/>
            <w:sz w:val="24"/>
            <w:szCs w:val="24"/>
          </w:rPr>
          <w:t xml:space="preserve">Learning </w:t>
        </w:r>
        <w:r w:rsidR="005C122B" w:rsidRPr="00342DAC">
          <w:rPr>
            <w:rFonts w:ascii="Times New Roman" w:eastAsia="Times" w:hAnsi="Times New Roman" w:cs="Times New Roman"/>
            <w:color w:val="000000"/>
            <w:sz w:val="24"/>
            <w:szCs w:val="24"/>
          </w:rPr>
          <w:t>s</w:t>
        </w:r>
        <w:r w:rsidR="00AE2653" w:rsidRPr="00342DAC">
          <w:rPr>
            <w:rFonts w:ascii="Times New Roman" w:eastAsia="Times" w:hAnsi="Times New Roman" w:cs="Times New Roman"/>
            <w:color w:val="000000"/>
            <w:sz w:val="24"/>
            <w:szCs w:val="24"/>
          </w:rPr>
          <w:t xml:space="preserve">ign </w:t>
        </w:r>
        <w:r w:rsidR="005C122B" w:rsidRPr="00342DAC">
          <w:rPr>
            <w:rFonts w:ascii="Times New Roman" w:eastAsia="Times" w:hAnsi="Times New Roman" w:cs="Times New Roman"/>
            <w:color w:val="000000"/>
            <w:sz w:val="24"/>
            <w:szCs w:val="24"/>
          </w:rPr>
          <w:t>l</w:t>
        </w:r>
        <w:r w:rsidR="00AE2653" w:rsidRPr="00342DAC">
          <w:rPr>
            <w:rFonts w:ascii="Times New Roman" w:eastAsia="Times" w:hAnsi="Times New Roman" w:cs="Times New Roman"/>
            <w:color w:val="000000"/>
            <w:sz w:val="24"/>
            <w:szCs w:val="24"/>
          </w:rPr>
          <w:t xml:space="preserve">anguage by </w:t>
        </w:r>
        <w:r w:rsidR="005C122B" w:rsidRPr="00342DAC">
          <w:rPr>
            <w:rFonts w:ascii="Times New Roman" w:eastAsia="Times" w:hAnsi="Times New Roman" w:cs="Times New Roman"/>
            <w:color w:val="000000"/>
            <w:sz w:val="24"/>
            <w:szCs w:val="24"/>
          </w:rPr>
          <w:t>w</w:t>
        </w:r>
        <w:r w:rsidR="00AE2653" w:rsidRPr="00342DAC">
          <w:rPr>
            <w:rFonts w:ascii="Times New Roman" w:eastAsia="Times" w:hAnsi="Times New Roman" w:cs="Times New Roman"/>
            <w:color w:val="000000"/>
            <w:sz w:val="24"/>
            <w:szCs w:val="24"/>
          </w:rPr>
          <w:t xml:space="preserve">atching TV (using weakly aligned subtitles). In </w:t>
        </w:r>
      </w:hyperlink>
      <w:hyperlink r:id="rId28">
        <w:r w:rsidR="00AE2653" w:rsidRPr="00342DAC">
          <w:rPr>
            <w:rFonts w:ascii="Times New Roman" w:eastAsia="Times" w:hAnsi="Times New Roman" w:cs="Times New Roman"/>
            <w:i/>
            <w:color w:val="000000"/>
            <w:sz w:val="24"/>
            <w:szCs w:val="24"/>
          </w:rPr>
          <w:t>IEEE Conference on Computer Vision and Pattern Recognition (CVPR)</w:t>
        </w:r>
      </w:hyperlink>
      <w:hyperlink r:id="rId29">
        <w:r w:rsidR="00AE2653" w:rsidRPr="00342DAC">
          <w:rPr>
            <w:rFonts w:ascii="Times New Roman" w:eastAsia="Times" w:hAnsi="Times New Roman" w:cs="Times New Roman"/>
            <w:color w:val="000000"/>
            <w:sz w:val="24"/>
            <w:szCs w:val="24"/>
          </w:rPr>
          <w:t>.</w:t>
        </w:r>
      </w:hyperlink>
    </w:p>
    <w:p w14:paraId="2FE88015" w14:textId="6CF17796" w:rsidR="00AE2653" w:rsidRPr="00342DAC" w:rsidRDefault="00B027A0" w:rsidP="00696A13">
      <w:pPr>
        <w:widowControl w:val="0"/>
        <w:pBdr>
          <w:top w:val="nil"/>
          <w:left w:val="nil"/>
          <w:bottom w:val="nil"/>
          <w:right w:val="nil"/>
          <w:between w:val="nil"/>
        </w:pBdr>
        <w:spacing w:after="0" w:line="480" w:lineRule="auto"/>
        <w:ind w:left="709" w:hanging="709"/>
        <w:rPr>
          <w:rFonts w:ascii="Times New Roman" w:eastAsia="Times" w:hAnsi="Times New Roman" w:cs="Times New Roman"/>
          <w:color w:val="000000"/>
          <w:sz w:val="24"/>
          <w:szCs w:val="24"/>
        </w:rPr>
      </w:pPr>
      <w:hyperlink r:id="rId30">
        <w:r w:rsidR="00AE2653" w:rsidRPr="00342DAC">
          <w:rPr>
            <w:rFonts w:ascii="Times New Roman" w:eastAsia="Times" w:hAnsi="Times New Roman" w:cs="Times New Roman"/>
            <w:color w:val="000000"/>
            <w:sz w:val="24"/>
            <w:szCs w:val="24"/>
            <w:lang w:val="de-CH"/>
          </w:rPr>
          <w:t xml:space="preserve">Camgöz, N. C., Hadfield, S., Koller, O., &amp; Bowden, R. (2017). </w:t>
        </w:r>
        <w:r w:rsidR="00AE2653" w:rsidRPr="00342DAC">
          <w:rPr>
            <w:rFonts w:ascii="Times New Roman" w:eastAsia="Times" w:hAnsi="Times New Roman" w:cs="Times New Roman"/>
            <w:color w:val="000000"/>
            <w:sz w:val="24"/>
            <w:szCs w:val="24"/>
          </w:rPr>
          <w:t xml:space="preserve">SubUNets: End-to-end </w:t>
        </w:r>
        <w:r w:rsidR="000816D3" w:rsidRPr="00342DAC">
          <w:rPr>
            <w:rFonts w:ascii="Times New Roman" w:eastAsia="Times" w:hAnsi="Times New Roman" w:cs="Times New Roman"/>
            <w:color w:val="000000"/>
            <w:sz w:val="24"/>
            <w:szCs w:val="24"/>
          </w:rPr>
          <w:t>h</w:t>
        </w:r>
        <w:r w:rsidR="00AE2653" w:rsidRPr="00342DAC">
          <w:rPr>
            <w:rFonts w:ascii="Times New Roman" w:eastAsia="Times" w:hAnsi="Times New Roman" w:cs="Times New Roman"/>
            <w:color w:val="000000"/>
            <w:sz w:val="24"/>
            <w:szCs w:val="24"/>
          </w:rPr>
          <w:t xml:space="preserve">and </w:t>
        </w:r>
        <w:r w:rsidR="000816D3" w:rsidRPr="00342DAC">
          <w:rPr>
            <w:rFonts w:ascii="Times New Roman" w:eastAsia="Times" w:hAnsi="Times New Roman" w:cs="Times New Roman"/>
            <w:color w:val="000000"/>
            <w:sz w:val="24"/>
            <w:szCs w:val="24"/>
          </w:rPr>
          <w:t>s</w:t>
        </w:r>
        <w:r w:rsidR="00AE2653" w:rsidRPr="00342DAC">
          <w:rPr>
            <w:rFonts w:ascii="Times New Roman" w:eastAsia="Times" w:hAnsi="Times New Roman" w:cs="Times New Roman"/>
            <w:color w:val="000000"/>
            <w:sz w:val="24"/>
            <w:szCs w:val="24"/>
          </w:rPr>
          <w:t xml:space="preserve">hape and </w:t>
        </w:r>
        <w:r w:rsidR="000816D3" w:rsidRPr="00342DAC">
          <w:rPr>
            <w:rFonts w:ascii="Times New Roman" w:eastAsia="Times" w:hAnsi="Times New Roman" w:cs="Times New Roman"/>
            <w:color w:val="000000"/>
            <w:sz w:val="24"/>
            <w:szCs w:val="24"/>
          </w:rPr>
          <w:t>c</w:t>
        </w:r>
        <w:r w:rsidR="00AE2653" w:rsidRPr="00342DAC">
          <w:rPr>
            <w:rFonts w:ascii="Times New Roman" w:eastAsia="Times" w:hAnsi="Times New Roman" w:cs="Times New Roman"/>
            <w:color w:val="000000"/>
            <w:sz w:val="24"/>
            <w:szCs w:val="24"/>
          </w:rPr>
          <w:t xml:space="preserve">ontinuous </w:t>
        </w:r>
        <w:r w:rsidR="000816D3" w:rsidRPr="00342DAC">
          <w:rPr>
            <w:rFonts w:ascii="Times New Roman" w:eastAsia="Times" w:hAnsi="Times New Roman" w:cs="Times New Roman"/>
            <w:color w:val="000000"/>
            <w:sz w:val="24"/>
            <w:szCs w:val="24"/>
          </w:rPr>
          <w:t>s</w:t>
        </w:r>
        <w:r w:rsidR="00AE2653" w:rsidRPr="00342DAC">
          <w:rPr>
            <w:rFonts w:ascii="Times New Roman" w:eastAsia="Times" w:hAnsi="Times New Roman" w:cs="Times New Roman"/>
            <w:color w:val="000000"/>
            <w:sz w:val="24"/>
            <w:szCs w:val="24"/>
          </w:rPr>
          <w:t xml:space="preserve">ign </w:t>
        </w:r>
        <w:r w:rsidR="000816D3" w:rsidRPr="00342DAC">
          <w:rPr>
            <w:rFonts w:ascii="Times New Roman" w:eastAsia="Times" w:hAnsi="Times New Roman" w:cs="Times New Roman"/>
            <w:color w:val="000000"/>
            <w:sz w:val="24"/>
            <w:szCs w:val="24"/>
          </w:rPr>
          <w:t>l</w:t>
        </w:r>
        <w:r w:rsidR="00AE2653" w:rsidRPr="00342DAC">
          <w:rPr>
            <w:rFonts w:ascii="Times New Roman" w:eastAsia="Times" w:hAnsi="Times New Roman" w:cs="Times New Roman"/>
            <w:color w:val="000000"/>
            <w:sz w:val="24"/>
            <w:szCs w:val="24"/>
          </w:rPr>
          <w:t xml:space="preserve">anguage </w:t>
        </w:r>
        <w:r w:rsidR="000816D3" w:rsidRPr="00342DAC">
          <w:rPr>
            <w:rFonts w:ascii="Times New Roman" w:eastAsia="Times" w:hAnsi="Times New Roman" w:cs="Times New Roman"/>
            <w:color w:val="000000"/>
            <w:sz w:val="24"/>
            <w:szCs w:val="24"/>
          </w:rPr>
          <w:t>r</w:t>
        </w:r>
        <w:r w:rsidR="00AE2653" w:rsidRPr="00342DAC">
          <w:rPr>
            <w:rFonts w:ascii="Times New Roman" w:eastAsia="Times" w:hAnsi="Times New Roman" w:cs="Times New Roman"/>
            <w:color w:val="000000"/>
            <w:sz w:val="24"/>
            <w:szCs w:val="24"/>
          </w:rPr>
          <w:t xml:space="preserve">ecognition. In </w:t>
        </w:r>
      </w:hyperlink>
      <w:hyperlink r:id="rId31">
        <w:r w:rsidR="00AE2653" w:rsidRPr="00342DAC">
          <w:rPr>
            <w:rFonts w:ascii="Times New Roman" w:eastAsia="Times" w:hAnsi="Times New Roman" w:cs="Times New Roman"/>
            <w:i/>
            <w:color w:val="000000"/>
            <w:sz w:val="24"/>
            <w:szCs w:val="24"/>
          </w:rPr>
          <w:t>IEEE International Conference on Computer Vision (ICCV)</w:t>
        </w:r>
      </w:hyperlink>
      <w:hyperlink r:id="rId32">
        <w:r w:rsidR="00AE2653" w:rsidRPr="00342DAC">
          <w:rPr>
            <w:rFonts w:ascii="Times New Roman" w:eastAsia="Times" w:hAnsi="Times New Roman" w:cs="Times New Roman"/>
            <w:color w:val="000000"/>
            <w:sz w:val="24"/>
            <w:szCs w:val="24"/>
          </w:rPr>
          <w:t>.</w:t>
        </w:r>
      </w:hyperlink>
    </w:p>
    <w:p w14:paraId="05867595" w14:textId="7F0F0368" w:rsidR="00AE2653" w:rsidRPr="00342DAC" w:rsidRDefault="00AE2653" w:rsidP="00696A13">
      <w:pPr>
        <w:widowControl w:val="0"/>
        <w:pBdr>
          <w:top w:val="nil"/>
          <w:left w:val="nil"/>
          <w:bottom w:val="nil"/>
          <w:right w:val="nil"/>
          <w:between w:val="nil"/>
        </w:pBdr>
        <w:spacing w:after="0" w:line="480" w:lineRule="auto"/>
        <w:ind w:left="709" w:hanging="709"/>
        <w:rPr>
          <w:rFonts w:ascii="Times New Roman" w:eastAsia="Times" w:hAnsi="Times New Roman" w:cs="Times New Roman"/>
          <w:color w:val="000000"/>
          <w:sz w:val="24"/>
          <w:szCs w:val="24"/>
        </w:rPr>
      </w:pPr>
      <w:r w:rsidRPr="00342DAC">
        <w:rPr>
          <w:rFonts w:ascii="Times New Roman" w:eastAsia="Times" w:hAnsi="Times New Roman" w:cs="Times New Roman"/>
          <w:color w:val="000000"/>
          <w:sz w:val="24"/>
          <w:szCs w:val="24"/>
        </w:rPr>
        <w:t xml:space="preserve">Camgöz, N. C., Kindiroglu, A. A., Karabuklu, S., Kelepir, M., Ozsoy, A. S., &amp; Akarun, L. (2016a). BosphorusSign: A Turkish Sign Language </w:t>
      </w:r>
      <w:r w:rsidR="0033002B" w:rsidRPr="00342DAC">
        <w:rPr>
          <w:rFonts w:ascii="Times New Roman" w:eastAsia="Times" w:hAnsi="Times New Roman" w:cs="Times New Roman"/>
          <w:color w:val="000000"/>
          <w:sz w:val="24"/>
          <w:szCs w:val="24"/>
        </w:rPr>
        <w:t>r</w:t>
      </w:r>
      <w:r w:rsidRPr="00342DAC">
        <w:rPr>
          <w:rFonts w:ascii="Times New Roman" w:eastAsia="Times" w:hAnsi="Times New Roman" w:cs="Times New Roman"/>
          <w:color w:val="000000"/>
          <w:sz w:val="24"/>
          <w:szCs w:val="24"/>
        </w:rPr>
        <w:t xml:space="preserve">ecognition </w:t>
      </w:r>
      <w:r w:rsidR="0033002B" w:rsidRPr="00342DAC">
        <w:rPr>
          <w:rFonts w:ascii="Times New Roman" w:eastAsia="Times" w:hAnsi="Times New Roman" w:cs="Times New Roman"/>
          <w:color w:val="000000"/>
          <w:sz w:val="24"/>
          <w:szCs w:val="24"/>
        </w:rPr>
        <w:t>c</w:t>
      </w:r>
      <w:r w:rsidRPr="00342DAC">
        <w:rPr>
          <w:rFonts w:ascii="Times New Roman" w:eastAsia="Times" w:hAnsi="Times New Roman" w:cs="Times New Roman"/>
          <w:color w:val="000000"/>
          <w:sz w:val="24"/>
          <w:szCs w:val="24"/>
        </w:rPr>
        <w:t xml:space="preserve">orpus in </w:t>
      </w:r>
      <w:r w:rsidR="0033002B" w:rsidRPr="00342DAC">
        <w:rPr>
          <w:rFonts w:ascii="Times New Roman" w:eastAsia="Times" w:hAnsi="Times New Roman" w:cs="Times New Roman"/>
          <w:color w:val="000000"/>
          <w:sz w:val="24"/>
          <w:szCs w:val="24"/>
        </w:rPr>
        <w:t>h</w:t>
      </w:r>
      <w:r w:rsidRPr="00342DAC">
        <w:rPr>
          <w:rFonts w:ascii="Times New Roman" w:eastAsia="Times" w:hAnsi="Times New Roman" w:cs="Times New Roman"/>
          <w:color w:val="000000"/>
          <w:sz w:val="24"/>
          <w:szCs w:val="24"/>
        </w:rPr>
        <w:t xml:space="preserve">ealth and </w:t>
      </w:r>
      <w:r w:rsidR="0033002B" w:rsidRPr="00342DAC">
        <w:rPr>
          <w:rFonts w:ascii="Times New Roman" w:eastAsia="Times" w:hAnsi="Times New Roman" w:cs="Times New Roman"/>
          <w:color w:val="000000"/>
          <w:sz w:val="24"/>
          <w:szCs w:val="24"/>
        </w:rPr>
        <w:t>f</w:t>
      </w:r>
      <w:r w:rsidRPr="00342DAC">
        <w:rPr>
          <w:rFonts w:ascii="Times New Roman" w:eastAsia="Times" w:hAnsi="Times New Roman" w:cs="Times New Roman"/>
          <w:color w:val="000000"/>
          <w:sz w:val="24"/>
          <w:szCs w:val="24"/>
        </w:rPr>
        <w:t xml:space="preserve">inance </w:t>
      </w:r>
      <w:r w:rsidR="0033002B" w:rsidRPr="00342DAC">
        <w:rPr>
          <w:rFonts w:ascii="Times New Roman" w:eastAsia="Times" w:hAnsi="Times New Roman" w:cs="Times New Roman"/>
          <w:color w:val="000000"/>
          <w:sz w:val="24"/>
          <w:szCs w:val="24"/>
        </w:rPr>
        <w:t>d</w:t>
      </w:r>
      <w:r w:rsidRPr="00342DAC">
        <w:rPr>
          <w:rFonts w:ascii="Times New Roman" w:eastAsia="Times" w:hAnsi="Times New Roman" w:cs="Times New Roman"/>
          <w:color w:val="000000"/>
          <w:sz w:val="24"/>
          <w:szCs w:val="24"/>
        </w:rPr>
        <w:t xml:space="preserve">omains. In </w:t>
      </w:r>
      <w:hyperlink r:id="rId33">
        <w:r w:rsidRPr="00342DAC">
          <w:rPr>
            <w:rFonts w:ascii="Times New Roman" w:eastAsia="Times" w:hAnsi="Times New Roman" w:cs="Times New Roman"/>
            <w:i/>
            <w:color w:val="000000"/>
            <w:sz w:val="24"/>
            <w:szCs w:val="24"/>
          </w:rPr>
          <w:t>International Conference on Language Resources and Evaluation (LREC)</w:t>
        </w:r>
      </w:hyperlink>
      <w:hyperlink r:id="rId34">
        <w:r w:rsidRPr="00342DAC">
          <w:rPr>
            <w:rFonts w:ascii="Times New Roman" w:eastAsia="Times" w:hAnsi="Times New Roman" w:cs="Times New Roman"/>
            <w:color w:val="000000"/>
            <w:sz w:val="24"/>
            <w:szCs w:val="24"/>
          </w:rPr>
          <w:t>.</w:t>
        </w:r>
      </w:hyperlink>
    </w:p>
    <w:p w14:paraId="1F55E539" w14:textId="77777777" w:rsidR="00AE0E96" w:rsidRPr="00342DAC" w:rsidRDefault="001327E7" w:rsidP="00AE0E96">
      <w:pPr>
        <w:autoSpaceDE w:val="0"/>
        <w:autoSpaceDN w:val="0"/>
        <w:adjustRightInd w:val="0"/>
        <w:spacing w:after="0" w:line="480" w:lineRule="auto"/>
        <w:ind w:left="720" w:hanging="720"/>
        <w:rPr>
          <w:rFonts w:ascii="Times New Roman" w:hAnsi="Times New Roman" w:cs="Times New Roman"/>
          <w:sz w:val="24"/>
          <w:szCs w:val="24"/>
        </w:rPr>
      </w:pPr>
      <w:r w:rsidRPr="00342DAC">
        <w:rPr>
          <w:rFonts w:ascii="Times New Roman" w:hAnsi="Times New Roman" w:cs="Times New Roman"/>
          <w:sz w:val="24"/>
          <w:szCs w:val="24"/>
        </w:rPr>
        <w:t xml:space="preserve">Camgöz, N. C., Kındıroğlu, A. A., &amp; Akarun, L. (2016). Sign </w:t>
      </w:r>
      <w:r w:rsidR="00326A31" w:rsidRPr="00342DAC">
        <w:rPr>
          <w:rFonts w:ascii="Times New Roman" w:hAnsi="Times New Roman" w:cs="Times New Roman"/>
          <w:sz w:val="24"/>
          <w:szCs w:val="24"/>
        </w:rPr>
        <w:t>l</w:t>
      </w:r>
      <w:r w:rsidRPr="00342DAC">
        <w:rPr>
          <w:rFonts w:ascii="Times New Roman" w:hAnsi="Times New Roman" w:cs="Times New Roman"/>
          <w:sz w:val="24"/>
          <w:szCs w:val="24"/>
        </w:rPr>
        <w:t xml:space="preserve">anguage </w:t>
      </w:r>
      <w:r w:rsidR="003850FA" w:rsidRPr="00342DAC">
        <w:rPr>
          <w:rFonts w:ascii="Times New Roman" w:hAnsi="Times New Roman" w:cs="Times New Roman"/>
          <w:sz w:val="24"/>
          <w:szCs w:val="24"/>
        </w:rPr>
        <w:t>r</w:t>
      </w:r>
      <w:r w:rsidRPr="00342DAC">
        <w:rPr>
          <w:rFonts w:ascii="Times New Roman" w:hAnsi="Times New Roman" w:cs="Times New Roman"/>
          <w:sz w:val="24"/>
          <w:szCs w:val="24"/>
        </w:rPr>
        <w:t xml:space="preserve">ecognition for </w:t>
      </w:r>
      <w:r w:rsidR="003850FA" w:rsidRPr="00342DAC">
        <w:rPr>
          <w:rFonts w:ascii="Times New Roman" w:hAnsi="Times New Roman" w:cs="Times New Roman"/>
          <w:sz w:val="24"/>
          <w:szCs w:val="24"/>
        </w:rPr>
        <w:t>a</w:t>
      </w:r>
      <w:r w:rsidRPr="00342DAC">
        <w:rPr>
          <w:rFonts w:ascii="Times New Roman" w:hAnsi="Times New Roman" w:cs="Times New Roman"/>
          <w:sz w:val="24"/>
          <w:szCs w:val="24"/>
        </w:rPr>
        <w:t xml:space="preserve">ssisting the </w:t>
      </w:r>
      <w:r w:rsidR="003850FA" w:rsidRPr="00342DAC">
        <w:rPr>
          <w:rFonts w:ascii="Times New Roman" w:hAnsi="Times New Roman" w:cs="Times New Roman"/>
          <w:sz w:val="24"/>
          <w:szCs w:val="24"/>
        </w:rPr>
        <w:t>d</w:t>
      </w:r>
      <w:r w:rsidRPr="00342DAC">
        <w:rPr>
          <w:rFonts w:ascii="Times New Roman" w:hAnsi="Times New Roman" w:cs="Times New Roman"/>
          <w:sz w:val="24"/>
          <w:szCs w:val="24"/>
        </w:rPr>
        <w:t xml:space="preserve">eaf in </w:t>
      </w:r>
      <w:r w:rsidR="008336D4" w:rsidRPr="00342DAC">
        <w:rPr>
          <w:rFonts w:ascii="Times New Roman" w:hAnsi="Times New Roman" w:cs="Times New Roman"/>
          <w:sz w:val="24"/>
          <w:szCs w:val="24"/>
        </w:rPr>
        <w:t>h</w:t>
      </w:r>
      <w:r w:rsidRPr="00342DAC">
        <w:rPr>
          <w:rFonts w:ascii="Times New Roman" w:hAnsi="Times New Roman" w:cs="Times New Roman"/>
          <w:sz w:val="24"/>
          <w:szCs w:val="24"/>
        </w:rPr>
        <w:t xml:space="preserve">ospitals. In M. Chetouani, J. Cohn, &amp; A. A. Salah (Eds.), </w:t>
      </w:r>
      <w:r w:rsidRPr="00342DAC">
        <w:rPr>
          <w:rFonts w:ascii="Times New Roman" w:hAnsi="Times New Roman" w:cs="Times New Roman"/>
          <w:i/>
          <w:iCs/>
          <w:sz w:val="24"/>
          <w:szCs w:val="24"/>
        </w:rPr>
        <w:t>Human Behavior Understanding</w:t>
      </w:r>
      <w:r w:rsidRPr="00342DAC">
        <w:rPr>
          <w:rFonts w:ascii="Times New Roman" w:hAnsi="Times New Roman" w:cs="Times New Roman"/>
          <w:sz w:val="24"/>
          <w:szCs w:val="24"/>
        </w:rPr>
        <w:t xml:space="preserve"> (Vol. 9997, pp. 89–101). Springer International Publishing. </w:t>
      </w:r>
    </w:p>
    <w:p w14:paraId="5E971A7E" w14:textId="34212B8B" w:rsidR="00AE0E96" w:rsidRPr="00342DAC" w:rsidRDefault="00AE0E96" w:rsidP="00AE0E96">
      <w:pPr>
        <w:autoSpaceDE w:val="0"/>
        <w:autoSpaceDN w:val="0"/>
        <w:adjustRightInd w:val="0"/>
        <w:spacing w:after="0" w:line="480" w:lineRule="auto"/>
        <w:ind w:left="720" w:hanging="720"/>
        <w:rPr>
          <w:rFonts w:ascii="Times New Roman" w:hAnsi="Times New Roman" w:cs="Times New Roman"/>
          <w:sz w:val="24"/>
          <w:szCs w:val="24"/>
        </w:rPr>
      </w:pPr>
      <w:r w:rsidRPr="00342DAC">
        <w:rPr>
          <w:rFonts w:ascii="Times New Roman" w:hAnsi="Times New Roman" w:cs="Times New Roman"/>
          <w:sz w:val="24"/>
          <w:szCs w:val="24"/>
        </w:rPr>
        <w:t xml:space="preserve">Cao, Z., Simon, T., Wei, S.-E., &amp; Sheikh, Y. (2017). Realtime </w:t>
      </w:r>
      <w:r w:rsidR="00A821D4" w:rsidRPr="00342DAC">
        <w:rPr>
          <w:rFonts w:ascii="Times New Roman" w:hAnsi="Times New Roman" w:cs="Times New Roman"/>
          <w:sz w:val="24"/>
          <w:szCs w:val="24"/>
        </w:rPr>
        <w:t>m</w:t>
      </w:r>
      <w:r w:rsidRPr="00342DAC">
        <w:rPr>
          <w:rFonts w:ascii="Times New Roman" w:hAnsi="Times New Roman" w:cs="Times New Roman"/>
          <w:sz w:val="24"/>
          <w:szCs w:val="24"/>
        </w:rPr>
        <w:t xml:space="preserve">ulti-person 2D </w:t>
      </w:r>
      <w:r w:rsidR="006C719F" w:rsidRPr="00342DAC">
        <w:rPr>
          <w:rFonts w:ascii="Times New Roman" w:hAnsi="Times New Roman" w:cs="Times New Roman"/>
          <w:sz w:val="24"/>
          <w:szCs w:val="24"/>
        </w:rPr>
        <w:t>p</w:t>
      </w:r>
      <w:r w:rsidRPr="00342DAC">
        <w:rPr>
          <w:rFonts w:ascii="Times New Roman" w:hAnsi="Times New Roman" w:cs="Times New Roman"/>
          <w:sz w:val="24"/>
          <w:szCs w:val="24"/>
        </w:rPr>
        <w:t xml:space="preserve">ose </w:t>
      </w:r>
      <w:r w:rsidR="00512DFC" w:rsidRPr="00342DAC">
        <w:rPr>
          <w:rFonts w:ascii="Times New Roman" w:hAnsi="Times New Roman" w:cs="Times New Roman"/>
          <w:sz w:val="24"/>
          <w:szCs w:val="24"/>
        </w:rPr>
        <w:t>e</w:t>
      </w:r>
      <w:r w:rsidRPr="00342DAC">
        <w:rPr>
          <w:rFonts w:ascii="Times New Roman" w:hAnsi="Times New Roman" w:cs="Times New Roman"/>
          <w:sz w:val="24"/>
          <w:szCs w:val="24"/>
        </w:rPr>
        <w:t xml:space="preserve">stimation </w:t>
      </w:r>
      <w:r w:rsidR="00512DFC" w:rsidRPr="00342DAC">
        <w:rPr>
          <w:rFonts w:ascii="Times New Roman" w:hAnsi="Times New Roman" w:cs="Times New Roman"/>
          <w:sz w:val="24"/>
          <w:szCs w:val="24"/>
        </w:rPr>
        <w:t>u</w:t>
      </w:r>
      <w:r w:rsidRPr="00342DAC">
        <w:rPr>
          <w:rFonts w:ascii="Times New Roman" w:hAnsi="Times New Roman" w:cs="Times New Roman"/>
          <w:sz w:val="24"/>
          <w:szCs w:val="24"/>
        </w:rPr>
        <w:t xml:space="preserve">sing </w:t>
      </w:r>
      <w:r w:rsidR="00512DFC" w:rsidRPr="00342DAC">
        <w:rPr>
          <w:rFonts w:ascii="Times New Roman" w:hAnsi="Times New Roman" w:cs="Times New Roman"/>
          <w:sz w:val="24"/>
          <w:szCs w:val="24"/>
        </w:rPr>
        <w:t>p</w:t>
      </w:r>
      <w:r w:rsidRPr="00342DAC">
        <w:rPr>
          <w:rFonts w:ascii="Times New Roman" w:hAnsi="Times New Roman" w:cs="Times New Roman"/>
          <w:sz w:val="24"/>
          <w:szCs w:val="24"/>
        </w:rPr>
        <w:t xml:space="preserve">art </w:t>
      </w:r>
      <w:r w:rsidR="00904E80" w:rsidRPr="00342DAC">
        <w:rPr>
          <w:rFonts w:ascii="Times New Roman" w:hAnsi="Times New Roman" w:cs="Times New Roman"/>
          <w:sz w:val="24"/>
          <w:szCs w:val="24"/>
        </w:rPr>
        <w:t>a</w:t>
      </w:r>
      <w:r w:rsidRPr="00342DAC">
        <w:rPr>
          <w:rFonts w:ascii="Times New Roman" w:hAnsi="Times New Roman" w:cs="Times New Roman"/>
          <w:sz w:val="24"/>
          <w:szCs w:val="24"/>
        </w:rPr>
        <w:t xml:space="preserve">ffinity </w:t>
      </w:r>
      <w:r w:rsidR="00904E80" w:rsidRPr="00342DAC">
        <w:rPr>
          <w:rFonts w:ascii="Times New Roman" w:hAnsi="Times New Roman" w:cs="Times New Roman"/>
          <w:sz w:val="24"/>
          <w:szCs w:val="24"/>
        </w:rPr>
        <w:t>f</w:t>
      </w:r>
      <w:r w:rsidRPr="00342DAC">
        <w:rPr>
          <w:rFonts w:ascii="Times New Roman" w:hAnsi="Times New Roman" w:cs="Times New Roman"/>
          <w:sz w:val="24"/>
          <w:szCs w:val="24"/>
        </w:rPr>
        <w:t xml:space="preserve">ields. </w:t>
      </w:r>
      <w:r w:rsidRPr="00342DAC">
        <w:rPr>
          <w:rFonts w:ascii="Times New Roman" w:hAnsi="Times New Roman" w:cs="Times New Roman"/>
          <w:i/>
          <w:iCs/>
          <w:sz w:val="24"/>
          <w:szCs w:val="24"/>
        </w:rPr>
        <w:t>2017 IEEE Conference on Computer Vision and Pattern Recognition (CVPR</w:t>
      </w:r>
      <w:r w:rsidRPr="00342DAC">
        <w:rPr>
          <w:rFonts w:ascii="Times New Roman" w:hAnsi="Times New Roman" w:cs="Times New Roman"/>
          <w:sz w:val="24"/>
          <w:szCs w:val="24"/>
        </w:rPr>
        <w:t>), 1302–1310. https://doi.org/10.1109/CVPR.2017.143</w:t>
      </w:r>
    </w:p>
    <w:p w14:paraId="6F62F0C6" w14:textId="13DC130D" w:rsidR="00AE0E96" w:rsidRPr="00342DAC" w:rsidRDefault="001327E7" w:rsidP="00696A13">
      <w:pPr>
        <w:widowControl w:val="0"/>
        <w:pBdr>
          <w:top w:val="nil"/>
          <w:left w:val="nil"/>
          <w:bottom w:val="nil"/>
          <w:right w:val="nil"/>
          <w:between w:val="nil"/>
        </w:pBdr>
        <w:spacing w:after="0" w:line="480" w:lineRule="auto"/>
        <w:rPr>
          <w:rFonts w:ascii="Times New Roman" w:eastAsia="Times" w:hAnsi="Times New Roman" w:cs="Times New Roman"/>
          <w:color w:val="000000"/>
          <w:sz w:val="24"/>
          <w:szCs w:val="24"/>
          <w:lang w:val="de-CH"/>
        </w:rPr>
      </w:pPr>
      <w:r w:rsidRPr="00342DAC">
        <w:rPr>
          <w:rFonts w:ascii="Times New Roman" w:hAnsi="Times New Roman" w:cs="Times New Roman"/>
          <w:sz w:val="24"/>
          <w:szCs w:val="24"/>
          <w:lang w:val="de-DE"/>
        </w:rPr>
        <w:lastRenderedPageBreak/>
        <w:t>https://doi.org/10.1007/978-3-319-46843-3_6</w:t>
      </w:r>
    </w:p>
    <w:p w14:paraId="01F21E2F" w14:textId="09820AAB" w:rsidR="00AE2653" w:rsidRPr="00342DAC" w:rsidRDefault="00B027A0" w:rsidP="00696A13">
      <w:pPr>
        <w:widowControl w:val="0"/>
        <w:pBdr>
          <w:top w:val="nil"/>
          <w:left w:val="nil"/>
          <w:bottom w:val="nil"/>
          <w:right w:val="nil"/>
          <w:between w:val="nil"/>
        </w:pBdr>
        <w:spacing w:after="0" w:line="480" w:lineRule="auto"/>
        <w:ind w:left="709" w:hanging="709"/>
        <w:rPr>
          <w:rFonts w:ascii="Times New Roman" w:eastAsia="Times" w:hAnsi="Times New Roman" w:cs="Times New Roman"/>
          <w:color w:val="000000"/>
          <w:sz w:val="24"/>
          <w:szCs w:val="24"/>
        </w:rPr>
      </w:pPr>
      <w:hyperlink r:id="rId35">
        <w:r w:rsidR="00AE2653" w:rsidRPr="007B7521">
          <w:rPr>
            <w:rFonts w:ascii="Times New Roman" w:eastAsia="Times" w:hAnsi="Times New Roman" w:cs="Times New Roman"/>
            <w:color w:val="000000"/>
            <w:sz w:val="24"/>
            <w:szCs w:val="24"/>
            <w:lang w:val="de-CH"/>
          </w:rPr>
          <w:t xml:space="preserve">Charles, J., Pfister, T., Everingham, M., &amp; Zisserman, A. (2014). </w:t>
        </w:r>
        <w:r w:rsidR="00AE2653" w:rsidRPr="00342DAC">
          <w:rPr>
            <w:rFonts w:ascii="Times New Roman" w:eastAsia="Times" w:hAnsi="Times New Roman" w:cs="Times New Roman"/>
            <w:color w:val="000000"/>
            <w:sz w:val="24"/>
            <w:szCs w:val="24"/>
          </w:rPr>
          <w:t xml:space="preserve">Automatic and </w:t>
        </w:r>
        <w:r w:rsidR="0036303B" w:rsidRPr="00342DAC">
          <w:rPr>
            <w:rFonts w:ascii="Times New Roman" w:eastAsia="Times" w:hAnsi="Times New Roman" w:cs="Times New Roman"/>
            <w:color w:val="000000"/>
            <w:sz w:val="24"/>
            <w:szCs w:val="24"/>
          </w:rPr>
          <w:t>e</w:t>
        </w:r>
        <w:r w:rsidR="00AE2653" w:rsidRPr="00342DAC">
          <w:rPr>
            <w:rFonts w:ascii="Times New Roman" w:eastAsia="Times" w:hAnsi="Times New Roman" w:cs="Times New Roman"/>
            <w:color w:val="000000"/>
            <w:sz w:val="24"/>
            <w:szCs w:val="24"/>
          </w:rPr>
          <w:t xml:space="preserve">fficient </w:t>
        </w:r>
        <w:r w:rsidR="0036303B" w:rsidRPr="00342DAC">
          <w:rPr>
            <w:rFonts w:ascii="Times New Roman" w:eastAsia="Times" w:hAnsi="Times New Roman" w:cs="Times New Roman"/>
            <w:color w:val="000000"/>
            <w:sz w:val="24"/>
            <w:szCs w:val="24"/>
          </w:rPr>
          <w:t>h</w:t>
        </w:r>
        <w:r w:rsidR="00AE2653" w:rsidRPr="00342DAC">
          <w:rPr>
            <w:rFonts w:ascii="Times New Roman" w:eastAsia="Times" w:hAnsi="Times New Roman" w:cs="Times New Roman"/>
            <w:color w:val="000000"/>
            <w:sz w:val="24"/>
            <w:szCs w:val="24"/>
          </w:rPr>
          <w:t xml:space="preserve">uman </w:t>
        </w:r>
        <w:r w:rsidR="0036303B" w:rsidRPr="00342DAC">
          <w:rPr>
            <w:rFonts w:ascii="Times New Roman" w:eastAsia="Times" w:hAnsi="Times New Roman" w:cs="Times New Roman"/>
            <w:color w:val="000000"/>
            <w:sz w:val="24"/>
            <w:szCs w:val="24"/>
          </w:rPr>
          <w:t>p</w:t>
        </w:r>
        <w:r w:rsidR="00AE2653" w:rsidRPr="00342DAC">
          <w:rPr>
            <w:rFonts w:ascii="Times New Roman" w:eastAsia="Times" w:hAnsi="Times New Roman" w:cs="Times New Roman"/>
            <w:color w:val="000000"/>
            <w:sz w:val="24"/>
            <w:szCs w:val="24"/>
          </w:rPr>
          <w:t xml:space="preserve">ose </w:t>
        </w:r>
        <w:r w:rsidR="0036303B" w:rsidRPr="00342DAC">
          <w:rPr>
            <w:rFonts w:ascii="Times New Roman" w:eastAsia="Times" w:hAnsi="Times New Roman" w:cs="Times New Roman"/>
            <w:color w:val="000000"/>
            <w:sz w:val="24"/>
            <w:szCs w:val="24"/>
          </w:rPr>
          <w:t>e</w:t>
        </w:r>
        <w:r w:rsidR="00AE2653" w:rsidRPr="00342DAC">
          <w:rPr>
            <w:rFonts w:ascii="Times New Roman" w:eastAsia="Times" w:hAnsi="Times New Roman" w:cs="Times New Roman"/>
            <w:color w:val="000000"/>
            <w:sz w:val="24"/>
            <w:szCs w:val="24"/>
          </w:rPr>
          <w:t xml:space="preserve">stimation for </w:t>
        </w:r>
        <w:r w:rsidR="0036303B" w:rsidRPr="00342DAC">
          <w:rPr>
            <w:rFonts w:ascii="Times New Roman" w:eastAsia="Times" w:hAnsi="Times New Roman" w:cs="Times New Roman"/>
            <w:color w:val="000000"/>
            <w:sz w:val="24"/>
            <w:szCs w:val="24"/>
          </w:rPr>
          <w:t>s</w:t>
        </w:r>
        <w:r w:rsidR="00AE2653" w:rsidRPr="00342DAC">
          <w:rPr>
            <w:rFonts w:ascii="Times New Roman" w:eastAsia="Times" w:hAnsi="Times New Roman" w:cs="Times New Roman"/>
            <w:color w:val="000000"/>
            <w:sz w:val="24"/>
            <w:szCs w:val="24"/>
          </w:rPr>
          <w:t xml:space="preserve">ign </w:t>
        </w:r>
        <w:r w:rsidR="0036303B" w:rsidRPr="00342DAC">
          <w:rPr>
            <w:rFonts w:ascii="Times New Roman" w:eastAsia="Times" w:hAnsi="Times New Roman" w:cs="Times New Roman"/>
            <w:color w:val="000000"/>
            <w:sz w:val="24"/>
            <w:szCs w:val="24"/>
          </w:rPr>
          <w:t>l</w:t>
        </w:r>
        <w:r w:rsidR="00AE2653" w:rsidRPr="00342DAC">
          <w:rPr>
            <w:rFonts w:ascii="Times New Roman" w:eastAsia="Times" w:hAnsi="Times New Roman" w:cs="Times New Roman"/>
            <w:color w:val="000000"/>
            <w:sz w:val="24"/>
            <w:szCs w:val="24"/>
          </w:rPr>
          <w:t xml:space="preserve">anguage </w:t>
        </w:r>
        <w:r w:rsidR="0036303B" w:rsidRPr="00342DAC">
          <w:rPr>
            <w:rFonts w:ascii="Times New Roman" w:eastAsia="Times" w:hAnsi="Times New Roman" w:cs="Times New Roman"/>
            <w:color w:val="000000"/>
            <w:sz w:val="24"/>
            <w:szCs w:val="24"/>
          </w:rPr>
          <w:t>v</w:t>
        </w:r>
        <w:r w:rsidR="00AE2653" w:rsidRPr="00342DAC">
          <w:rPr>
            <w:rFonts w:ascii="Times New Roman" w:eastAsia="Times" w:hAnsi="Times New Roman" w:cs="Times New Roman"/>
            <w:color w:val="000000"/>
            <w:sz w:val="24"/>
            <w:szCs w:val="24"/>
          </w:rPr>
          <w:t xml:space="preserve">ideos. </w:t>
        </w:r>
      </w:hyperlink>
      <w:hyperlink r:id="rId36">
        <w:r w:rsidR="00AE2653" w:rsidRPr="00342DAC">
          <w:rPr>
            <w:rFonts w:ascii="Times New Roman" w:eastAsia="Times" w:hAnsi="Times New Roman" w:cs="Times New Roman"/>
            <w:i/>
            <w:color w:val="000000"/>
            <w:sz w:val="24"/>
            <w:szCs w:val="24"/>
          </w:rPr>
          <w:t>International Journal of Computer Vision</w:t>
        </w:r>
      </w:hyperlink>
      <w:hyperlink r:id="rId37">
        <w:r w:rsidR="00AE2653" w:rsidRPr="00342DAC">
          <w:rPr>
            <w:rFonts w:ascii="Times New Roman" w:eastAsia="Times" w:hAnsi="Times New Roman" w:cs="Times New Roman"/>
            <w:color w:val="000000"/>
            <w:sz w:val="24"/>
            <w:szCs w:val="24"/>
          </w:rPr>
          <w:t xml:space="preserve">, </w:t>
        </w:r>
      </w:hyperlink>
      <w:hyperlink r:id="rId38">
        <w:r w:rsidR="00AE2653" w:rsidRPr="00342DAC">
          <w:rPr>
            <w:rFonts w:ascii="Times New Roman" w:eastAsia="Times" w:hAnsi="Times New Roman" w:cs="Times New Roman"/>
            <w:i/>
            <w:color w:val="000000"/>
            <w:sz w:val="24"/>
            <w:szCs w:val="24"/>
          </w:rPr>
          <w:t>110</w:t>
        </w:r>
      </w:hyperlink>
      <w:r w:rsidR="00D41A05" w:rsidRPr="00342DAC">
        <w:rPr>
          <w:rFonts w:ascii="Times New Roman" w:eastAsia="Times" w:hAnsi="Times New Roman" w:cs="Times New Roman"/>
          <w:iCs/>
          <w:color w:val="000000"/>
          <w:sz w:val="24"/>
          <w:szCs w:val="24"/>
        </w:rPr>
        <w:t xml:space="preserve">(1), 70–90. </w:t>
      </w:r>
      <w:r w:rsidR="00EF0A2A" w:rsidRPr="00342DAC">
        <w:rPr>
          <w:rFonts w:ascii="Times New Roman" w:eastAsia="Times" w:hAnsi="Times New Roman" w:cs="Times New Roman"/>
          <w:iCs/>
          <w:color w:val="000000"/>
          <w:sz w:val="24"/>
          <w:szCs w:val="24"/>
        </w:rPr>
        <w:t>https://doi.org/10.1007/s11263-013-0672-6</w:t>
      </w:r>
    </w:p>
    <w:p w14:paraId="407C9AF6" w14:textId="05530B63" w:rsidR="00AE2653" w:rsidRPr="00342DAC" w:rsidRDefault="00AE2653" w:rsidP="00696A13">
      <w:pPr>
        <w:widowControl w:val="0"/>
        <w:pBdr>
          <w:top w:val="nil"/>
          <w:left w:val="nil"/>
          <w:bottom w:val="nil"/>
          <w:right w:val="nil"/>
          <w:between w:val="nil"/>
        </w:pBdr>
        <w:spacing w:after="0" w:line="480" w:lineRule="auto"/>
        <w:ind w:left="709" w:hanging="709"/>
        <w:rPr>
          <w:rFonts w:ascii="Times New Roman" w:eastAsia="Times" w:hAnsi="Times New Roman" w:cs="Times New Roman"/>
          <w:sz w:val="24"/>
          <w:szCs w:val="24"/>
        </w:rPr>
      </w:pPr>
      <w:r w:rsidRPr="00342DAC">
        <w:rPr>
          <w:rFonts w:ascii="Times New Roman" w:eastAsia="Times" w:hAnsi="Times New Roman" w:cs="Times New Roman"/>
          <w:sz w:val="24"/>
          <w:szCs w:val="24"/>
        </w:rPr>
        <w:t xml:space="preserve">Cooper, H. M., &amp; Bowden, R. (2010). Sign </w:t>
      </w:r>
      <w:r w:rsidR="00D5704B" w:rsidRPr="00342DAC">
        <w:rPr>
          <w:rFonts w:ascii="Times New Roman" w:eastAsia="Times" w:hAnsi="Times New Roman" w:cs="Times New Roman"/>
          <w:sz w:val="24"/>
          <w:szCs w:val="24"/>
        </w:rPr>
        <w:t>l</w:t>
      </w:r>
      <w:r w:rsidRPr="00342DAC">
        <w:rPr>
          <w:rFonts w:ascii="Times New Roman" w:eastAsia="Times" w:hAnsi="Times New Roman" w:cs="Times New Roman"/>
          <w:sz w:val="24"/>
          <w:szCs w:val="24"/>
        </w:rPr>
        <w:t xml:space="preserve">anguage using </w:t>
      </w:r>
      <w:r w:rsidR="0084450C" w:rsidRPr="00342DAC">
        <w:rPr>
          <w:rFonts w:ascii="Times New Roman" w:eastAsia="Times" w:hAnsi="Times New Roman" w:cs="Times New Roman"/>
          <w:sz w:val="24"/>
          <w:szCs w:val="24"/>
        </w:rPr>
        <w:t>l</w:t>
      </w:r>
      <w:r w:rsidRPr="00342DAC">
        <w:rPr>
          <w:rFonts w:ascii="Times New Roman" w:eastAsia="Times" w:hAnsi="Times New Roman" w:cs="Times New Roman"/>
          <w:sz w:val="24"/>
          <w:szCs w:val="24"/>
        </w:rPr>
        <w:t xml:space="preserve">inguistically </w:t>
      </w:r>
      <w:r w:rsidR="0084450C" w:rsidRPr="00342DAC">
        <w:rPr>
          <w:rFonts w:ascii="Times New Roman" w:eastAsia="Times" w:hAnsi="Times New Roman" w:cs="Times New Roman"/>
          <w:sz w:val="24"/>
          <w:szCs w:val="24"/>
        </w:rPr>
        <w:t>d</w:t>
      </w:r>
      <w:r w:rsidRPr="00342DAC">
        <w:rPr>
          <w:rFonts w:ascii="Times New Roman" w:eastAsia="Times" w:hAnsi="Times New Roman" w:cs="Times New Roman"/>
          <w:sz w:val="24"/>
          <w:szCs w:val="24"/>
        </w:rPr>
        <w:t xml:space="preserve">erived </w:t>
      </w:r>
      <w:r w:rsidR="0084450C" w:rsidRPr="00342DAC">
        <w:rPr>
          <w:rFonts w:ascii="Times New Roman" w:eastAsia="Times" w:hAnsi="Times New Roman" w:cs="Times New Roman"/>
          <w:sz w:val="24"/>
          <w:szCs w:val="24"/>
        </w:rPr>
        <w:t>s</w:t>
      </w:r>
      <w:r w:rsidRPr="00342DAC">
        <w:rPr>
          <w:rFonts w:ascii="Times New Roman" w:eastAsia="Times" w:hAnsi="Times New Roman" w:cs="Times New Roman"/>
          <w:sz w:val="24"/>
          <w:szCs w:val="24"/>
        </w:rPr>
        <w:t>ub-</w:t>
      </w:r>
      <w:r w:rsidR="0084450C" w:rsidRPr="00342DAC">
        <w:rPr>
          <w:rFonts w:ascii="Times New Roman" w:eastAsia="Times" w:hAnsi="Times New Roman" w:cs="Times New Roman"/>
          <w:sz w:val="24"/>
          <w:szCs w:val="24"/>
        </w:rPr>
        <w:t>u</w:t>
      </w:r>
      <w:r w:rsidRPr="00342DAC">
        <w:rPr>
          <w:rFonts w:ascii="Times New Roman" w:eastAsia="Times" w:hAnsi="Times New Roman" w:cs="Times New Roman"/>
          <w:sz w:val="24"/>
          <w:szCs w:val="24"/>
        </w:rPr>
        <w:t xml:space="preserve">nits. </w:t>
      </w:r>
      <w:r w:rsidRPr="00342DAC">
        <w:rPr>
          <w:rFonts w:ascii="Times New Roman" w:eastAsia="Times" w:hAnsi="Times New Roman" w:cs="Times New Roman"/>
          <w:i/>
          <w:iCs/>
          <w:sz w:val="24"/>
          <w:szCs w:val="24"/>
        </w:rPr>
        <w:t>Proc</w:t>
      </w:r>
      <w:r w:rsidR="00832401" w:rsidRPr="00342DAC">
        <w:rPr>
          <w:rFonts w:ascii="Times New Roman" w:eastAsia="Times" w:hAnsi="Times New Roman" w:cs="Times New Roman"/>
          <w:i/>
          <w:iCs/>
          <w:sz w:val="24"/>
          <w:szCs w:val="24"/>
        </w:rPr>
        <w:t>eedings of the</w:t>
      </w:r>
      <w:r w:rsidRPr="00342DAC">
        <w:rPr>
          <w:rFonts w:ascii="Times New Roman" w:eastAsia="Times" w:hAnsi="Times New Roman" w:cs="Times New Roman"/>
          <w:i/>
          <w:iCs/>
          <w:sz w:val="24"/>
          <w:szCs w:val="24"/>
        </w:rPr>
        <w:t xml:space="preserve"> 4th Workshop on Representation and Processing of Sign Languages: Corpora and Sign Language Technologies</w:t>
      </w:r>
      <w:r w:rsidRPr="00342DAC">
        <w:rPr>
          <w:rFonts w:ascii="Times New Roman" w:eastAsia="Times" w:hAnsi="Times New Roman" w:cs="Times New Roman"/>
          <w:sz w:val="24"/>
          <w:szCs w:val="24"/>
        </w:rPr>
        <w:t>, LREC</w:t>
      </w:r>
      <w:r w:rsidR="008B3B34" w:rsidRPr="00342DAC">
        <w:rPr>
          <w:rFonts w:ascii="Times New Roman" w:eastAsia="Times" w:hAnsi="Times New Roman" w:cs="Times New Roman"/>
          <w:sz w:val="24"/>
          <w:szCs w:val="24"/>
        </w:rPr>
        <w:t xml:space="preserve"> </w:t>
      </w:r>
      <w:r w:rsidRPr="00342DAC">
        <w:rPr>
          <w:rFonts w:ascii="Times New Roman" w:eastAsia="Times" w:hAnsi="Times New Roman" w:cs="Times New Roman"/>
          <w:sz w:val="24"/>
          <w:szCs w:val="24"/>
        </w:rPr>
        <w:t>2010</w:t>
      </w:r>
      <w:r w:rsidR="00BB28BC" w:rsidRPr="00342DAC">
        <w:rPr>
          <w:rFonts w:ascii="Times New Roman" w:eastAsia="Times" w:hAnsi="Times New Roman" w:cs="Times New Roman"/>
          <w:sz w:val="24"/>
          <w:szCs w:val="24"/>
        </w:rPr>
        <w:t xml:space="preserve"> (pp. </w:t>
      </w:r>
      <w:r w:rsidRPr="00342DAC">
        <w:rPr>
          <w:rFonts w:ascii="Times New Roman" w:eastAsia="Times" w:hAnsi="Times New Roman" w:cs="Times New Roman"/>
          <w:sz w:val="24"/>
          <w:szCs w:val="24"/>
        </w:rPr>
        <w:t>57</w:t>
      </w:r>
      <w:r w:rsidR="00E10E5F" w:rsidRPr="00342DAC">
        <w:rPr>
          <w:rFonts w:ascii="Times New Roman" w:eastAsia="Times" w:hAnsi="Times New Roman" w:cs="Times New Roman"/>
          <w:iCs/>
          <w:color w:val="000000"/>
          <w:sz w:val="24"/>
          <w:szCs w:val="24"/>
        </w:rPr>
        <w:t>–</w:t>
      </w:r>
      <w:r w:rsidRPr="00342DAC">
        <w:rPr>
          <w:rFonts w:ascii="Times New Roman" w:eastAsia="Times" w:hAnsi="Times New Roman" w:cs="Times New Roman"/>
          <w:sz w:val="24"/>
          <w:szCs w:val="24"/>
        </w:rPr>
        <w:t>61</w:t>
      </w:r>
      <w:r w:rsidR="00E10E5F" w:rsidRPr="00342DAC">
        <w:rPr>
          <w:rFonts w:ascii="Times New Roman" w:eastAsia="Times" w:hAnsi="Times New Roman" w:cs="Times New Roman"/>
          <w:sz w:val="24"/>
          <w:szCs w:val="24"/>
        </w:rPr>
        <w:t>)</w:t>
      </w:r>
      <w:r w:rsidRPr="00342DAC">
        <w:rPr>
          <w:rFonts w:ascii="Times New Roman" w:eastAsia="Times" w:hAnsi="Times New Roman" w:cs="Times New Roman"/>
          <w:sz w:val="24"/>
          <w:szCs w:val="24"/>
        </w:rPr>
        <w:t>.</w:t>
      </w:r>
      <w:r w:rsidR="00CC2DC2" w:rsidRPr="00342DAC">
        <w:rPr>
          <w:rFonts w:ascii="Times New Roman" w:eastAsia="Times" w:hAnsi="Times New Roman" w:cs="Times New Roman"/>
          <w:sz w:val="24"/>
          <w:szCs w:val="24"/>
        </w:rPr>
        <w:t xml:space="preserve"> https://www.sign-lang.uni-hamburg.de/lrec2010/lrec_cslt_01.pdf</w:t>
      </w:r>
    </w:p>
    <w:p w14:paraId="07519774" w14:textId="3C350C69" w:rsidR="00AE2653" w:rsidRPr="00342DAC" w:rsidRDefault="00AE2653" w:rsidP="00696A13">
      <w:pPr>
        <w:spacing w:after="0" w:line="480" w:lineRule="auto"/>
        <w:ind w:left="709" w:hanging="709"/>
        <w:rPr>
          <w:rFonts w:ascii="Times New Roman" w:eastAsia="Times New Roman" w:hAnsi="Times New Roman" w:cs="Times New Roman"/>
          <w:sz w:val="24"/>
          <w:szCs w:val="24"/>
          <w:lang w:eastAsia="de-DE"/>
        </w:rPr>
      </w:pPr>
      <w:r w:rsidRPr="00342DAC">
        <w:rPr>
          <w:rFonts w:ascii="Times New Roman" w:eastAsia="Times" w:hAnsi="Times New Roman" w:cs="Times New Roman"/>
          <w:sz w:val="24"/>
          <w:szCs w:val="24"/>
        </w:rPr>
        <w:t>Cooper, H. M.</w:t>
      </w:r>
      <w:r w:rsidR="00DF4A7F" w:rsidRPr="00342DAC">
        <w:rPr>
          <w:rFonts w:ascii="Times New Roman" w:eastAsia="Times" w:hAnsi="Times New Roman" w:cs="Times New Roman"/>
          <w:sz w:val="24"/>
          <w:szCs w:val="24"/>
        </w:rPr>
        <w:t>,</w:t>
      </w:r>
      <w:r w:rsidRPr="00342DAC">
        <w:rPr>
          <w:rFonts w:ascii="Times New Roman" w:eastAsia="Times" w:hAnsi="Times New Roman" w:cs="Times New Roman"/>
          <w:sz w:val="24"/>
          <w:szCs w:val="24"/>
        </w:rPr>
        <w:t xml:space="preserve"> &amp; Bowden, R. (2007) Sign </w:t>
      </w:r>
      <w:r w:rsidR="007C4F0C" w:rsidRPr="00342DAC">
        <w:rPr>
          <w:rFonts w:ascii="Times New Roman" w:eastAsia="Times" w:hAnsi="Times New Roman" w:cs="Times New Roman"/>
          <w:sz w:val="24"/>
          <w:szCs w:val="24"/>
        </w:rPr>
        <w:t>l</w:t>
      </w:r>
      <w:r w:rsidRPr="00342DAC">
        <w:rPr>
          <w:rFonts w:ascii="Times New Roman" w:eastAsia="Times" w:hAnsi="Times New Roman" w:cs="Times New Roman"/>
          <w:sz w:val="24"/>
          <w:szCs w:val="24"/>
        </w:rPr>
        <w:t xml:space="preserve">anguage </w:t>
      </w:r>
      <w:r w:rsidR="00E5437B" w:rsidRPr="00342DAC">
        <w:rPr>
          <w:rFonts w:ascii="Times New Roman" w:eastAsia="Times" w:hAnsi="Times New Roman" w:cs="Times New Roman"/>
          <w:sz w:val="24"/>
          <w:szCs w:val="24"/>
        </w:rPr>
        <w:t>r</w:t>
      </w:r>
      <w:r w:rsidRPr="00342DAC">
        <w:rPr>
          <w:rFonts w:ascii="Times New Roman" w:eastAsia="Times" w:hAnsi="Times New Roman" w:cs="Times New Roman"/>
          <w:sz w:val="24"/>
          <w:szCs w:val="24"/>
        </w:rPr>
        <w:t xml:space="preserve">ecognition </w:t>
      </w:r>
      <w:r w:rsidR="00E5437B" w:rsidRPr="00342DAC">
        <w:rPr>
          <w:rFonts w:ascii="Times New Roman" w:eastAsia="Times" w:hAnsi="Times New Roman" w:cs="Times New Roman"/>
          <w:sz w:val="24"/>
          <w:szCs w:val="24"/>
        </w:rPr>
        <w:t>u</w:t>
      </w:r>
      <w:r w:rsidRPr="00342DAC">
        <w:rPr>
          <w:rFonts w:ascii="Times New Roman" w:eastAsia="Times" w:hAnsi="Times New Roman" w:cs="Times New Roman"/>
          <w:sz w:val="24"/>
          <w:szCs w:val="24"/>
        </w:rPr>
        <w:t xml:space="preserve">sing </w:t>
      </w:r>
      <w:r w:rsidR="005E3FD4" w:rsidRPr="00342DAC">
        <w:rPr>
          <w:rFonts w:ascii="Times New Roman" w:eastAsia="Times" w:hAnsi="Times New Roman" w:cs="Times New Roman"/>
          <w:sz w:val="24"/>
          <w:szCs w:val="24"/>
        </w:rPr>
        <w:t>b</w:t>
      </w:r>
      <w:r w:rsidRPr="00342DAC">
        <w:rPr>
          <w:rFonts w:ascii="Times New Roman" w:eastAsia="Times" w:hAnsi="Times New Roman" w:cs="Times New Roman"/>
          <w:sz w:val="24"/>
          <w:szCs w:val="24"/>
        </w:rPr>
        <w:t xml:space="preserve">oosted </w:t>
      </w:r>
      <w:r w:rsidR="005E3FD4" w:rsidRPr="00342DAC">
        <w:rPr>
          <w:rFonts w:ascii="Times New Roman" w:eastAsia="Times" w:hAnsi="Times New Roman" w:cs="Times New Roman"/>
          <w:sz w:val="24"/>
          <w:szCs w:val="24"/>
        </w:rPr>
        <w:t>v</w:t>
      </w:r>
      <w:r w:rsidRPr="00342DAC">
        <w:rPr>
          <w:rFonts w:ascii="Times New Roman" w:eastAsia="Times" w:hAnsi="Times New Roman" w:cs="Times New Roman"/>
          <w:sz w:val="24"/>
          <w:szCs w:val="24"/>
        </w:rPr>
        <w:t xml:space="preserve">olumetric </w:t>
      </w:r>
      <w:r w:rsidR="005E3FD4" w:rsidRPr="00342DAC">
        <w:rPr>
          <w:rFonts w:ascii="Times New Roman" w:eastAsia="Times" w:hAnsi="Times New Roman" w:cs="Times New Roman"/>
          <w:sz w:val="24"/>
          <w:szCs w:val="24"/>
        </w:rPr>
        <w:t>f</w:t>
      </w:r>
      <w:r w:rsidRPr="00342DAC">
        <w:rPr>
          <w:rFonts w:ascii="Times New Roman" w:eastAsia="Times" w:hAnsi="Times New Roman" w:cs="Times New Roman"/>
          <w:sz w:val="24"/>
          <w:szCs w:val="24"/>
        </w:rPr>
        <w:t>eatures</w:t>
      </w:r>
      <w:r w:rsidR="006C197A" w:rsidRPr="00342DAC">
        <w:rPr>
          <w:rFonts w:ascii="Times New Roman" w:eastAsia="Times" w:hAnsi="Times New Roman" w:cs="Times New Roman"/>
          <w:sz w:val="24"/>
          <w:szCs w:val="24"/>
        </w:rPr>
        <w:t xml:space="preserve">. </w:t>
      </w:r>
      <w:r w:rsidR="006C197A" w:rsidRPr="00342DAC">
        <w:rPr>
          <w:rFonts w:ascii="Times New Roman" w:eastAsia="Times" w:hAnsi="Times New Roman" w:cs="Times New Roman"/>
          <w:i/>
          <w:iCs/>
          <w:sz w:val="24"/>
          <w:szCs w:val="24"/>
        </w:rPr>
        <w:t xml:space="preserve">Proceedings </w:t>
      </w:r>
      <w:r w:rsidR="006C197A" w:rsidRPr="00342DAC">
        <w:rPr>
          <w:rFonts w:ascii="Times New Roman" w:eastAsia="Times New Roman" w:hAnsi="Times New Roman" w:cs="Times New Roman"/>
          <w:i/>
          <w:iCs/>
          <w:sz w:val="24"/>
          <w:szCs w:val="24"/>
          <w:lang w:eastAsia="de-DE"/>
        </w:rPr>
        <w:t>MVA2007 IAPR Conference on Machine Vision Applications</w:t>
      </w:r>
      <w:r w:rsidR="006C197A" w:rsidRPr="00342DAC">
        <w:rPr>
          <w:rFonts w:ascii="Times New Roman" w:eastAsia="Times" w:hAnsi="Times New Roman" w:cs="Times New Roman"/>
          <w:sz w:val="24"/>
          <w:szCs w:val="24"/>
        </w:rPr>
        <w:t xml:space="preserve"> </w:t>
      </w:r>
      <w:r w:rsidR="00A17600" w:rsidRPr="00342DAC">
        <w:rPr>
          <w:rFonts w:ascii="Times New Roman" w:eastAsia="Times" w:hAnsi="Times New Roman" w:cs="Times New Roman"/>
          <w:sz w:val="24"/>
          <w:szCs w:val="24"/>
        </w:rPr>
        <w:t>(</w:t>
      </w:r>
      <w:r w:rsidRPr="00342DAC">
        <w:rPr>
          <w:rFonts w:ascii="Times New Roman" w:eastAsia="Times" w:hAnsi="Times New Roman" w:cs="Times New Roman"/>
          <w:sz w:val="24"/>
          <w:szCs w:val="24"/>
        </w:rPr>
        <w:t>pp</w:t>
      </w:r>
      <w:r w:rsidR="00467DAF" w:rsidRPr="00342DAC">
        <w:rPr>
          <w:rFonts w:ascii="Times New Roman" w:eastAsia="Times" w:hAnsi="Times New Roman" w:cs="Times New Roman"/>
          <w:sz w:val="24"/>
          <w:szCs w:val="24"/>
        </w:rPr>
        <w:t xml:space="preserve">. </w:t>
      </w:r>
      <w:r w:rsidRPr="00342DAC">
        <w:rPr>
          <w:rFonts w:ascii="Times New Roman" w:eastAsia="Times" w:hAnsi="Times New Roman" w:cs="Times New Roman"/>
          <w:sz w:val="24"/>
          <w:szCs w:val="24"/>
        </w:rPr>
        <w:t>359</w:t>
      </w:r>
      <w:r w:rsidR="00467DAF" w:rsidRPr="00342DAC">
        <w:rPr>
          <w:rFonts w:ascii="Times New Roman" w:eastAsia="Times" w:hAnsi="Times New Roman" w:cs="Times New Roman"/>
          <w:iCs/>
          <w:color w:val="000000"/>
          <w:sz w:val="24"/>
          <w:szCs w:val="24"/>
        </w:rPr>
        <w:t>–</w:t>
      </w:r>
      <w:r w:rsidRPr="00342DAC">
        <w:rPr>
          <w:rFonts w:ascii="Times New Roman" w:eastAsia="Times" w:hAnsi="Times New Roman" w:cs="Times New Roman"/>
          <w:sz w:val="24"/>
          <w:szCs w:val="24"/>
        </w:rPr>
        <w:t>362</w:t>
      </w:r>
      <w:r w:rsidR="006D586E" w:rsidRPr="00342DAC">
        <w:rPr>
          <w:rFonts w:ascii="Times New Roman" w:eastAsia="Times" w:hAnsi="Times New Roman" w:cs="Times New Roman"/>
          <w:sz w:val="24"/>
          <w:szCs w:val="24"/>
        </w:rPr>
        <w:t>)</w:t>
      </w:r>
      <w:r w:rsidRPr="00342DAC">
        <w:rPr>
          <w:rFonts w:ascii="Times New Roman" w:eastAsia="Times" w:hAnsi="Times New Roman" w:cs="Times New Roman"/>
          <w:sz w:val="24"/>
          <w:szCs w:val="24"/>
        </w:rPr>
        <w:t>.</w:t>
      </w:r>
      <w:r w:rsidR="00BA6504" w:rsidRPr="00342DAC">
        <w:rPr>
          <w:rFonts w:ascii="Times New Roman" w:eastAsia="Times" w:hAnsi="Times New Roman" w:cs="Times New Roman"/>
          <w:sz w:val="24"/>
          <w:szCs w:val="24"/>
        </w:rPr>
        <w:t xml:space="preserve"> https://www.cvl.iis.u-tokyo.ac.jp/mva/proceedings/2007CD/papers/08-33.pdf</w:t>
      </w:r>
    </w:p>
    <w:p w14:paraId="602BFD94" w14:textId="47E8AD28" w:rsidR="00AE2653" w:rsidRPr="00342DAC" w:rsidRDefault="00AE2653" w:rsidP="00696A13">
      <w:pPr>
        <w:widowControl w:val="0"/>
        <w:pBdr>
          <w:top w:val="nil"/>
          <w:left w:val="nil"/>
          <w:bottom w:val="nil"/>
          <w:right w:val="nil"/>
          <w:between w:val="nil"/>
        </w:pBdr>
        <w:spacing w:after="0" w:line="480" w:lineRule="auto"/>
        <w:ind w:left="709" w:hanging="709"/>
        <w:rPr>
          <w:rFonts w:ascii="Times New Roman" w:eastAsia="Times" w:hAnsi="Times New Roman" w:cs="Times New Roman"/>
          <w:sz w:val="24"/>
          <w:szCs w:val="24"/>
        </w:rPr>
      </w:pPr>
      <w:r w:rsidRPr="00342DAC">
        <w:rPr>
          <w:rFonts w:ascii="Times New Roman" w:eastAsia="Times" w:hAnsi="Times New Roman" w:cs="Times New Roman"/>
          <w:sz w:val="24"/>
          <w:szCs w:val="24"/>
        </w:rPr>
        <w:t xml:space="preserve">Cooper, H. M., Pugeault, N. &amp; Bowden, R. (2011a) Reading the </w:t>
      </w:r>
      <w:r w:rsidR="002128A9" w:rsidRPr="00342DAC">
        <w:rPr>
          <w:rFonts w:ascii="Times New Roman" w:eastAsia="Times" w:hAnsi="Times New Roman" w:cs="Times New Roman"/>
          <w:sz w:val="24"/>
          <w:szCs w:val="24"/>
        </w:rPr>
        <w:t>s</w:t>
      </w:r>
      <w:r w:rsidRPr="00342DAC">
        <w:rPr>
          <w:rFonts w:ascii="Times New Roman" w:eastAsia="Times" w:hAnsi="Times New Roman" w:cs="Times New Roman"/>
          <w:sz w:val="24"/>
          <w:szCs w:val="24"/>
        </w:rPr>
        <w:t xml:space="preserve">igns: A </w:t>
      </w:r>
      <w:r w:rsidR="00E00A41" w:rsidRPr="00342DAC">
        <w:rPr>
          <w:rFonts w:ascii="Times New Roman" w:eastAsia="Times" w:hAnsi="Times New Roman" w:cs="Times New Roman"/>
          <w:sz w:val="24"/>
          <w:szCs w:val="24"/>
        </w:rPr>
        <w:t>v</w:t>
      </w:r>
      <w:r w:rsidRPr="00342DAC">
        <w:rPr>
          <w:rFonts w:ascii="Times New Roman" w:eastAsia="Times" w:hAnsi="Times New Roman" w:cs="Times New Roman"/>
          <w:sz w:val="24"/>
          <w:szCs w:val="24"/>
        </w:rPr>
        <w:t xml:space="preserve">ideo </w:t>
      </w:r>
      <w:r w:rsidR="00E00A41" w:rsidRPr="00342DAC">
        <w:rPr>
          <w:rFonts w:ascii="Times New Roman" w:eastAsia="Times" w:hAnsi="Times New Roman" w:cs="Times New Roman"/>
          <w:sz w:val="24"/>
          <w:szCs w:val="24"/>
        </w:rPr>
        <w:t>b</w:t>
      </w:r>
      <w:r w:rsidRPr="00342DAC">
        <w:rPr>
          <w:rFonts w:ascii="Times New Roman" w:eastAsia="Times" w:hAnsi="Times New Roman" w:cs="Times New Roman"/>
          <w:sz w:val="24"/>
          <w:szCs w:val="24"/>
        </w:rPr>
        <w:t xml:space="preserve">ased </w:t>
      </w:r>
      <w:r w:rsidR="00E00A41" w:rsidRPr="00342DAC">
        <w:rPr>
          <w:rFonts w:ascii="Times New Roman" w:eastAsia="Times" w:hAnsi="Times New Roman" w:cs="Times New Roman"/>
          <w:sz w:val="24"/>
          <w:szCs w:val="24"/>
        </w:rPr>
        <w:t>s</w:t>
      </w:r>
      <w:r w:rsidRPr="00342DAC">
        <w:rPr>
          <w:rFonts w:ascii="Times New Roman" w:eastAsia="Times" w:hAnsi="Times New Roman" w:cs="Times New Roman"/>
          <w:sz w:val="24"/>
          <w:szCs w:val="24"/>
        </w:rPr>
        <w:t xml:space="preserve">ign </w:t>
      </w:r>
      <w:r w:rsidR="00E00A41" w:rsidRPr="00342DAC">
        <w:rPr>
          <w:rFonts w:ascii="Times New Roman" w:eastAsia="Times" w:hAnsi="Times New Roman" w:cs="Times New Roman"/>
          <w:sz w:val="24"/>
          <w:szCs w:val="24"/>
        </w:rPr>
        <w:t>d</w:t>
      </w:r>
      <w:r w:rsidRPr="00342DAC">
        <w:rPr>
          <w:rFonts w:ascii="Times New Roman" w:eastAsia="Times" w:hAnsi="Times New Roman" w:cs="Times New Roman"/>
          <w:sz w:val="24"/>
          <w:szCs w:val="24"/>
        </w:rPr>
        <w:t xml:space="preserve">ictionary. </w:t>
      </w:r>
      <w:r w:rsidRPr="00342DAC">
        <w:rPr>
          <w:rFonts w:ascii="Times New Roman" w:eastAsia="Times" w:hAnsi="Times New Roman" w:cs="Times New Roman"/>
          <w:i/>
          <w:iCs/>
          <w:sz w:val="24"/>
          <w:szCs w:val="24"/>
        </w:rPr>
        <w:t>Proc</w:t>
      </w:r>
      <w:r w:rsidR="00E00A41" w:rsidRPr="00342DAC">
        <w:rPr>
          <w:rFonts w:ascii="Times New Roman" w:eastAsia="Times" w:hAnsi="Times New Roman" w:cs="Times New Roman"/>
          <w:i/>
          <w:iCs/>
          <w:sz w:val="24"/>
          <w:szCs w:val="24"/>
        </w:rPr>
        <w:t>eedings</w:t>
      </w:r>
      <w:r w:rsidRPr="00342DAC">
        <w:rPr>
          <w:rFonts w:ascii="Times New Roman" w:eastAsia="Times" w:hAnsi="Times New Roman" w:cs="Times New Roman"/>
          <w:i/>
          <w:iCs/>
          <w:sz w:val="24"/>
          <w:szCs w:val="24"/>
        </w:rPr>
        <w:t xml:space="preserve"> IEEE International Conference on Computer Vision Workshops (ICCV)</w:t>
      </w:r>
      <w:r w:rsidR="00E00A41" w:rsidRPr="00342DAC">
        <w:rPr>
          <w:rFonts w:ascii="Times New Roman" w:eastAsia="Times" w:hAnsi="Times New Roman" w:cs="Times New Roman"/>
          <w:sz w:val="24"/>
          <w:szCs w:val="24"/>
        </w:rPr>
        <w:t xml:space="preserve"> </w:t>
      </w:r>
      <w:r w:rsidR="002019FD" w:rsidRPr="00342DAC">
        <w:rPr>
          <w:rFonts w:ascii="Times New Roman" w:eastAsia="Times" w:hAnsi="Times New Roman" w:cs="Times New Roman"/>
          <w:sz w:val="24"/>
          <w:szCs w:val="24"/>
        </w:rPr>
        <w:t>(</w:t>
      </w:r>
      <w:r w:rsidRPr="00342DAC">
        <w:rPr>
          <w:rFonts w:ascii="Times New Roman" w:eastAsia="Times" w:hAnsi="Times New Roman" w:cs="Times New Roman"/>
          <w:sz w:val="24"/>
          <w:szCs w:val="24"/>
        </w:rPr>
        <w:t>pp</w:t>
      </w:r>
      <w:r w:rsidR="00E00A41" w:rsidRPr="00342DAC">
        <w:rPr>
          <w:rFonts w:ascii="Times New Roman" w:eastAsia="Times" w:hAnsi="Times New Roman" w:cs="Times New Roman"/>
          <w:sz w:val="24"/>
          <w:szCs w:val="24"/>
        </w:rPr>
        <w:t xml:space="preserve">. </w:t>
      </w:r>
      <w:r w:rsidRPr="00342DAC">
        <w:rPr>
          <w:rFonts w:ascii="Times New Roman" w:eastAsia="Times" w:hAnsi="Times New Roman" w:cs="Times New Roman"/>
          <w:sz w:val="24"/>
          <w:szCs w:val="24"/>
        </w:rPr>
        <w:t>914</w:t>
      </w:r>
      <w:r w:rsidR="002019FD" w:rsidRPr="00342DAC">
        <w:rPr>
          <w:rFonts w:ascii="Times New Roman" w:eastAsia="Times" w:hAnsi="Times New Roman" w:cs="Times New Roman"/>
          <w:iCs/>
          <w:color w:val="000000"/>
          <w:sz w:val="24"/>
          <w:szCs w:val="24"/>
        </w:rPr>
        <w:t>–</w:t>
      </w:r>
      <w:r w:rsidRPr="00342DAC">
        <w:rPr>
          <w:rFonts w:ascii="Times New Roman" w:eastAsia="Times" w:hAnsi="Times New Roman" w:cs="Times New Roman"/>
          <w:sz w:val="24"/>
          <w:szCs w:val="24"/>
        </w:rPr>
        <w:t>919</w:t>
      </w:r>
      <w:r w:rsidR="002019FD" w:rsidRPr="00342DAC">
        <w:rPr>
          <w:rFonts w:ascii="Times New Roman" w:eastAsia="Times" w:hAnsi="Times New Roman" w:cs="Times New Roman"/>
          <w:sz w:val="24"/>
          <w:szCs w:val="24"/>
        </w:rPr>
        <w:t>)</w:t>
      </w:r>
      <w:r w:rsidRPr="00342DAC">
        <w:rPr>
          <w:rFonts w:ascii="Times New Roman" w:eastAsia="Times" w:hAnsi="Times New Roman" w:cs="Times New Roman"/>
          <w:sz w:val="24"/>
          <w:szCs w:val="24"/>
        </w:rPr>
        <w:t xml:space="preserve">. </w:t>
      </w:r>
      <w:r w:rsidR="00F26A3E" w:rsidRPr="00342DAC">
        <w:rPr>
          <w:rFonts w:ascii="Times New Roman" w:eastAsia="Times" w:hAnsi="Times New Roman" w:cs="Times New Roman"/>
          <w:sz w:val="24"/>
          <w:szCs w:val="24"/>
        </w:rPr>
        <w:t>https://doi.org/10.1109/ICCVW.2011.6130349</w:t>
      </w:r>
    </w:p>
    <w:p w14:paraId="12ABF8B3" w14:textId="367B9469" w:rsidR="00AE2653" w:rsidRPr="00342DAC" w:rsidRDefault="00FC3D8D"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Cooper, H., Holt, B., &amp; Bowden, R. (2011). Sign language </w:t>
      </w:r>
      <w:r w:rsidR="00AD6E9B" w:rsidRPr="00342DAC">
        <w:rPr>
          <w:rFonts w:ascii="Times New Roman" w:hAnsi="Times New Roman" w:cs="Times New Roman"/>
          <w:sz w:val="24"/>
          <w:szCs w:val="24"/>
        </w:rPr>
        <w:t>r</w:t>
      </w:r>
      <w:r w:rsidRPr="00342DAC">
        <w:rPr>
          <w:rFonts w:ascii="Times New Roman" w:hAnsi="Times New Roman" w:cs="Times New Roman"/>
          <w:sz w:val="24"/>
          <w:szCs w:val="24"/>
        </w:rPr>
        <w:t xml:space="preserve">ecognition. In T. B. Moeslund, A. Hilton, V. Krüger, &amp; L. Sigal (Eds.), </w:t>
      </w:r>
      <w:r w:rsidRPr="00342DAC">
        <w:rPr>
          <w:rFonts w:ascii="Times New Roman" w:hAnsi="Times New Roman" w:cs="Times New Roman"/>
          <w:i/>
          <w:iCs/>
          <w:sz w:val="24"/>
          <w:szCs w:val="24"/>
        </w:rPr>
        <w:t xml:space="preserve">Visual </w:t>
      </w:r>
      <w:r w:rsidR="00B037D5" w:rsidRPr="00342DAC">
        <w:rPr>
          <w:rFonts w:ascii="Times New Roman" w:hAnsi="Times New Roman" w:cs="Times New Roman"/>
          <w:i/>
          <w:iCs/>
          <w:sz w:val="24"/>
          <w:szCs w:val="24"/>
        </w:rPr>
        <w:t>a</w:t>
      </w:r>
      <w:r w:rsidRPr="00342DAC">
        <w:rPr>
          <w:rFonts w:ascii="Times New Roman" w:hAnsi="Times New Roman" w:cs="Times New Roman"/>
          <w:i/>
          <w:iCs/>
          <w:sz w:val="24"/>
          <w:szCs w:val="24"/>
        </w:rPr>
        <w:t xml:space="preserve">nalysis of </w:t>
      </w:r>
      <w:r w:rsidR="00B037D5" w:rsidRPr="00342DAC">
        <w:rPr>
          <w:rFonts w:ascii="Times New Roman" w:hAnsi="Times New Roman" w:cs="Times New Roman"/>
          <w:i/>
          <w:iCs/>
          <w:sz w:val="24"/>
          <w:szCs w:val="24"/>
        </w:rPr>
        <w:t>h</w:t>
      </w:r>
      <w:r w:rsidRPr="00342DAC">
        <w:rPr>
          <w:rFonts w:ascii="Times New Roman" w:hAnsi="Times New Roman" w:cs="Times New Roman"/>
          <w:i/>
          <w:iCs/>
          <w:sz w:val="24"/>
          <w:szCs w:val="24"/>
        </w:rPr>
        <w:t>umans</w:t>
      </w:r>
      <w:r w:rsidRPr="00342DAC">
        <w:rPr>
          <w:rFonts w:ascii="Times New Roman" w:hAnsi="Times New Roman" w:cs="Times New Roman"/>
          <w:sz w:val="24"/>
          <w:szCs w:val="24"/>
        </w:rPr>
        <w:t xml:space="preserve"> (pp. 539–562). Springer London. https://doi.org/10.1007/978-0-85729-997-0_27</w:t>
      </w:r>
    </w:p>
    <w:p w14:paraId="6A70AE03" w14:textId="350225EB" w:rsidR="00AE2653" w:rsidRPr="00342DAC" w:rsidRDefault="00B027A0" w:rsidP="00696A13">
      <w:pPr>
        <w:widowControl w:val="0"/>
        <w:pBdr>
          <w:top w:val="nil"/>
          <w:left w:val="nil"/>
          <w:bottom w:val="nil"/>
          <w:right w:val="nil"/>
          <w:between w:val="nil"/>
        </w:pBdr>
        <w:spacing w:after="0" w:line="480" w:lineRule="auto"/>
        <w:ind w:left="709" w:hanging="709"/>
        <w:rPr>
          <w:rFonts w:ascii="Times New Roman" w:eastAsia="Times" w:hAnsi="Times New Roman" w:cs="Times New Roman"/>
          <w:color w:val="000000"/>
          <w:sz w:val="24"/>
          <w:szCs w:val="24"/>
        </w:rPr>
      </w:pPr>
      <w:hyperlink r:id="rId39">
        <w:r w:rsidR="00AE2653" w:rsidRPr="00342DAC">
          <w:rPr>
            <w:rFonts w:ascii="Times New Roman" w:eastAsia="Times" w:hAnsi="Times New Roman" w:cs="Times New Roman"/>
            <w:color w:val="000000"/>
            <w:sz w:val="24"/>
            <w:szCs w:val="24"/>
          </w:rPr>
          <w:t xml:space="preserve">Cooper, H., Ong, E.-J., Pugeault, N., &amp; Bowden, R. (2012). Sign </w:t>
        </w:r>
        <w:r w:rsidR="00836DD2" w:rsidRPr="00342DAC">
          <w:rPr>
            <w:rFonts w:ascii="Times New Roman" w:eastAsia="Times" w:hAnsi="Times New Roman" w:cs="Times New Roman"/>
            <w:color w:val="000000"/>
            <w:sz w:val="24"/>
            <w:szCs w:val="24"/>
          </w:rPr>
          <w:t>l</w:t>
        </w:r>
        <w:r w:rsidR="00AE2653" w:rsidRPr="00342DAC">
          <w:rPr>
            <w:rFonts w:ascii="Times New Roman" w:eastAsia="Times" w:hAnsi="Times New Roman" w:cs="Times New Roman"/>
            <w:color w:val="000000"/>
            <w:sz w:val="24"/>
            <w:szCs w:val="24"/>
          </w:rPr>
          <w:t xml:space="preserve">anguage </w:t>
        </w:r>
        <w:r w:rsidR="00836DD2" w:rsidRPr="00342DAC">
          <w:rPr>
            <w:rFonts w:ascii="Times New Roman" w:eastAsia="Times" w:hAnsi="Times New Roman" w:cs="Times New Roman"/>
            <w:color w:val="000000"/>
            <w:sz w:val="24"/>
            <w:szCs w:val="24"/>
          </w:rPr>
          <w:t>r</w:t>
        </w:r>
        <w:r w:rsidR="00AE2653" w:rsidRPr="00342DAC">
          <w:rPr>
            <w:rFonts w:ascii="Times New Roman" w:eastAsia="Times" w:hAnsi="Times New Roman" w:cs="Times New Roman"/>
            <w:color w:val="000000"/>
            <w:sz w:val="24"/>
            <w:szCs w:val="24"/>
          </w:rPr>
          <w:t xml:space="preserve">ecognition using </w:t>
        </w:r>
        <w:r w:rsidR="00836DD2" w:rsidRPr="00342DAC">
          <w:rPr>
            <w:rFonts w:ascii="Times New Roman" w:eastAsia="Times" w:hAnsi="Times New Roman" w:cs="Times New Roman"/>
            <w:color w:val="000000"/>
            <w:sz w:val="24"/>
            <w:szCs w:val="24"/>
          </w:rPr>
          <w:t>s</w:t>
        </w:r>
        <w:r w:rsidR="00AE2653" w:rsidRPr="00342DAC">
          <w:rPr>
            <w:rFonts w:ascii="Times New Roman" w:eastAsia="Times" w:hAnsi="Times New Roman" w:cs="Times New Roman"/>
            <w:color w:val="000000"/>
            <w:sz w:val="24"/>
            <w:szCs w:val="24"/>
          </w:rPr>
          <w:t>ub-</w:t>
        </w:r>
        <w:r w:rsidR="00836DD2" w:rsidRPr="00342DAC">
          <w:rPr>
            <w:rFonts w:ascii="Times New Roman" w:eastAsia="Times" w:hAnsi="Times New Roman" w:cs="Times New Roman"/>
            <w:color w:val="000000"/>
            <w:sz w:val="24"/>
            <w:szCs w:val="24"/>
          </w:rPr>
          <w:t>u</w:t>
        </w:r>
        <w:r w:rsidR="00AE2653" w:rsidRPr="00342DAC">
          <w:rPr>
            <w:rFonts w:ascii="Times New Roman" w:eastAsia="Times" w:hAnsi="Times New Roman" w:cs="Times New Roman"/>
            <w:color w:val="000000"/>
            <w:sz w:val="24"/>
            <w:szCs w:val="24"/>
          </w:rPr>
          <w:t xml:space="preserve">nits. </w:t>
        </w:r>
      </w:hyperlink>
      <w:r w:rsidR="004641CF" w:rsidRPr="00342DAC">
        <w:rPr>
          <w:rFonts w:ascii="Times New Roman" w:eastAsia="Times" w:hAnsi="Times New Roman" w:cs="Times New Roman"/>
          <w:i/>
          <w:iCs/>
          <w:color w:val="000000"/>
          <w:sz w:val="24"/>
          <w:szCs w:val="24"/>
        </w:rPr>
        <w:t>Journal of Machine Learning,</w:t>
      </w:r>
      <w:r w:rsidR="004641CF" w:rsidRPr="00342DAC" w:rsidDel="004641CF">
        <w:rPr>
          <w:rFonts w:ascii="Times New Roman" w:hAnsi="Times New Roman" w:cs="Times New Roman"/>
          <w:sz w:val="24"/>
          <w:szCs w:val="24"/>
        </w:rPr>
        <w:t xml:space="preserve"> </w:t>
      </w:r>
      <w:hyperlink r:id="rId40">
        <w:r w:rsidR="00AE2653" w:rsidRPr="00342DAC">
          <w:rPr>
            <w:rFonts w:ascii="Times New Roman" w:eastAsia="Times" w:hAnsi="Times New Roman" w:cs="Times New Roman"/>
            <w:i/>
            <w:color w:val="000000"/>
            <w:sz w:val="24"/>
            <w:szCs w:val="24"/>
          </w:rPr>
          <w:t>13</w:t>
        </w:r>
      </w:hyperlink>
      <w:hyperlink r:id="rId41">
        <w:r w:rsidR="0042794A" w:rsidRPr="00342DAC">
          <w:rPr>
            <w:rFonts w:ascii="Times New Roman" w:eastAsia="Times" w:hAnsi="Times New Roman" w:cs="Times New Roman"/>
            <w:color w:val="000000"/>
            <w:sz w:val="24"/>
            <w:szCs w:val="24"/>
          </w:rPr>
          <w:t>,</w:t>
        </w:r>
      </w:hyperlink>
      <w:r w:rsidR="0042794A" w:rsidRPr="00342DAC">
        <w:rPr>
          <w:rFonts w:ascii="Times New Roman" w:eastAsia="Times" w:hAnsi="Times New Roman" w:cs="Times New Roman"/>
          <w:color w:val="000000"/>
          <w:sz w:val="24"/>
          <w:szCs w:val="24"/>
        </w:rPr>
        <w:t xml:space="preserve"> 2205</w:t>
      </w:r>
      <w:r w:rsidR="009100DE" w:rsidRPr="00342DAC">
        <w:rPr>
          <w:rFonts w:ascii="Times New Roman" w:hAnsi="Times New Roman" w:cs="Times New Roman"/>
          <w:sz w:val="24"/>
          <w:szCs w:val="24"/>
        </w:rPr>
        <w:t>–2231</w:t>
      </w:r>
    </w:p>
    <w:p w14:paraId="4B4802F9" w14:textId="5BB8120E" w:rsidR="00BC6EC1" w:rsidRPr="00342DAC" w:rsidRDefault="00543991" w:rsidP="00696A13">
      <w:pPr>
        <w:widowControl w:val="0"/>
        <w:pBdr>
          <w:top w:val="nil"/>
          <w:left w:val="nil"/>
          <w:bottom w:val="nil"/>
          <w:right w:val="nil"/>
          <w:between w:val="nil"/>
        </w:pBdr>
        <w:spacing w:after="0" w:line="480" w:lineRule="auto"/>
        <w:ind w:left="709" w:hanging="709"/>
        <w:rPr>
          <w:rFonts w:ascii="Times New Roman" w:eastAsia="Times" w:hAnsi="Times New Roman" w:cs="Times New Roman"/>
          <w:sz w:val="24"/>
          <w:szCs w:val="24"/>
        </w:rPr>
      </w:pPr>
      <w:r w:rsidRPr="00342DAC">
        <w:rPr>
          <w:rFonts w:ascii="Times New Roman" w:hAnsi="Times New Roman" w:cs="Times New Roman"/>
          <w:sz w:val="24"/>
          <w:szCs w:val="24"/>
        </w:rPr>
        <w:t xml:space="preserve">Cooper, H., &amp; Bowden, R. (2009). Learning signs from subtitles: A weakly supervised approach to sign language recognition. </w:t>
      </w:r>
      <w:r w:rsidRPr="00342DAC">
        <w:rPr>
          <w:rFonts w:ascii="Times New Roman" w:hAnsi="Times New Roman" w:cs="Times New Roman"/>
          <w:i/>
          <w:iCs/>
          <w:sz w:val="24"/>
          <w:szCs w:val="24"/>
        </w:rPr>
        <w:t>2009 IEEE Conference on Computer Vision and Pattern Recognition</w:t>
      </w:r>
      <w:r w:rsidRPr="00342DAC">
        <w:rPr>
          <w:rFonts w:ascii="Times New Roman" w:hAnsi="Times New Roman" w:cs="Times New Roman"/>
          <w:sz w:val="24"/>
          <w:szCs w:val="24"/>
        </w:rPr>
        <w:t>, 2568–2574. https://doi.org/10.1109/CVPR.2009.5206647</w:t>
      </w:r>
      <w:r w:rsidRPr="00342DAC" w:rsidDel="00543991">
        <w:rPr>
          <w:rFonts w:ascii="Times New Roman" w:eastAsia="Times" w:hAnsi="Times New Roman" w:cs="Times New Roman"/>
          <w:sz w:val="24"/>
          <w:szCs w:val="24"/>
        </w:rPr>
        <w:t xml:space="preserve"> </w:t>
      </w:r>
    </w:p>
    <w:p w14:paraId="210BB427" w14:textId="77777777" w:rsidR="00B72CCE" w:rsidRPr="00342DAC" w:rsidRDefault="00B72CCE"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lastRenderedPageBreak/>
        <w:t xml:space="preserve">Cox, S., Lincoln, M., Tryggvason, J., Nakisa, M., Wells, M., Tutt, M., &amp; Abbott, S. (2002). Tessa, a system to aid communication with deaf people. </w:t>
      </w:r>
      <w:r w:rsidRPr="00342DAC">
        <w:rPr>
          <w:rFonts w:ascii="Times New Roman" w:hAnsi="Times New Roman" w:cs="Times New Roman"/>
          <w:i/>
          <w:iCs/>
          <w:sz w:val="24"/>
          <w:szCs w:val="24"/>
        </w:rPr>
        <w:t>Proceedings of the Fifth International ACM Conference on Assistive Technologies  - Assets ’02</w:t>
      </w:r>
      <w:r w:rsidRPr="00342DAC">
        <w:rPr>
          <w:rFonts w:ascii="Times New Roman" w:hAnsi="Times New Roman" w:cs="Times New Roman"/>
          <w:sz w:val="24"/>
          <w:szCs w:val="24"/>
        </w:rPr>
        <w:t>, 205. https://doi.org/10.1145/638249.638287</w:t>
      </w:r>
    </w:p>
    <w:p w14:paraId="413CF618" w14:textId="2825AB0A" w:rsidR="00AE2653" w:rsidRPr="00342DAC" w:rsidRDefault="00AE2653" w:rsidP="00696A13">
      <w:pPr>
        <w:widowControl w:val="0"/>
        <w:pBdr>
          <w:top w:val="nil"/>
          <w:left w:val="nil"/>
          <w:bottom w:val="nil"/>
          <w:right w:val="nil"/>
          <w:between w:val="nil"/>
        </w:pBdr>
        <w:spacing w:after="0" w:line="480" w:lineRule="auto"/>
        <w:ind w:left="709" w:hanging="709"/>
        <w:rPr>
          <w:rFonts w:ascii="Times New Roman" w:eastAsia="Times" w:hAnsi="Times New Roman" w:cs="Times New Roman"/>
          <w:sz w:val="24"/>
          <w:szCs w:val="24"/>
        </w:rPr>
      </w:pPr>
      <w:r w:rsidRPr="00342DAC">
        <w:rPr>
          <w:rFonts w:ascii="Times New Roman" w:eastAsia="Times" w:hAnsi="Times New Roman" w:cs="Times New Roman"/>
          <w:sz w:val="24"/>
          <w:szCs w:val="24"/>
        </w:rPr>
        <w:t xml:space="preserve">Crasborn, O. (2006). Nonmanual structures in sign language. In K. Brown (Ed.), </w:t>
      </w:r>
      <w:r w:rsidRPr="00342DAC">
        <w:rPr>
          <w:rFonts w:ascii="Times New Roman" w:eastAsia="Times" w:hAnsi="Times New Roman" w:cs="Times New Roman"/>
          <w:i/>
          <w:iCs/>
          <w:sz w:val="24"/>
          <w:szCs w:val="24"/>
        </w:rPr>
        <w:t>Encyclopedia of language &amp; linguistics</w:t>
      </w:r>
      <w:r w:rsidRPr="00342DAC">
        <w:rPr>
          <w:rFonts w:ascii="Times New Roman" w:eastAsia="Times" w:hAnsi="Times New Roman" w:cs="Times New Roman"/>
          <w:sz w:val="24"/>
          <w:szCs w:val="24"/>
        </w:rPr>
        <w:t xml:space="preserve"> </w:t>
      </w:r>
      <w:r w:rsidR="00501965" w:rsidRPr="00342DAC">
        <w:rPr>
          <w:rFonts w:ascii="Times New Roman" w:eastAsia="Times" w:hAnsi="Times New Roman" w:cs="Times New Roman"/>
          <w:sz w:val="24"/>
          <w:szCs w:val="24"/>
        </w:rPr>
        <w:t>(</w:t>
      </w:r>
      <w:r w:rsidRPr="00342DAC">
        <w:rPr>
          <w:rFonts w:ascii="Times New Roman" w:eastAsia="Times" w:hAnsi="Times New Roman" w:cs="Times New Roman"/>
          <w:sz w:val="24"/>
          <w:szCs w:val="24"/>
        </w:rPr>
        <w:t>pp. 668–672). Oxford, UK: Elsevier.</w:t>
      </w:r>
    </w:p>
    <w:p w14:paraId="6D831A62" w14:textId="04B6DF60" w:rsidR="00D254A2" w:rsidRDefault="00D254A2"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Cui, R., Liu, H., &amp; Zhang, C. (2017). Recurrent convolutional neural </w:t>
      </w:r>
      <w:r w:rsidR="008A6836" w:rsidRPr="00342DAC">
        <w:rPr>
          <w:rFonts w:ascii="Times New Roman" w:hAnsi="Times New Roman" w:cs="Times New Roman"/>
          <w:sz w:val="24"/>
          <w:szCs w:val="24"/>
        </w:rPr>
        <w:t>n</w:t>
      </w:r>
      <w:r w:rsidRPr="00342DAC">
        <w:rPr>
          <w:rFonts w:ascii="Times New Roman" w:hAnsi="Times New Roman" w:cs="Times New Roman"/>
          <w:sz w:val="24"/>
          <w:szCs w:val="24"/>
        </w:rPr>
        <w:t xml:space="preserve">etworks for </w:t>
      </w:r>
      <w:r w:rsidR="00DE05EC" w:rsidRPr="00342DAC">
        <w:rPr>
          <w:rFonts w:ascii="Times New Roman" w:hAnsi="Times New Roman" w:cs="Times New Roman"/>
          <w:sz w:val="24"/>
          <w:szCs w:val="24"/>
        </w:rPr>
        <w:t>c</w:t>
      </w:r>
      <w:r w:rsidRPr="00342DAC">
        <w:rPr>
          <w:rFonts w:ascii="Times New Roman" w:hAnsi="Times New Roman" w:cs="Times New Roman"/>
          <w:sz w:val="24"/>
          <w:szCs w:val="24"/>
        </w:rPr>
        <w:t xml:space="preserve">ontinuous </w:t>
      </w:r>
      <w:r w:rsidR="00D74227" w:rsidRPr="00342DAC">
        <w:rPr>
          <w:rFonts w:ascii="Times New Roman" w:hAnsi="Times New Roman" w:cs="Times New Roman"/>
          <w:sz w:val="24"/>
          <w:szCs w:val="24"/>
        </w:rPr>
        <w:t>s</w:t>
      </w:r>
      <w:r w:rsidRPr="00342DAC">
        <w:rPr>
          <w:rFonts w:ascii="Times New Roman" w:hAnsi="Times New Roman" w:cs="Times New Roman"/>
          <w:sz w:val="24"/>
          <w:szCs w:val="24"/>
        </w:rPr>
        <w:t xml:space="preserve">ign </w:t>
      </w:r>
      <w:r w:rsidR="00D74227" w:rsidRPr="00342DAC">
        <w:rPr>
          <w:rFonts w:ascii="Times New Roman" w:hAnsi="Times New Roman" w:cs="Times New Roman"/>
          <w:sz w:val="24"/>
          <w:szCs w:val="24"/>
        </w:rPr>
        <w:t>l</w:t>
      </w:r>
      <w:r w:rsidRPr="00342DAC">
        <w:rPr>
          <w:rFonts w:ascii="Times New Roman" w:hAnsi="Times New Roman" w:cs="Times New Roman"/>
          <w:sz w:val="24"/>
          <w:szCs w:val="24"/>
        </w:rPr>
        <w:t xml:space="preserve">anguage </w:t>
      </w:r>
      <w:r w:rsidR="00B0526B" w:rsidRPr="00342DAC">
        <w:rPr>
          <w:rFonts w:ascii="Times New Roman" w:hAnsi="Times New Roman" w:cs="Times New Roman"/>
          <w:sz w:val="24"/>
          <w:szCs w:val="24"/>
        </w:rPr>
        <w:t>r</w:t>
      </w:r>
      <w:r w:rsidRPr="00342DAC">
        <w:rPr>
          <w:rFonts w:ascii="Times New Roman" w:hAnsi="Times New Roman" w:cs="Times New Roman"/>
          <w:sz w:val="24"/>
          <w:szCs w:val="24"/>
        </w:rPr>
        <w:t xml:space="preserve">ecognition by </w:t>
      </w:r>
      <w:r w:rsidR="00B0526B" w:rsidRPr="00342DAC">
        <w:rPr>
          <w:rFonts w:ascii="Times New Roman" w:hAnsi="Times New Roman" w:cs="Times New Roman"/>
          <w:sz w:val="24"/>
          <w:szCs w:val="24"/>
        </w:rPr>
        <w:t>s</w:t>
      </w:r>
      <w:r w:rsidRPr="00342DAC">
        <w:rPr>
          <w:rFonts w:ascii="Times New Roman" w:hAnsi="Times New Roman" w:cs="Times New Roman"/>
          <w:sz w:val="24"/>
          <w:szCs w:val="24"/>
        </w:rPr>
        <w:t xml:space="preserve">taged </w:t>
      </w:r>
      <w:r w:rsidR="00B0526B" w:rsidRPr="00342DAC">
        <w:rPr>
          <w:rFonts w:ascii="Times New Roman" w:hAnsi="Times New Roman" w:cs="Times New Roman"/>
          <w:sz w:val="24"/>
          <w:szCs w:val="24"/>
        </w:rPr>
        <w:t>o</w:t>
      </w:r>
      <w:r w:rsidRPr="00342DAC">
        <w:rPr>
          <w:rFonts w:ascii="Times New Roman" w:hAnsi="Times New Roman" w:cs="Times New Roman"/>
          <w:sz w:val="24"/>
          <w:szCs w:val="24"/>
        </w:rPr>
        <w:t xml:space="preserve">ptimization. </w:t>
      </w:r>
      <w:r w:rsidRPr="00342DAC">
        <w:rPr>
          <w:rFonts w:ascii="Times New Roman" w:hAnsi="Times New Roman" w:cs="Times New Roman"/>
          <w:i/>
          <w:iCs/>
          <w:sz w:val="24"/>
          <w:szCs w:val="24"/>
        </w:rPr>
        <w:t>2017 IEEE Conference on Computer Vision and Pattern Recognition (CVPR)</w:t>
      </w:r>
      <w:r w:rsidRPr="00342DAC">
        <w:rPr>
          <w:rFonts w:ascii="Times New Roman" w:hAnsi="Times New Roman" w:cs="Times New Roman"/>
          <w:sz w:val="24"/>
          <w:szCs w:val="24"/>
        </w:rPr>
        <w:t xml:space="preserve">, 1610–1618. </w:t>
      </w:r>
      <w:r w:rsidR="00246C31" w:rsidRPr="00055A4F">
        <w:rPr>
          <w:rFonts w:ascii="Times New Roman" w:hAnsi="Times New Roman" w:cs="Times New Roman"/>
          <w:sz w:val="24"/>
          <w:szCs w:val="24"/>
        </w:rPr>
        <w:t>https://doi.org/10.1109/CVPR.2017.175</w:t>
      </w:r>
    </w:p>
    <w:p w14:paraId="4E91AB77" w14:textId="5A392E3D" w:rsidR="00246C31" w:rsidRPr="00342DAC" w:rsidRDefault="00246C31" w:rsidP="00246C31">
      <w:pPr>
        <w:autoSpaceDE w:val="0"/>
        <w:autoSpaceDN w:val="0"/>
        <w:adjustRightInd w:val="0"/>
        <w:spacing w:after="0" w:line="480" w:lineRule="auto"/>
        <w:ind w:left="720" w:hanging="720"/>
        <w:rPr>
          <w:rFonts w:ascii="Times New Roman" w:hAnsi="Times New Roman" w:cs="Times New Roman"/>
          <w:sz w:val="24"/>
          <w:szCs w:val="24"/>
        </w:rPr>
      </w:pPr>
      <w:r w:rsidRPr="00246C31">
        <w:rPr>
          <w:rFonts w:ascii="Times New Roman" w:hAnsi="Times New Roman" w:cs="Times New Roman"/>
          <w:sz w:val="24"/>
          <w:szCs w:val="24"/>
        </w:rPr>
        <w:t xml:space="preserve">Ebling, S. (2016). </w:t>
      </w:r>
      <w:r w:rsidRPr="00246C31">
        <w:rPr>
          <w:rFonts w:ascii="Times New Roman" w:hAnsi="Times New Roman" w:cs="Times New Roman"/>
          <w:i/>
          <w:iCs/>
          <w:sz w:val="24"/>
          <w:szCs w:val="24"/>
        </w:rPr>
        <w:t>Automatic translation from German to synthesized Swiss German Sign Language</w:t>
      </w:r>
      <w:r w:rsidRPr="00246C31">
        <w:rPr>
          <w:rFonts w:ascii="Times New Roman" w:hAnsi="Times New Roman" w:cs="Times New Roman"/>
          <w:sz w:val="24"/>
          <w:szCs w:val="24"/>
        </w:rPr>
        <w:t xml:space="preserve"> [Dissertation, Universität Zürich]. http://www.cl.uzh.ch/dam/jcr:8c0f6d30-05dc-4e31-9324-0ed7ef74214b/ebling_diss.pdf</w:t>
      </w:r>
    </w:p>
    <w:p w14:paraId="236667F0" w14:textId="3D2F3D63" w:rsidR="00AE2653" w:rsidRPr="00342DAC" w:rsidRDefault="00AE2653" w:rsidP="00696A13">
      <w:pPr>
        <w:widowControl w:val="0"/>
        <w:pBdr>
          <w:top w:val="nil"/>
          <w:left w:val="nil"/>
          <w:bottom w:val="nil"/>
          <w:right w:val="nil"/>
          <w:between w:val="nil"/>
        </w:pBdr>
        <w:spacing w:after="0" w:line="480" w:lineRule="auto"/>
        <w:ind w:left="709" w:hanging="709"/>
        <w:rPr>
          <w:rFonts w:ascii="Times New Roman" w:eastAsia="Times" w:hAnsi="Times New Roman" w:cs="Times New Roman"/>
          <w:color w:val="000000"/>
          <w:sz w:val="24"/>
          <w:szCs w:val="24"/>
        </w:rPr>
      </w:pPr>
      <w:r w:rsidRPr="00342DAC">
        <w:rPr>
          <w:rFonts w:ascii="Times New Roman" w:eastAsia="Times" w:hAnsi="Times New Roman" w:cs="Times New Roman"/>
          <w:color w:val="000000"/>
          <w:sz w:val="24"/>
          <w:szCs w:val="24"/>
          <w:lang w:val="de-CH"/>
        </w:rPr>
        <w:t xml:space="preserve">Ebling, S., Camgöz, N. C., Braem, P. B., Tissi, K., Sidler-Miserez, S., Stoll, S., … </w:t>
      </w:r>
      <w:r w:rsidRPr="00342DAC">
        <w:rPr>
          <w:rFonts w:ascii="Times New Roman" w:eastAsia="Times" w:hAnsi="Times New Roman" w:cs="Times New Roman"/>
          <w:color w:val="000000"/>
          <w:sz w:val="24"/>
          <w:szCs w:val="24"/>
        </w:rPr>
        <w:t xml:space="preserve">Others. (2018). SMILE Swiss German Sign Language Dataset. In </w:t>
      </w:r>
      <w:r w:rsidRPr="00342DAC">
        <w:rPr>
          <w:rFonts w:ascii="Times New Roman" w:eastAsia="Times" w:hAnsi="Times New Roman" w:cs="Times New Roman"/>
          <w:i/>
          <w:color w:val="000000"/>
          <w:sz w:val="24"/>
          <w:szCs w:val="24"/>
        </w:rPr>
        <w:t>Proceedings of the 11th International Conference on Language Resources and Evaluation (LREC) 2018</w:t>
      </w:r>
      <w:r w:rsidRPr="00342DAC">
        <w:rPr>
          <w:rFonts w:ascii="Times New Roman" w:eastAsia="Times" w:hAnsi="Times New Roman" w:cs="Times New Roman"/>
          <w:color w:val="000000"/>
          <w:sz w:val="24"/>
          <w:szCs w:val="24"/>
        </w:rPr>
        <w:t>. The European Language Resources Association (ELRA).</w:t>
      </w:r>
    </w:p>
    <w:p w14:paraId="2AAE1CB5" w14:textId="23FD0AC7" w:rsidR="00AE2653" w:rsidRPr="00342DAC" w:rsidRDefault="00AE2653" w:rsidP="00696A13">
      <w:pPr>
        <w:pBdr>
          <w:top w:val="nil"/>
          <w:left w:val="nil"/>
          <w:bottom w:val="nil"/>
          <w:right w:val="nil"/>
          <w:between w:val="nil"/>
        </w:pBdr>
        <w:spacing w:after="0" w:line="480" w:lineRule="auto"/>
        <w:ind w:left="709" w:hanging="709"/>
        <w:jc w:val="both"/>
        <w:rPr>
          <w:rFonts w:ascii="Times New Roman" w:eastAsia="Times" w:hAnsi="Times New Roman" w:cs="Times New Roman"/>
          <w:color w:val="000000"/>
          <w:sz w:val="24"/>
          <w:szCs w:val="24"/>
        </w:rPr>
      </w:pPr>
      <w:r w:rsidRPr="00342DAC">
        <w:rPr>
          <w:rFonts w:ascii="Times New Roman" w:eastAsia="Times" w:hAnsi="Times New Roman" w:cs="Times New Roman"/>
          <w:color w:val="000000"/>
          <w:sz w:val="24"/>
          <w:szCs w:val="24"/>
        </w:rPr>
        <w:t xml:space="preserve">Ebling, S., Johnson, S., Wolfe, R., Moncrief, R., McDonald, J., Baowidan, S., Haug, T., Sidler-Miserez, S., </w:t>
      </w:r>
      <w:r w:rsidR="00196949" w:rsidRPr="00342DAC">
        <w:rPr>
          <w:rFonts w:ascii="Times New Roman" w:eastAsia="Times" w:hAnsi="Times New Roman" w:cs="Times New Roman"/>
          <w:color w:val="000000"/>
          <w:sz w:val="24"/>
          <w:szCs w:val="24"/>
        </w:rPr>
        <w:t xml:space="preserve">&amp; </w:t>
      </w:r>
      <w:r w:rsidRPr="00342DAC">
        <w:rPr>
          <w:rFonts w:ascii="Times New Roman" w:eastAsia="Times" w:hAnsi="Times New Roman" w:cs="Times New Roman"/>
          <w:color w:val="000000"/>
          <w:sz w:val="24"/>
          <w:szCs w:val="24"/>
        </w:rPr>
        <w:t xml:space="preserve">Tissi, K. (2017). Evaluation of </w:t>
      </w:r>
      <w:r w:rsidR="00B37459" w:rsidRPr="00342DAC">
        <w:rPr>
          <w:rFonts w:ascii="Times New Roman" w:eastAsia="Times" w:hAnsi="Times New Roman" w:cs="Times New Roman"/>
          <w:color w:val="000000"/>
          <w:sz w:val="24"/>
          <w:szCs w:val="24"/>
        </w:rPr>
        <w:t>a</w:t>
      </w:r>
      <w:r w:rsidRPr="00342DAC">
        <w:rPr>
          <w:rFonts w:ascii="Times New Roman" w:eastAsia="Times" w:hAnsi="Times New Roman" w:cs="Times New Roman"/>
          <w:color w:val="000000"/>
          <w:sz w:val="24"/>
          <w:szCs w:val="24"/>
        </w:rPr>
        <w:t xml:space="preserve">nimated Swiss German Sign Language </w:t>
      </w:r>
      <w:r w:rsidR="00B37459" w:rsidRPr="00342DAC">
        <w:rPr>
          <w:rFonts w:ascii="Times New Roman" w:eastAsia="Times" w:hAnsi="Times New Roman" w:cs="Times New Roman"/>
          <w:color w:val="000000"/>
          <w:sz w:val="24"/>
          <w:szCs w:val="24"/>
        </w:rPr>
        <w:t>f</w:t>
      </w:r>
      <w:r w:rsidRPr="00342DAC">
        <w:rPr>
          <w:rFonts w:ascii="Times New Roman" w:eastAsia="Times" w:hAnsi="Times New Roman" w:cs="Times New Roman"/>
          <w:color w:val="000000"/>
          <w:sz w:val="24"/>
          <w:szCs w:val="24"/>
        </w:rPr>
        <w:t xml:space="preserve">ingerspelling </w:t>
      </w:r>
      <w:r w:rsidR="00670642" w:rsidRPr="00342DAC">
        <w:rPr>
          <w:rFonts w:ascii="Times New Roman" w:eastAsia="Times" w:hAnsi="Times New Roman" w:cs="Times New Roman"/>
          <w:color w:val="000000"/>
          <w:sz w:val="24"/>
          <w:szCs w:val="24"/>
        </w:rPr>
        <w:t>s</w:t>
      </w:r>
      <w:r w:rsidRPr="00342DAC">
        <w:rPr>
          <w:rFonts w:ascii="Times New Roman" w:eastAsia="Times" w:hAnsi="Times New Roman" w:cs="Times New Roman"/>
          <w:color w:val="000000"/>
          <w:sz w:val="24"/>
          <w:szCs w:val="24"/>
        </w:rPr>
        <w:t xml:space="preserve">equences and </w:t>
      </w:r>
      <w:r w:rsidR="00670642" w:rsidRPr="00342DAC">
        <w:rPr>
          <w:rFonts w:ascii="Times New Roman" w:eastAsia="Times" w:hAnsi="Times New Roman" w:cs="Times New Roman"/>
          <w:color w:val="000000"/>
          <w:sz w:val="24"/>
          <w:szCs w:val="24"/>
        </w:rPr>
        <w:t>s</w:t>
      </w:r>
      <w:r w:rsidRPr="00342DAC">
        <w:rPr>
          <w:rFonts w:ascii="Times New Roman" w:eastAsia="Times" w:hAnsi="Times New Roman" w:cs="Times New Roman"/>
          <w:color w:val="000000"/>
          <w:sz w:val="24"/>
          <w:szCs w:val="24"/>
        </w:rPr>
        <w:t>igns. In Antona, M. and Stephanidis, C.</w:t>
      </w:r>
      <w:r w:rsidR="00670642" w:rsidRPr="00342DAC">
        <w:rPr>
          <w:rFonts w:ascii="Times New Roman" w:eastAsia="Times" w:hAnsi="Times New Roman" w:cs="Times New Roman"/>
          <w:color w:val="000000"/>
          <w:sz w:val="24"/>
          <w:szCs w:val="24"/>
        </w:rPr>
        <w:t xml:space="preserve"> (Eds.)</w:t>
      </w:r>
      <w:r w:rsidRPr="00342DAC">
        <w:rPr>
          <w:rFonts w:ascii="Times New Roman" w:eastAsia="Times" w:hAnsi="Times New Roman" w:cs="Times New Roman"/>
          <w:color w:val="000000"/>
          <w:sz w:val="24"/>
          <w:szCs w:val="24"/>
        </w:rPr>
        <w:t xml:space="preserve">, </w:t>
      </w:r>
      <w:r w:rsidRPr="00342DAC">
        <w:rPr>
          <w:rFonts w:ascii="Times New Roman" w:eastAsia="Times" w:hAnsi="Times New Roman" w:cs="Times New Roman"/>
          <w:i/>
          <w:iCs/>
          <w:color w:val="000000"/>
          <w:sz w:val="24"/>
          <w:szCs w:val="24"/>
        </w:rPr>
        <w:t>Universal Access in Human-Computer Interaction, LNCS</w:t>
      </w:r>
      <w:r w:rsidR="00FD68C9" w:rsidRPr="00342DAC">
        <w:rPr>
          <w:rFonts w:ascii="Times New Roman" w:eastAsia="Times" w:hAnsi="Times New Roman" w:cs="Times New Roman"/>
          <w:color w:val="000000"/>
          <w:sz w:val="24"/>
          <w:szCs w:val="24"/>
        </w:rPr>
        <w:t xml:space="preserve"> (pp. </w:t>
      </w:r>
      <w:r w:rsidRPr="00342DAC">
        <w:rPr>
          <w:rFonts w:ascii="Times New Roman" w:eastAsia="Times" w:hAnsi="Times New Roman" w:cs="Times New Roman"/>
          <w:color w:val="000000"/>
          <w:sz w:val="24"/>
          <w:szCs w:val="24"/>
        </w:rPr>
        <w:t>1–13</w:t>
      </w:r>
      <w:r w:rsidR="00FD68C9" w:rsidRPr="00342DAC">
        <w:rPr>
          <w:rFonts w:ascii="Times New Roman" w:eastAsia="Times" w:hAnsi="Times New Roman" w:cs="Times New Roman"/>
          <w:color w:val="000000"/>
          <w:sz w:val="24"/>
          <w:szCs w:val="24"/>
        </w:rPr>
        <w:t>)</w:t>
      </w:r>
      <w:r w:rsidRPr="00342DAC">
        <w:rPr>
          <w:rFonts w:ascii="Times New Roman" w:eastAsia="Times" w:hAnsi="Times New Roman" w:cs="Times New Roman"/>
          <w:color w:val="000000"/>
          <w:sz w:val="24"/>
          <w:szCs w:val="24"/>
        </w:rPr>
        <w:t xml:space="preserve">. Springer. </w:t>
      </w:r>
    </w:p>
    <w:p w14:paraId="2C58F9E9" w14:textId="27C1ACFD" w:rsidR="00CE315A" w:rsidRPr="00342DAC" w:rsidRDefault="00CE315A" w:rsidP="00696A13">
      <w:pPr>
        <w:pBdr>
          <w:top w:val="nil"/>
          <w:left w:val="nil"/>
          <w:bottom w:val="nil"/>
          <w:right w:val="nil"/>
          <w:between w:val="nil"/>
        </w:pBdr>
        <w:spacing w:after="0" w:line="480" w:lineRule="auto"/>
        <w:ind w:left="709" w:hanging="709"/>
        <w:jc w:val="both"/>
        <w:rPr>
          <w:rFonts w:ascii="Times New Roman" w:eastAsia="Times" w:hAnsi="Times New Roman" w:cs="Times New Roman"/>
          <w:color w:val="000000"/>
          <w:sz w:val="24"/>
          <w:szCs w:val="24"/>
        </w:rPr>
      </w:pPr>
      <w:r w:rsidRPr="00342DAC">
        <w:rPr>
          <w:rFonts w:ascii="Times New Roman" w:hAnsi="Times New Roman" w:cs="Times New Roman"/>
          <w:sz w:val="24"/>
          <w:szCs w:val="24"/>
        </w:rPr>
        <w:lastRenderedPageBreak/>
        <w:t xml:space="preserve">Ebling, S., &amp; Glauert, J. (2016). Building a Swiss German Sign Language avatar with JASigning and evaluating it among the Deaf community. </w:t>
      </w:r>
      <w:r w:rsidRPr="00342DAC">
        <w:rPr>
          <w:rFonts w:ascii="Times New Roman" w:hAnsi="Times New Roman" w:cs="Times New Roman"/>
          <w:i/>
          <w:iCs/>
          <w:sz w:val="24"/>
          <w:szCs w:val="24"/>
        </w:rPr>
        <w:t>Universal Access in the Information Society</w:t>
      </w:r>
      <w:r w:rsidRPr="00342DAC">
        <w:rPr>
          <w:rFonts w:ascii="Times New Roman" w:hAnsi="Times New Roman" w:cs="Times New Roman"/>
          <w:sz w:val="24"/>
          <w:szCs w:val="24"/>
        </w:rPr>
        <w:t xml:space="preserve">, </w:t>
      </w:r>
      <w:r w:rsidRPr="00342DAC">
        <w:rPr>
          <w:rFonts w:ascii="Times New Roman" w:hAnsi="Times New Roman" w:cs="Times New Roman"/>
          <w:i/>
          <w:iCs/>
          <w:sz w:val="24"/>
          <w:szCs w:val="24"/>
        </w:rPr>
        <w:t>15</w:t>
      </w:r>
      <w:r w:rsidRPr="00342DAC">
        <w:rPr>
          <w:rFonts w:ascii="Times New Roman" w:hAnsi="Times New Roman" w:cs="Times New Roman"/>
          <w:sz w:val="24"/>
          <w:szCs w:val="24"/>
        </w:rPr>
        <w:t xml:space="preserve">(4), 577–587. </w:t>
      </w:r>
      <w:r w:rsidR="00C90CF1" w:rsidRPr="00342DAC">
        <w:rPr>
          <w:rFonts w:ascii="Times New Roman" w:hAnsi="Times New Roman" w:cs="Times New Roman"/>
          <w:sz w:val="24"/>
          <w:szCs w:val="24"/>
        </w:rPr>
        <w:t>https://doi.org/10.1007/s10209-015-0408-1</w:t>
      </w:r>
    </w:p>
    <w:p w14:paraId="4D5955B6" w14:textId="77777777" w:rsidR="00BE3C1B" w:rsidRPr="00342DAC" w:rsidRDefault="00BE3C1B" w:rsidP="00696A13">
      <w:pPr>
        <w:autoSpaceDE w:val="0"/>
        <w:autoSpaceDN w:val="0"/>
        <w:adjustRightInd w:val="0"/>
        <w:spacing w:after="0" w:line="480" w:lineRule="auto"/>
        <w:ind w:left="709" w:hanging="709"/>
        <w:rPr>
          <w:rFonts w:ascii="Times New Roman" w:hAnsi="Times New Roman" w:cs="Times New Roman"/>
          <w:sz w:val="24"/>
          <w:szCs w:val="24"/>
          <w:lang w:val="de-DE"/>
        </w:rPr>
      </w:pPr>
      <w:r w:rsidRPr="00342DAC">
        <w:rPr>
          <w:rFonts w:ascii="Times New Roman" w:hAnsi="Times New Roman" w:cs="Times New Roman"/>
          <w:sz w:val="24"/>
          <w:szCs w:val="24"/>
        </w:rPr>
        <w:t xml:space="preserve">Efthimiou, E., Fotinea, S.-E., Hanke, T., Glauert, J., Bowden, R., Braffort, A., Collet, C., Maragos, P., &amp; Lefebvre-Albaret, F. (2012). The Dicta-Sign Wiki: Enabling Web Communication for the Deaf. In K. Miesenberger, A. Karshmer, P. Penaz, &amp; W. Zagler (Eds.), </w:t>
      </w:r>
      <w:r w:rsidRPr="00342DAC">
        <w:rPr>
          <w:rFonts w:ascii="Times New Roman" w:hAnsi="Times New Roman" w:cs="Times New Roman"/>
          <w:i/>
          <w:iCs/>
          <w:sz w:val="24"/>
          <w:szCs w:val="24"/>
        </w:rPr>
        <w:t>Computers Helping People with Special Needs</w:t>
      </w:r>
      <w:r w:rsidRPr="00342DAC">
        <w:rPr>
          <w:rFonts w:ascii="Times New Roman" w:hAnsi="Times New Roman" w:cs="Times New Roman"/>
          <w:sz w:val="24"/>
          <w:szCs w:val="24"/>
        </w:rPr>
        <w:t xml:space="preserve"> (pp. 205–212). </w:t>
      </w:r>
      <w:r w:rsidRPr="00342DAC">
        <w:rPr>
          <w:rFonts w:ascii="Times New Roman" w:hAnsi="Times New Roman" w:cs="Times New Roman"/>
          <w:sz w:val="24"/>
          <w:szCs w:val="24"/>
          <w:lang w:val="de-DE"/>
        </w:rPr>
        <w:t>Springer. https://doi.org/10.1007/978-3-642-31534-3_32</w:t>
      </w:r>
    </w:p>
    <w:p w14:paraId="69887A04" w14:textId="33E744C9" w:rsidR="00202224" w:rsidRPr="00342DAC" w:rsidRDefault="00202224"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lang w:val="de-DE"/>
        </w:rPr>
        <w:t xml:space="preserve">Elliott, R., Glauert, J. R. W., Kennaway, J. R., &amp; Marshall, I. (2000). </w:t>
      </w:r>
      <w:r w:rsidRPr="00342DAC">
        <w:rPr>
          <w:rFonts w:ascii="Times New Roman" w:hAnsi="Times New Roman" w:cs="Times New Roman"/>
          <w:sz w:val="24"/>
          <w:szCs w:val="24"/>
        </w:rPr>
        <w:t xml:space="preserve">The development of language processing support for the ViSiCAST project. </w:t>
      </w:r>
      <w:r w:rsidRPr="00342DAC">
        <w:rPr>
          <w:rFonts w:ascii="Times New Roman" w:hAnsi="Times New Roman" w:cs="Times New Roman"/>
          <w:i/>
          <w:iCs/>
          <w:sz w:val="24"/>
          <w:szCs w:val="24"/>
        </w:rPr>
        <w:t>Proceedings of the Fourth International ACM Conference on Assistive Technologies  - Assets ’00</w:t>
      </w:r>
      <w:r w:rsidR="00CB0052" w:rsidRPr="00342DAC">
        <w:rPr>
          <w:rFonts w:ascii="Times New Roman" w:hAnsi="Times New Roman" w:cs="Times New Roman"/>
          <w:sz w:val="24"/>
          <w:szCs w:val="24"/>
        </w:rPr>
        <w:t xml:space="preserve"> (pp. </w:t>
      </w:r>
      <w:r w:rsidRPr="00342DAC">
        <w:rPr>
          <w:rFonts w:ascii="Times New Roman" w:hAnsi="Times New Roman" w:cs="Times New Roman"/>
          <w:sz w:val="24"/>
          <w:szCs w:val="24"/>
        </w:rPr>
        <w:t>101–108</w:t>
      </w:r>
      <w:r w:rsidR="00CB0052" w:rsidRPr="00342DAC">
        <w:rPr>
          <w:rFonts w:ascii="Times New Roman" w:hAnsi="Times New Roman" w:cs="Times New Roman"/>
          <w:sz w:val="24"/>
          <w:szCs w:val="24"/>
        </w:rPr>
        <w:t>)</w:t>
      </w:r>
      <w:r w:rsidRPr="00342DAC">
        <w:rPr>
          <w:rFonts w:ascii="Times New Roman" w:hAnsi="Times New Roman" w:cs="Times New Roman"/>
          <w:sz w:val="24"/>
          <w:szCs w:val="24"/>
        </w:rPr>
        <w:t>. https://doi.org/10.1145/354324.354349</w:t>
      </w:r>
    </w:p>
    <w:p w14:paraId="6C7D590A" w14:textId="417DDF69" w:rsidR="00AE2653" w:rsidRPr="00342DAC" w:rsidRDefault="00AE2653" w:rsidP="00696A13">
      <w:pPr>
        <w:pBdr>
          <w:top w:val="nil"/>
          <w:left w:val="nil"/>
          <w:bottom w:val="nil"/>
          <w:right w:val="nil"/>
          <w:between w:val="nil"/>
        </w:pBdr>
        <w:spacing w:after="0" w:line="480" w:lineRule="auto"/>
        <w:ind w:left="709" w:hanging="709"/>
        <w:jc w:val="both"/>
        <w:rPr>
          <w:rFonts w:ascii="Times New Roman" w:eastAsia="Times" w:hAnsi="Times New Roman" w:cs="Times New Roman"/>
          <w:sz w:val="24"/>
          <w:szCs w:val="24"/>
        </w:rPr>
      </w:pPr>
      <w:r w:rsidRPr="00342DAC">
        <w:rPr>
          <w:rFonts w:ascii="Times New Roman" w:eastAsia="Times" w:hAnsi="Times New Roman" w:cs="Times New Roman"/>
          <w:sz w:val="24"/>
          <w:szCs w:val="24"/>
        </w:rPr>
        <w:t>Elliott, R., Cooper, H., M., Ong, E., J., Glauert, J., Bowden, R. &amp; Lefebvre-Albaret, F. (2011)</w:t>
      </w:r>
      <w:r w:rsidR="00A65E46" w:rsidRPr="00342DAC">
        <w:rPr>
          <w:rFonts w:ascii="Times New Roman" w:eastAsia="Times" w:hAnsi="Times New Roman" w:cs="Times New Roman"/>
          <w:sz w:val="24"/>
          <w:szCs w:val="24"/>
        </w:rPr>
        <w:t>.</w:t>
      </w:r>
      <w:r w:rsidRPr="00342DAC">
        <w:rPr>
          <w:rFonts w:ascii="Times New Roman" w:eastAsia="Times" w:hAnsi="Times New Roman" w:cs="Times New Roman"/>
          <w:sz w:val="24"/>
          <w:szCs w:val="24"/>
        </w:rPr>
        <w:t xml:space="preserve"> Search-</w:t>
      </w:r>
      <w:r w:rsidR="00A65E46" w:rsidRPr="00342DAC">
        <w:rPr>
          <w:rFonts w:ascii="Times New Roman" w:eastAsia="Times" w:hAnsi="Times New Roman" w:cs="Times New Roman"/>
          <w:sz w:val="24"/>
          <w:szCs w:val="24"/>
        </w:rPr>
        <w:t>b</w:t>
      </w:r>
      <w:r w:rsidRPr="00342DAC">
        <w:rPr>
          <w:rFonts w:ascii="Times New Roman" w:eastAsia="Times" w:hAnsi="Times New Roman" w:cs="Times New Roman"/>
          <w:sz w:val="24"/>
          <w:szCs w:val="24"/>
        </w:rPr>
        <w:t>y-</w:t>
      </w:r>
      <w:r w:rsidR="00A65E46" w:rsidRPr="00342DAC">
        <w:rPr>
          <w:rFonts w:ascii="Times New Roman" w:eastAsia="Times" w:hAnsi="Times New Roman" w:cs="Times New Roman"/>
          <w:sz w:val="24"/>
          <w:szCs w:val="24"/>
        </w:rPr>
        <w:t>e</w:t>
      </w:r>
      <w:r w:rsidRPr="00342DAC">
        <w:rPr>
          <w:rFonts w:ascii="Times New Roman" w:eastAsia="Times" w:hAnsi="Times New Roman" w:cs="Times New Roman"/>
          <w:sz w:val="24"/>
          <w:szCs w:val="24"/>
        </w:rPr>
        <w:t xml:space="preserve">xample in </w:t>
      </w:r>
      <w:r w:rsidR="00A65E46" w:rsidRPr="00342DAC">
        <w:rPr>
          <w:rFonts w:ascii="Times New Roman" w:eastAsia="Times" w:hAnsi="Times New Roman" w:cs="Times New Roman"/>
          <w:sz w:val="24"/>
          <w:szCs w:val="24"/>
        </w:rPr>
        <w:t>m</w:t>
      </w:r>
      <w:r w:rsidRPr="00342DAC">
        <w:rPr>
          <w:rFonts w:ascii="Times New Roman" w:eastAsia="Times" w:hAnsi="Times New Roman" w:cs="Times New Roman"/>
          <w:sz w:val="24"/>
          <w:szCs w:val="24"/>
        </w:rPr>
        <w:t xml:space="preserve">ultilingual </w:t>
      </w:r>
      <w:r w:rsidR="00A65E46" w:rsidRPr="00342DAC">
        <w:rPr>
          <w:rFonts w:ascii="Times New Roman" w:eastAsia="Times" w:hAnsi="Times New Roman" w:cs="Times New Roman"/>
          <w:sz w:val="24"/>
          <w:szCs w:val="24"/>
        </w:rPr>
        <w:t>s</w:t>
      </w:r>
      <w:r w:rsidRPr="00342DAC">
        <w:rPr>
          <w:rFonts w:ascii="Times New Roman" w:eastAsia="Times" w:hAnsi="Times New Roman" w:cs="Times New Roman"/>
          <w:sz w:val="24"/>
          <w:szCs w:val="24"/>
        </w:rPr>
        <w:t xml:space="preserve">ign </w:t>
      </w:r>
      <w:r w:rsidR="00A65E46" w:rsidRPr="00342DAC">
        <w:rPr>
          <w:rFonts w:ascii="Times New Roman" w:eastAsia="Times" w:hAnsi="Times New Roman" w:cs="Times New Roman"/>
          <w:sz w:val="24"/>
          <w:szCs w:val="24"/>
        </w:rPr>
        <w:t>l</w:t>
      </w:r>
      <w:r w:rsidRPr="00342DAC">
        <w:rPr>
          <w:rFonts w:ascii="Times New Roman" w:eastAsia="Times" w:hAnsi="Times New Roman" w:cs="Times New Roman"/>
          <w:sz w:val="24"/>
          <w:szCs w:val="24"/>
        </w:rPr>
        <w:t xml:space="preserve">anguage </w:t>
      </w:r>
      <w:r w:rsidR="00A65E46" w:rsidRPr="00342DAC">
        <w:rPr>
          <w:rFonts w:ascii="Times New Roman" w:eastAsia="Times" w:hAnsi="Times New Roman" w:cs="Times New Roman"/>
          <w:sz w:val="24"/>
          <w:szCs w:val="24"/>
        </w:rPr>
        <w:t>d</w:t>
      </w:r>
      <w:r w:rsidRPr="00342DAC">
        <w:rPr>
          <w:rFonts w:ascii="Times New Roman" w:eastAsia="Times" w:hAnsi="Times New Roman" w:cs="Times New Roman"/>
          <w:sz w:val="24"/>
          <w:szCs w:val="24"/>
        </w:rPr>
        <w:t>atabases</w:t>
      </w:r>
      <w:r w:rsidR="00C5344E" w:rsidRPr="00342DAC">
        <w:rPr>
          <w:rFonts w:ascii="Times New Roman" w:eastAsia="Times" w:hAnsi="Times New Roman" w:cs="Times New Roman"/>
          <w:sz w:val="24"/>
          <w:szCs w:val="24"/>
        </w:rPr>
        <w:t xml:space="preserve">. </w:t>
      </w:r>
      <w:r w:rsidRPr="00342DAC">
        <w:rPr>
          <w:rFonts w:ascii="Times New Roman" w:eastAsia="Times" w:hAnsi="Times New Roman" w:cs="Times New Roman"/>
          <w:i/>
          <w:iCs/>
          <w:sz w:val="24"/>
          <w:szCs w:val="24"/>
        </w:rPr>
        <w:t>Proc</w:t>
      </w:r>
      <w:r w:rsidR="00C5344E" w:rsidRPr="00342DAC">
        <w:rPr>
          <w:rFonts w:ascii="Times New Roman" w:eastAsia="Times" w:hAnsi="Times New Roman" w:cs="Times New Roman"/>
          <w:i/>
          <w:iCs/>
          <w:sz w:val="24"/>
          <w:szCs w:val="24"/>
        </w:rPr>
        <w:t>eedings of</w:t>
      </w:r>
      <w:r w:rsidRPr="00342DAC">
        <w:rPr>
          <w:rFonts w:ascii="Times New Roman" w:eastAsia="Times" w:hAnsi="Times New Roman" w:cs="Times New Roman"/>
          <w:i/>
          <w:iCs/>
          <w:sz w:val="24"/>
          <w:szCs w:val="24"/>
        </w:rPr>
        <w:t xml:space="preserve"> Sign Language Translation and Avatar Technologies Workshops</w:t>
      </w:r>
      <w:r w:rsidRPr="00342DAC">
        <w:rPr>
          <w:rFonts w:ascii="Times New Roman" w:eastAsia="Times" w:hAnsi="Times New Roman" w:cs="Times New Roman"/>
          <w:sz w:val="24"/>
          <w:szCs w:val="24"/>
        </w:rPr>
        <w:t>.</w:t>
      </w:r>
    </w:p>
    <w:p w14:paraId="1FCDD67C" w14:textId="14F08787" w:rsidR="00AE2653" w:rsidRPr="00342DAC" w:rsidRDefault="00B027A0" w:rsidP="00696A13">
      <w:pPr>
        <w:widowControl w:val="0"/>
        <w:pBdr>
          <w:top w:val="nil"/>
          <w:left w:val="nil"/>
          <w:bottom w:val="nil"/>
          <w:right w:val="nil"/>
          <w:between w:val="nil"/>
        </w:pBdr>
        <w:spacing w:after="0" w:line="480" w:lineRule="auto"/>
        <w:ind w:left="709" w:hanging="709"/>
        <w:rPr>
          <w:rFonts w:ascii="Times New Roman" w:eastAsia="Times" w:hAnsi="Times New Roman" w:cs="Times New Roman"/>
          <w:color w:val="000000"/>
          <w:sz w:val="24"/>
          <w:szCs w:val="24"/>
        </w:rPr>
      </w:pPr>
      <w:hyperlink r:id="rId42">
        <w:r w:rsidR="00B341EF" w:rsidRPr="00342DAC">
          <w:rPr>
            <w:rFonts w:ascii="Times New Roman" w:eastAsia="Times" w:hAnsi="Times New Roman" w:cs="Times New Roman"/>
            <w:color w:val="000000"/>
            <w:sz w:val="24"/>
            <w:szCs w:val="24"/>
          </w:rPr>
          <w:t xml:space="preserve">Forster, J., Schmidt, C., Hoyoux, T., Koller, O., Zelle, U., Piater, J. H., &amp; Ney, H. (2012). RWTH-PHOENIX-Weather: A large vocabulary sign </w:t>
        </w:r>
        <w:r w:rsidR="002254F6" w:rsidRPr="00342DAC">
          <w:rPr>
            <w:rFonts w:ascii="Times New Roman" w:eastAsia="Times" w:hAnsi="Times New Roman" w:cs="Times New Roman"/>
            <w:color w:val="000000"/>
            <w:sz w:val="24"/>
            <w:szCs w:val="24"/>
          </w:rPr>
          <w:t>l</w:t>
        </w:r>
        <w:r w:rsidR="00B341EF" w:rsidRPr="00342DAC">
          <w:rPr>
            <w:rFonts w:ascii="Times New Roman" w:eastAsia="Times" w:hAnsi="Times New Roman" w:cs="Times New Roman"/>
            <w:color w:val="000000"/>
            <w:sz w:val="24"/>
            <w:szCs w:val="24"/>
          </w:rPr>
          <w:t xml:space="preserve">anguage recognition and translation corpus. </w:t>
        </w:r>
        <w:r w:rsidR="00B341EF" w:rsidRPr="00342DAC">
          <w:rPr>
            <w:rFonts w:ascii="Times New Roman" w:eastAsia="Times" w:hAnsi="Times New Roman" w:cs="Times New Roman"/>
            <w:i/>
            <w:iCs/>
            <w:color w:val="000000"/>
            <w:sz w:val="24"/>
            <w:szCs w:val="24"/>
          </w:rPr>
          <w:t xml:space="preserve">Proceedings </w:t>
        </w:r>
      </w:hyperlink>
      <w:hyperlink r:id="rId43">
        <w:r w:rsidR="00AE2653" w:rsidRPr="00342DAC">
          <w:rPr>
            <w:rFonts w:ascii="Times New Roman" w:eastAsia="Times" w:hAnsi="Times New Roman" w:cs="Times New Roman"/>
            <w:i/>
            <w:color w:val="000000"/>
            <w:sz w:val="24"/>
            <w:szCs w:val="24"/>
          </w:rPr>
          <w:t>International Conference on Language Resources and Evaluation (LREC)</w:t>
        </w:r>
      </w:hyperlink>
      <w:hyperlink r:id="rId44">
        <w:r w:rsidR="00AE2653" w:rsidRPr="00342DAC">
          <w:rPr>
            <w:rFonts w:ascii="Times New Roman" w:eastAsia="Times" w:hAnsi="Times New Roman" w:cs="Times New Roman"/>
            <w:color w:val="000000"/>
            <w:sz w:val="24"/>
            <w:szCs w:val="24"/>
          </w:rPr>
          <w:t>.</w:t>
        </w:r>
      </w:hyperlink>
    </w:p>
    <w:p w14:paraId="36AA24A5" w14:textId="1DA41948" w:rsidR="00AE2653" w:rsidRPr="00342DAC" w:rsidRDefault="00AE2653" w:rsidP="00696A13">
      <w:pPr>
        <w:pBdr>
          <w:top w:val="nil"/>
          <w:left w:val="nil"/>
          <w:bottom w:val="nil"/>
          <w:right w:val="nil"/>
          <w:between w:val="nil"/>
        </w:pBdr>
        <w:spacing w:after="0" w:line="480" w:lineRule="auto"/>
        <w:ind w:left="709" w:hanging="709"/>
        <w:jc w:val="both"/>
        <w:rPr>
          <w:rFonts w:ascii="Times New Roman" w:eastAsia="Times" w:hAnsi="Times New Roman" w:cs="Times New Roman"/>
          <w:color w:val="000000"/>
          <w:sz w:val="24"/>
          <w:szCs w:val="24"/>
        </w:rPr>
      </w:pPr>
      <w:r w:rsidRPr="00342DAC">
        <w:rPr>
          <w:rFonts w:ascii="Times New Roman" w:eastAsia="Times" w:hAnsi="Times New Roman" w:cs="Times New Roman"/>
          <w:color w:val="000000"/>
          <w:sz w:val="24"/>
          <w:szCs w:val="24"/>
        </w:rPr>
        <w:t xml:space="preserve">Forster, J., Schmidt, C., Koller, O., Bellgardt, M., </w:t>
      </w:r>
      <w:r w:rsidR="00D83E80" w:rsidRPr="00342DAC">
        <w:rPr>
          <w:rFonts w:ascii="Times New Roman" w:eastAsia="Times" w:hAnsi="Times New Roman" w:cs="Times New Roman"/>
          <w:color w:val="000000"/>
          <w:sz w:val="24"/>
          <w:szCs w:val="24"/>
        </w:rPr>
        <w:t xml:space="preserve">&amp; </w:t>
      </w:r>
      <w:r w:rsidRPr="00342DAC">
        <w:rPr>
          <w:rFonts w:ascii="Times New Roman" w:eastAsia="Times" w:hAnsi="Times New Roman" w:cs="Times New Roman"/>
          <w:color w:val="000000"/>
          <w:sz w:val="24"/>
          <w:szCs w:val="24"/>
        </w:rPr>
        <w:t xml:space="preserve">Ney, H. (2014). Extensions of the sign language recognition and translation corpus RWTH-PHOENIX-Weather. </w:t>
      </w:r>
      <w:r w:rsidRPr="00342DAC">
        <w:rPr>
          <w:rFonts w:ascii="Times New Roman" w:eastAsia="Times" w:hAnsi="Times New Roman" w:cs="Times New Roman"/>
          <w:i/>
          <w:iCs/>
          <w:color w:val="000000"/>
          <w:sz w:val="24"/>
          <w:szCs w:val="24"/>
        </w:rPr>
        <w:t>Proceedings of the 9th International Conference on Language Resources and Evaluation (LREC)</w:t>
      </w:r>
      <w:r w:rsidR="00AD6212" w:rsidRPr="00342DAC">
        <w:rPr>
          <w:rFonts w:ascii="Times New Roman" w:eastAsia="Times" w:hAnsi="Times New Roman" w:cs="Times New Roman"/>
          <w:color w:val="000000"/>
          <w:sz w:val="24"/>
          <w:szCs w:val="24"/>
        </w:rPr>
        <w:t xml:space="preserve"> (pp. </w:t>
      </w:r>
      <w:r w:rsidRPr="00342DAC">
        <w:rPr>
          <w:rFonts w:ascii="Times New Roman" w:eastAsia="Times" w:hAnsi="Times New Roman" w:cs="Times New Roman"/>
          <w:color w:val="000000"/>
          <w:sz w:val="24"/>
          <w:szCs w:val="24"/>
        </w:rPr>
        <w:t>1911–1916</w:t>
      </w:r>
      <w:r w:rsidR="00AD6212" w:rsidRPr="00342DAC">
        <w:rPr>
          <w:rFonts w:ascii="Times New Roman" w:eastAsia="Times" w:hAnsi="Times New Roman" w:cs="Times New Roman"/>
          <w:color w:val="000000"/>
          <w:sz w:val="24"/>
          <w:szCs w:val="24"/>
        </w:rPr>
        <w:t>)</w:t>
      </w:r>
      <w:r w:rsidRPr="00342DAC">
        <w:rPr>
          <w:rFonts w:ascii="Times New Roman" w:eastAsia="Times" w:hAnsi="Times New Roman" w:cs="Times New Roman"/>
          <w:sz w:val="24"/>
          <w:szCs w:val="24"/>
        </w:rPr>
        <w:t>.</w:t>
      </w:r>
    </w:p>
    <w:p w14:paraId="384CA05D" w14:textId="02A7C11B" w:rsidR="00AE2653" w:rsidRPr="00342DAC" w:rsidRDefault="00AE2653" w:rsidP="00696A13">
      <w:pPr>
        <w:pBdr>
          <w:top w:val="nil"/>
          <w:left w:val="nil"/>
          <w:bottom w:val="nil"/>
          <w:right w:val="nil"/>
          <w:between w:val="nil"/>
        </w:pBdr>
        <w:spacing w:after="0" w:line="480" w:lineRule="auto"/>
        <w:ind w:left="709" w:hanging="709"/>
        <w:jc w:val="both"/>
        <w:rPr>
          <w:rFonts w:ascii="Times New Roman" w:eastAsia="Times" w:hAnsi="Times New Roman" w:cs="Times New Roman"/>
          <w:color w:val="000000"/>
          <w:sz w:val="24"/>
          <w:szCs w:val="24"/>
        </w:rPr>
      </w:pPr>
      <w:r w:rsidRPr="00342DAC">
        <w:rPr>
          <w:rFonts w:ascii="Times New Roman" w:eastAsia="Times" w:hAnsi="Times New Roman" w:cs="Times New Roman"/>
          <w:color w:val="000000"/>
          <w:sz w:val="24"/>
          <w:szCs w:val="24"/>
        </w:rPr>
        <w:lastRenderedPageBreak/>
        <w:t xml:space="preserve">Gibet, S., Courty, N., Duarte, K., </w:t>
      </w:r>
      <w:r w:rsidR="00926F79" w:rsidRPr="00342DAC">
        <w:rPr>
          <w:rFonts w:ascii="Times New Roman" w:eastAsia="Times" w:hAnsi="Times New Roman" w:cs="Times New Roman"/>
          <w:color w:val="000000"/>
          <w:sz w:val="24"/>
          <w:szCs w:val="24"/>
        </w:rPr>
        <w:t xml:space="preserve">&amp; </w:t>
      </w:r>
      <w:r w:rsidRPr="00342DAC">
        <w:rPr>
          <w:rFonts w:ascii="Times New Roman" w:eastAsia="Times" w:hAnsi="Times New Roman" w:cs="Times New Roman"/>
          <w:color w:val="000000"/>
          <w:sz w:val="24"/>
          <w:szCs w:val="24"/>
        </w:rPr>
        <w:t>Naour, T. L. (2011). The SignCom system for data-driven animation of interactive virtual signers: Methodology and evaluation.</w:t>
      </w:r>
      <w:r w:rsidR="004531A4" w:rsidRPr="00342DAC">
        <w:rPr>
          <w:rFonts w:ascii="Times New Roman" w:eastAsia="Times" w:hAnsi="Times New Roman" w:cs="Times New Roman"/>
          <w:color w:val="000000"/>
          <w:sz w:val="24"/>
          <w:szCs w:val="24"/>
        </w:rPr>
        <w:t xml:space="preserve"> </w:t>
      </w:r>
      <w:r w:rsidR="004531A4" w:rsidRPr="00342DAC">
        <w:rPr>
          <w:rFonts w:ascii="Times New Roman" w:eastAsia="Times" w:hAnsi="Times New Roman" w:cs="Times New Roman"/>
          <w:i/>
          <w:iCs/>
          <w:color w:val="000000"/>
          <w:sz w:val="24"/>
          <w:szCs w:val="24"/>
        </w:rPr>
        <w:t>ACM</w:t>
      </w:r>
      <w:r w:rsidRPr="00342DAC">
        <w:rPr>
          <w:rFonts w:ascii="Times New Roman" w:eastAsia="Times" w:hAnsi="Times New Roman" w:cs="Times New Roman"/>
          <w:i/>
          <w:iCs/>
          <w:color w:val="000000"/>
          <w:sz w:val="24"/>
          <w:szCs w:val="24"/>
        </w:rPr>
        <w:t xml:space="preserve"> Transactions on Interactive Intelligent Systems</w:t>
      </w:r>
      <w:r w:rsidRPr="00342DAC">
        <w:rPr>
          <w:rFonts w:ascii="Times New Roman" w:eastAsia="Times" w:hAnsi="Times New Roman" w:cs="Times New Roman"/>
          <w:color w:val="000000"/>
          <w:sz w:val="24"/>
          <w:szCs w:val="24"/>
        </w:rPr>
        <w:t xml:space="preserve">, </w:t>
      </w:r>
      <w:r w:rsidRPr="00342DAC">
        <w:rPr>
          <w:rFonts w:ascii="Times New Roman" w:eastAsia="Times" w:hAnsi="Times New Roman" w:cs="Times New Roman"/>
          <w:i/>
          <w:iCs/>
          <w:color w:val="000000"/>
          <w:sz w:val="24"/>
          <w:szCs w:val="24"/>
        </w:rPr>
        <w:t>1</w:t>
      </w:r>
      <w:r w:rsidRPr="00342DAC">
        <w:rPr>
          <w:rFonts w:ascii="Times New Roman" w:eastAsia="Times" w:hAnsi="Times New Roman" w:cs="Times New Roman"/>
          <w:color w:val="000000"/>
          <w:sz w:val="24"/>
          <w:szCs w:val="24"/>
        </w:rPr>
        <w:t>(1)</w:t>
      </w:r>
      <w:r w:rsidR="004531A4" w:rsidRPr="00342DAC">
        <w:rPr>
          <w:rFonts w:ascii="Times New Roman" w:eastAsia="Times" w:hAnsi="Times New Roman" w:cs="Times New Roman"/>
          <w:color w:val="000000"/>
          <w:sz w:val="24"/>
          <w:szCs w:val="24"/>
        </w:rPr>
        <w:t>, 6.</w:t>
      </w:r>
    </w:p>
    <w:p w14:paraId="6EB0E221" w14:textId="4EFBD25D" w:rsidR="00AE2653" w:rsidRPr="00342DAC" w:rsidRDefault="00F268AD" w:rsidP="00696A13">
      <w:pPr>
        <w:widowControl w:val="0"/>
        <w:pBdr>
          <w:top w:val="nil"/>
          <w:left w:val="nil"/>
          <w:bottom w:val="nil"/>
          <w:right w:val="nil"/>
          <w:between w:val="nil"/>
        </w:pBdr>
        <w:spacing w:after="0" w:line="480" w:lineRule="auto"/>
        <w:ind w:left="709" w:hanging="709"/>
        <w:rPr>
          <w:rFonts w:ascii="Times New Roman" w:eastAsia="Times" w:hAnsi="Times New Roman" w:cs="Times New Roman"/>
          <w:color w:val="000000"/>
          <w:sz w:val="24"/>
          <w:szCs w:val="24"/>
        </w:rPr>
      </w:pPr>
      <w:r w:rsidRPr="00342DAC">
        <w:rPr>
          <w:rFonts w:ascii="Times New Roman" w:eastAsia="Times" w:hAnsi="Times New Roman" w:cs="Times New Roman"/>
          <w:color w:val="000000"/>
          <w:sz w:val="24"/>
          <w:szCs w:val="24"/>
        </w:rPr>
        <w:t xml:space="preserve">Goodfellow, I., Pouget-Abadie, J., Mirza, M., Xu, B., Warde-Farley, D., Ozair, S., … Bengio, Y. (2014). Generative adversarial nets. In Z. Ghahramani, M. Welling, C. Cortes, N. D. Lawrence, &amp; K. Q. Weinberger (Eds.), </w:t>
      </w:r>
      <w:hyperlink r:id="rId45">
        <w:r w:rsidR="00AE2653" w:rsidRPr="00342DAC">
          <w:rPr>
            <w:rFonts w:ascii="Times New Roman" w:eastAsia="Times" w:hAnsi="Times New Roman" w:cs="Times New Roman"/>
            <w:i/>
            <w:color w:val="000000"/>
            <w:sz w:val="24"/>
            <w:szCs w:val="24"/>
          </w:rPr>
          <w:t xml:space="preserve">Advances in </w:t>
        </w:r>
        <w:r w:rsidR="00DA18F4" w:rsidRPr="00342DAC">
          <w:rPr>
            <w:rFonts w:ascii="Times New Roman" w:eastAsia="Times" w:hAnsi="Times New Roman" w:cs="Times New Roman"/>
            <w:i/>
            <w:color w:val="000000"/>
            <w:sz w:val="24"/>
            <w:szCs w:val="24"/>
          </w:rPr>
          <w:t>n</w:t>
        </w:r>
        <w:r w:rsidR="00AE2653" w:rsidRPr="00342DAC">
          <w:rPr>
            <w:rFonts w:ascii="Times New Roman" w:eastAsia="Times" w:hAnsi="Times New Roman" w:cs="Times New Roman"/>
            <w:i/>
            <w:color w:val="000000"/>
            <w:sz w:val="24"/>
            <w:szCs w:val="24"/>
          </w:rPr>
          <w:t xml:space="preserve">eural </w:t>
        </w:r>
        <w:r w:rsidR="00DA18F4" w:rsidRPr="00342DAC">
          <w:rPr>
            <w:rFonts w:ascii="Times New Roman" w:eastAsia="Times" w:hAnsi="Times New Roman" w:cs="Times New Roman"/>
            <w:i/>
            <w:color w:val="000000"/>
            <w:sz w:val="24"/>
            <w:szCs w:val="24"/>
          </w:rPr>
          <w:t>i</w:t>
        </w:r>
        <w:r w:rsidR="00AE2653" w:rsidRPr="00342DAC">
          <w:rPr>
            <w:rFonts w:ascii="Times New Roman" w:eastAsia="Times" w:hAnsi="Times New Roman" w:cs="Times New Roman"/>
            <w:i/>
            <w:color w:val="000000"/>
            <w:sz w:val="24"/>
            <w:szCs w:val="24"/>
          </w:rPr>
          <w:t xml:space="preserve">nformation </w:t>
        </w:r>
        <w:r w:rsidR="00DA18F4" w:rsidRPr="00342DAC">
          <w:rPr>
            <w:rFonts w:ascii="Times New Roman" w:eastAsia="Times" w:hAnsi="Times New Roman" w:cs="Times New Roman"/>
            <w:i/>
            <w:color w:val="000000"/>
            <w:sz w:val="24"/>
            <w:szCs w:val="24"/>
          </w:rPr>
          <w:t>p</w:t>
        </w:r>
        <w:r w:rsidR="00AE2653" w:rsidRPr="00342DAC">
          <w:rPr>
            <w:rFonts w:ascii="Times New Roman" w:eastAsia="Times" w:hAnsi="Times New Roman" w:cs="Times New Roman"/>
            <w:i/>
            <w:color w:val="000000"/>
            <w:sz w:val="24"/>
            <w:szCs w:val="24"/>
          </w:rPr>
          <w:t xml:space="preserve">rocessing </w:t>
        </w:r>
        <w:r w:rsidR="00DA18F4" w:rsidRPr="00342DAC">
          <w:rPr>
            <w:rFonts w:ascii="Times New Roman" w:eastAsia="Times" w:hAnsi="Times New Roman" w:cs="Times New Roman"/>
            <w:i/>
            <w:color w:val="000000"/>
            <w:sz w:val="24"/>
            <w:szCs w:val="24"/>
          </w:rPr>
          <w:t>s</w:t>
        </w:r>
        <w:r w:rsidR="00AE2653" w:rsidRPr="00342DAC">
          <w:rPr>
            <w:rFonts w:ascii="Times New Roman" w:eastAsia="Times" w:hAnsi="Times New Roman" w:cs="Times New Roman"/>
            <w:i/>
            <w:color w:val="000000"/>
            <w:sz w:val="24"/>
            <w:szCs w:val="24"/>
          </w:rPr>
          <w:t>ystems 27</w:t>
        </w:r>
      </w:hyperlink>
      <w:hyperlink r:id="rId46">
        <w:r w:rsidR="00AE2653" w:rsidRPr="00342DAC">
          <w:rPr>
            <w:rFonts w:ascii="Times New Roman" w:eastAsia="Times" w:hAnsi="Times New Roman" w:cs="Times New Roman"/>
            <w:color w:val="000000"/>
            <w:sz w:val="24"/>
            <w:szCs w:val="24"/>
          </w:rPr>
          <w:t xml:space="preserve"> (pp. 2672–2680). Curran Associates, Inc.</w:t>
        </w:r>
      </w:hyperlink>
    </w:p>
    <w:p w14:paraId="1F8C6A7E" w14:textId="387A181B" w:rsidR="00AC084A" w:rsidRPr="00342DAC" w:rsidRDefault="00AC084A" w:rsidP="00696A13">
      <w:pPr>
        <w:widowControl w:val="0"/>
        <w:pBdr>
          <w:top w:val="nil"/>
          <w:left w:val="nil"/>
          <w:bottom w:val="nil"/>
          <w:right w:val="nil"/>
          <w:between w:val="nil"/>
        </w:pBdr>
        <w:spacing w:after="0" w:line="480" w:lineRule="auto"/>
        <w:ind w:left="709" w:hanging="709"/>
        <w:rPr>
          <w:rFonts w:ascii="Times New Roman" w:eastAsia="Times" w:hAnsi="Times New Roman" w:cs="Times New Roman"/>
          <w:color w:val="000000"/>
          <w:sz w:val="24"/>
          <w:szCs w:val="24"/>
        </w:rPr>
      </w:pPr>
      <w:r w:rsidRPr="00342DAC">
        <w:rPr>
          <w:rFonts w:ascii="Times New Roman" w:hAnsi="Times New Roman" w:cs="Times New Roman"/>
          <w:sz w:val="24"/>
          <w:szCs w:val="24"/>
        </w:rPr>
        <w:t xml:space="preserve">Graves, A., Fernández, S., Gomez, F., &amp; Schmidhuber, J. (2006). Connectionist temporal classification: Labelling unsegmented sequence data with recurrent neural networks. </w:t>
      </w:r>
      <w:r w:rsidRPr="00342DAC">
        <w:rPr>
          <w:rFonts w:ascii="Times New Roman" w:hAnsi="Times New Roman" w:cs="Times New Roman"/>
          <w:i/>
          <w:iCs/>
          <w:sz w:val="24"/>
          <w:szCs w:val="24"/>
        </w:rPr>
        <w:t>Proceedings of the 23rd International Conference on Machine Learning  - ICML ’06</w:t>
      </w:r>
      <w:r w:rsidRPr="00342DAC">
        <w:rPr>
          <w:rFonts w:ascii="Times New Roman" w:hAnsi="Times New Roman" w:cs="Times New Roman"/>
          <w:sz w:val="24"/>
          <w:szCs w:val="24"/>
        </w:rPr>
        <w:t>, 369–376. https://doi.org/10.1145/1143844.1143891</w:t>
      </w:r>
    </w:p>
    <w:p w14:paraId="3615BE95" w14:textId="36B65676" w:rsidR="00AE2653" w:rsidRPr="00342DAC" w:rsidRDefault="00B027A0" w:rsidP="00696A13">
      <w:pPr>
        <w:widowControl w:val="0"/>
        <w:pBdr>
          <w:top w:val="nil"/>
          <w:left w:val="nil"/>
          <w:bottom w:val="nil"/>
          <w:right w:val="nil"/>
          <w:between w:val="nil"/>
        </w:pBdr>
        <w:spacing w:after="0" w:line="480" w:lineRule="auto"/>
        <w:ind w:left="709" w:hanging="709"/>
        <w:rPr>
          <w:rFonts w:ascii="Times New Roman" w:eastAsia="Times" w:hAnsi="Times New Roman" w:cs="Times New Roman"/>
          <w:color w:val="000000"/>
          <w:sz w:val="24"/>
          <w:szCs w:val="24"/>
        </w:rPr>
      </w:pPr>
      <w:hyperlink r:id="rId47">
        <w:r w:rsidR="00AE2653" w:rsidRPr="00342DAC">
          <w:rPr>
            <w:rFonts w:ascii="Times New Roman" w:eastAsia="Times" w:hAnsi="Times New Roman" w:cs="Times New Roman"/>
            <w:color w:val="000000"/>
            <w:sz w:val="24"/>
            <w:szCs w:val="24"/>
            <w:lang w:val="de-CH"/>
          </w:rPr>
          <w:t xml:space="preserve">Hanke, T., König, L., Wagner, S., &amp; Matthes, S. (2010). </w:t>
        </w:r>
        <w:r w:rsidR="00AE2653" w:rsidRPr="00342DAC">
          <w:rPr>
            <w:rFonts w:ascii="Times New Roman" w:eastAsia="Times" w:hAnsi="Times New Roman" w:cs="Times New Roman"/>
            <w:color w:val="000000"/>
            <w:sz w:val="24"/>
            <w:szCs w:val="24"/>
          </w:rPr>
          <w:t xml:space="preserve">DGS </w:t>
        </w:r>
        <w:r w:rsidR="00A63D05" w:rsidRPr="00342DAC">
          <w:rPr>
            <w:rFonts w:ascii="Times New Roman" w:eastAsia="Times" w:hAnsi="Times New Roman" w:cs="Times New Roman"/>
            <w:color w:val="000000"/>
            <w:sz w:val="24"/>
            <w:szCs w:val="24"/>
          </w:rPr>
          <w:t>c</w:t>
        </w:r>
        <w:r w:rsidR="00AE2653" w:rsidRPr="00342DAC">
          <w:rPr>
            <w:rFonts w:ascii="Times New Roman" w:eastAsia="Times" w:hAnsi="Times New Roman" w:cs="Times New Roman"/>
            <w:color w:val="000000"/>
            <w:sz w:val="24"/>
            <w:szCs w:val="24"/>
          </w:rPr>
          <w:t xml:space="preserve">orpus &amp; Dicta-Sign: The Hamburg </w:t>
        </w:r>
        <w:r w:rsidR="00A63D05" w:rsidRPr="00342DAC">
          <w:rPr>
            <w:rFonts w:ascii="Times New Roman" w:eastAsia="Times" w:hAnsi="Times New Roman" w:cs="Times New Roman"/>
            <w:color w:val="000000"/>
            <w:sz w:val="24"/>
            <w:szCs w:val="24"/>
          </w:rPr>
          <w:t>s</w:t>
        </w:r>
        <w:r w:rsidR="00AE2653" w:rsidRPr="00342DAC">
          <w:rPr>
            <w:rFonts w:ascii="Times New Roman" w:eastAsia="Times" w:hAnsi="Times New Roman" w:cs="Times New Roman"/>
            <w:color w:val="000000"/>
            <w:sz w:val="24"/>
            <w:szCs w:val="24"/>
          </w:rPr>
          <w:t xml:space="preserve">tudio </w:t>
        </w:r>
        <w:r w:rsidR="00A63D05" w:rsidRPr="00342DAC">
          <w:rPr>
            <w:rFonts w:ascii="Times New Roman" w:eastAsia="Times" w:hAnsi="Times New Roman" w:cs="Times New Roman"/>
            <w:color w:val="000000"/>
            <w:sz w:val="24"/>
            <w:szCs w:val="24"/>
          </w:rPr>
          <w:t>s</w:t>
        </w:r>
        <w:r w:rsidR="00AE2653" w:rsidRPr="00342DAC">
          <w:rPr>
            <w:rFonts w:ascii="Times New Roman" w:eastAsia="Times" w:hAnsi="Times New Roman" w:cs="Times New Roman"/>
            <w:color w:val="000000"/>
            <w:sz w:val="24"/>
            <w:szCs w:val="24"/>
          </w:rPr>
          <w:t xml:space="preserve">etup. </w:t>
        </w:r>
        <w:r w:rsidR="00302732" w:rsidRPr="00342DAC">
          <w:rPr>
            <w:rFonts w:ascii="Times New Roman" w:eastAsia="Times" w:hAnsi="Times New Roman" w:cs="Times New Roman"/>
            <w:i/>
            <w:iCs/>
            <w:color w:val="000000"/>
            <w:sz w:val="24"/>
            <w:szCs w:val="24"/>
          </w:rPr>
          <w:t>Proceeding of the</w:t>
        </w:r>
        <w:r w:rsidR="00AE2653" w:rsidRPr="00342DAC">
          <w:rPr>
            <w:rFonts w:ascii="Times New Roman" w:eastAsia="Times" w:hAnsi="Times New Roman" w:cs="Times New Roman"/>
            <w:color w:val="000000"/>
            <w:sz w:val="24"/>
            <w:szCs w:val="24"/>
          </w:rPr>
          <w:t xml:space="preserve"> </w:t>
        </w:r>
      </w:hyperlink>
      <w:hyperlink r:id="rId48">
        <w:r w:rsidR="00AE2653" w:rsidRPr="00342DAC">
          <w:rPr>
            <w:rFonts w:ascii="Times New Roman" w:eastAsia="Times" w:hAnsi="Times New Roman" w:cs="Times New Roman"/>
            <w:i/>
            <w:color w:val="000000"/>
            <w:sz w:val="24"/>
            <w:szCs w:val="24"/>
          </w:rPr>
          <w:t>4th Workshop on the Representation and Processing of Sign Languages: Corpora and Sign Language Technologies (CSLT)</w:t>
        </w:r>
      </w:hyperlink>
      <w:hyperlink r:id="rId49">
        <w:r w:rsidR="00AE2653" w:rsidRPr="00342DAC">
          <w:rPr>
            <w:rFonts w:ascii="Times New Roman" w:eastAsia="Times" w:hAnsi="Times New Roman" w:cs="Times New Roman"/>
            <w:color w:val="000000"/>
            <w:sz w:val="24"/>
            <w:szCs w:val="24"/>
          </w:rPr>
          <w:t>.</w:t>
        </w:r>
      </w:hyperlink>
    </w:p>
    <w:p w14:paraId="7B3D3730" w14:textId="0C1FB7CD" w:rsidR="00AE2653" w:rsidRPr="00342DAC" w:rsidRDefault="00AE2653" w:rsidP="00696A13">
      <w:pPr>
        <w:pBdr>
          <w:top w:val="nil"/>
          <w:left w:val="nil"/>
          <w:bottom w:val="nil"/>
          <w:right w:val="nil"/>
          <w:between w:val="nil"/>
        </w:pBdr>
        <w:spacing w:after="0" w:line="480" w:lineRule="auto"/>
        <w:ind w:left="709" w:hanging="709"/>
        <w:jc w:val="both"/>
        <w:rPr>
          <w:rFonts w:ascii="Times New Roman" w:eastAsia="Times" w:hAnsi="Times New Roman" w:cs="Times New Roman"/>
          <w:color w:val="000000"/>
          <w:sz w:val="24"/>
          <w:szCs w:val="24"/>
        </w:rPr>
      </w:pPr>
      <w:r w:rsidRPr="00342DAC">
        <w:rPr>
          <w:rFonts w:ascii="Times New Roman" w:eastAsia="Times" w:hAnsi="Times New Roman" w:cs="Times New Roman"/>
          <w:color w:val="000000"/>
          <w:sz w:val="24"/>
          <w:szCs w:val="24"/>
        </w:rPr>
        <w:t xml:space="preserve">Hanke, T. (2001). ViSiCAST Deliverable D5-1: Interface definitions. Technical report, ViSiCAST project. Retrieved </w:t>
      </w:r>
      <w:r w:rsidR="00CB63DB" w:rsidRPr="00342DAC">
        <w:rPr>
          <w:rFonts w:ascii="Times New Roman" w:eastAsia="Times" w:hAnsi="Times New Roman" w:cs="Times New Roman"/>
          <w:color w:val="000000"/>
          <w:sz w:val="24"/>
          <w:szCs w:val="24"/>
        </w:rPr>
        <w:t xml:space="preserve">July 28, 2020, </w:t>
      </w:r>
      <w:r w:rsidRPr="00342DAC">
        <w:rPr>
          <w:rFonts w:ascii="Times New Roman" w:eastAsia="Times" w:hAnsi="Times New Roman" w:cs="Times New Roman"/>
          <w:color w:val="000000"/>
          <w:sz w:val="24"/>
          <w:szCs w:val="24"/>
        </w:rPr>
        <w:t>from</w:t>
      </w:r>
      <w:r w:rsidR="00CB63DB" w:rsidRPr="00342DAC">
        <w:rPr>
          <w:rFonts w:ascii="Times New Roman" w:hAnsi="Times New Roman" w:cs="Times New Roman"/>
          <w:sz w:val="24"/>
          <w:szCs w:val="24"/>
        </w:rPr>
        <w:t xml:space="preserve"> </w:t>
      </w:r>
      <w:r w:rsidR="00CB63DB" w:rsidRPr="00342DAC">
        <w:rPr>
          <w:rFonts w:ascii="Times New Roman" w:eastAsia="Times" w:hAnsi="Times New Roman" w:cs="Times New Roman"/>
          <w:color w:val="000000"/>
          <w:sz w:val="24"/>
          <w:szCs w:val="24"/>
        </w:rPr>
        <w:t>http://www.visicast.cmp.uea.ac.uk/Papers/ViSiCAST_D5-1v017rev2.pdf</w:t>
      </w:r>
    </w:p>
    <w:p w14:paraId="574AC1B1" w14:textId="2187B075" w:rsidR="00AF2563" w:rsidRPr="00342DAC" w:rsidRDefault="00AF2563"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lang w:val="de-DE"/>
        </w:rPr>
        <w:t xml:space="preserve">Hansen, E. G., Loew, R. C., Laitusis, C. C., Kushalnagar, P., Pagliaro, C. M., &amp; Kurz, C. (2018). </w:t>
      </w:r>
      <w:r w:rsidRPr="00342DAC">
        <w:rPr>
          <w:rFonts w:ascii="Times New Roman" w:hAnsi="Times New Roman" w:cs="Times New Roman"/>
          <w:sz w:val="24"/>
          <w:szCs w:val="24"/>
        </w:rPr>
        <w:t xml:space="preserve">Usability of American Sign Language </w:t>
      </w:r>
      <w:r w:rsidR="00A7264C" w:rsidRPr="00342DAC">
        <w:rPr>
          <w:rFonts w:ascii="Times New Roman" w:hAnsi="Times New Roman" w:cs="Times New Roman"/>
          <w:sz w:val="24"/>
          <w:szCs w:val="24"/>
        </w:rPr>
        <w:t>v</w:t>
      </w:r>
      <w:r w:rsidRPr="00342DAC">
        <w:rPr>
          <w:rFonts w:ascii="Times New Roman" w:hAnsi="Times New Roman" w:cs="Times New Roman"/>
          <w:sz w:val="24"/>
          <w:szCs w:val="24"/>
        </w:rPr>
        <w:t xml:space="preserve">ideos for </w:t>
      </w:r>
      <w:r w:rsidR="00A7264C" w:rsidRPr="00342DAC">
        <w:rPr>
          <w:rFonts w:ascii="Times New Roman" w:hAnsi="Times New Roman" w:cs="Times New Roman"/>
          <w:sz w:val="24"/>
          <w:szCs w:val="24"/>
        </w:rPr>
        <w:t>p</w:t>
      </w:r>
      <w:r w:rsidRPr="00342DAC">
        <w:rPr>
          <w:rFonts w:ascii="Times New Roman" w:hAnsi="Times New Roman" w:cs="Times New Roman"/>
          <w:sz w:val="24"/>
          <w:szCs w:val="24"/>
        </w:rPr>
        <w:t xml:space="preserve">resenting </w:t>
      </w:r>
      <w:r w:rsidR="00A7264C" w:rsidRPr="00342DAC">
        <w:rPr>
          <w:rFonts w:ascii="Times New Roman" w:hAnsi="Times New Roman" w:cs="Times New Roman"/>
          <w:sz w:val="24"/>
          <w:szCs w:val="24"/>
        </w:rPr>
        <w:t>m</w:t>
      </w:r>
      <w:r w:rsidRPr="00342DAC">
        <w:rPr>
          <w:rFonts w:ascii="Times New Roman" w:hAnsi="Times New Roman" w:cs="Times New Roman"/>
          <w:sz w:val="24"/>
          <w:szCs w:val="24"/>
        </w:rPr>
        <w:t xml:space="preserve">athematics </w:t>
      </w:r>
      <w:r w:rsidR="00A7264C" w:rsidRPr="00342DAC">
        <w:rPr>
          <w:rFonts w:ascii="Times New Roman" w:hAnsi="Times New Roman" w:cs="Times New Roman"/>
          <w:sz w:val="24"/>
          <w:szCs w:val="24"/>
        </w:rPr>
        <w:t>a</w:t>
      </w:r>
      <w:r w:rsidRPr="00342DAC">
        <w:rPr>
          <w:rFonts w:ascii="Times New Roman" w:hAnsi="Times New Roman" w:cs="Times New Roman"/>
          <w:sz w:val="24"/>
          <w:szCs w:val="24"/>
        </w:rPr>
        <w:t xml:space="preserve">ssessment Content. </w:t>
      </w:r>
      <w:r w:rsidRPr="00342DAC">
        <w:rPr>
          <w:rFonts w:ascii="Times New Roman" w:hAnsi="Times New Roman" w:cs="Times New Roman"/>
          <w:i/>
          <w:iCs/>
          <w:sz w:val="24"/>
          <w:szCs w:val="24"/>
        </w:rPr>
        <w:t>The Journal of Deaf Studies and Deaf Education</w:t>
      </w:r>
      <w:r w:rsidR="00A0767D" w:rsidRPr="00342DAC">
        <w:rPr>
          <w:rFonts w:ascii="Times New Roman" w:hAnsi="Times New Roman" w:cs="Times New Roman"/>
          <w:sz w:val="24"/>
          <w:szCs w:val="24"/>
        </w:rPr>
        <w:t xml:space="preserve">, </w:t>
      </w:r>
      <w:r w:rsidR="00ED72C0" w:rsidRPr="00342DAC">
        <w:rPr>
          <w:rFonts w:ascii="Times New Roman" w:hAnsi="Times New Roman" w:cs="Times New Roman"/>
          <w:sz w:val="24"/>
          <w:szCs w:val="24"/>
        </w:rPr>
        <w:t xml:space="preserve">23(3), </w:t>
      </w:r>
      <w:r w:rsidR="00A0767D" w:rsidRPr="00342DAC">
        <w:rPr>
          <w:rFonts w:ascii="Times New Roman" w:hAnsi="Times New Roman" w:cs="Times New Roman"/>
          <w:sz w:val="24"/>
          <w:szCs w:val="24"/>
        </w:rPr>
        <w:t>284</w:t>
      </w:r>
      <w:r w:rsidR="00B50EC4" w:rsidRPr="00342DAC">
        <w:rPr>
          <w:rFonts w:ascii="Times New Roman" w:hAnsi="Times New Roman" w:cs="Times New Roman"/>
          <w:sz w:val="24"/>
          <w:szCs w:val="24"/>
        </w:rPr>
        <w:t>–</w:t>
      </w:r>
      <w:r w:rsidR="00A0767D" w:rsidRPr="00342DAC">
        <w:rPr>
          <w:rFonts w:ascii="Times New Roman" w:hAnsi="Times New Roman" w:cs="Times New Roman"/>
          <w:sz w:val="24"/>
          <w:szCs w:val="24"/>
        </w:rPr>
        <w:t xml:space="preserve">294. </w:t>
      </w:r>
      <w:r w:rsidRPr="00342DAC">
        <w:rPr>
          <w:rFonts w:ascii="Times New Roman" w:hAnsi="Times New Roman" w:cs="Times New Roman"/>
          <w:sz w:val="24"/>
          <w:szCs w:val="24"/>
        </w:rPr>
        <w:t>https://doi.org/10.1093/deafed/eny008</w:t>
      </w:r>
    </w:p>
    <w:p w14:paraId="6C1C3BF7" w14:textId="652FF088" w:rsidR="00AE2653" w:rsidRPr="00342DAC" w:rsidRDefault="00AE2653" w:rsidP="00696A13">
      <w:pPr>
        <w:pBdr>
          <w:top w:val="nil"/>
          <w:left w:val="nil"/>
          <w:bottom w:val="nil"/>
          <w:right w:val="nil"/>
          <w:between w:val="nil"/>
        </w:pBdr>
        <w:spacing w:after="0" w:line="480" w:lineRule="auto"/>
        <w:ind w:left="709" w:hanging="709"/>
        <w:jc w:val="both"/>
        <w:rPr>
          <w:rFonts w:ascii="Times New Roman" w:eastAsia="Times" w:hAnsi="Times New Roman" w:cs="Times New Roman"/>
          <w:color w:val="000000"/>
          <w:sz w:val="24"/>
          <w:szCs w:val="24"/>
        </w:rPr>
      </w:pPr>
      <w:r w:rsidRPr="00342DAC">
        <w:rPr>
          <w:rFonts w:ascii="Times New Roman" w:eastAsia="Times" w:hAnsi="Times New Roman" w:cs="Times New Roman"/>
          <w:color w:val="000000"/>
          <w:sz w:val="24"/>
          <w:szCs w:val="24"/>
          <w:lang w:val="de-CH"/>
        </w:rPr>
        <w:t xml:space="preserve">Haug, T. </w:t>
      </w:r>
      <w:r w:rsidR="00D57DE3" w:rsidRPr="00342DAC">
        <w:rPr>
          <w:rFonts w:ascii="Times New Roman" w:eastAsia="Times" w:hAnsi="Times New Roman" w:cs="Times New Roman"/>
          <w:color w:val="000000"/>
          <w:sz w:val="24"/>
          <w:szCs w:val="24"/>
          <w:lang w:val="de-CH"/>
        </w:rPr>
        <w:t xml:space="preserve">&amp; </w:t>
      </w:r>
      <w:r w:rsidRPr="00342DAC">
        <w:rPr>
          <w:rFonts w:ascii="Times New Roman" w:eastAsia="Times" w:hAnsi="Times New Roman" w:cs="Times New Roman"/>
          <w:color w:val="000000"/>
          <w:sz w:val="24"/>
          <w:szCs w:val="24"/>
          <w:lang w:val="de-CH"/>
        </w:rPr>
        <w:t xml:space="preserve">Perollaz, R. (2015). Verständnistest Deutschschweizer Gebärdensprache. </w:t>
      </w:r>
      <w:r w:rsidRPr="00342DAC">
        <w:rPr>
          <w:rFonts w:ascii="Times New Roman" w:eastAsia="Times" w:hAnsi="Times New Roman" w:cs="Times New Roman"/>
          <w:color w:val="000000"/>
          <w:sz w:val="24"/>
          <w:szCs w:val="24"/>
        </w:rPr>
        <w:t xml:space="preserve">Unpublished test, Interkantonale Hochschule für Heilpädagogik. </w:t>
      </w:r>
    </w:p>
    <w:p w14:paraId="0ABDF145" w14:textId="77777777" w:rsidR="00CC05A2" w:rsidRPr="00342DAC" w:rsidRDefault="00CC05A2"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lastRenderedPageBreak/>
        <w:t xml:space="preserve">Huenerfauth, M., Gale, E., Penly, B., Pillutla, S., Willard, M., &amp; Hariharan, D. (2017). Evaluation of Language Feedback Methods for Student Videos of American Sign Language. </w:t>
      </w:r>
      <w:r w:rsidRPr="00342DAC">
        <w:rPr>
          <w:rFonts w:ascii="Times New Roman" w:hAnsi="Times New Roman" w:cs="Times New Roman"/>
          <w:i/>
          <w:iCs/>
          <w:sz w:val="24"/>
          <w:szCs w:val="24"/>
        </w:rPr>
        <w:t>ACM Transactions on Accessible Computing</w:t>
      </w:r>
      <w:r w:rsidRPr="00342DAC">
        <w:rPr>
          <w:rFonts w:ascii="Times New Roman" w:hAnsi="Times New Roman" w:cs="Times New Roman"/>
          <w:sz w:val="24"/>
          <w:szCs w:val="24"/>
        </w:rPr>
        <w:t xml:space="preserve">, </w:t>
      </w:r>
      <w:r w:rsidRPr="00342DAC">
        <w:rPr>
          <w:rFonts w:ascii="Times New Roman" w:hAnsi="Times New Roman" w:cs="Times New Roman"/>
          <w:i/>
          <w:iCs/>
          <w:sz w:val="24"/>
          <w:szCs w:val="24"/>
        </w:rPr>
        <w:t>10</w:t>
      </w:r>
      <w:r w:rsidRPr="00342DAC">
        <w:rPr>
          <w:rFonts w:ascii="Times New Roman" w:hAnsi="Times New Roman" w:cs="Times New Roman"/>
          <w:sz w:val="24"/>
          <w:szCs w:val="24"/>
        </w:rPr>
        <w:t>(1), 2:1–2:30. https://doi.org/10.1145/3046788</w:t>
      </w:r>
    </w:p>
    <w:p w14:paraId="1856DC37" w14:textId="77777777" w:rsidR="00E6769D" w:rsidRPr="00342DAC" w:rsidRDefault="00E6769D"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Kipp, M., Nguyen, Q., Heloir, A., &amp; Matthes, S. (2011). Assessing the deaf user perspective on sign language avatars. </w:t>
      </w:r>
      <w:r w:rsidRPr="00342DAC">
        <w:rPr>
          <w:rFonts w:ascii="Times New Roman" w:hAnsi="Times New Roman" w:cs="Times New Roman"/>
          <w:i/>
          <w:iCs/>
          <w:sz w:val="24"/>
          <w:szCs w:val="24"/>
        </w:rPr>
        <w:t>The Proceedings of the 13th International ACM SIGACCESS Conference on Computers and Accessibility</w:t>
      </w:r>
      <w:r w:rsidRPr="00342DAC">
        <w:rPr>
          <w:rFonts w:ascii="Times New Roman" w:hAnsi="Times New Roman" w:cs="Times New Roman"/>
          <w:sz w:val="24"/>
          <w:szCs w:val="24"/>
        </w:rPr>
        <w:t>, 107–114. https://doi.org/10.1145/2049536.2049557</w:t>
      </w:r>
    </w:p>
    <w:p w14:paraId="6E7F9D06" w14:textId="3ABB89AC" w:rsidR="003C2215" w:rsidRPr="00342DAC" w:rsidRDefault="003C2215" w:rsidP="00696A13">
      <w:pPr>
        <w:pBdr>
          <w:top w:val="nil"/>
          <w:left w:val="nil"/>
          <w:bottom w:val="nil"/>
          <w:right w:val="nil"/>
          <w:between w:val="nil"/>
        </w:pBdr>
        <w:spacing w:after="0" w:line="480" w:lineRule="auto"/>
        <w:ind w:left="709" w:hanging="709"/>
        <w:jc w:val="both"/>
        <w:rPr>
          <w:rFonts w:ascii="Times New Roman" w:eastAsia="Times" w:hAnsi="Times New Roman" w:cs="Times New Roman"/>
          <w:sz w:val="24"/>
          <w:szCs w:val="24"/>
        </w:rPr>
      </w:pPr>
      <w:r w:rsidRPr="00342DAC">
        <w:rPr>
          <w:rFonts w:ascii="Times New Roman" w:hAnsi="Times New Roman" w:cs="Times New Roman"/>
          <w:sz w:val="24"/>
          <w:szCs w:val="24"/>
          <w:lang w:val="de-DE"/>
        </w:rPr>
        <w:t xml:space="preserve">Koller, O., Ney, H., &amp; Bowden, R. (2013). </w:t>
      </w:r>
      <w:r w:rsidRPr="00342DAC">
        <w:rPr>
          <w:rFonts w:ascii="Times New Roman" w:hAnsi="Times New Roman" w:cs="Times New Roman"/>
          <w:sz w:val="24"/>
          <w:szCs w:val="24"/>
        </w:rPr>
        <w:t xml:space="preserve">May the force be with you: Force-aligned signwriting for automatic subunit annotation of corpora. </w:t>
      </w:r>
      <w:r w:rsidRPr="00342DAC">
        <w:rPr>
          <w:rFonts w:ascii="Times New Roman" w:hAnsi="Times New Roman" w:cs="Times New Roman"/>
          <w:i/>
          <w:iCs/>
          <w:sz w:val="24"/>
          <w:szCs w:val="24"/>
        </w:rPr>
        <w:t>2013 10th IEEE International Conference and Workshops on Automatic Face and Gesture Recognition (FG)</w:t>
      </w:r>
      <w:r w:rsidRPr="00342DAC">
        <w:rPr>
          <w:rFonts w:ascii="Times New Roman" w:hAnsi="Times New Roman" w:cs="Times New Roman"/>
          <w:sz w:val="24"/>
          <w:szCs w:val="24"/>
        </w:rPr>
        <w:t>, 1–6. https://doi.org/10.1109/FG.2013.6553777</w:t>
      </w:r>
    </w:p>
    <w:p w14:paraId="004EE15C" w14:textId="77777777" w:rsidR="002B6685" w:rsidRPr="00342DAC" w:rsidRDefault="002B6685"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lang w:val="de-DE"/>
        </w:rPr>
        <w:t xml:space="preserve">Koller, O., Forster, J., &amp; Ney, H. (2015). </w:t>
      </w:r>
      <w:r w:rsidRPr="00342DAC">
        <w:rPr>
          <w:rFonts w:ascii="Times New Roman" w:hAnsi="Times New Roman" w:cs="Times New Roman"/>
          <w:sz w:val="24"/>
          <w:szCs w:val="24"/>
        </w:rPr>
        <w:t xml:space="preserve">Continuous sign language recognition: Towards large vocabulary statistical recognition systems handling multiple signers. </w:t>
      </w:r>
      <w:r w:rsidRPr="00342DAC">
        <w:rPr>
          <w:rFonts w:ascii="Times New Roman" w:hAnsi="Times New Roman" w:cs="Times New Roman"/>
          <w:i/>
          <w:iCs/>
          <w:sz w:val="24"/>
          <w:szCs w:val="24"/>
        </w:rPr>
        <w:t>Computer Vision and Image Understanding</w:t>
      </w:r>
      <w:r w:rsidRPr="00342DAC">
        <w:rPr>
          <w:rFonts w:ascii="Times New Roman" w:hAnsi="Times New Roman" w:cs="Times New Roman"/>
          <w:sz w:val="24"/>
          <w:szCs w:val="24"/>
        </w:rPr>
        <w:t xml:space="preserve">, </w:t>
      </w:r>
      <w:r w:rsidRPr="00342DAC">
        <w:rPr>
          <w:rFonts w:ascii="Times New Roman" w:hAnsi="Times New Roman" w:cs="Times New Roman"/>
          <w:i/>
          <w:iCs/>
          <w:sz w:val="24"/>
          <w:szCs w:val="24"/>
        </w:rPr>
        <w:t>141</w:t>
      </w:r>
      <w:r w:rsidRPr="00342DAC">
        <w:rPr>
          <w:rFonts w:ascii="Times New Roman" w:hAnsi="Times New Roman" w:cs="Times New Roman"/>
          <w:sz w:val="24"/>
          <w:szCs w:val="24"/>
        </w:rPr>
        <w:t>, 108–125. https://doi.org/10.1016/j.cviu.2015.09.013</w:t>
      </w:r>
    </w:p>
    <w:p w14:paraId="09C8872E" w14:textId="56C23C94" w:rsidR="00472069" w:rsidRPr="00342DAC" w:rsidRDefault="00472069"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Koller, O., Ney, H., &amp; Bowden, R. (2015). Deep </w:t>
      </w:r>
      <w:r w:rsidR="00300C39" w:rsidRPr="00342DAC">
        <w:rPr>
          <w:rFonts w:ascii="Times New Roman" w:hAnsi="Times New Roman" w:cs="Times New Roman"/>
          <w:sz w:val="24"/>
          <w:szCs w:val="24"/>
        </w:rPr>
        <w:t>l</w:t>
      </w:r>
      <w:r w:rsidRPr="00342DAC">
        <w:rPr>
          <w:rFonts w:ascii="Times New Roman" w:hAnsi="Times New Roman" w:cs="Times New Roman"/>
          <w:sz w:val="24"/>
          <w:szCs w:val="24"/>
        </w:rPr>
        <w:t xml:space="preserve">earning of </w:t>
      </w:r>
      <w:r w:rsidR="00300C39" w:rsidRPr="00342DAC">
        <w:rPr>
          <w:rFonts w:ascii="Times New Roman" w:hAnsi="Times New Roman" w:cs="Times New Roman"/>
          <w:sz w:val="24"/>
          <w:szCs w:val="24"/>
        </w:rPr>
        <w:t>m</w:t>
      </w:r>
      <w:r w:rsidRPr="00342DAC">
        <w:rPr>
          <w:rFonts w:ascii="Times New Roman" w:hAnsi="Times New Roman" w:cs="Times New Roman"/>
          <w:sz w:val="24"/>
          <w:szCs w:val="24"/>
        </w:rPr>
        <w:t xml:space="preserve">outh </w:t>
      </w:r>
      <w:r w:rsidR="00300C39" w:rsidRPr="00342DAC">
        <w:rPr>
          <w:rFonts w:ascii="Times New Roman" w:hAnsi="Times New Roman" w:cs="Times New Roman"/>
          <w:sz w:val="24"/>
          <w:szCs w:val="24"/>
        </w:rPr>
        <w:t>s</w:t>
      </w:r>
      <w:r w:rsidRPr="00342DAC">
        <w:rPr>
          <w:rFonts w:ascii="Times New Roman" w:hAnsi="Times New Roman" w:cs="Times New Roman"/>
          <w:sz w:val="24"/>
          <w:szCs w:val="24"/>
        </w:rPr>
        <w:t xml:space="preserve">hapes for </w:t>
      </w:r>
      <w:r w:rsidR="00300C39" w:rsidRPr="00342DAC">
        <w:rPr>
          <w:rFonts w:ascii="Times New Roman" w:hAnsi="Times New Roman" w:cs="Times New Roman"/>
          <w:sz w:val="24"/>
          <w:szCs w:val="24"/>
        </w:rPr>
        <w:t>s</w:t>
      </w:r>
      <w:r w:rsidRPr="00342DAC">
        <w:rPr>
          <w:rFonts w:ascii="Times New Roman" w:hAnsi="Times New Roman" w:cs="Times New Roman"/>
          <w:sz w:val="24"/>
          <w:szCs w:val="24"/>
        </w:rPr>
        <w:t xml:space="preserve">ign </w:t>
      </w:r>
      <w:r w:rsidR="00300C39" w:rsidRPr="00342DAC">
        <w:rPr>
          <w:rFonts w:ascii="Times New Roman" w:hAnsi="Times New Roman" w:cs="Times New Roman"/>
          <w:sz w:val="24"/>
          <w:szCs w:val="24"/>
        </w:rPr>
        <w:t>l</w:t>
      </w:r>
      <w:r w:rsidRPr="00342DAC">
        <w:rPr>
          <w:rFonts w:ascii="Times New Roman" w:hAnsi="Times New Roman" w:cs="Times New Roman"/>
          <w:sz w:val="24"/>
          <w:szCs w:val="24"/>
        </w:rPr>
        <w:t xml:space="preserve">anguage. </w:t>
      </w:r>
      <w:r w:rsidRPr="00342DAC">
        <w:rPr>
          <w:rFonts w:ascii="Times New Roman" w:hAnsi="Times New Roman" w:cs="Times New Roman"/>
          <w:i/>
          <w:iCs/>
          <w:sz w:val="24"/>
          <w:szCs w:val="24"/>
        </w:rPr>
        <w:t>2015 IEEE International Conference on Computer Vision Workshop (ICCVW)</w:t>
      </w:r>
      <w:r w:rsidRPr="00342DAC">
        <w:rPr>
          <w:rFonts w:ascii="Times New Roman" w:hAnsi="Times New Roman" w:cs="Times New Roman"/>
          <w:sz w:val="24"/>
          <w:szCs w:val="24"/>
        </w:rPr>
        <w:t>, 477–483. https://doi.org/10.1109/ICCVW.2015.69</w:t>
      </w:r>
    </w:p>
    <w:p w14:paraId="7E495330" w14:textId="6E7459A1" w:rsidR="00D24A9E" w:rsidRPr="00342DAC" w:rsidRDefault="00D24A9E"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lang w:val="de-DE"/>
        </w:rPr>
        <w:t xml:space="preserve">Koller, O., Ney, H., &amp; Bowden, R. (2016). </w:t>
      </w:r>
      <w:r w:rsidRPr="00342DAC">
        <w:rPr>
          <w:rFonts w:ascii="Times New Roman" w:hAnsi="Times New Roman" w:cs="Times New Roman"/>
          <w:sz w:val="24"/>
          <w:szCs w:val="24"/>
        </w:rPr>
        <w:t xml:space="preserve">Deep hand: How to train a CNN on 1 million hand images when </w:t>
      </w:r>
      <w:r w:rsidR="00185D3A" w:rsidRPr="00342DAC">
        <w:rPr>
          <w:rFonts w:ascii="Times New Roman" w:hAnsi="Times New Roman" w:cs="Times New Roman"/>
          <w:sz w:val="24"/>
          <w:szCs w:val="24"/>
        </w:rPr>
        <w:t>y</w:t>
      </w:r>
      <w:r w:rsidRPr="00342DAC">
        <w:rPr>
          <w:rFonts w:ascii="Times New Roman" w:hAnsi="Times New Roman" w:cs="Times New Roman"/>
          <w:sz w:val="24"/>
          <w:szCs w:val="24"/>
        </w:rPr>
        <w:t xml:space="preserve">our </w:t>
      </w:r>
      <w:r w:rsidR="00185D3A" w:rsidRPr="00342DAC">
        <w:rPr>
          <w:rFonts w:ascii="Times New Roman" w:hAnsi="Times New Roman" w:cs="Times New Roman"/>
          <w:sz w:val="24"/>
          <w:szCs w:val="24"/>
        </w:rPr>
        <w:t>d</w:t>
      </w:r>
      <w:r w:rsidRPr="00342DAC">
        <w:rPr>
          <w:rFonts w:ascii="Times New Roman" w:hAnsi="Times New Roman" w:cs="Times New Roman"/>
          <w:sz w:val="24"/>
          <w:szCs w:val="24"/>
        </w:rPr>
        <w:t xml:space="preserve">ata is </w:t>
      </w:r>
      <w:r w:rsidR="00185D3A" w:rsidRPr="00342DAC">
        <w:rPr>
          <w:rFonts w:ascii="Times New Roman" w:hAnsi="Times New Roman" w:cs="Times New Roman"/>
          <w:sz w:val="24"/>
          <w:szCs w:val="24"/>
        </w:rPr>
        <w:t>c</w:t>
      </w:r>
      <w:r w:rsidRPr="00342DAC">
        <w:rPr>
          <w:rFonts w:ascii="Times New Roman" w:hAnsi="Times New Roman" w:cs="Times New Roman"/>
          <w:sz w:val="24"/>
          <w:szCs w:val="24"/>
        </w:rPr>
        <w:t xml:space="preserve">ontinuous and </w:t>
      </w:r>
      <w:r w:rsidR="00373C6D" w:rsidRPr="00342DAC">
        <w:rPr>
          <w:rFonts w:ascii="Times New Roman" w:hAnsi="Times New Roman" w:cs="Times New Roman"/>
          <w:sz w:val="24"/>
          <w:szCs w:val="24"/>
        </w:rPr>
        <w:t>w</w:t>
      </w:r>
      <w:r w:rsidRPr="00342DAC">
        <w:rPr>
          <w:rFonts w:ascii="Times New Roman" w:hAnsi="Times New Roman" w:cs="Times New Roman"/>
          <w:sz w:val="24"/>
          <w:szCs w:val="24"/>
        </w:rPr>
        <w:t xml:space="preserve">eakly </w:t>
      </w:r>
      <w:r w:rsidR="00373C6D" w:rsidRPr="00342DAC">
        <w:rPr>
          <w:rFonts w:ascii="Times New Roman" w:hAnsi="Times New Roman" w:cs="Times New Roman"/>
          <w:sz w:val="24"/>
          <w:szCs w:val="24"/>
        </w:rPr>
        <w:t>l</w:t>
      </w:r>
      <w:r w:rsidRPr="00342DAC">
        <w:rPr>
          <w:rFonts w:ascii="Times New Roman" w:hAnsi="Times New Roman" w:cs="Times New Roman"/>
          <w:sz w:val="24"/>
          <w:szCs w:val="24"/>
        </w:rPr>
        <w:t xml:space="preserve">abelled. </w:t>
      </w:r>
      <w:r w:rsidRPr="00342DAC">
        <w:rPr>
          <w:rFonts w:ascii="Times New Roman" w:hAnsi="Times New Roman" w:cs="Times New Roman"/>
          <w:i/>
          <w:iCs/>
          <w:sz w:val="24"/>
          <w:szCs w:val="24"/>
        </w:rPr>
        <w:t>2016 IEEE Conference on Computer Vision and Pattern Recognition (CVPR)</w:t>
      </w:r>
      <w:r w:rsidRPr="00342DAC">
        <w:rPr>
          <w:rFonts w:ascii="Times New Roman" w:hAnsi="Times New Roman" w:cs="Times New Roman"/>
          <w:sz w:val="24"/>
          <w:szCs w:val="24"/>
        </w:rPr>
        <w:t>, 3793–3802. https://doi.org/10.1109/CVPR.2016.412</w:t>
      </w:r>
    </w:p>
    <w:p w14:paraId="2C6268F0" w14:textId="60F4C64B" w:rsidR="00426166" w:rsidRPr="00342DAC" w:rsidRDefault="00426166"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lang w:val="de-DE"/>
        </w:rPr>
        <w:lastRenderedPageBreak/>
        <w:t xml:space="preserve">Koller, O., Zargaran, S., &amp; Ney, H. (2017). </w:t>
      </w:r>
      <w:r w:rsidRPr="00342DAC">
        <w:rPr>
          <w:rFonts w:ascii="Times New Roman" w:hAnsi="Times New Roman" w:cs="Times New Roman"/>
          <w:sz w:val="24"/>
          <w:szCs w:val="24"/>
        </w:rPr>
        <w:t xml:space="preserve">Re-Sign: Re-Aligned End-to-End Sequence Modelling with Deep Recurrent CNN-HMMs. </w:t>
      </w:r>
      <w:r w:rsidRPr="00342DAC">
        <w:rPr>
          <w:rFonts w:ascii="Times New Roman" w:hAnsi="Times New Roman" w:cs="Times New Roman"/>
          <w:i/>
          <w:iCs/>
          <w:sz w:val="24"/>
          <w:szCs w:val="24"/>
        </w:rPr>
        <w:t>2017 IEEE Conference on Computer Vision and Pattern Recognition (CVPR)</w:t>
      </w:r>
      <w:r w:rsidRPr="00342DAC">
        <w:rPr>
          <w:rFonts w:ascii="Times New Roman" w:hAnsi="Times New Roman" w:cs="Times New Roman"/>
          <w:sz w:val="24"/>
          <w:szCs w:val="24"/>
        </w:rPr>
        <w:t>, 3416–3424. https://doi.org/10.1109/CVPR.2017.364</w:t>
      </w:r>
    </w:p>
    <w:p w14:paraId="7D3FB42C" w14:textId="03F05928" w:rsidR="00580C23" w:rsidRPr="00342DAC" w:rsidRDefault="00580C23" w:rsidP="00696A13">
      <w:pPr>
        <w:widowControl w:val="0"/>
        <w:pBdr>
          <w:top w:val="nil"/>
          <w:left w:val="nil"/>
          <w:bottom w:val="nil"/>
          <w:right w:val="nil"/>
          <w:between w:val="nil"/>
        </w:pBdr>
        <w:spacing w:after="0" w:line="480" w:lineRule="auto"/>
        <w:ind w:left="709" w:hanging="709"/>
        <w:rPr>
          <w:rFonts w:ascii="Times New Roman" w:eastAsia="Times" w:hAnsi="Times New Roman" w:cs="Times New Roman"/>
          <w:color w:val="000000"/>
          <w:sz w:val="24"/>
          <w:szCs w:val="24"/>
        </w:rPr>
      </w:pPr>
      <w:r w:rsidRPr="00342DAC">
        <w:rPr>
          <w:rFonts w:ascii="Times New Roman" w:hAnsi="Times New Roman" w:cs="Times New Roman"/>
          <w:sz w:val="24"/>
          <w:szCs w:val="24"/>
          <w:lang w:val="de-DE"/>
        </w:rPr>
        <w:t xml:space="preserve">Koller, O., Zargaran, S., Ney, H., &amp; Bowden, R. (2016). </w:t>
      </w:r>
      <w:r w:rsidRPr="00342DAC">
        <w:rPr>
          <w:rFonts w:ascii="Times New Roman" w:hAnsi="Times New Roman" w:cs="Times New Roman"/>
          <w:sz w:val="24"/>
          <w:szCs w:val="24"/>
        </w:rPr>
        <w:t xml:space="preserve">Deep </w:t>
      </w:r>
      <w:r w:rsidR="006D7507" w:rsidRPr="00342DAC">
        <w:rPr>
          <w:rFonts w:ascii="Times New Roman" w:hAnsi="Times New Roman" w:cs="Times New Roman"/>
          <w:sz w:val="24"/>
          <w:szCs w:val="24"/>
        </w:rPr>
        <w:t>s</w:t>
      </w:r>
      <w:r w:rsidRPr="00342DAC">
        <w:rPr>
          <w:rFonts w:ascii="Times New Roman" w:hAnsi="Times New Roman" w:cs="Times New Roman"/>
          <w:sz w:val="24"/>
          <w:szCs w:val="24"/>
        </w:rPr>
        <w:t xml:space="preserve">ign: Hybrid CNN-HMM for </w:t>
      </w:r>
      <w:r w:rsidR="006D7507" w:rsidRPr="00342DAC">
        <w:rPr>
          <w:rFonts w:ascii="Times New Roman" w:hAnsi="Times New Roman" w:cs="Times New Roman"/>
          <w:sz w:val="24"/>
          <w:szCs w:val="24"/>
        </w:rPr>
        <w:t>c</w:t>
      </w:r>
      <w:r w:rsidRPr="00342DAC">
        <w:rPr>
          <w:rFonts w:ascii="Times New Roman" w:hAnsi="Times New Roman" w:cs="Times New Roman"/>
          <w:sz w:val="24"/>
          <w:szCs w:val="24"/>
        </w:rPr>
        <w:t xml:space="preserve">ontinuous </w:t>
      </w:r>
      <w:r w:rsidR="006D7507" w:rsidRPr="00342DAC">
        <w:rPr>
          <w:rFonts w:ascii="Times New Roman" w:hAnsi="Times New Roman" w:cs="Times New Roman"/>
          <w:sz w:val="24"/>
          <w:szCs w:val="24"/>
        </w:rPr>
        <w:t>s</w:t>
      </w:r>
      <w:r w:rsidRPr="00342DAC">
        <w:rPr>
          <w:rFonts w:ascii="Times New Roman" w:hAnsi="Times New Roman" w:cs="Times New Roman"/>
          <w:sz w:val="24"/>
          <w:szCs w:val="24"/>
        </w:rPr>
        <w:t xml:space="preserve">ign </w:t>
      </w:r>
      <w:r w:rsidR="006D7507" w:rsidRPr="00342DAC">
        <w:rPr>
          <w:rFonts w:ascii="Times New Roman" w:hAnsi="Times New Roman" w:cs="Times New Roman"/>
          <w:sz w:val="24"/>
          <w:szCs w:val="24"/>
        </w:rPr>
        <w:t>l</w:t>
      </w:r>
      <w:r w:rsidRPr="00342DAC">
        <w:rPr>
          <w:rFonts w:ascii="Times New Roman" w:hAnsi="Times New Roman" w:cs="Times New Roman"/>
          <w:sz w:val="24"/>
          <w:szCs w:val="24"/>
        </w:rPr>
        <w:t xml:space="preserve">anguage </w:t>
      </w:r>
      <w:r w:rsidR="006D7507" w:rsidRPr="00342DAC">
        <w:rPr>
          <w:rFonts w:ascii="Times New Roman" w:hAnsi="Times New Roman" w:cs="Times New Roman"/>
          <w:sz w:val="24"/>
          <w:szCs w:val="24"/>
        </w:rPr>
        <w:t>r</w:t>
      </w:r>
      <w:r w:rsidRPr="00342DAC">
        <w:rPr>
          <w:rFonts w:ascii="Times New Roman" w:hAnsi="Times New Roman" w:cs="Times New Roman"/>
          <w:sz w:val="24"/>
          <w:szCs w:val="24"/>
        </w:rPr>
        <w:t xml:space="preserve">ecognition. </w:t>
      </w:r>
      <w:r w:rsidRPr="00342DAC">
        <w:rPr>
          <w:rFonts w:ascii="Times New Roman" w:hAnsi="Times New Roman" w:cs="Times New Roman"/>
          <w:i/>
          <w:iCs/>
          <w:sz w:val="24"/>
          <w:szCs w:val="24"/>
        </w:rPr>
        <w:t>Proc</w:t>
      </w:r>
      <w:r w:rsidR="006D7507" w:rsidRPr="00342DAC">
        <w:rPr>
          <w:rFonts w:ascii="Times New Roman" w:hAnsi="Times New Roman" w:cs="Times New Roman"/>
          <w:i/>
          <w:iCs/>
          <w:sz w:val="24"/>
          <w:szCs w:val="24"/>
        </w:rPr>
        <w:t>e</w:t>
      </w:r>
      <w:r w:rsidRPr="00342DAC">
        <w:rPr>
          <w:rFonts w:ascii="Times New Roman" w:hAnsi="Times New Roman" w:cs="Times New Roman"/>
          <w:i/>
          <w:iCs/>
          <w:sz w:val="24"/>
          <w:szCs w:val="24"/>
        </w:rPr>
        <w:t>edings of the British Machine Vision Conference 2016</w:t>
      </w:r>
      <w:r w:rsidRPr="00342DAC">
        <w:rPr>
          <w:rFonts w:ascii="Times New Roman" w:hAnsi="Times New Roman" w:cs="Times New Roman"/>
          <w:sz w:val="24"/>
          <w:szCs w:val="24"/>
        </w:rPr>
        <w:t>, 136.1-136.12. https://doi.org/10.5244/C.30.136</w:t>
      </w:r>
    </w:p>
    <w:p w14:paraId="7F402201" w14:textId="465426FA" w:rsidR="005A77B6" w:rsidRPr="00342DAC" w:rsidRDefault="005A77B6"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Lester, J. C., Converse, S. A., Kahler, S. E., Barlow, S. T., Stone, B. A., &amp; Bhogal, R. S. (1997). The persona effect: Affective impact of animated pedagogical agents. </w:t>
      </w:r>
      <w:r w:rsidRPr="00342DAC">
        <w:rPr>
          <w:rFonts w:ascii="Times New Roman" w:hAnsi="Times New Roman" w:cs="Times New Roman"/>
          <w:i/>
          <w:iCs/>
          <w:sz w:val="24"/>
          <w:szCs w:val="24"/>
        </w:rPr>
        <w:t>Proceedings of the SIGCHI Conference on Human Factors in Computing Systems  - CHI ’97</w:t>
      </w:r>
      <w:r w:rsidRPr="00342DAC">
        <w:rPr>
          <w:rFonts w:ascii="Times New Roman" w:hAnsi="Times New Roman" w:cs="Times New Roman"/>
          <w:sz w:val="24"/>
          <w:szCs w:val="24"/>
        </w:rPr>
        <w:t>, 359–366. https://doi.org/10.1145/258549.258797</w:t>
      </w:r>
    </w:p>
    <w:p w14:paraId="1F439F2E" w14:textId="2A69D117" w:rsidR="00AE2653" w:rsidRPr="00342DAC" w:rsidRDefault="00B027A0" w:rsidP="00696A13">
      <w:pPr>
        <w:widowControl w:val="0"/>
        <w:pBdr>
          <w:top w:val="nil"/>
          <w:left w:val="nil"/>
          <w:bottom w:val="nil"/>
          <w:right w:val="nil"/>
          <w:between w:val="nil"/>
        </w:pBdr>
        <w:spacing w:after="0" w:line="480" w:lineRule="auto"/>
        <w:ind w:left="709" w:hanging="709"/>
        <w:rPr>
          <w:rFonts w:ascii="Times New Roman" w:eastAsia="Times" w:hAnsi="Times New Roman" w:cs="Times New Roman"/>
          <w:color w:val="000000"/>
          <w:sz w:val="24"/>
          <w:szCs w:val="24"/>
        </w:rPr>
      </w:pPr>
      <w:hyperlink r:id="rId50">
        <w:r w:rsidR="00AE2653" w:rsidRPr="00342DAC">
          <w:rPr>
            <w:rFonts w:ascii="Times New Roman" w:eastAsia="Times" w:hAnsi="Times New Roman" w:cs="Times New Roman"/>
            <w:color w:val="000000"/>
            <w:sz w:val="24"/>
            <w:szCs w:val="24"/>
            <w:lang w:val="de-CH"/>
          </w:rPr>
          <w:t xml:space="preserve">Ma, L., Jia, X., Sun, Q., Schiele, B., Tuytelaars, T., &amp; Van Gool, L. (2017). </w:t>
        </w:r>
        <w:r w:rsidR="00AE2653" w:rsidRPr="00342DAC">
          <w:rPr>
            <w:rFonts w:ascii="Times New Roman" w:eastAsia="Times" w:hAnsi="Times New Roman" w:cs="Times New Roman"/>
            <w:color w:val="000000"/>
            <w:sz w:val="24"/>
            <w:szCs w:val="24"/>
          </w:rPr>
          <w:t xml:space="preserve">Pose </w:t>
        </w:r>
        <w:r w:rsidR="005D65CD" w:rsidRPr="00342DAC">
          <w:rPr>
            <w:rFonts w:ascii="Times New Roman" w:eastAsia="Times" w:hAnsi="Times New Roman" w:cs="Times New Roman"/>
            <w:color w:val="000000"/>
            <w:sz w:val="24"/>
            <w:szCs w:val="24"/>
          </w:rPr>
          <w:t>g</w:t>
        </w:r>
        <w:r w:rsidR="00AE2653" w:rsidRPr="00342DAC">
          <w:rPr>
            <w:rFonts w:ascii="Times New Roman" w:eastAsia="Times" w:hAnsi="Times New Roman" w:cs="Times New Roman"/>
            <w:color w:val="000000"/>
            <w:sz w:val="24"/>
            <w:szCs w:val="24"/>
          </w:rPr>
          <w:t xml:space="preserve">uided </w:t>
        </w:r>
        <w:r w:rsidR="005D65CD" w:rsidRPr="00342DAC">
          <w:rPr>
            <w:rFonts w:ascii="Times New Roman" w:eastAsia="Times" w:hAnsi="Times New Roman" w:cs="Times New Roman"/>
            <w:color w:val="000000"/>
            <w:sz w:val="24"/>
            <w:szCs w:val="24"/>
          </w:rPr>
          <w:t>p</w:t>
        </w:r>
        <w:r w:rsidR="00AE2653" w:rsidRPr="00342DAC">
          <w:rPr>
            <w:rFonts w:ascii="Times New Roman" w:eastAsia="Times" w:hAnsi="Times New Roman" w:cs="Times New Roman"/>
            <w:color w:val="000000"/>
            <w:sz w:val="24"/>
            <w:szCs w:val="24"/>
          </w:rPr>
          <w:t xml:space="preserve">erson </w:t>
        </w:r>
        <w:r w:rsidR="005D65CD" w:rsidRPr="00342DAC">
          <w:rPr>
            <w:rFonts w:ascii="Times New Roman" w:eastAsia="Times" w:hAnsi="Times New Roman" w:cs="Times New Roman"/>
            <w:color w:val="000000"/>
            <w:sz w:val="24"/>
            <w:szCs w:val="24"/>
          </w:rPr>
          <w:t>i</w:t>
        </w:r>
        <w:r w:rsidR="00AE2653" w:rsidRPr="00342DAC">
          <w:rPr>
            <w:rFonts w:ascii="Times New Roman" w:eastAsia="Times" w:hAnsi="Times New Roman" w:cs="Times New Roman"/>
            <w:color w:val="000000"/>
            <w:sz w:val="24"/>
            <w:szCs w:val="24"/>
          </w:rPr>
          <w:t xml:space="preserve">mage </w:t>
        </w:r>
        <w:r w:rsidR="005D65CD" w:rsidRPr="00342DAC">
          <w:rPr>
            <w:rFonts w:ascii="Times New Roman" w:eastAsia="Times" w:hAnsi="Times New Roman" w:cs="Times New Roman"/>
            <w:color w:val="000000"/>
            <w:sz w:val="24"/>
            <w:szCs w:val="24"/>
          </w:rPr>
          <w:t>g</w:t>
        </w:r>
        <w:r w:rsidR="00AE2653" w:rsidRPr="00342DAC">
          <w:rPr>
            <w:rFonts w:ascii="Times New Roman" w:eastAsia="Times" w:hAnsi="Times New Roman" w:cs="Times New Roman"/>
            <w:color w:val="000000"/>
            <w:sz w:val="24"/>
            <w:szCs w:val="24"/>
          </w:rPr>
          <w:t xml:space="preserve">eneration. In I. Guyon, U. V. Luxburg, S. Bengio, H. Wallach, R. Fergus, S. Vishwanathan, &amp; R. Garnett (Eds.), </w:t>
        </w:r>
      </w:hyperlink>
      <w:hyperlink r:id="rId51">
        <w:r w:rsidR="00AE2653" w:rsidRPr="00342DAC">
          <w:rPr>
            <w:rFonts w:ascii="Times New Roman" w:eastAsia="Times" w:hAnsi="Times New Roman" w:cs="Times New Roman"/>
            <w:i/>
            <w:color w:val="000000"/>
            <w:sz w:val="24"/>
            <w:szCs w:val="24"/>
          </w:rPr>
          <w:t xml:space="preserve">Advances in </w:t>
        </w:r>
        <w:r w:rsidR="008D48EF" w:rsidRPr="00342DAC">
          <w:rPr>
            <w:rFonts w:ascii="Times New Roman" w:eastAsia="Times" w:hAnsi="Times New Roman" w:cs="Times New Roman"/>
            <w:i/>
            <w:color w:val="000000"/>
            <w:sz w:val="24"/>
            <w:szCs w:val="24"/>
          </w:rPr>
          <w:t>n</w:t>
        </w:r>
        <w:r w:rsidR="00AE2653" w:rsidRPr="00342DAC">
          <w:rPr>
            <w:rFonts w:ascii="Times New Roman" w:eastAsia="Times" w:hAnsi="Times New Roman" w:cs="Times New Roman"/>
            <w:i/>
            <w:color w:val="000000"/>
            <w:sz w:val="24"/>
            <w:szCs w:val="24"/>
          </w:rPr>
          <w:t xml:space="preserve">eural </w:t>
        </w:r>
        <w:r w:rsidR="008D48EF" w:rsidRPr="00342DAC">
          <w:rPr>
            <w:rFonts w:ascii="Times New Roman" w:eastAsia="Times" w:hAnsi="Times New Roman" w:cs="Times New Roman"/>
            <w:i/>
            <w:color w:val="000000"/>
            <w:sz w:val="24"/>
            <w:szCs w:val="24"/>
          </w:rPr>
          <w:t>i</w:t>
        </w:r>
        <w:r w:rsidR="00AE2653" w:rsidRPr="00342DAC">
          <w:rPr>
            <w:rFonts w:ascii="Times New Roman" w:eastAsia="Times" w:hAnsi="Times New Roman" w:cs="Times New Roman"/>
            <w:i/>
            <w:color w:val="000000"/>
            <w:sz w:val="24"/>
            <w:szCs w:val="24"/>
          </w:rPr>
          <w:t xml:space="preserve">nformation </w:t>
        </w:r>
        <w:r w:rsidR="008D48EF" w:rsidRPr="00342DAC">
          <w:rPr>
            <w:rFonts w:ascii="Times New Roman" w:eastAsia="Times" w:hAnsi="Times New Roman" w:cs="Times New Roman"/>
            <w:i/>
            <w:color w:val="000000"/>
            <w:sz w:val="24"/>
            <w:szCs w:val="24"/>
          </w:rPr>
          <w:t>p</w:t>
        </w:r>
        <w:r w:rsidR="00AE2653" w:rsidRPr="00342DAC">
          <w:rPr>
            <w:rFonts w:ascii="Times New Roman" w:eastAsia="Times" w:hAnsi="Times New Roman" w:cs="Times New Roman"/>
            <w:i/>
            <w:color w:val="000000"/>
            <w:sz w:val="24"/>
            <w:szCs w:val="24"/>
          </w:rPr>
          <w:t xml:space="preserve">rocessing </w:t>
        </w:r>
        <w:r w:rsidR="008D48EF" w:rsidRPr="00342DAC">
          <w:rPr>
            <w:rFonts w:ascii="Times New Roman" w:eastAsia="Times" w:hAnsi="Times New Roman" w:cs="Times New Roman"/>
            <w:i/>
            <w:color w:val="000000"/>
            <w:sz w:val="24"/>
            <w:szCs w:val="24"/>
          </w:rPr>
          <w:t>s</w:t>
        </w:r>
        <w:r w:rsidR="00AE2653" w:rsidRPr="00342DAC">
          <w:rPr>
            <w:rFonts w:ascii="Times New Roman" w:eastAsia="Times" w:hAnsi="Times New Roman" w:cs="Times New Roman"/>
            <w:i/>
            <w:color w:val="000000"/>
            <w:sz w:val="24"/>
            <w:szCs w:val="24"/>
          </w:rPr>
          <w:t>ystems 30</w:t>
        </w:r>
      </w:hyperlink>
      <w:hyperlink r:id="rId52">
        <w:r w:rsidR="00AE2653" w:rsidRPr="00342DAC">
          <w:rPr>
            <w:rFonts w:ascii="Times New Roman" w:eastAsia="Times" w:hAnsi="Times New Roman" w:cs="Times New Roman"/>
            <w:color w:val="000000"/>
            <w:sz w:val="24"/>
            <w:szCs w:val="24"/>
          </w:rPr>
          <w:t xml:space="preserve"> (pp. 406–416). Curran Associates, Inc.</w:t>
        </w:r>
      </w:hyperlink>
    </w:p>
    <w:p w14:paraId="032F7354" w14:textId="4AD628E0" w:rsidR="0038592C" w:rsidRPr="00342DAC" w:rsidRDefault="0038592C"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McDonald, J., Wolfe, R., Johnson, S., Baowidan, S., Moncrief, R., &amp; Guo, N. (2017, 14.07). </w:t>
      </w:r>
      <w:r w:rsidRPr="00342DAC">
        <w:rPr>
          <w:rFonts w:ascii="Times New Roman" w:hAnsi="Times New Roman" w:cs="Times New Roman"/>
          <w:i/>
          <w:iCs/>
          <w:sz w:val="24"/>
          <w:szCs w:val="24"/>
        </w:rPr>
        <w:t>An Improved Framework for Layering Linguistic Processes in Sign Language Generation: Why there should Never be a “Brows” Tier</w:t>
      </w:r>
      <w:r w:rsidRPr="00342DAC">
        <w:rPr>
          <w:rFonts w:ascii="Times New Roman" w:hAnsi="Times New Roman" w:cs="Times New Roman"/>
          <w:sz w:val="24"/>
          <w:szCs w:val="24"/>
        </w:rPr>
        <w:t xml:space="preserve"> [Presentation]. HCI International 2017, Symposium on Sign Language Translation and Avatar Technology, Vancouver, BC, Canada.</w:t>
      </w:r>
    </w:p>
    <w:p w14:paraId="777BA139" w14:textId="0FE0D847" w:rsidR="00AE2653" w:rsidRPr="00342DAC" w:rsidRDefault="00AE2653" w:rsidP="00696A13">
      <w:pPr>
        <w:pBdr>
          <w:top w:val="nil"/>
          <w:left w:val="nil"/>
          <w:bottom w:val="nil"/>
          <w:right w:val="nil"/>
          <w:between w:val="nil"/>
        </w:pBdr>
        <w:spacing w:after="0" w:line="480" w:lineRule="auto"/>
        <w:ind w:left="709" w:hanging="709"/>
        <w:jc w:val="both"/>
        <w:rPr>
          <w:rFonts w:ascii="Times New Roman" w:eastAsia="Times" w:hAnsi="Times New Roman" w:cs="Times New Roman"/>
          <w:color w:val="000000"/>
          <w:sz w:val="24"/>
          <w:szCs w:val="24"/>
        </w:rPr>
      </w:pPr>
      <w:r w:rsidRPr="00342DAC">
        <w:rPr>
          <w:rFonts w:ascii="Times New Roman" w:eastAsia="Times" w:hAnsi="Times New Roman" w:cs="Times New Roman"/>
          <w:color w:val="000000"/>
          <w:sz w:val="24"/>
          <w:szCs w:val="24"/>
        </w:rPr>
        <w:t xml:space="preserve">McDonald, J., Wolfe, R., Moncrief, R., </w:t>
      </w:r>
      <w:r w:rsidR="00D4007B" w:rsidRPr="00342DAC">
        <w:rPr>
          <w:rFonts w:ascii="Times New Roman" w:eastAsia="Times" w:hAnsi="Times New Roman" w:cs="Times New Roman"/>
          <w:color w:val="000000"/>
          <w:sz w:val="24"/>
          <w:szCs w:val="24"/>
        </w:rPr>
        <w:t xml:space="preserve">&amp; </w:t>
      </w:r>
      <w:r w:rsidRPr="00342DAC">
        <w:rPr>
          <w:rFonts w:ascii="Times New Roman" w:eastAsia="Times" w:hAnsi="Times New Roman" w:cs="Times New Roman"/>
          <w:color w:val="000000"/>
          <w:sz w:val="24"/>
          <w:szCs w:val="24"/>
        </w:rPr>
        <w:t xml:space="preserve">Baowidan, S. (2016). A computational model of role shift to support the synthesis of signed language. </w:t>
      </w:r>
      <w:r w:rsidRPr="00342DAC">
        <w:rPr>
          <w:rFonts w:ascii="Times New Roman" w:eastAsia="Times" w:hAnsi="Times New Roman" w:cs="Times New Roman"/>
          <w:i/>
          <w:iCs/>
          <w:color w:val="000000"/>
          <w:sz w:val="24"/>
          <w:szCs w:val="24"/>
        </w:rPr>
        <w:t>12th Theoretical Issues in Sign Language Research (TISLR),</w:t>
      </w:r>
      <w:r w:rsidRPr="00342DAC">
        <w:rPr>
          <w:rFonts w:ascii="Times New Roman" w:eastAsia="Times" w:hAnsi="Times New Roman" w:cs="Times New Roman"/>
          <w:color w:val="000000"/>
          <w:sz w:val="24"/>
          <w:szCs w:val="24"/>
        </w:rPr>
        <w:t xml:space="preserve"> Melbourne, Australia, January 4-7 (2016). </w:t>
      </w:r>
    </w:p>
    <w:p w14:paraId="5CE4F03B" w14:textId="5A09A191" w:rsidR="00AE2653" w:rsidRPr="00342DAC" w:rsidRDefault="00AE2653" w:rsidP="00696A13">
      <w:pPr>
        <w:pBdr>
          <w:top w:val="nil"/>
          <w:left w:val="nil"/>
          <w:bottom w:val="nil"/>
          <w:right w:val="nil"/>
          <w:between w:val="nil"/>
        </w:pBdr>
        <w:spacing w:after="0" w:line="480" w:lineRule="auto"/>
        <w:ind w:left="709" w:hanging="709"/>
        <w:jc w:val="both"/>
        <w:rPr>
          <w:rFonts w:ascii="Times New Roman" w:eastAsia="Times" w:hAnsi="Times New Roman" w:cs="Times New Roman"/>
          <w:color w:val="000000"/>
          <w:sz w:val="24"/>
          <w:szCs w:val="24"/>
        </w:rPr>
      </w:pPr>
      <w:r w:rsidRPr="00342DAC">
        <w:rPr>
          <w:rFonts w:ascii="Times New Roman" w:eastAsia="Times" w:hAnsi="Times New Roman" w:cs="Times New Roman"/>
          <w:color w:val="000000"/>
          <w:sz w:val="24"/>
          <w:szCs w:val="24"/>
        </w:rPr>
        <w:lastRenderedPageBreak/>
        <w:t xml:space="preserve">Mercer, K. C. R. (1993). Introduction to the </w:t>
      </w:r>
      <w:r w:rsidR="00237A7D" w:rsidRPr="00342DAC">
        <w:rPr>
          <w:rFonts w:ascii="Times New Roman" w:eastAsia="Times" w:hAnsi="Times New Roman" w:cs="Times New Roman"/>
          <w:color w:val="000000"/>
          <w:sz w:val="24"/>
          <w:szCs w:val="24"/>
        </w:rPr>
        <w:t>s</w:t>
      </w:r>
      <w:r w:rsidRPr="00342DAC">
        <w:rPr>
          <w:rFonts w:ascii="Times New Roman" w:eastAsia="Times" w:hAnsi="Times New Roman" w:cs="Times New Roman"/>
          <w:color w:val="000000"/>
          <w:sz w:val="24"/>
          <w:szCs w:val="24"/>
        </w:rPr>
        <w:t xml:space="preserve">pecial </w:t>
      </w:r>
      <w:r w:rsidR="00237A7D" w:rsidRPr="00342DAC">
        <w:rPr>
          <w:rFonts w:ascii="Times New Roman" w:eastAsia="Times" w:hAnsi="Times New Roman" w:cs="Times New Roman"/>
          <w:color w:val="000000"/>
          <w:sz w:val="24"/>
          <w:szCs w:val="24"/>
        </w:rPr>
        <w:t>i</w:t>
      </w:r>
      <w:r w:rsidRPr="00342DAC">
        <w:rPr>
          <w:rFonts w:ascii="Times New Roman" w:eastAsia="Times" w:hAnsi="Times New Roman" w:cs="Times New Roman"/>
          <w:color w:val="000000"/>
          <w:sz w:val="24"/>
          <w:szCs w:val="24"/>
        </w:rPr>
        <w:t xml:space="preserve">ssue on </w:t>
      </w:r>
      <w:r w:rsidR="00237A7D" w:rsidRPr="00342DAC">
        <w:rPr>
          <w:rFonts w:ascii="Times New Roman" w:eastAsia="Times" w:hAnsi="Times New Roman" w:cs="Times New Roman"/>
          <w:color w:val="000000"/>
          <w:sz w:val="24"/>
          <w:szCs w:val="24"/>
        </w:rPr>
        <w:t>c</w:t>
      </w:r>
      <w:r w:rsidRPr="00342DAC">
        <w:rPr>
          <w:rFonts w:ascii="Times New Roman" w:eastAsia="Times" w:hAnsi="Times New Roman" w:cs="Times New Roman"/>
          <w:color w:val="000000"/>
          <w:sz w:val="24"/>
          <w:szCs w:val="24"/>
        </w:rPr>
        <w:t xml:space="preserve">omputational </w:t>
      </w:r>
      <w:r w:rsidR="00237A7D" w:rsidRPr="00342DAC">
        <w:rPr>
          <w:rFonts w:ascii="Times New Roman" w:eastAsia="Times" w:hAnsi="Times New Roman" w:cs="Times New Roman"/>
          <w:color w:val="000000"/>
          <w:sz w:val="24"/>
          <w:szCs w:val="24"/>
        </w:rPr>
        <w:t>l</w:t>
      </w:r>
      <w:r w:rsidRPr="00342DAC">
        <w:rPr>
          <w:rFonts w:ascii="Times New Roman" w:eastAsia="Times" w:hAnsi="Times New Roman" w:cs="Times New Roman"/>
          <w:color w:val="000000"/>
          <w:sz w:val="24"/>
          <w:szCs w:val="24"/>
        </w:rPr>
        <w:t xml:space="preserve">inguistics using </w:t>
      </w:r>
      <w:r w:rsidR="00237A7D" w:rsidRPr="00342DAC">
        <w:rPr>
          <w:rFonts w:ascii="Times New Roman" w:eastAsia="Times" w:hAnsi="Times New Roman" w:cs="Times New Roman"/>
          <w:color w:val="000000"/>
          <w:sz w:val="24"/>
          <w:szCs w:val="24"/>
        </w:rPr>
        <w:t>l</w:t>
      </w:r>
      <w:r w:rsidRPr="00342DAC">
        <w:rPr>
          <w:rFonts w:ascii="Times New Roman" w:eastAsia="Times" w:hAnsi="Times New Roman" w:cs="Times New Roman"/>
          <w:color w:val="000000"/>
          <w:sz w:val="24"/>
          <w:szCs w:val="24"/>
        </w:rPr>
        <w:t xml:space="preserve">arge </w:t>
      </w:r>
      <w:r w:rsidR="00BD355B" w:rsidRPr="00342DAC">
        <w:rPr>
          <w:rFonts w:ascii="Times New Roman" w:eastAsia="Times" w:hAnsi="Times New Roman" w:cs="Times New Roman"/>
          <w:color w:val="000000"/>
          <w:sz w:val="24"/>
          <w:szCs w:val="24"/>
        </w:rPr>
        <w:t>c</w:t>
      </w:r>
      <w:r w:rsidRPr="00342DAC">
        <w:rPr>
          <w:rFonts w:ascii="Times New Roman" w:eastAsia="Times" w:hAnsi="Times New Roman" w:cs="Times New Roman"/>
          <w:color w:val="000000"/>
          <w:sz w:val="24"/>
          <w:szCs w:val="24"/>
        </w:rPr>
        <w:t xml:space="preserve">orpora. </w:t>
      </w:r>
      <w:r w:rsidRPr="00342DAC">
        <w:rPr>
          <w:rFonts w:ascii="Times New Roman" w:eastAsia="Times" w:hAnsi="Times New Roman" w:cs="Times New Roman"/>
          <w:i/>
          <w:iCs/>
          <w:color w:val="000000"/>
          <w:sz w:val="24"/>
          <w:szCs w:val="24"/>
        </w:rPr>
        <w:t>Computational Linguistics</w:t>
      </w:r>
      <w:r w:rsidRPr="00342DAC">
        <w:rPr>
          <w:rFonts w:ascii="Times New Roman" w:eastAsia="Times" w:hAnsi="Times New Roman" w:cs="Times New Roman"/>
          <w:color w:val="000000"/>
          <w:sz w:val="24"/>
          <w:szCs w:val="24"/>
        </w:rPr>
        <w:t xml:space="preserve">, </w:t>
      </w:r>
      <w:r w:rsidRPr="00342DAC">
        <w:rPr>
          <w:rFonts w:ascii="Times New Roman" w:eastAsia="Times" w:hAnsi="Times New Roman" w:cs="Times New Roman"/>
          <w:i/>
          <w:iCs/>
          <w:color w:val="000000"/>
          <w:sz w:val="24"/>
          <w:szCs w:val="24"/>
        </w:rPr>
        <w:t>19</w:t>
      </w:r>
      <w:r w:rsidRPr="00342DAC">
        <w:rPr>
          <w:rFonts w:ascii="Times New Roman" w:eastAsia="Times" w:hAnsi="Times New Roman" w:cs="Times New Roman"/>
          <w:color w:val="000000"/>
          <w:sz w:val="24"/>
          <w:szCs w:val="24"/>
        </w:rPr>
        <w:t>(1)</w:t>
      </w:r>
      <w:r w:rsidR="009669EF" w:rsidRPr="00342DAC">
        <w:rPr>
          <w:rFonts w:ascii="Times New Roman" w:eastAsia="Times" w:hAnsi="Times New Roman" w:cs="Times New Roman"/>
          <w:color w:val="000000"/>
          <w:sz w:val="24"/>
          <w:szCs w:val="24"/>
        </w:rPr>
        <w:t xml:space="preserve">, </w:t>
      </w:r>
      <w:r w:rsidRPr="00342DAC">
        <w:rPr>
          <w:rFonts w:ascii="Times New Roman" w:eastAsia="Times" w:hAnsi="Times New Roman" w:cs="Times New Roman"/>
          <w:color w:val="000000"/>
          <w:sz w:val="24"/>
          <w:szCs w:val="24"/>
        </w:rPr>
        <w:t xml:space="preserve">1–24. </w:t>
      </w:r>
    </w:p>
    <w:p w14:paraId="68039412" w14:textId="23A2C7E6" w:rsidR="006C0320" w:rsidRPr="00342DAC" w:rsidRDefault="006C0320"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Moore, S., &amp; Bowden, R. (2009). The effects of </w:t>
      </w:r>
      <w:r w:rsidR="00C74563" w:rsidRPr="00342DAC">
        <w:rPr>
          <w:rFonts w:ascii="Times New Roman" w:hAnsi="Times New Roman" w:cs="Times New Roman"/>
          <w:sz w:val="24"/>
          <w:szCs w:val="24"/>
        </w:rPr>
        <w:t>p</w:t>
      </w:r>
      <w:r w:rsidRPr="00342DAC">
        <w:rPr>
          <w:rFonts w:ascii="Times New Roman" w:hAnsi="Times New Roman" w:cs="Times New Roman"/>
          <w:sz w:val="24"/>
          <w:szCs w:val="24"/>
        </w:rPr>
        <w:t xml:space="preserve">ose on </w:t>
      </w:r>
      <w:r w:rsidR="00C74563" w:rsidRPr="00342DAC">
        <w:rPr>
          <w:rFonts w:ascii="Times New Roman" w:hAnsi="Times New Roman" w:cs="Times New Roman"/>
          <w:sz w:val="24"/>
          <w:szCs w:val="24"/>
        </w:rPr>
        <w:t>f</w:t>
      </w:r>
      <w:r w:rsidRPr="00342DAC">
        <w:rPr>
          <w:rFonts w:ascii="Times New Roman" w:hAnsi="Times New Roman" w:cs="Times New Roman"/>
          <w:sz w:val="24"/>
          <w:szCs w:val="24"/>
        </w:rPr>
        <w:t xml:space="preserve">acial </w:t>
      </w:r>
      <w:r w:rsidR="00C74563" w:rsidRPr="00342DAC">
        <w:rPr>
          <w:rFonts w:ascii="Times New Roman" w:hAnsi="Times New Roman" w:cs="Times New Roman"/>
          <w:sz w:val="24"/>
          <w:szCs w:val="24"/>
        </w:rPr>
        <w:t>e</w:t>
      </w:r>
      <w:r w:rsidRPr="00342DAC">
        <w:rPr>
          <w:rFonts w:ascii="Times New Roman" w:hAnsi="Times New Roman" w:cs="Times New Roman"/>
          <w:sz w:val="24"/>
          <w:szCs w:val="24"/>
        </w:rPr>
        <w:t xml:space="preserve">xpression </w:t>
      </w:r>
      <w:r w:rsidR="00C74563" w:rsidRPr="00342DAC">
        <w:rPr>
          <w:rFonts w:ascii="Times New Roman" w:hAnsi="Times New Roman" w:cs="Times New Roman"/>
          <w:sz w:val="24"/>
          <w:szCs w:val="24"/>
        </w:rPr>
        <w:t>r</w:t>
      </w:r>
      <w:r w:rsidRPr="00342DAC">
        <w:rPr>
          <w:rFonts w:ascii="Times New Roman" w:hAnsi="Times New Roman" w:cs="Times New Roman"/>
          <w:sz w:val="24"/>
          <w:szCs w:val="24"/>
        </w:rPr>
        <w:t xml:space="preserve">ecognition. </w:t>
      </w:r>
      <w:r w:rsidRPr="00342DAC">
        <w:rPr>
          <w:rFonts w:ascii="Times New Roman" w:hAnsi="Times New Roman" w:cs="Times New Roman"/>
          <w:i/>
          <w:iCs/>
          <w:sz w:val="24"/>
          <w:szCs w:val="24"/>
        </w:rPr>
        <w:t>Proce</w:t>
      </w:r>
      <w:r w:rsidR="00C74563" w:rsidRPr="00342DAC">
        <w:rPr>
          <w:rFonts w:ascii="Times New Roman" w:hAnsi="Times New Roman" w:cs="Times New Roman"/>
          <w:i/>
          <w:iCs/>
          <w:sz w:val="24"/>
          <w:szCs w:val="24"/>
        </w:rPr>
        <w:t>e</w:t>
      </w:r>
      <w:r w:rsidRPr="00342DAC">
        <w:rPr>
          <w:rFonts w:ascii="Times New Roman" w:hAnsi="Times New Roman" w:cs="Times New Roman"/>
          <w:i/>
          <w:iCs/>
          <w:sz w:val="24"/>
          <w:szCs w:val="24"/>
        </w:rPr>
        <w:t>dings of the British Machine Vision Conference 2009</w:t>
      </w:r>
      <w:r w:rsidRPr="00342DAC">
        <w:rPr>
          <w:rFonts w:ascii="Times New Roman" w:hAnsi="Times New Roman" w:cs="Times New Roman"/>
          <w:sz w:val="24"/>
          <w:szCs w:val="24"/>
        </w:rPr>
        <w:t>, 79.1-79.11. https://doi.org/10.5244/C.23.79</w:t>
      </w:r>
    </w:p>
    <w:p w14:paraId="7F61A41F" w14:textId="77777777" w:rsidR="00FC6C6C" w:rsidRPr="00342DAC" w:rsidRDefault="00FC6C6C"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Ong, E.-J., Cooper, H., Pugeault, N., &amp; Bowden, R. (2012). Sign Language Recognition using Sequential Pattern Trees. </w:t>
      </w:r>
      <w:r w:rsidRPr="00342DAC">
        <w:rPr>
          <w:rFonts w:ascii="Times New Roman" w:hAnsi="Times New Roman" w:cs="Times New Roman"/>
          <w:i/>
          <w:iCs/>
          <w:sz w:val="24"/>
          <w:szCs w:val="24"/>
        </w:rPr>
        <w:t>2012 IEEE Conference on Computer Vision and Pattern Recognition</w:t>
      </w:r>
      <w:r w:rsidRPr="00342DAC">
        <w:rPr>
          <w:rFonts w:ascii="Times New Roman" w:hAnsi="Times New Roman" w:cs="Times New Roman"/>
          <w:sz w:val="24"/>
          <w:szCs w:val="24"/>
        </w:rPr>
        <w:t>, 2200–2207. https://doi.org/10.1109/CVPR.2012.6247928</w:t>
      </w:r>
    </w:p>
    <w:p w14:paraId="0AE30255" w14:textId="6667C207" w:rsidR="00A531ED" w:rsidRPr="00342DAC" w:rsidRDefault="00A531ED"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lang w:val="de-DE"/>
        </w:rPr>
        <w:t xml:space="preserve">Ong, E.-N., Koller, O., Pugeault, N., &amp; Bowden, R. (2014). </w:t>
      </w:r>
      <w:r w:rsidRPr="00342DAC">
        <w:rPr>
          <w:rFonts w:ascii="Times New Roman" w:hAnsi="Times New Roman" w:cs="Times New Roman"/>
          <w:sz w:val="24"/>
          <w:szCs w:val="24"/>
        </w:rPr>
        <w:t xml:space="preserve">Sign </w:t>
      </w:r>
      <w:r w:rsidR="00397F6A" w:rsidRPr="00342DAC">
        <w:rPr>
          <w:rFonts w:ascii="Times New Roman" w:hAnsi="Times New Roman" w:cs="Times New Roman"/>
          <w:sz w:val="24"/>
          <w:szCs w:val="24"/>
        </w:rPr>
        <w:t>s</w:t>
      </w:r>
      <w:r w:rsidRPr="00342DAC">
        <w:rPr>
          <w:rFonts w:ascii="Times New Roman" w:hAnsi="Times New Roman" w:cs="Times New Roman"/>
          <w:sz w:val="24"/>
          <w:szCs w:val="24"/>
        </w:rPr>
        <w:t xml:space="preserve">potting </w:t>
      </w:r>
      <w:r w:rsidR="00397F6A" w:rsidRPr="00342DAC">
        <w:rPr>
          <w:rFonts w:ascii="Times New Roman" w:hAnsi="Times New Roman" w:cs="Times New Roman"/>
          <w:sz w:val="24"/>
          <w:szCs w:val="24"/>
        </w:rPr>
        <w:t>u</w:t>
      </w:r>
      <w:r w:rsidRPr="00342DAC">
        <w:rPr>
          <w:rFonts w:ascii="Times New Roman" w:hAnsi="Times New Roman" w:cs="Times New Roman"/>
          <w:sz w:val="24"/>
          <w:szCs w:val="24"/>
        </w:rPr>
        <w:t xml:space="preserve">sing </w:t>
      </w:r>
      <w:r w:rsidR="00DF1E50" w:rsidRPr="00342DAC">
        <w:rPr>
          <w:rFonts w:ascii="Times New Roman" w:hAnsi="Times New Roman" w:cs="Times New Roman"/>
          <w:sz w:val="24"/>
          <w:szCs w:val="24"/>
        </w:rPr>
        <w:t>h</w:t>
      </w:r>
      <w:r w:rsidRPr="00342DAC">
        <w:rPr>
          <w:rFonts w:ascii="Times New Roman" w:hAnsi="Times New Roman" w:cs="Times New Roman"/>
          <w:sz w:val="24"/>
          <w:szCs w:val="24"/>
        </w:rPr>
        <w:t xml:space="preserve">ierarchical </w:t>
      </w:r>
      <w:r w:rsidR="000061E3" w:rsidRPr="00342DAC">
        <w:rPr>
          <w:rFonts w:ascii="Times New Roman" w:hAnsi="Times New Roman" w:cs="Times New Roman"/>
          <w:sz w:val="24"/>
          <w:szCs w:val="24"/>
        </w:rPr>
        <w:t>s</w:t>
      </w:r>
      <w:r w:rsidRPr="00342DAC">
        <w:rPr>
          <w:rFonts w:ascii="Times New Roman" w:hAnsi="Times New Roman" w:cs="Times New Roman"/>
          <w:sz w:val="24"/>
          <w:szCs w:val="24"/>
        </w:rPr>
        <w:t xml:space="preserve">equential </w:t>
      </w:r>
      <w:r w:rsidR="000061E3" w:rsidRPr="00342DAC">
        <w:rPr>
          <w:rFonts w:ascii="Times New Roman" w:hAnsi="Times New Roman" w:cs="Times New Roman"/>
          <w:sz w:val="24"/>
          <w:szCs w:val="24"/>
        </w:rPr>
        <w:t>p</w:t>
      </w:r>
      <w:r w:rsidRPr="00342DAC">
        <w:rPr>
          <w:rFonts w:ascii="Times New Roman" w:hAnsi="Times New Roman" w:cs="Times New Roman"/>
          <w:sz w:val="24"/>
          <w:szCs w:val="24"/>
        </w:rPr>
        <w:t xml:space="preserve">atterns with </w:t>
      </w:r>
      <w:r w:rsidR="000061E3" w:rsidRPr="00342DAC">
        <w:rPr>
          <w:rFonts w:ascii="Times New Roman" w:hAnsi="Times New Roman" w:cs="Times New Roman"/>
          <w:sz w:val="24"/>
          <w:szCs w:val="24"/>
        </w:rPr>
        <w:t>t</w:t>
      </w:r>
      <w:r w:rsidRPr="00342DAC">
        <w:rPr>
          <w:rFonts w:ascii="Times New Roman" w:hAnsi="Times New Roman" w:cs="Times New Roman"/>
          <w:sz w:val="24"/>
          <w:szCs w:val="24"/>
        </w:rPr>
        <w:t xml:space="preserve">emporal </w:t>
      </w:r>
      <w:r w:rsidR="00A705A7" w:rsidRPr="00342DAC">
        <w:rPr>
          <w:rFonts w:ascii="Times New Roman" w:hAnsi="Times New Roman" w:cs="Times New Roman"/>
          <w:sz w:val="24"/>
          <w:szCs w:val="24"/>
        </w:rPr>
        <w:t>t</w:t>
      </w:r>
      <w:r w:rsidRPr="00342DAC">
        <w:rPr>
          <w:rFonts w:ascii="Times New Roman" w:hAnsi="Times New Roman" w:cs="Times New Roman"/>
          <w:sz w:val="24"/>
          <w:szCs w:val="24"/>
        </w:rPr>
        <w:t xml:space="preserve">ntervals. </w:t>
      </w:r>
      <w:r w:rsidRPr="00342DAC">
        <w:rPr>
          <w:rFonts w:ascii="Times New Roman" w:hAnsi="Times New Roman" w:cs="Times New Roman"/>
          <w:i/>
          <w:iCs/>
          <w:sz w:val="24"/>
          <w:szCs w:val="24"/>
        </w:rPr>
        <w:t>2014 IEEE Conference on Computer Vision and Pattern Recognition</w:t>
      </w:r>
      <w:r w:rsidRPr="00342DAC">
        <w:rPr>
          <w:rFonts w:ascii="Times New Roman" w:hAnsi="Times New Roman" w:cs="Times New Roman"/>
          <w:sz w:val="24"/>
          <w:szCs w:val="24"/>
        </w:rPr>
        <w:t>, 1931–1938. https://doi.org/10.1109/CVPR.2014.248</w:t>
      </w:r>
    </w:p>
    <w:p w14:paraId="351D2174" w14:textId="67D8AAF4" w:rsidR="00AE2653" w:rsidRPr="00342DAC" w:rsidRDefault="00B027A0" w:rsidP="00696A13">
      <w:pPr>
        <w:widowControl w:val="0"/>
        <w:pBdr>
          <w:top w:val="nil"/>
          <w:left w:val="nil"/>
          <w:bottom w:val="nil"/>
          <w:right w:val="nil"/>
          <w:between w:val="nil"/>
        </w:pBdr>
        <w:spacing w:after="0" w:line="480" w:lineRule="auto"/>
        <w:ind w:left="709" w:hanging="709"/>
        <w:rPr>
          <w:rFonts w:ascii="Times New Roman" w:eastAsia="Times" w:hAnsi="Times New Roman" w:cs="Times New Roman"/>
          <w:sz w:val="24"/>
          <w:szCs w:val="24"/>
        </w:rPr>
      </w:pPr>
      <w:hyperlink r:id="rId53">
        <w:r w:rsidR="00AE2653" w:rsidRPr="00342DAC">
          <w:rPr>
            <w:rFonts w:ascii="Times New Roman" w:eastAsia="Times" w:hAnsi="Times New Roman" w:cs="Times New Roman"/>
            <w:color w:val="000000"/>
            <w:sz w:val="24"/>
            <w:szCs w:val="24"/>
            <w:lang w:val="de-CH"/>
          </w:rPr>
          <w:t xml:space="preserve">Pfister, T., Charles, J., &amp; Zisserman, A. (2013). </w:t>
        </w:r>
        <w:r w:rsidR="00AE2653" w:rsidRPr="00342DAC">
          <w:rPr>
            <w:rFonts w:ascii="Times New Roman" w:eastAsia="Times" w:hAnsi="Times New Roman" w:cs="Times New Roman"/>
            <w:color w:val="000000"/>
            <w:sz w:val="24"/>
            <w:szCs w:val="24"/>
          </w:rPr>
          <w:t xml:space="preserve">Large-scale </w:t>
        </w:r>
        <w:r w:rsidR="00355736" w:rsidRPr="00342DAC">
          <w:rPr>
            <w:rFonts w:ascii="Times New Roman" w:eastAsia="Times" w:hAnsi="Times New Roman" w:cs="Times New Roman"/>
            <w:color w:val="000000"/>
            <w:sz w:val="24"/>
            <w:szCs w:val="24"/>
          </w:rPr>
          <w:t>l</w:t>
        </w:r>
        <w:r w:rsidR="00AE2653" w:rsidRPr="00342DAC">
          <w:rPr>
            <w:rFonts w:ascii="Times New Roman" w:eastAsia="Times" w:hAnsi="Times New Roman" w:cs="Times New Roman"/>
            <w:color w:val="000000"/>
            <w:sz w:val="24"/>
            <w:szCs w:val="24"/>
          </w:rPr>
          <w:t xml:space="preserve">earning of </w:t>
        </w:r>
        <w:r w:rsidR="00355736" w:rsidRPr="00342DAC">
          <w:rPr>
            <w:rFonts w:ascii="Times New Roman" w:eastAsia="Times" w:hAnsi="Times New Roman" w:cs="Times New Roman"/>
            <w:color w:val="000000"/>
            <w:sz w:val="24"/>
            <w:szCs w:val="24"/>
          </w:rPr>
          <w:t>s</w:t>
        </w:r>
        <w:r w:rsidR="00AE2653" w:rsidRPr="00342DAC">
          <w:rPr>
            <w:rFonts w:ascii="Times New Roman" w:eastAsia="Times" w:hAnsi="Times New Roman" w:cs="Times New Roman"/>
            <w:color w:val="000000"/>
            <w:sz w:val="24"/>
            <w:szCs w:val="24"/>
          </w:rPr>
          <w:t xml:space="preserve">ign </w:t>
        </w:r>
        <w:r w:rsidR="00355736" w:rsidRPr="00342DAC">
          <w:rPr>
            <w:rFonts w:ascii="Times New Roman" w:eastAsia="Times" w:hAnsi="Times New Roman" w:cs="Times New Roman"/>
            <w:color w:val="000000"/>
            <w:sz w:val="24"/>
            <w:szCs w:val="24"/>
          </w:rPr>
          <w:t>l</w:t>
        </w:r>
        <w:r w:rsidR="00AE2653" w:rsidRPr="00342DAC">
          <w:rPr>
            <w:rFonts w:ascii="Times New Roman" w:eastAsia="Times" w:hAnsi="Times New Roman" w:cs="Times New Roman"/>
            <w:color w:val="000000"/>
            <w:sz w:val="24"/>
            <w:szCs w:val="24"/>
          </w:rPr>
          <w:t xml:space="preserve">anguage by </w:t>
        </w:r>
        <w:r w:rsidR="00355736" w:rsidRPr="00342DAC">
          <w:rPr>
            <w:rFonts w:ascii="Times New Roman" w:eastAsia="Times" w:hAnsi="Times New Roman" w:cs="Times New Roman"/>
            <w:color w:val="000000"/>
            <w:sz w:val="24"/>
            <w:szCs w:val="24"/>
          </w:rPr>
          <w:t>w</w:t>
        </w:r>
        <w:r w:rsidR="00AE2653" w:rsidRPr="00342DAC">
          <w:rPr>
            <w:rFonts w:ascii="Times New Roman" w:eastAsia="Times" w:hAnsi="Times New Roman" w:cs="Times New Roman"/>
            <w:color w:val="000000"/>
            <w:sz w:val="24"/>
            <w:szCs w:val="24"/>
          </w:rPr>
          <w:t>atching TV (</w:t>
        </w:r>
        <w:r w:rsidR="00355736" w:rsidRPr="00342DAC">
          <w:rPr>
            <w:rFonts w:ascii="Times New Roman" w:eastAsia="Times" w:hAnsi="Times New Roman" w:cs="Times New Roman"/>
            <w:color w:val="000000"/>
            <w:sz w:val="24"/>
            <w:szCs w:val="24"/>
          </w:rPr>
          <w:t>u</w:t>
        </w:r>
        <w:r w:rsidR="00AE2653" w:rsidRPr="00342DAC">
          <w:rPr>
            <w:rFonts w:ascii="Times New Roman" w:eastAsia="Times" w:hAnsi="Times New Roman" w:cs="Times New Roman"/>
            <w:color w:val="000000"/>
            <w:sz w:val="24"/>
            <w:szCs w:val="24"/>
          </w:rPr>
          <w:t xml:space="preserve">sing </w:t>
        </w:r>
        <w:r w:rsidR="00355736" w:rsidRPr="00342DAC">
          <w:rPr>
            <w:rFonts w:ascii="Times New Roman" w:eastAsia="Times" w:hAnsi="Times New Roman" w:cs="Times New Roman"/>
            <w:color w:val="000000"/>
            <w:sz w:val="24"/>
            <w:szCs w:val="24"/>
          </w:rPr>
          <w:t>c</w:t>
        </w:r>
        <w:r w:rsidR="00AE2653" w:rsidRPr="00342DAC">
          <w:rPr>
            <w:rFonts w:ascii="Times New Roman" w:eastAsia="Times" w:hAnsi="Times New Roman" w:cs="Times New Roman"/>
            <w:color w:val="000000"/>
            <w:sz w:val="24"/>
            <w:szCs w:val="24"/>
          </w:rPr>
          <w:t xml:space="preserve">o-occurrences). </w:t>
        </w:r>
      </w:hyperlink>
      <w:hyperlink r:id="rId54">
        <w:r w:rsidR="00AE2653" w:rsidRPr="00342DAC">
          <w:rPr>
            <w:rFonts w:ascii="Times New Roman" w:eastAsia="Times" w:hAnsi="Times New Roman" w:cs="Times New Roman"/>
            <w:i/>
            <w:color w:val="000000"/>
            <w:sz w:val="24"/>
            <w:szCs w:val="24"/>
          </w:rPr>
          <w:t>British Machine Vision Conference (BMVC)</w:t>
        </w:r>
      </w:hyperlink>
      <w:hyperlink r:id="rId55">
        <w:r w:rsidR="00AE2653" w:rsidRPr="00342DAC">
          <w:rPr>
            <w:rFonts w:ascii="Times New Roman" w:eastAsia="Times" w:hAnsi="Times New Roman" w:cs="Times New Roman"/>
            <w:color w:val="000000"/>
            <w:sz w:val="24"/>
            <w:szCs w:val="24"/>
          </w:rPr>
          <w:t>.</w:t>
        </w:r>
      </w:hyperlink>
    </w:p>
    <w:p w14:paraId="1B2CF730" w14:textId="70B7E799" w:rsidR="00AA009B" w:rsidRPr="00342DAC" w:rsidRDefault="00AA009B"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Poppe, R. (2010). A survey on vision-based human action recognition. </w:t>
      </w:r>
      <w:r w:rsidRPr="00342DAC">
        <w:rPr>
          <w:rFonts w:ascii="Times New Roman" w:hAnsi="Times New Roman" w:cs="Times New Roman"/>
          <w:i/>
          <w:iCs/>
          <w:sz w:val="24"/>
          <w:szCs w:val="24"/>
        </w:rPr>
        <w:t>Image and Vision Computing</w:t>
      </w:r>
      <w:r w:rsidRPr="00342DAC">
        <w:rPr>
          <w:rFonts w:ascii="Times New Roman" w:hAnsi="Times New Roman" w:cs="Times New Roman"/>
          <w:sz w:val="24"/>
          <w:szCs w:val="24"/>
        </w:rPr>
        <w:t xml:space="preserve">, </w:t>
      </w:r>
      <w:r w:rsidRPr="00342DAC">
        <w:rPr>
          <w:rFonts w:ascii="Times New Roman" w:hAnsi="Times New Roman" w:cs="Times New Roman"/>
          <w:i/>
          <w:iCs/>
          <w:sz w:val="24"/>
          <w:szCs w:val="24"/>
        </w:rPr>
        <w:t>28</w:t>
      </w:r>
      <w:r w:rsidRPr="00342DAC">
        <w:rPr>
          <w:rFonts w:ascii="Times New Roman" w:hAnsi="Times New Roman" w:cs="Times New Roman"/>
          <w:sz w:val="24"/>
          <w:szCs w:val="24"/>
        </w:rPr>
        <w:t>(6), 976–990. https://doi.org/10.1016/j.imavis.2009.11.014</w:t>
      </w:r>
    </w:p>
    <w:p w14:paraId="44265E22" w14:textId="1591A1DC" w:rsidR="00AE2653" w:rsidRPr="00342DAC" w:rsidRDefault="00AE2653" w:rsidP="00696A13">
      <w:pPr>
        <w:pBdr>
          <w:top w:val="nil"/>
          <w:left w:val="nil"/>
          <w:bottom w:val="nil"/>
          <w:right w:val="nil"/>
          <w:between w:val="nil"/>
        </w:pBdr>
        <w:spacing w:after="0" w:line="480" w:lineRule="auto"/>
        <w:ind w:left="709" w:hanging="709"/>
        <w:jc w:val="both"/>
        <w:rPr>
          <w:rFonts w:ascii="Times New Roman" w:eastAsia="Times" w:hAnsi="Times New Roman" w:cs="Times New Roman"/>
          <w:color w:val="000000"/>
          <w:sz w:val="24"/>
          <w:szCs w:val="24"/>
        </w:rPr>
      </w:pPr>
      <w:r w:rsidRPr="00342DAC">
        <w:rPr>
          <w:rFonts w:ascii="Times New Roman" w:eastAsia="Times" w:hAnsi="Times New Roman" w:cs="Times New Roman"/>
          <w:color w:val="000000"/>
          <w:sz w:val="24"/>
          <w:szCs w:val="24"/>
        </w:rPr>
        <w:t xml:space="preserve">Prillwitz, S., Leven, R., Zienert, H., Hanke, T., </w:t>
      </w:r>
      <w:r w:rsidR="00267424" w:rsidRPr="00342DAC">
        <w:rPr>
          <w:rFonts w:ascii="Times New Roman" w:eastAsia="Times" w:hAnsi="Times New Roman" w:cs="Times New Roman"/>
          <w:color w:val="000000"/>
          <w:sz w:val="24"/>
          <w:szCs w:val="24"/>
        </w:rPr>
        <w:t xml:space="preserve">&amp; </w:t>
      </w:r>
      <w:r w:rsidRPr="00342DAC">
        <w:rPr>
          <w:rFonts w:ascii="Times New Roman" w:eastAsia="Times" w:hAnsi="Times New Roman" w:cs="Times New Roman"/>
          <w:color w:val="000000"/>
          <w:sz w:val="24"/>
          <w:szCs w:val="24"/>
        </w:rPr>
        <w:t xml:space="preserve">Henning, J. (1989). HamNoSys: Version 2.0: An </w:t>
      </w:r>
      <w:r w:rsidR="00AB74C3" w:rsidRPr="00342DAC">
        <w:rPr>
          <w:rFonts w:ascii="Times New Roman" w:eastAsia="Times" w:hAnsi="Times New Roman" w:cs="Times New Roman"/>
          <w:color w:val="000000"/>
          <w:sz w:val="24"/>
          <w:szCs w:val="24"/>
        </w:rPr>
        <w:t>i</w:t>
      </w:r>
      <w:r w:rsidRPr="00342DAC">
        <w:rPr>
          <w:rFonts w:ascii="Times New Roman" w:eastAsia="Times" w:hAnsi="Times New Roman" w:cs="Times New Roman"/>
          <w:color w:val="000000"/>
          <w:sz w:val="24"/>
          <w:szCs w:val="24"/>
        </w:rPr>
        <w:t xml:space="preserve">ntroductory </w:t>
      </w:r>
      <w:r w:rsidR="00AB74C3" w:rsidRPr="00342DAC">
        <w:rPr>
          <w:rFonts w:ascii="Times New Roman" w:eastAsia="Times" w:hAnsi="Times New Roman" w:cs="Times New Roman"/>
          <w:color w:val="000000"/>
          <w:sz w:val="24"/>
          <w:szCs w:val="24"/>
        </w:rPr>
        <w:t>g</w:t>
      </w:r>
      <w:r w:rsidRPr="00342DAC">
        <w:rPr>
          <w:rFonts w:ascii="Times New Roman" w:eastAsia="Times" w:hAnsi="Times New Roman" w:cs="Times New Roman"/>
          <w:color w:val="000000"/>
          <w:sz w:val="24"/>
          <w:szCs w:val="24"/>
        </w:rPr>
        <w:t xml:space="preserve">uide. Signum. </w:t>
      </w:r>
    </w:p>
    <w:p w14:paraId="7A8A75B3" w14:textId="5C47C891" w:rsidR="0068013C" w:rsidRPr="00342DAC" w:rsidRDefault="0068013C"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Schembri, A., Fenlon, J., Rentelis, R., Reynolds, S., &amp; Cormier, K. (2013). Building the British Sign Language </w:t>
      </w:r>
      <w:r w:rsidR="006552DA" w:rsidRPr="00342DAC">
        <w:rPr>
          <w:rFonts w:ascii="Times New Roman" w:hAnsi="Times New Roman" w:cs="Times New Roman"/>
          <w:sz w:val="24"/>
          <w:szCs w:val="24"/>
        </w:rPr>
        <w:t>c</w:t>
      </w:r>
      <w:r w:rsidRPr="00342DAC">
        <w:rPr>
          <w:rFonts w:ascii="Times New Roman" w:hAnsi="Times New Roman" w:cs="Times New Roman"/>
          <w:sz w:val="24"/>
          <w:szCs w:val="24"/>
        </w:rPr>
        <w:t xml:space="preserve">orpus. </w:t>
      </w:r>
      <w:r w:rsidRPr="00342DAC">
        <w:rPr>
          <w:rFonts w:ascii="Times New Roman" w:hAnsi="Times New Roman" w:cs="Times New Roman"/>
          <w:i/>
          <w:iCs/>
          <w:sz w:val="24"/>
          <w:szCs w:val="24"/>
        </w:rPr>
        <w:t>Language Documentation &amp; Conservation</w:t>
      </w:r>
      <w:r w:rsidRPr="00342DAC">
        <w:rPr>
          <w:rFonts w:ascii="Times New Roman" w:hAnsi="Times New Roman" w:cs="Times New Roman"/>
          <w:sz w:val="24"/>
          <w:szCs w:val="24"/>
        </w:rPr>
        <w:t xml:space="preserve">, </w:t>
      </w:r>
      <w:r w:rsidRPr="00342DAC">
        <w:rPr>
          <w:rFonts w:ascii="Times New Roman" w:hAnsi="Times New Roman" w:cs="Times New Roman"/>
          <w:i/>
          <w:iCs/>
          <w:sz w:val="24"/>
          <w:szCs w:val="24"/>
        </w:rPr>
        <w:t>7</w:t>
      </w:r>
      <w:r w:rsidRPr="00342DAC">
        <w:rPr>
          <w:rFonts w:ascii="Times New Roman" w:hAnsi="Times New Roman" w:cs="Times New Roman"/>
          <w:sz w:val="24"/>
          <w:szCs w:val="24"/>
        </w:rPr>
        <w:t>, 136–154.</w:t>
      </w:r>
    </w:p>
    <w:p w14:paraId="0A5034AA" w14:textId="1C1D4AAC" w:rsidR="00F744F8" w:rsidRPr="00342DAC" w:rsidRDefault="00F744F8"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Shrivastava, A., Pfister, T., Tuzel, O., Susskind, J., Wang, W., &amp; Webb, R. (2017). Learning from </w:t>
      </w:r>
      <w:r w:rsidR="0073193A" w:rsidRPr="00342DAC">
        <w:rPr>
          <w:rFonts w:ascii="Times New Roman" w:hAnsi="Times New Roman" w:cs="Times New Roman"/>
          <w:sz w:val="24"/>
          <w:szCs w:val="24"/>
        </w:rPr>
        <w:t>s</w:t>
      </w:r>
      <w:r w:rsidRPr="00342DAC">
        <w:rPr>
          <w:rFonts w:ascii="Times New Roman" w:hAnsi="Times New Roman" w:cs="Times New Roman"/>
          <w:sz w:val="24"/>
          <w:szCs w:val="24"/>
        </w:rPr>
        <w:t xml:space="preserve">imulated and </w:t>
      </w:r>
      <w:r w:rsidR="0073193A" w:rsidRPr="00342DAC">
        <w:rPr>
          <w:rFonts w:ascii="Times New Roman" w:hAnsi="Times New Roman" w:cs="Times New Roman"/>
          <w:sz w:val="24"/>
          <w:szCs w:val="24"/>
        </w:rPr>
        <w:t>u</w:t>
      </w:r>
      <w:r w:rsidRPr="00342DAC">
        <w:rPr>
          <w:rFonts w:ascii="Times New Roman" w:hAnsi="Times New Roman" w:cs="Times New Roman"/>
          <w:sz w:val="24"/>
          <w:szCs w:val="24"/>
        </w:rPr>
        <w:t xml:space="preserve">nsupervised </w:t>
      </w:r>
      <w:r w:rsidR="00AC0AAE" w:rsidRPr="00342DAC">
        <w:rPr>
          <w:rFonts w:ascii="Times New Roman" w:hAnsi="Times New Roman" w:cs="Times New Roman"/>
          <w:sz w:val="24"/>
          <w:szCs w:val="24"/>
        </w:rPr>
        <w:t>i</w:t>
      </w:r>
      <w:r w:rsidRPr="00342DAC">
        <w:rPr>
          <w:rFonts w:ascii="Times New Roman" w:hAnsi="Times New Roman" w:cs="Times New Roman"/>
          <w:sz w:val="24"/>
          <w:szCs w:val="24"/>
        </w:rPr>
        <w:t xml:space="preserve">mages through </w:t>
      </w:r>
      <w:r w:rsidR="00867127" w:rsidRPr="00342DAC">
        <w:rPr>
          <w:rFonts w:ascii="Times New Roman" w:hAnsi="Times New Roman" w:cs="Times New Roman"/>
          <w:sz w:val="24"/>
          <w:szCs w:val="24"/>
        </w:rPr>
        <w:t>a</w:t>
      </w:r>
      <w:r w:rsidRPr="00342DAC">
        <w:rPr>
          <w:rFonts w:ascii="Times New Roman" w:hAnsi="Times New Roman" w:cs="Times New Roman"/>
          <w:sz w:val="24"/>
          <w:szCs w:val="24"/>
        </w:rPr>
        <w:t xml:space="preserve">dversarial </w:t>
      </w:r>
      <w:r w:rsidR="00867127" w:rsidRPr="00342DAC">
        <w:rPr>
          <w:rFonts w:ascii="Times New Roman" w:hAnsi="Times New Roman" w:cs="Times New Roman"/>
          <w:sz w:val="24"/>
          <w:szCs w:val="24"/>
        </w:rPr>
        <w:t>t</w:t>
      </w:r>
      <w:r w:rsidRPr="00342DAC">
        <w:rPr>
          <w:rFonts w:ascii="Times New Roman" w:hAnsi="Times New Roman" w:cs="Times New Roman"/>
          <w:sz w:val="24"/>
          <w:szCs w:val="24"/>
        </w:rPr>
        <w:t xml:space="preserve">raining. </w:t>
      </w:r>
      <w:r w:rsidRPr="00342DAC">
        <w:rPr>
          <w:rFonts w:ascii="Times New Roman" w:hAnsi="Times New Roman" w:cs="Times New Roman"/>
          <w:i/>
          <w:iCs/>
          <w:sz w:val="24"/>
          <w:szCs w:val="24"/>
        </w:rPr>
        <w:t>2017 IEEE Conference on Computer Vision and Pattern Recognition (CVPR)</w:t>
      </w:r>
      <w:r w:rsidRPr="00342DAC">
        <w:rPr>
          <w:rFonts w:ascii="Times New Roman" w:hAnsi="Times New Roman" w:cs="Times New Roman"/>
          <w:sz w:val="24"/>
          <w:szCs w:val="24"/>
        </w:rPr>
        <w:t>, 2242–2251. https://doi.org/10.1109/CVPR.2017.241</w:t>
      </w:r>
    </w:p>
    <w:p w14:paraId="1750370A" w14:textId="0F89EA89" w:rsidR="002A73E9" w:rsidRPr="00342DAC" w:rsidRDefault="002A73E9" w:rsidP="00696A13">
      <w:pPr>
        <w:autoSpaceDE w:val="0"/>
        <w:autoSpaceDN w:val="0"/>
        <w:adjustRightInd w:val="0"/>
        <w:spacing w:after="0" w:line="480" w:lineRule="auto"/>
        <w:ind w:left="720" w:hanging="720"/>
        <w:rPr>
          <w:rFonts w:ascii="Times New Roman" w:hAnsi="Times New Roman" w:cs="Times New Roman"/>
          <w:sz w:val="24"/>
          <w:szCs w:val="24"/>
        </w:rPr>
      </w:pPr>
      <w:r w:rsidRPr="00342DAC">
        <w:rPr>
          <w:rFonts w:ascii="Times New Roman" w:hAnsi="Times New Roman" w:cs="Times New Roman"/>
          <w:sz w:val="24"/>
          <w:szCs w:val="24"/>
        </w:rPr>
        <w:lastRenderedPageBreak/>
        <w:t xml:space="preserve">Siarohin, A., Sangineto, E., Lathuiliere, S., &amp; Sebe, N. (2018). Deformable GANs for Pose-based Human Image Generation. </w:t>
      </w:r>
      <w:r w:rsidRPr="00342DAC">
        <w:rPr>
          <w:rFonts w:ascii="Times New Roman" w:hAnsi="Times New Roman" w:cs="Times New Roman"/>
          <w:i/>
          <w:iCs/>
          <w:sz w:val="24"/>
          <w:szCs w:val="24"/>
        </w:rPr>
        <w:t>ArXiv:1801.00055 [Cs]</w:t>
      </w:r>
      <w:r w:rsidRPr="00342DAC">
        <w:rPr>
          <w:rFonts w:ascii="Times New Roman" w:hAnsi="Times New Roman" w:cs="Times New Roman"/>
          <w:sz w:val="24"/>
          <w:szCs w:val="24"/>
        </w:rPr>
        <w:t>. http://arxiv.org/abs/1801.00055</w:t>
      </w:r>
    </w:p>
    <w:p w14:paraId="67E948F4" w14:textId="2BBE9701" w:rsidR="00075B68" w:rsidRPr="00342DAC" w:rsidRDefault="00075B68"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Starner, T., Weaver, J., &amp; Pentland, A. (1998). Real-time American sign language recognition using desk and wearable computer based video. </w:t>
      </w:r>
      <w:r w:rsidRPr="00342DAC">
        <w:rPr>
          <w:rFonts w:ascii="Times New Roman" w:hAnsi="Times New Roman" w:cs="Times New Roman"/>
          <w:i/>
          <w:iCs/>
          <w:sz w:val="24"/>
          <w:szCs w:val="24"/>
        </w:rPr>
        <w:t>IEEE Transactions on Pattern Analysis and Machine Intelligence</w:t>
      </w:r>
      <w:r w:rsidRPr="00342DAC">
        <w:rPr>
          <w:rFonts w:ascii="Times New Roman" w:hAnsi="Times New Roman" w:cs="Times New Roman"/>
          <w:sz w:val="24"/>
          <w:szCs w:val="24"/>
        </w:rPr>
        <w:t xml:space="preserve">, </w:t>
      </w:r>
      <w:r w:rsidRPr="00342DAC">
        <w:rPr>
          <w:rFonts w:ascii="Times New Roman" w:hAnsi="Times New Roman" w:cs="Times New Roman"/>
          <w:i/>
          <w:iCs/>
          <w:sz w:val="24"/>
          <w:szCs w:val="24"/>
        </w:rPr>
        <w:t>20</w:t>
      </w:r>
      <w:r w:rsidRPr="00342DAC">
        <w:rPr>
          <w:rFonts w:ascii="Times New Roman" w:hAnsi="Times New Roman" w:cs="Times New Roman"/>
          <w:sz w:val="24"/>
          <w:szCs w:val="24"/>
        </w:rPr>
        <w:t>(12), 1371–1375. https://doi.org/10.1109/34.735811</w:t>
      </w:r>
    </w:p>
    <w:p w14:paraId="315EBD42" w14:textId="54F5E2D0" w:rsidR="0066556A" w:rsidRPr="00342DAC" w:rsidRDefault="0066556A"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lang w:val="de-DE"/>
        </w:rPr>
        <w:t xml:space="preserve">Stein, D., Schmidt, C., &amp; Ney, H. (2012). </w:t>
      </w:r>
      <w:r w:rsidRPr="00342DAC">
        <w:rPr>
          <w:rFonts w:ascii="Times New Roman" w:hAnsi="Times New Roman" w:cs="Times New Roman"/>
          <w:sz w:val="24"/>
          <w:szCs w:val="24"/>
        </w:rPr>
        <w:t xml:space="preserve">Analysis, preparation, and optimization of statistical sign language machine translation. </w:t>
      </w:r>
      <w:r w:rsidRPr="00342DAC">
        <w:rPr>
          <w:rFonts w:ascii="Times New Roman" w:hAnsi="Times New Roman" w:cs="Times New Roman"/>
          <w:i/>
          <w:iCs/>
          <w:sz w:val="24"/>
          <w:szCs w:val="24"/>
        </w:rPr>
        <w:t>Machine Translation</w:t>
      </w:r>
      <w:r w:rsidRPr="00342DAC">
        <w:rPr>
          <w:rFonts w:ascii="Times New Roman" w:hAnsi="Times New Roman" w:cs="Times New Roman"/>
          <w:sz w:val="24"/>
          <w:szCs w:val="24"/>
        </w:rPr>
        <w:t xml:space="preserve">, </w:t>
      </w:r>
      <w:r w:rsidRPr="00342DAC">
        <w:rPr>
          <w:rFonts w:ascii="Times New Roman" w:hAnsi="Times New Roman" w:cs="Times New Roman"/>
          <w:i/>
          <w:iCs/>
          <w:sz w:val="24"/>
          <w:szCs w:val="24"/>
        </w:rPr>
        <w:t>26</w:t>
      </w:r>
      <w:r w:rsidRPr="00342DAC">
        <w:rPr>
          <w:rFonts w:ascii="Times New Roman" w:hAnsi="Times New Roman" w:cs="Times New Roman"/>
          <w:sz w:val="24"/>
          <w:szCs w:val="24"/>
        </w:rPr>
        <w:t>(4), 325–357. https://doi.org/10.1007/s10590-012-9125-1</w:t>
      </w:r>
    </w:p>
    <w:p w14:paraId="5FBE1CCB" w14:textId="1529B20A" w:rsidR="001F73A4" w:rsidRPr="00342DAC" w:rsidRDefault="001F73A4"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Stoll, S., Camgöz, N. C., Hadfield, S., &amp; Bowden, R. (2018). Sign Language Production using Neural Machine Translation and Generative Adversarial Networks. </w:t>
      </w:r>
      <w:r w:rsidRPr="00342DAC">
        <w:rPr>
          <w:rFonts w:ascii="Times New Roman" w:hAnsi="Times New Roman" w:cs="Times New Roman"/>
          <w:i/>
          <w:iCs/>
          <w:sz w:val="24"/>
          <w:szCs w:val="24"/>
        </w:rPr>
        <w:t>Proceedings of the 29th British Machine Vision Conference (BMVC 2018)</w:t>
      </w:r>
      <w:r w:rsidRPr="00342DAC">
        <w:rPr>
          <w:rFonts w:ascii="Times New Roman" w:hAnsi="Times New Roman" w:cs="Times New Roman"/>
          <w:sz w:val="24"/>
          <w:szCs w:val="24"/>
        </w:rPr>
        <w:t>. 29th British Machine Vision Conference (BMVC 2018), Northumbria University, Newcastle Upon Tyne, UK.</w:t>
      </w:r>
    </w:p>
    <w:p w14:paraId="026CCEAD" w14:textId="72DFEDFC" w:rsidR="00AE2653" w:rsidRPr="00342DAC" w:rsidRDefault="006913B1"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lang w:val="de-DE"/>
        </w:rPr>
        <w:t xml:space="preserve">Theodorakis, S., Pitsikalis, V., &amp; Maragos, P. (2014). </w:t>
      </w:r>
      <w:r w:rsidRPr="00342DAC">
        <w:rPr>
          <w:rFonts w:ascii="Times New Roman" w:hAnsi="Times New Roman" w:cs="Times New Roman"/>
          <w:sz w:val="24"/>
          <w:szCs w:val="24"/>
        </w:rPr>
        <w:t xml:space="preserve">Dynamic–static unsupervised sequentiality, statistical subunits and lexicon for sign language recognition. </w:t>
      </w:r>
      <w:r w:rsidRPr="00342DAC">
        <w:rPr>
          <w:rFonts w:ascii="Times New Roman" w:hAnsi="Times New Roman" w:cs="Times New Roman"/>
          <w:i/>
          <w:iCs/>
          <w:sz w:val="24"/>
          <w:szCs w:val="24"/>
        </w:rPr>
        <w:t>Image and Vision Computing</w:t>
      </w:r>
      <w:r w:rsidRPr="00342DAC">
        <w:rPr>
          <w:rFonts w:ascii="Times New Roman" w:hAnsi="Times New Roman" w:cs="Times New Roman"/>
          <w:sz w:val="24"/>
          <w:szCs w:val="24"/>
        </w:rPr>
        <w:t xml:space="preserve">, </w:t>
      </w:r>
      <w:r w:rsidRPr="00342DAC">
        <w:rPr>
          <w:rFonts w:ascii="Times New Roman" w:hAnsi="Times New Roman" w:cs="Times New Roman"/>
          <w:i/>
          <w:iCs/>
          <w:sz w:val="24"/>
          <w:szCs w:val="24"/>
        </w:rPr>
        <w:t>32</w:t>
      </w:r>
      <w:r w:rsidRPr="00342DAC">
        <w:rPr>
          <w:rFonts w:ascii="Times New Roman" w:hAnsi="Times New Roman" w:cs="Times New Roman"/>
          <w:sz w:val="24"/>
          <w:szCs w:val="24"/>
        </w:rPr>
        <w:t>(8), 533–549. https://doi.org/10.1016/j.imavis.2014.04.012</w:t>
      </w:r>
    </w:p>
    <w:p w14:paraId="5B355B54" w14:textId="3B39422D" w:rsidR="0066746B" w:rsidRPr="00342DAC" w:rsidRDefault="0066746B"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Wang, H., Chai, X., Hong, X., Zhao, G., &amp; Chen, X. (2016). Isolated </w:t>
      </w:r>
      <w:r w:rsidR="00F84EC2" w:rsidRPr="00342DAC">
        <w:rPr>
          <w:rFonts w:ascii="Times New Roman" w:hAnsi="Times New Roman" w:cs="Times New Roman"/>
          <w:sz w:val="24"/>
          <w:szCs w:val="24"/>
        </w:rPr>
        <w:t>s</w:t>
      </w:r>
      <w:r w:rsidRPr="00342DAC">
        <w:rPr>
          <w:rFonts w:ascii="Times New Roman" w:hAnsi="Times New Roman" w:cs="Times New Roman"/>
          <w:sz w:val="24"/>
          <w:szCs w:val="24"/>
        </w:rPr>
        <w:t xml:space="preserve">ign </w:t>
      </w:r>
      <w:r w:rsidR="00F84EC2" w:rsidRPr="00342DAC">
        <w:rPr>
          <w:rFonts w:ascii="Times New Roman" w:hAnsi="Times New Roman" w:cs="Times New Roman"/>
          <w:sz w:val="24"/>
          <w:szCs w:val="24"/>
        </w:rPr>
        <w:t>l</w:t>
      </w:r>
      <w:r w:rsidRPr="00342DAC">
        <w:rPr>
          <w:rFonts w:ascii="Times New Roman" w:hAnsi="Times New Roman" w:cs="Times New Roman"/>
          <w:sz w:val="24"/>
          <w:szCs w:val="24"/>
        </w:rPr>
        <w:t xml:space="preserve">anguage </w:t>
      </w:r>
      <w:r w:rsidR="00F84EC2" w:rsidRPr="00342DAC">
        <w:rPr>
          <w:rFonts w:ascii="Times New Roman" w:hAnsi="Times New Roman" w:cs="Times New Roman"/>
          <w:sz w:val="24"/>
          <w:szCs w:val="24"/>
        </w:rPr>
        <w:t>r</w:t>
      </w:r>
      <w:r w:rsidRPr="00342DAC">
        <w:rPr>
          <w:rFonts w:ascii="Times New Roman" w:hAnsi="Times New Roman" w:cs="Times New Roman"/>
          <w:sz w:val="24"/>
          <w:szCs w:val="24"/>
        </w:rPr>
        <w:t xml:space="preserve">ecognition with Grassmann Covariance Matrices. </w:t>
      </w:r>
      <w:r w:rsidRPr="00342DAC">
        <w:rPr>
          <w:rFonts w:ascii="Times New Roman" w:hAnsi="Times New Roman" w:cs="Times New Roman"/>
          <w:i/>
          <w:iCs/>
          <w:sz w:val="24"/>
          <w:szCs w:val="24"/>
        </w:rPr>
        <w:t>ACM Transactions on Accessible Computing</w:t>
      </w:r>
      <w:r w:rsidRPr="00342DAC">
        <w:rPr>
          <w:rFonts w:ascii="Times New Roman" w:hAnsi="Times New Roman" w:cs="Times New Roman"/>
          <w:sz w:val="24"/>
          <w:szCs w:val="24"/>
        </w:rPr>
        <w:t xml:space="preserve">, </w:t>
      </w:r>
      <w:r w:rsidRPr="00342DAC">
        <w:rPr>
          <w:rFonts w:ascii="Times New Roman" w:hAnsi="Times New Roman" w:cs="Times New Roman"/>
          <w:i/>
          <w:iCs/>
          <w:sz w:val="24"/>
          <w:szCs w:val="24"/>
        </w:rPr>
        <w:t>8</w:t>
      </w:r>
      <w:r w:rsidRPr="00342DAC">
        <w:rPr>
          <w:rFonts w:ascii="Times New Roman" w:hAnsi="Times New Roman" w:cs="Times New Roman"/>
          <w:sz w:val="24"/>
          <w:szCs w:val="24"/>
        </w:rPr>
        <w:t>(4), 1–21. https://doi.org/10.1145/2897735</w:t>
      </w:r>
    </w:p>
    <w:p w14:paraId="3A773918" w14:textId="7F309AD0" w:rsidR="00F84EC2" w:rsidRPr="00342DAC" w:rsidRDefault="00F84EC2"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Wei, S.-E., Ramakrishna, V., Kanade, T., &amp; Sheikh, Y. (2016). Convolutional </w:t>
      </w:r>
      <w:r w:rsidR="00CC37A5" w:rsidRPr="00342DAC">
        <w:rPr>
          <w:rFonts w:ascii="Times New Roman" w:hAnsi="Times New Roman" w:cs="Times New Roman"/>
          <w:sz w:val="24"/>
          <w:szCs w:val="24"/>
        </w:rPr>
        <w:t>p</w:t>
      </w:r>
      <w:r w:rsidRPr="00342DAC">
        <w:rPr>
          <w:rFonts w:ascii="Times New Roman" w:hAnsi="Times New Roman" w:cs="Times New Roman"/>
          <w:sz w:val="24"/>
          <w:szCs w:val="24"/>
        </w:rPr>
        <w:t xml:space="preserve">ose </w:t>
      </w:r>
      <w:r w:rsidR="00CC37A5" w:rsidRPr="00342DAC">
        <w:rPr>
          <w:rFonts w:ascii="Times New Roman" w:hAnsi="Times New Roman" w:cs="Times New Roman"/>
          <w:sz w:val="24"/>
          <w:szCs w:val="24"/>
        </w:rPr>
        <w:t>m</w:t>
      </w:r>
      <w:r w:rsidRPr="00342DAC">
        <w:rPr>
          <w:rFonts w:ascii="Times New Roman" w:hAnsi="Times New Roman" w:cs="Times New Roman"/>
          <w:sz w:val="24"/>
          <w:szCs w:val="24"/>
        </w:rPr>
        <w:t xml:space="preserve">achines. </w:t>
      </w:r>
      <w:r w:rsidRPr="00342DAC">
        <w:rPr>
          <w:rFonts w:ascii="Times New Roman" w:hAnsi="Times New Roman" w:cs="Times New Roman"/>
          <w:i/>
          <w:iCs/>
          <w:sz w:val="24"/>
          <w:szCs w:val="24"/>
        </w:rPr>
        <w:t>2016 IEEE Conference on Computer Vision and Pattern Recognition (CVPR)</w:t>
      </w:r>
      <w:r w:rsidRPr="00342DAC">
        <w:rPr>
          <w:rFonts w:ascii="Times New Roman" w:hAnsi="Times New Roman" w:cs="Times New Roman"/>
          <w:sz w:val="24"/>
          <w:szCs w:val="24"/>
        </w:rPr>
        <w:t>, 4724–4732. https://doi.org/10.1109/CVPR.2016.511</w:t>
      </w:r>
    </w:p>
    <w:p w14:paraId="7131A37D" w14:textId="742DE392" w:rsidR="003B7CA0" w:rsidRPr="00342DAC" w:rsidRDefault="003B7CA0"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lastRenderedPageBreak/>
        <w:t xml:space="preserve">Yin, F., Chai, X., &amp; Chen, X. (2016). Iterative </w:t>
      </w:r>
      <w:r w:rsidR="0097755C" w:rsidRPr="00342DAC">
        <w:rPr>
          <w:rFonts w:ascii="Times New Roman" w:hAnsi="Times New Roman" w:cs="Times New Roman"/>
          <w:sz w:val="24"/>
          <w:szCs w:val="24"/>
        </w:rPr>
        <w:t>r</w:t>
      </w:r>
      <w:r w:rsidRPr="00342DAC">
        <w:rPr>
          <w:rFonts w:ascii="Times New Roman" w:hAnsi="Times New Roman" w:cs="Times New Roman"/>
          <w:sz w:val="24"/>
          <w:szCs w:val="24"/>
        </w:rPr>
        <w:t xml:space="preserve">eference </w:t>
      </w:r>
      <w:r w:rsidR="0097755C" w:rsidRPr="00342DAC">
        <w:rPr>
          <w:rFonts w:ascii="Times New Roman" w:hAnsi="Times New Roman" w:cs="Times New Roman"/>
          <w:sz w:val="24"/>
          <w:szCs w:val="24"/>
        </w:rPr>
        <w:t>d</w:t>
      </w:r>
      <w:r w:rsidRPr="00342DAC">
        <w:rPr>
          <w:rFonts w:ascii="Times New Roman" w:hAnsi="Times New Roman" w:cs="Times New Roman"/>
          <w:sz w:val="24"/>
          <w:szCs w:val="24"/>
        </w:rPr>
        <w:t xml:space="preserve">riven </w:t>
      </w:r>
      <w:r w:rsidR="0097755C" w:rsidRPr="00342DAC">
        <w:rPr>
          <w:rFonts w:ascii="Times New Roman" w:hAnsi="Times New Roman" w:cs="Times New Roman"/>
          <w:sz w:val="24"/>
          <w:szCs w:val="24"/>
        </w:rPr>
        <w:t>m</w:t>
      </w:r>
      <w:r w:rsidRPr="00342DAC">
        <w:rPr>
          <w:rFonts w:ascii="Times New Roman" w:hAnsi="Times New Roman" w:cs="Times New Roman"/>
          <w:sz w:val="24"/>
          <w:szCs w:val="24"/>
        </w:rPr>
        <w:t xml:space="preserve">etric </w:t>
      </w:r>
      <w:r w:rsidR="007A2D12" w:rsidRPr="00342DAC">
        <w:rPr>
          <w:rFonts w:ascii="Times New Roman" w:hAnsi="Times New Roman" w:cs="Times New Roman"/>
          <w:sz w:val="24"/>
          <w:szCs w:val="24"/>
        </w:rPr>
        <w:t>l</w:t>
      </w:r>
      <w:r w:rsidRPr="00342DAC">
        <w:rPr>
          <w:rFonts w:ascii="Times New Roman" w:hAnsi="Times New Roman" w:cs="Times New Roman"/>
          <w:sz w:val="24"/>
          <w:szCs w:val="24"/>
        </w:rPr>
        <w:t xml:space="preserve">earning for </w:t>
      </w:r>
      <w:r w:rsidR="007A2D12" w:rsidRPr="00342DAC">
        <w:rPr>
          <w:rFonts w:ascii="Times New Roman" w:hAnsi="Times New Roman" w:cs="Times New Roman"/>
          <w:sz w:val="24"/>
          <w:szCs w:val="24"/>
        </w:rPr>
        <w:t>s</w:t>
      </w:r>
      <w:r w:rsidRPr="00342DAC">
        <w:rPr>
          <w:rFonts w:ascii="Times New Roman" w:hAnsi="Times New Roman" w:cs="Times New Roman"/>
          <w:sz w:val="24"/>
          <w:szCs w:val="24"/>
        </w:rPr>
        <w:t xml:space="preserve">igner </w:t>
      </w:r>
      <w:r w:rsidR="007A2D12" w:rsidRPr="00342DAC">
        <w:rPr>
          <w:rFonts w:ascii="Times New Roman" w:hAnsi="Times New Roman" w:cs="Times New Roman"/>
          <w:sz w:val="24"/>
          <w:szCs w:val="24"/>
        </w:rPr>
        <w:t>i</w:t>
      </w:r>
      <w:r w:rsidRPr="00342DAC">
        <w:rPr>
          <w:rFonts w:ascii="Times New Roman" w:hAnsi="Times New Roman" w:cs="Times New Roman"/>
          <w:sz w:val="24"/>
          <w:szCs w:val="24"/>
        </w:rPr>
        <w:t xml:space="preserve">ndependent </w:t>
      </w:r>
      <w:r w:rsidR="00A9592B" w:rsidRPr="00342DAC">
        <w:rPr>
          <w:rFonts w:ascii="Times New Roman" w:hAnsi="Times New Roman" w:cs="Times New Roman"/>
          <w:sz w:val="24"/>
          <w:szCs w:val="24"/>
        </w:rPr>
        <w:t>i</w:t>
      </w:r>
      <w:r w:rsidRPr="00342DAC">
        <w:rPr>
          <w:rFonts w:ascii="Times New Roman" w:hAnsi="Times New Roman" w:cs="Times New Roman"/>
          <w:sz w:val="24"/>
          <w:szCs w:val="24"/>
        </w:rPr>
        <w:t xml:space="preserve">solated </w:t>
      </w:r>
      <w:r w:rsidR="00A9592B" w:rsidRPr="00342DAC">
        <w:rPr>
          <w:rFonts w:ascii="Times New Roman" w:hAnsi="Times New Roman" w:cs="Times New Roman"/>
          <w:sz w:val="24"/>
          <w:szCs w:val="24"/>
        </w:rPr>
        <w:t>s</w:t>
      </w:r>
      <w:r w:rsidRPr="00342DAC">
        <w:rPr>
          <w:rFonts w:ascii="Times New Roman" w:hAnsi="Times New Roman" w:cs="Times New Roman"/>
          <w:sz w:val="24"/>
          <w:szCs w:val="24"/>
        </w:rPr>
        <w:t xml:space="preserve">ign </w:t>
      </w:r>
      <w:r w:rsidR="00A9592B" w:rsidRPr="00342DAC">
        <w:rPr>
          <w:rFonts w:ascii="Times New Roman" w:hAnsi="Times New Roman" w:cs="Times New Roman"/>
          <w:sz w:val="24"/>
          <w:szCs w:val="24"/>
        </w:rPr>
        <w:t>l</w:t>
      </w:r>
      <w:r w:rsidRPr="00342DAC">
        <w:rPr>
          <w:rFonts w:ascii="Times New Roman" w:hAnsi="Times New Roman" w:cs="Times New Roman"/>
          <w:sz w:val="24"/>
          <w:szCs w:val="24"/>
        </w:rPr>
        <w:t xml:space="preserve">anguage </w:t>
      </w:r>
      <w:r w:rsidR="00A9592B" w:rsidRPr="00342DAC">
        <w:rPr>
          <w:rFonts w:ascii="Times New Roman" w:hAnsi="Times New Roman" w:cs="Times New Roman"/>
          <w:sz w:val="24"/>
          <w:szCs w:val="24"/>
        </w:rPr>
        <w:t>r</w:t>
      </w:r>
      <w:r w:rsidRPr="00342DAC">
        <w:rPr>
          <w:rFonts w:ascii="Times New Roman" w:hAnsi="Times New Roman" w:cs="Times New Roman"/>
          <w:sz w:val="24"/>
          <w:szCs w:val="24"/>
        </w:rPr>
        <w:t xml:space="preserve">ecognition. In B. Leibe, J. Matas, N. Sebe, &amp; M. Welling (Eds.), </w:t>
      </w:r>
      <w:r w:rsidRPr="00342DAC">
        <w:rPr>
          <w:rFonts w:ascii="Times New Roman" w:hAnsi="Times New Roman" w:cs="Times New Roman"/>
          <w:i/>
          <w:iCs/>
          <w:sz w:val="24"/>
          <w:szCs w:val="24"/>
        </w:rPr>
        <w:t>Computer Vision – ECCV 2016</w:t>
      </w:r>
      <w:r w:rsidRPr="00342DAC">
        <w:rPr>
          <w:rFonts w:ascii="Times New Roman" w:hAnsi="Times New Roman" w:cs="Times New Roman"/>
          <w:sz w:val="24"/>
          <w:szCs w:val="24"/>
        </w:rPr>
        <w:t xml:space="preserve"> (Vol. 9911, pp. 434–450). Springer International Publishing. https://doi.org/10.1007/978-3-319-46478-7_27</w:t>
      </w:r>
    </w:p>
    <w:p w14:paraId="78DC79DE" w14:textId="1F5D65CC" w:rsidR="006B2288" w:rsidRPr="00342DAC" w:rsidRDefault="006B2288"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Zafrulla, Z., Brashear, H., Presti, P., Hamilton, H., &amp; Starner, T. (2011). CopyCat: An American Sign Language game for deaf children. </w:t>
      </w:r>
      <w:r w:rsidRPr="00342DAC">
        <w:rPr>
          <w:rFonts w:ascii="Times New Roman" w:hAnsi="Times New Roman" w:cs="Times New Roman"/>
          <w:i/>
          <w:iCs/>
          <w:sz w:val="24"/>
          <w:szCs w:val="24"/>
        </w:rPr>
        <w:t>Face and Gesture 2011</w:t>
      </w:r>
      <w:r w:rsidRPr="00342DAC">
        <w:rPr>
          <w:rFonts w:ascii="Times New Roman" w:hAnsi="Times New Roman" w:cs="Times New Roman"/>
          <w:sz w:val="24"/>
          <w:szCs w:val="24"/>
        </w:rPr>
        <w:t>, 647–647. https://doi.org/10.1109/FG.2011.5771325</w:t>
      </w:r>
    </w:p>
    <w:p w14:paraId="69B85A09" w14:textId="1023629D" w:rsidR="006A2155" w:rsidRPr="00342DAC" w:rsidRDefault="006A2155" w:rsidP="00696A13">
      <w:pPr>
        <w:autoSpaceDE w:val="0"/>
        <w:autoSpaceDN w:val="0"/>
        <w:adjustRightInd w:val="0"/>
        <w:spacing w:after="0" w:line="480" w:lineRule="auto"/>
        <w:ind w:left="709" w:hanging="709"/>
        <w:rPr>
          <w:rFonts w:ascii="Times New Roman" w:hAnsi="Times New Roman" w:cs="Times New Roman"/>
          <w:sz w:val="24"/>
          <w:szCs w:val="24"/>
        </w:rPr>
      </w:pPr>
      <w:r w:rsidRPr="00342DAC">
        <w:rPr>
          <w:rFonts w:ascii="Times New Roman" w:hAnsi="Times New Roman" w:cs="Times New Roman"/>
          <w:sz w:val="24"/>
          <w:szCs w:val="24"/>
        </w:rPr>
        <w:t xml:space="preserve">Zafrulla, Z., Brashear, H., Starner, T., Hamilton, H., &amp; Presti, P. (2011a). American </w:t>
      </w:r>
      <w:r w:rsidR="00934F1C" w:rsidRPr="00342DAC">
        <w:rPr>
          <w:rFonts w:ascii="Times New Roman" w:hAnsi="Times New Roman" w:cs="Times New Roman"/>
          <w:sz w:val="24"/>
          <w:szCs w:val="24"/>
        </w:rPr>
        <w:t>S</w:t>
      </w:r>
      <w:r w:rsidRPr="00342DAC">
        <w:rPr>
          <w:rFonts w:ascii="Times New Roman" w:hAnsi="Times New Roman" w:cs="Times New Roman"/>
          <w:sz w:val="24"/>
          <w:szCs w:val="24"/>
        </w:rPr>
        <w:t xml:space="preserve">ign </w:t>
      </w:r>
      <w:r w:rsidR="007D5E50" w:rsidRPr="00342DAC">
        <w:rPr>
          <w:rFonts w:ascii="Times New Roman" w:hAnsi="Times New Roman" w:cs="Times New Roman"/>
          <w:sz w:val="24"/>
          <w:szCs w:val="24"/>
        </w:rPr>
        <w:t>L</w:t>
      </w:r>
      <w:r w:rsidRPr="00342DAC">
        <w:rPr>
          <w:rFonts w:ascii="Times New Roman" w:hAnsi="Times New Roman" w:cs="Times New Roman"/>
          <w:sz w:val="24"/>
          <w:szCs w:val="24"/>
        </w:rPr>
        <w:t xml:space="preserve">anguage recognition with the </w:t>
      </w:r>
      <w:r w:rsidR="007D5E50" w:rsidRPr="00342DAC">
        <w:rPr>
          <w:rFonts w:ascii="Times New Roman" w:hAnsi="Times New Roman" w:cs="Times New Roman"/>
          <w:sz w:val="24"/>
          <w:szCs w:val="24"/>
        </w:rPr>
        <w:t>K</w:t>
      </w:r>
      <w:r w:rsidRPr="00342DAC">
        <w:rPr>
          <w:rFonts w:ascii="Times New Roman" w:hAnsi="Times New Roman" w:cs="Times New Roman"/>
          <w:sz w:val="24"/>
          <w:szCs w:val="24"/>
        </w:rPr>
        <w:t xml:space="preserve">inect. </w:t>
      </w:r>
      <w:r w:rsidRPr="00342DAC">
        <w:rPr>
          <w:rFonts w:ascii="Times New Roman" w:hAnsi="Times New Roman" w:cs="Times New Roman"/>
          <w:i/>
          <w:iCs/>
          <w:sz w:val="24"/>
          <w:szCs w:val="24"/>
        </w:rPr>
        <w:t>Proceedings of the 13th International Conference on Multimodal Interfaces - ICMI ’11</w:t>
      </w:r>
      <w:r w:rsidRPr="00342DAC">
        <w:rPr>
          <w:rFonts w:ascii="Times New Roman" w:hAnsi="Times New Roman" w:cs="Times New Roman"/>
          <w:sz w:val="24"/>
          <w:szCs w:val="24"/>
        </w:rPr>
        <w:t>, 279. https://doi.org/10.1145/2070481.2070532</w:t>
      </w:r>
    </w:p>
    <w:p w14:paraId="3C4D36B9" w14:textId="1B12E449" w:rsidR="00AE2653" w:rsidRPr="00342DAC" w:rsidRDefault="00AE2653" w:rsidP="00696A13">
      <w:pPr>
        <w:widowControl w:val="0"/>
        <w:pBdr>
          <w:top w:val="nil"/>
          <w:left w:val="nil"/>
          <w:bottom w:val="nil"/>
          <w:right w:val="nil"/>
          <w:between w:val="nil"/>
        </w:pBdr>
        <w:spacing w:after="0" w:line="480" w:lineRule="auto"/>
        <w:ind w:left="709" w:hanging="709"/>
        <w:rPr>
          <w:rFonts w:ascii="Times New Roman" w:eastAsia="Times" w:hAnsi="Times New Roman" w:cs="Times New Roman"/>
          <w:color w:val="000000"/>
          <w:sz w:val="24"/>
          <w:szCs w:val="24"/>
        </w:rPr>
      </w:pPr>
      <w:r w:rsidRPr="00342DAC">
        <w:rPr>
          <w:rFonts w:ascii="Times New Roman" w:eastAsia="Times" w:hAnsi="Times New Roman" w:cs="Times New Roman"/>
          <w:color w:val="000000"/>
          <w:sz w:val="24"/>
          <w:szCs w:val="24"/>
        </w:rPr>
        <w:t xml:space="preserve">Zafrulla, Z., Brashear, H., Yin, P., Presti, P., Starner, T., &amp; Hamilton, H. (2010b). American Sign Language </w:t>
      </w:r>
      <w:r w:rsidR="00615B6D" w:rsidRPr="00342DAC">
        <w:rPr>
          <w:rFonts w:ascii="Times New Roman" w:eastAsia="Times" w:hAnsi="Times New Roman" w:cs="Times New Roman"/>
          <w:color w:val="000000"/>
          <w:sz w:val="24"/>
          <w:szCs w:val="24"/>
        </w:rPr>
        <w:t>p</w:t>
      </w:r>
      <w:r w:rsidRPr="00342DAC">
        <w:rPr>
          <w:rFonts w:ascii="Times New Roman" w:eastAsia="Times" w:hAnsi="Times New Roman" w:cs="Times New Roman"/>
          <w:color w:val="000000"/>
          <w:sz w:val="24"/>
          <w:szCs w:val="24"/>
        </w:rPr>
        <w:t xml:space="preserve">hrase </w:t>
      </w:r>
      <w:r w:rsidR="00615B6D" w:rsidRPr="00342DAC">
        <w:rPr>
          <w:rFonts w:ascii="Times New Roman" w:eastAsia="Times" w:hAnsi="Times New Roman" w:cs="Times New Roman"/>
          <w:color w:val="000000"/>
          <w:sz w:val="24"/>
          <w:szCs w:val="24"/>
        </w:rPr>
        <w:t>v</w:t>
      </w:r>
      <w:r w:rsidRPr="00342DAC">
        <w:rPr>
          <w:rFonts w:ascii="Times New Roman" w:eastAsia="Times" w:hAnsi="Times New Roman" w:cs="Times New Roman"/>
          <w:color w:val="000000"/>
          <w:sz w:val="24"/>
          <w:szCs w:val="24"/>
        </w:rPr>
        <w:t xml:space="preserve">erification in an </w:t>
      </w:r>
      <w:r w:rsidR="00163391" w:rsidRPr="00342DAC">
        <w:rPr>
          <w:rFonts w:ascii="Times New Roman" w:eastAsia="Times" w:hAnsi="Times New Roman" w:cs="Times New Roman"/>
          <w:color w:val="000000"/>
          <w:sz w:val="24"/>
          <w:szCs w:val="24"/>
        </w:rPr>
        <w:t>e</w:t>
      </w:r>
      <w:r w:rsidRPr="00342DAC">
        <w:rPr>
          <w:rFonts w:ascii="Times New Roman" w:eastAsia="Times" w:hAnsi="Times New Roman" w:cs="Times New Roman"/>
          <w:color w:val="000000"/>
          <w:sz w:val="24"/>
          <w:szCs w:val="24"/>
        </w:rPr>
        <w:t xml:space="preserve">ducational </w:t>
      </w:r>
      <w:r w:rsidR="00163391" w:rsidRPr="00342DAC">
        <w:rPr>
          <w:rFonts w:ascii="Times New Roman" w:eastAsia="Times" w:hAnsi="Times New Roman" w:cs="Times New Roman"/>
          <w:color w:val="000000"/>
          <w:sz w:val="24"/>
          <w:szCs w:val="24"/>
        </w:rPr>
        <w:t>g</w:t>
      </w:r>
      <w:r w:rsidRPr="00342DAC">
        <w:rPr>
          <w:rFonts w:ascii="Times New Roman" w:eastAsia="Times" w:hAnsi="Times New Roman" w:cs="Times New Roman"/>
          <w:color w:val="000000"/>
          <w:sz w:val="24"/>
          <w:szCs w:val="24"/>
        </w:rPr>
        <w:t xml:space="preserve">ame for </w:t>
      </w:r>
      <w:r w:rsidR="00163391" w:rsidRPr="00342DAC">
        <w:rPr>
          <w:rFonts w:ascii="Times New Roman" w:eastAsia="Times" w:hAnsi="Times New Roman" w:cs="Times New Roman"/>
          <w:color w:val="000000"/>
          <w:sz w:val="24"/>
          <w:szCs w:val="24"/>
        </w:rPr>
        <w:t>d</w:t>
      </w:r>
      <w:r w:rsidRPr="00342DAC">
        <w:rPr>
          <w:rFonts w:ascii="Times New Roman" w:eastAsia="Times" w:hAnsi="Times New Roman" w:cs="Times New Roman"/>
          <w:color w:val="000000"/>
          <w:sz w:val="24"/>
          <w:szCs w:val="24"/>
        </w:rPr>
        <w:t xml:space="preserve">eaf </w:t>
      </w:r>
      <w:r w:rsidR="00163391" w:rsidRPr="00342DAC">
        <w:rPr>
          <w:rFonts w:ascii="Times New Roman" w:eastAsia="Times" w:hAnsi="Times New Roman" w:cs="Times New Roman"/>
          <w:color w:val="000000"/>
          <w:sz w:val="24"/>
          <w:szCs w:val="24"/>
        </w:rPr>
        <w:t>c</w:t>
      </w:r>
      <w:r w:rsidRPr="00342DAC">
        <w:rPr>
          <w:rFonts w:ascii="Times New Roman" w:eastAsia="Times" w:hAnsi="Times New Roman" w:cs="Times New Roman"/>
          <w:color w:val="000000"/>
          <w:sz w:val="24"/>
          <w:szCs w:val="24"/>
        </w:rPr>
        <w:t xml:space="preserve">hildren. </w:t>
      </w:r>
      <w:r w:rsidR="008801B5" w:rsidRPr="00342DAC">
        <w:rPr>
          <w:rFonts w:ascii="Times New Roman" w:eastAsia="Times" w:hAnsi="Times New Roman" w:cs="Times New Roman"/>
          <w:i/>
          <w:iCs/>
          <w:color w:val="000000"/>
          <w:sz w:val="24"/>
          <w:szCs w:val="24"/>
        </w:rPr>
        <w:t>Proceedings of the</w:t>
      </w:r>
      <w:r w:rsidR="008801B5" w:rsidRPr="00342DAC">
        <w:rPr>
          <w:rFonts w:ascii="Times New Roman" w:eastAsia="Times" w:hAnsi="Times New Roman" w:cs="Times New Roman"/>
          <w:color w:val="000000"/>
          <w:sz w:val="24"/>
          <w:szCs w:val="24"/>
        </w:rPr>
        <w:t xml:space="preserve"> </w:t>
      </w:r>
      <w:hyperlink r:id="rId56">
        <w:r w:rsidRPr="00342DAC">
          <w:rPr>
            <w:rFonts w:ascii="Times New Roman" w:eastAsia="Times" w:hAnsi="Times New Roman" w:cs="Times New Roman"/>
            <w:i/>
            <w:color w:val="000000"/>
            <w:sz w:val="24"/>
            <w:szCs w:val="24"/>
          </w:rPr>
          <w:t>2010 20th International Conference on Pattern Recognition</w:t>
        </w:r>
      </w:hyperlink>
      <w:hyperlink r:id="rId57">
        <w:r w:rsidRPr="00342DAC">
          <w:rPr>
            <w:rFonts w:ascii="Times New Roman" w:eastAsia="Times" w:hAnsi="Times New Roman" w:cs="Times New Roman"/>
            <w:color w:val="000000"/>
            <w:sz w:val="24"/>
            <w:szCs w:val="24"/>
          </w:rPr>
          <w:t xml:space="preserve"> (pp. 3846–3849). Istanbul, Turkey: IEEE.</w:t>
        </w:r>
      </w:hyperlink>
    </w:p>
    <w:p w14:paraId="7939262E" w14:textId="77777777" w:rsidR="00AE2653" w:rsidRPr="00342DAC" w:rsidRDefault="00AE2653" w:rsidP="00130EE3">
      <w:pPr>
        <w:widowControl w:val="0"/>
        <w:pBdr>
          <w:top w:val="nil"/>
          <w:left w:val="nil"/>
          <w:bottom w:val="nil"/>
          <w:right w:val="nil"/>
          <w:between w:val="nil"/>
        </w:pBdr>
        <w:spacing w:line="480" w:lineRule="auto"/>
        <w:rPr>
          <w:rFonts w:ascii="Times New Roman" w:eastAsia="Times" w:hAnsi="Times New Roman" w:cs="Times New Roman"/>
          <w:color w:val="000000"/>
          <w:sz w:val="24"/>
          <w:szCs w:val="24"/>
        </w:rPr>
      </w:pPr>
    </w:p>
    <w:p w14:paraId="75375573" w14:textId="77777777" w:rsidR="00094FF8" w:rsidRPr="00342DAC" w:rsidRDefault="00094FF8">
      <w:pPr>
        <w:spacing w:after="0" w:line="240" w:lineRule="auto"/>
        <w:rPr>
          <w:rFonts w:ascii="Times New Roman" w:eastAsia="Times New Roman" w:hAnsi="Times New Roman" w:cs="Times New Roman"/>
          <w:b/>
          <w:sz w:val="24"/>
          <w:szCs w:val="24"/>
        </w:rPr>
      </w:pPr>
      <w:r w:rsidRPr="00342DAC">
        <w:rPr>
          <w:rFonts w:ascii="Times New Roman" w:eastAsia="Times New Roman" w:hAnsi="Times New Roman" w:cs="Times New Roman"/>
          <w:b/>
          <w:sz w:val="24"/>
          <w:szCs w:val="24"/>
        </w:rPr>
        <w:br w:type="page"/>
      </w:r>
    </w:p>
    <w:p w14:paraId="5CB0A286" w14:textId="64AEC2F2" w:rsidR="000E2771" w:rsidRPr="00342DAC" w:rsidRDefault="000E2771" w:rsidP="00130EE3">
      <w:pPr>
        <w:spacing w:line="480" w:lineRule="auto"/>
        <w:jc w:val="center"/>
        <w:rPr>
          <w:rFonts w:ascii="Times New Roman" w:eastAsia="Times New Roman" w:hAnsi="Times New Roman" w:cs="Times New Roman"/>
          <w:b/>
          <w:sz w:val="24"/>
          <w:szCs w:val="24"/>
        </w:rPr>
      </w:pPr>
      <w:r w:rsidRPr="00342DAC">
        <w:rPr>
          <w:rFonts w:ascii="Times New Roman" w:eastAsia="Times New Roman" w:hAnsi="Times New Roman" w:cs="Times New Roman"/>
          <w:b/>
          <w:sz w:val="24"/>
          <w:szCs w:val="24"/>
        </w:rPr>
        <w:lastRenderedPageBreak/>
        <w:t>Chapter 12.3</w:t>
      </w:r>
      <w:r w:rsidR="00B6189E" w:rsidRPr="00342DAC">
        <w:rPr>
          <w:rFonts w:ascii="Times New Roman" w:eastAsia="Times New Roman" w:hAnsi="Times New Roman" w:cs="Times New Roman"/>
          <w:b/>
          <w:sz w:val="24"/>
          <w:szCs w:val="24"/>
        </w:rPr>
        <w:t>: Discussion on New Technologies in Spoken and Signed Language Testing</w:t>
      </w:r>
    </w:p>
    <w:p w14:paraId="1F79AFE2" w14:textId="5B3C0813" w:rsidR="00B6189E" w:rsidRPr="00342DAC" w:rsidRDefault="00455D20" w:rsidP="00130EE3">
      <w:pPr>
        <w:spacing w:line="480" w:lineRule="auto"/>
        <w:jc w:val="center"/>
        <w:rPr>
          <w:rFonts w:ascii="Times New Roman" w:eastAsia="Times New Roman" w:hAnsi="Times New Roman" w:cs="Times New Roman"/>
          <w:bCs/>
          <w:sz w:val="24"/>
          <w:szCs w:val="24"/>
          <w:lang w:val="de-CH"/>
        </w:rPr>
      </w:pPr>
      <w:r w:rsidRPr="00342DAC">
        <w:rPr>
          <w:rFonts w:ascii="Times New Roman" w:eastAsia="Times New Roman" w:hAnsi="Times New Roman" w:cs="Times New Roman"/>
          <w:bCs/>
          <w:sz w:val="24"/>
          <w:szCs w:val="24"/>
          <w:lang w:val="de-CH"/>
        </w:rPr>
        <w:t xml:space="preserve">Sarah Ebling, </w:t>
      </w:r>
      <w:r w:rsidR="00A30659" w:rsidRPr="00342DAC">
        <w:rPr>
          <w:rFonts w:ascii="Times New Roman" w:eastAsia="Times New Roman" w:hAnsi="Times New Roman" w:cs="Times New Roman"/>
          <w:bCs/>
          <w:sz w:val="24"/>
          <w:szCs w:val="24"/>
          <w:lang w:val="de-CH"/>
        </w:rPr>
        <w:t>Phuong Nguyen, Volker Hegelheimer, Cihan Camgöz, &amp; Richard Bowden</w:t>
      </w:r>
    </w:p>
    <w:p w14:paraId="5A33EBDB" w14:textId="77777777" w:rsidR="00094FF8" w:rsidRPr="00342DAC" w:rsidRDefault="00094FF8" w:rsidP="00130EE3">
      <w:pPr>
        <w:spacing w:line="480" w:lineRule="auto"/>
        <w:jc w:val="center"/>
        <w:rPr>
          <w:rFonts w:ascii="Times New Roman" w:eastAsia="Times New Roman" w:hAnsi="Times New Roman" w:cs="Times New Roman"/>
          <w:b/>
          <w:sz w:val="24"/>
          <w:szCs w:val="24"/>
          <w:lang w:val="de-CH"/>
        </w:rPr>
      </w:pPr>
    </w:p>
    <w:p w14:paraId="690461D6" w14:textId="77777777" w:rsidR="000E2771" w:rsidRPr="00342DAC" w:rsidRDefault="000E2771" w:rsidP="00130EE3">
      <w:pPr>
        <w:spacing w:line="480" w:lineRule="auto"/>
        <w:rPr>
          <w:rFonts w:ascii="Times New Roman" w:eastAsia="Times New Roman" w:hAnsi="Times New Roman" w:cs="Times New Roman"/>
          <w:sz w:val="24"/>
          <w:szCs w:val="24"/>
          <w:lang w:val="de-CH"/>
        </w:rPr>
      </w:pPr>
    </w:p>
    <w:p w14:paraId="6BBFD27E" w14:textId="77777777" w:rsidR="002B6625" w:rsidRPr="00342DAC" w:rsidRDefault="002B6625">
      <w:pPr>
        <w:spacing w:after="0" w:line="240" w:lineRule="auto"/>
        <w:rPr>
          <w:rFonts w:ascii="Times New Roman" w:eastAsia="Times New Roman" w:hAnsi="Times New Roman" w:cs="Times New Roman"/>
          <w:sz w:val="24"/>
          <w:szCs w:val="24"/>
          <w:lang w:val="de-CH"/>
        </w:rPr>
      </w:pPr>
      <w:r w:rsidRPr="00342DAC">
        <w:rPr>
          <w:rFonts w:ascii="Times New Roman" w:eastAsia="Times New Roman" w:hAnsi="Times New Roman" w:cs="Times New Roman"/>
          <w:sz w:val="24"/>
          <w:szCs w:val="24"/>
          <w:lang w:val="de-CH"/>
        </w:rPr>
        <w:br w:type="page"/>
      </w:r>
    </w:p>
    <w:p w14:paraId="36D982CA" w14:textId="325B3DF2" w:rsidR="000E2771" w:rsidRPr="00342DAC" w:rsidRDefault="000E2771" w:rsidP="00C34F39">
      <w:pPr>
        <w:spacing w:after="0" w:line="480" w:lineRule="auto"/>
        <w:ind w:firstLine="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lastRenderedPageBreak/>
        <w:t>In this section, we will discuss the implications that L2 spoken assessment technologies and sig</w:t>
      </w:r>
      <w:r w:rsidR="0078246E" w:rsidRPr="00342DAC">
        <w:rPr>
          <w:rFonts w:ascii="Times New Roman" w:eastAsia="Times New Roman" w:hAnsi="Times New Roman" w:cs="Times New Roman"/>
          <w:sz w:val="24"/>
          <w:szCs w:val="24"/>
        </w:rPr>
        <w:t>ned</w:t>
      </w:r>
      <w:r w:rsidR="009C5525" w:rsidRPr="00342DAC">
        <w:rPr>
          <w:rFonts w:ascii="Times New Roman" w:eastAsia="Times New Roman" w:hAnsi="Times New Roman" w:cs="Times New Roman"/>
          <w:sz w:val="24"/>
          <w:szCs w:val="24"/>
        </w:rPr>
        <w:t xml:space="preserve"> language</w:t>
      </w:r>
      <w:r w:rsidRPr="00342DAC">
        <w:rPr>
          <w:rFonts w:ascii="Times New Roman" w:eastAsia="Times New Roman" w:hAnsi="Times New Roman" w:cs="Times New Roman"/>
          <w:sz w:val="24"/>
          <w:szCs w:val="24"/>
        </w:rPr>
        <w:t xml:space="preserve"> assessment technologies have for the other field. Specifically, we will discuss how signed language assessment technologies can be applied for accommodation purposes and for the assessment of interactional competence in L2 spoken language assessment. Moreover, we will outline assessment management systems, the improvement of sign</w:t>
      </w:r>
      <w:r w:rsidR="00B543CD"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recognition technology, and the improvement of </w:t>
      </w:r>
      <w:r w:rsidR="00A65423" w:rsidRPr="00342DAC">
        <w:rPr>
          <w:rFonts w:ascii="Times New Roman" w:eastAsia="Times New Roman" w:hAnsi="Times New Roman" w:cs="Times New Roman"/>
          <w:sz w:val="24"/>
          <w:szCs w:val="24"/>
        </w:rPr>
        <w:t>signed language</w:t>
      </w:r>
      <w:r w:rsidRPr="00342DAC">
        <w:rPr>
          <w:rFonts w:ascii="Times New Roman" w:eastAsia="Times New Roman" w:hAnsi="Times New Roman" w:cs="Times New Roman"/>
          <w:sz w:val="24"/>
          <w:szCs w:val="24"/>
        </w:rPr>
        <w:t xml:space="preserve"> animation as important steps to support L2 </w:t>
      </w:r>
      <w:r w:rsidR="00A65423" w:rsidRPr="00342DAC">
        <w:rPr>
          <w:rFonts w:ascii="Times New Roman" w:eastAsia="Times New Roman" w:hAnsi="Times New Roman" w:cs="Times New Roman"/>
          <w:sz w:val="24"/>
          <w:szCs w:val="24"/>
        </w:rPr>
        <w:t>signed language</w:t>
      </w:r>
      <w:r w:rsidRPr="00342DAC">
        <w:rPr>
          <w:rFonts w:ascii="Times New Roman" w:eastAsia="Times New Roman" w:hAnsi="Times New Roman" w:cs="Times New Roman"/>
          <w:sz w:val="24"/>
          <w:szCs w:val="24"/>
        </w:rPr>
        <w:t xml:space="preserve"> assessment. We will also propose directions for future technological developments in both spoken language and sign</w:t>
      </w:r>
      <w:r w:rsidR="00D1685C"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assessment. </w:t>
      </w:r>
    </w:p>
    <w:p w14:paraId="05887B28" w14:textId="01DD94DB" w:rsidR="000E2771" w:rsidRPr="00342DAC" w:rsidRDefault="000E2771" w:rsidP="00696A13">
      <w:pPr>
        <w:spacing w:after="0" w:line="480" w:lineRule="auto"/>
        <w:jc w:val="center"/>
        <w:rPr>
          <w:rFonts w:ascii="Times New Roman" w:eastAsia="Times New Roman" w:hAnsi="Times New Roman" w:cs="Times New Roman"/>
          <w:sz w:val="24"/>
          <w:szCs w:val="24"/>
        </w:rPr>
      </w:pPr>
      <w:r w:rsidRPr="00342DAC">
        <w:rPr>
          <w:rFonts w:ascii="Times New Roman" w:eastAsia="Times New Roman" w:hAnsi="Times New Roman" w:cs="Times New Roman"/>
          <w:b/>
          <w:sz w:val="24"/>
          <w:szCs w:val="24"/>
        </w:rPr>
        <w:t xml:space="preserve">The </w:t>
      </w:r>
      <w:r w:rsidR="002724A1" w:rsidRPr="00342DAC">
        <w:rPr>
          <w:rFonts w:ascii="Times New Roman" w:eastAsia="Times New Roman" w:hAnsi="Times New Roman" w:cs="Times New Roman"/>
          <w:b/>
          <w:sz w:val="24"/>
          <w:szCs w:val="24"/>
        </w:rPr>
        <w:t>U</w:t>
      </w:r>
      <w:r w:rsidRPr="00342DAC">
        <w:rPr>
          <w:rFonts w:ascii="Times New Roman" w:eastAsia="Times New Roman" w:hAnsi="Times New Roman" w:cs="Times New Roman"/>
          <w:b/>
          <w:sz w:val="24"/>
          <w:szCs w:val="24"/>
        </w:rPr>
        <w:t xml:space="preserve">se of </w:t>
      </w:r>
      <w:r w:rsidR="00091B4C" w:rsidRPr="00342DAC">
        <w:rPr>
          <w:rFonts w:ascii="Times New Roman" w:eastAsia="Times New Roman" w:hAnsi="Times New Roman" w:cs="Times New Roman"/>
          <w:b/>
          <w:sz w:val="24"/>
          <w:szCs w:val="24"/>
        </w:rPr>
        <w:t>SLR</w:t>
      </w:r>
      <w:r w:rsidRPr="00342DAC">
        <w:rPr>
          <w:rFonts w:ascii="Times New Roman" w:eastAsia="Times New Roman" w:hAnsi="Times New Roman" w:cs="Times New Roman"/>
          <w:b/>
          <w:sz w:val="24"/>
          <w:szCs w:val="24"/>
        </w:rPr>
        <w:t xml:space="preserve"> </w:t>
      </w:r>
      <w:r w:rsidR="00BE78DC" w:rsidRPr="00342DAC">
        <w:rPr>
          <w:rFonts w:ascii="Times New Roman" w:eastAsia="Times New Roman" w:hAnsi="Times New Roman" w:cs="Times New Roman"/>
          <w:b/>
          <w:sz w:val="24"/>
          <w:szCs w:val="24"/>
        </w:rPr>
        <w:t>T</w:t>
      </w:r>
      <w:r w:rsidRPr="00342DAC">
        <w:rPr>
          <w:rFonts w:ascii="Times New Roman" w:eastAsia="Times New Roman" w:hAnsi="Times New Roman" w:cs="Times New Roman"/>
          <w:b/>
          <w:sz w:val="24"/>
          <w:szCs w:val="24"/>
        </w:rPr>
        <w:t xml:space="preserve">echnology in the </w:t>
      </w:r>
      <w:r w:rsidR="002E0014" w:rsidRPr="00342DAC">
        <w:rPr>
          <w:rFonts w:ascii="Times New Roman" w:eastAsia="Times New Roman" w:hAnsi="Times New Roman" w:cs="Times New Roman"/>
          <w:b/>
          <w:sz w:val="24"/>
          <w:szCs w:val="24"/>
        </w:rPr>
        <w:t>A</w:t>
      </w:r>
      <w:r w:rsidRPr="00342DAC">
        <w:rPr>
          <w:rFonts w:ascii="Times New Roman" w:eastAsia="Times New Roman" w:hAnsi="Times New Roman" w:cs="Times New Roman"/>
          <w:b/>
          <w:sz w:val="24"/>
          <w:szCs w:val="24"/>
        </w:rPr>
        <w:t xml:space="preserve">ssessment and </w:t>
      </w:r>
      <w:r w:rsidR="00D20209" w:rsidRPr="00342DAC">
        <w:rPr>
          <w:rFonts w:ascii="Times New Roman" w:eastAsia="Times New Roman" w:hAnsi="Times New Roman" w:cs="Times New Roman"/>
          <w:b/>
          <w:sz w:val="24"/>
          <w:szCs w:val="24"/>
        </w:rPr>
        <w:t>T</w:t>
      </w:r>
      <w:r w:rsidRPr="00342DAC">
        <w:rPr>
          <w:rFonts w:ascii="Times New Roman" w:eastAsia="Times New Roman" w:hAnsi="Times New Roman" w:cs="Times New Roman"/>
          <w:b/>
          <w:sz w:val="24"/>
          <w:szCs w:val="24"/>
        </w:rPr>
        <w:t xml:space="preserve">eaching of </w:t>
      </w:r>
      <w:r w:rsidR="008845E6" w:rsidRPr="00342DAC">
        <w:rPr>
          <w:rFonts w:ascii="Times New Roman" w:eastAsia="Times New Roman" w:hAnsi="Times New Roman" w:cs="Times New Roman"/>
          <w:b/>
          <w:sz w:val="24"/>
          <w:szCs w:val="24"/>
        </w:rPr>
        <w:t>A</w:t>
      </w:r>
      <w:r w:rsidRPr="00342DAC">
        <w:rPr>
          <w:rFonts w:ascii="Times New Roman" w:eastAsia="Times New Roman" w:hAnsi="Times New Roman" w:cs="Times New Roman"/>
          <w:b/>
          <w:sz w:val="24"/>
          <w:szCs w:val="24"/>
        </w:rPr>
        <w:t xml:space="preserve">dditional </w:t>
      </w:r>
      <w:r w:rsidR="00FA65E8" w:rsidRPr="00342DAC">
        <w:rPr>
          <w:rFonts w:ascii="Times New Roman" w:eastAsia="Times New Roman" w:hAnsi="Times New Roman" w:cs="Times New Roman"/>
          <w:b/>
          <w:sz w:val="24"/>
          <w:szCs w:val="24"/>
        </w:rPr>
        <w:t>C</w:t>
      </w:r>
      <w:r w:rsidRPr="00342DAC">
        <w:rPr>
          <w:rFonts w:ascii="Times New Roman" w:eastAsia="Times New Roman" w:hAnsi="Times New Roman" w:cs="Times New Roman"/>
          <w:b/>
          <w:sz w:val="24"/>
          <w:szCs w:val="24"/>
        </w:rPr>
        <w:t xml:space="preserve">onstructs of </w:t>
      </w:r>
      <w:r w:rsidR="0005013A" w:rsidRPr="00342DAC">
        <w:rPr>
          <w:rFonts w:ascii="Times New Roman" w:eastAsia="Times New Roman" w:hAnsi="Times New Roman" w:cs="Times New Roman"/>
          <w:b/>
          <w:sz w:val="24"/>
          <w:szCs w:val="24"/>
        </w:rPr>
        <w:t>S</w:t>
      </w:r>
      <w:r w:rsidRPr="00342DAC">
        <w:rPr>
          <w:rFonts w:ascii="Times New Roman" w:eastAsia="Times New Roman" w:hAnsi="Times New Roman" w:cs="Times New Roman"/>
          <w:b/>
          <w:sz w:val="24"/>
          <w:szCs w:val="24"/>
        </w:rPr>
        <w:t xml:space="preserve">poken </w:t>
      </w:r>
      <w:r w:rsidR="0005013A" w:rsidRPr="00342DAC">
        <w:rPr>
          <w:rFonts w:ascii="Times New Roman" w:eastAsia="Times New Roman" w:hAnsi="Times New Roman" w:cs="Times New Roman"/>
          <w:b/>
          <w:sz w:val="24"/>
          <w:szCs w:val="24"/>
        </w:rPr>
        <w:t>L</w:t>
      </w:r>
      <w:r w:rsidRPr="00342DAC">
        <w:rPr>
          <w:rFonts w:ascii="Times New Roman" w:eastAsia="Times New Roman" w:hAnsi="Times New Roman" w:cs="Times New Roman"/>
          <w:b/>
          <w:sz w:val="24"/>
          <w:szCs w:val="24"/>
        </w:rPr>
        <w:t>anguage</w:t>
      </w:r>
    </w:p>
    <w:p w14:paraId="16F65E81" w14:textId="4D85C75F" w:rsidR="000E2771" w:rsidRPr="00342DAC" w:rsidRDefault="000E2771" w:rsidP="00696A13">
      <w:pPr>
        <w:spacing w:after="0" w:line="480" w:lineRule="auto"/>
        <w:ind w:firstLine="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Many language assessment experts have agreed that interactional competence, defined as the ability to comprehend spoken input and produce appropriate language in response to the input by using strategies such as negotiating meaning, taking turns, and providing visual cues, is an important aspect of oral proficiency (Louma, 2004; Ockey, 2018; Nakatsuhara</w:t>
      </w:r>
      <w:r w:rsidR="00806089" w:rsidRPr="00342DAC">
        <w:rPr>
          <w:rFonts w:ascii="Times New Roman" w:eastAsia="Times New Roman" w:hAnsi="Times New Roman" w:cs="Times New Roman"/>
          <w:sz w:val="24"/>
          <w:szCs w:val="24"/>
        </w:rPr>
        <w:t xml:space="preserve"> et al.,</w:t>
      </w:r>
      <w:r w:rsidRPr="00342DAC">
        <w:rPr>
          <w:rFonts w:ascii="Times New Roman" w:eastAsia="Times New Roman" w:hAnsi="Times New Roman" w:cs="Times New Roman"/>
          <w:sz w:val="24"/>
          <w:szCs w:val="24"/>
        </w:rPr>
        <w:t xml:space="preserve"> 2018). While current technologies for automated scoring of spoken responses have, to some extent, developed to assess test takers’ oral proficiency (see </w:t>
      </w:r>
      <w:r w:rsidR="00566000" w:rsidRPr="00342DAC">
        <w:rPr>
          <w:rFonts w:ascii="Times New Roman" w:eastAsia="Times New Roman" w:hAnsi="Times New Roman" w:cs="Times New Roman"/>
          <w:sz w:val="24"/>
          <w:szCs w:val="24"/>
        </w:rPr>
        <w:t>c</w:t>
      </w:r>
      <w:r w:rsidRPr="00342DAC">
        <w:rPr>
          <w:rFonts w:ascii="Times New Roman" w:eastAsia="Times New Roman" w:hAnsi="Times New Roman" w:cs="Times New Roman"/>
          <w:sz w:val="24"/>
          <w:szCs w:val="24"/>
        </w:rPr>
        <w:t>hapter 9</w:t>
      </w:r>
      <w:r w:rsidR="00C81549" w:rsidRPr="00342DAC">
        <w:rPr>
          <w:rFonts w:ascii="Times New Roman" w:eastAsia="Times New Roman" w:hAnsi="Times New Roman" w:cs="Times New Roman"/>
          <w:sz w:val="24"/>
          <w:szCs w:val="24"/>
        </w:rPr>
        <w:t>.1</w:t>
      </w:r>
      <w:r w:rsidRPr="00342DAC">
        <w:rPr>
          <w:rFonts w:ascii="Times New Roman" w:eastAsia="Times New Roman" w:hAnsi="Times New Roman" w:cs="Times New Roman"/>
          <w:sz w:val="24"/>
          <w:szCs w:val="24"/>
        </w:rPr>
        <w:t>), they are not designed to take</w:t>
      </w:r>
      <w:r w:rsidR="00455D20" w:rsidRPr="00342DAC">
        <w:rPr>
          <w:rFonts w:ascii="Times New Roman" w:eastAsia="Times New Roman" w:hAnsi="Times New Roman" w:cs="Times New Roman"/>
          <w:sz w:val="24"/>
          <w:szCs w:val="24"/>
        </w:rPr>
        <w:t xml:space="preserve"> </w:t>
      </w:r>
      <w:r w:rsidRPr="00342DAC">
        <w:rPr>
          <w:rFonts w:ascii="Times New Roman" w:eastAsia="Times New Roman" w:hAnsi="Times New Roman" w:cs="Times New Roman"/>
          <w:sz w:val="24"/>
          <w:szCs w:val="24"/>
        </w:rPr>
        <w:t xml:space="preserve">into account the assessment of interactional competence, especially the test takers’ use of facial expressions and body language. Therefore, the use of </w:t>
      </w:r>
      <w:r w:rsidR="00091B4C" w:rsidRPr="00342DAC">
        <w:rPr>
          <w:rFonts w:ascii="Times New Roman" w:eastAsia="Times New Roman" w:hAnsi="Times New Roman" w:cs="Times New Roman"/>
          <w:sz w:val="24"/>
          <w:szCs w:val="24"/>
        </w:rPr>
        <w:t>SLR</w:t>
      </w:r>
      <w:r w:rsidRPr="00342DAC">
        <w:rPr>
          <w:rFonts w:ascii="Times New Roman" w:eastAsia="Times New Roman" w:hAnsi="Times New Roman" w:cs="Times New Roman"/>
          <w:sz w:val="24"/>
          <w:szCs w:val="24"/>
        </w:rPr>
        <w:t xml:space="preserve"> technology could help score this aspect of oral proficiency automatically. The </w:t>
      </w:r>
      <w:r w:rsidR="00326504" w:rsidRPr="00342DAC">
        <w:rPr>
          <w:rFonts w:ascii="Times New Roman" w:eastAsia="Times New Roman" w:hAnsi="Times New Roman" w:cs="Times New Roman"/>
          <w:sz w:val="24"/>
          <w:szCs w:val="24"/>
        </w:rPr>
        <w:t>use of</w:t>
      </w:r>
      <w:r w:rsidRPr="00342DAC">
        <w:rPr>
          <w:rFonts w:ascii="Times New Roman" w:eastAsia="Times New Roman" w:hAnsi="Times New Roman" w:cs="Times New Roman"/>
          <w:sz w:val="24"/>
          <w:szCs w:val="24"/>
        </w:rPr>
        <w:t xml:space="preserve"> </w:t>
      </w:r>
      <w:r w:rsidR="00091B4C" w:rsidRPr="00342DAC">
        <w:rPr>
          <w:rFonts w:ascii="Times New Roman" w:eastAsia="Times New Roman" w:hAnsi="Times New Roman" w:cs="Times New Roman"/>
          <w:sz w:val="24"/>
          <w:szCs w:val="24"/>
        </w:rPr>
        <w:t>SLR</w:t>
      </w:r>
      <w:r w:rsidRPr="00342DAC">
        <w:rPr>
          <w:rFonts w:ascii="Times New Roman" w:eastAsia="Times New Roman" w:hAnsi="Times New Roman" w:cs="Times New Roman"/>
          <w:sz w:val="24"/>
          <w:szCs w:val="24"/>
        </w:rPr>
        <w:t xml:space="preserve"> technology is conceptually supported by the fact that both spoken language and sign</w:t>
      </w:r>
      <w:r w:rsidR="00924A0A"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research make use of similar theoretical inventories when analyzing or producing facial and body movement, such as the Facial Action Coding System (FACS) (Ekman &amp; Friesen, 1978).  </w:t>
      </w:r>
    </w:p>
    <w:p w14:paraId="47042BC6" w14:textId="56387CFB" w:rsidR="000E2771" w:rsidRPr="00342DAC" w:rsidRDefault="000E2771" w:rsidP="00ED2829">
      <w:pPr>
        <w:spacing w:after="0" w:line="480" w:lineRule="auto"/>
        <w:ind w:firstLine="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lastRenderedPageBreak/>
        <w:t xml:space="preserve">In a classroom context, </w:t>
      </w:r>
      <w:r w:rsidR="00091B4C" w:rsidRPr="00342DAC">
        <w:rPr>
          <w:rFonts w:ascii="Times New Roman" w:eastAsia="Times New Roman" w:hAnsi="Times New Roman" w:cs="Times New Roman"/>
          <w:sz w:val="24"/>
          <w:szCs w:val="24"/>
        </w:rPr>
        <w:t>SLR</w:t>
      </w:r>
      <w:r w:rsidRPr="00342DAC">
        <w:rPr>
          <w:rFonts w:ascii="Times New Roman" w:eastAsia="Times New Roman" w:hAnsi="Times New Roman" w:cs="Times New Roman"/>
          <w:sz w:val="24"/>
          <w:szCs w:val="24"/>
        </w:rPr>
        <w:t xml:space="preserve"> technology could also be integrated with other learning tools that provide automated feedback to the learners’ oral proficiency. In this way, learners are provided with feedback pertaining to not only traditional aspects of speaking ability, such as pronunciation, fluency, and grammatical accuracy, but also appropriate non-verbal cues, a component of interactional competence, such as facial expressions, hand gestures, and shoulder movements. </w:t>
      </w:r>
    </w:p>
    <w:p w14:paraId="06101E7B" w14:textId="7CFAEED1" w:rsidR="000E2771" w:rsidRPr="00342DAC" w:rsidRDefault="000E2771" w:rsidP="00696A13">
      <w:pPr>
        <w:spacing w:after="0" w:line="480" w:lineRule="auto"/>
        <w:ind w:firstLine="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As noted in the previous chapter</w:t>
      </w:r>
      <w:r w:rsidR="00770623" w:rsidRPr="00342DAC">
        <w:rPr>
          <w:rFonts w:ascii="Times New Roman" w:eastAsia="Times New Roman" w:hAnsi="Times New Roman" w:cs="Times New Roman"/>
          <w:sz w:val="24"/>
          <w:szCs w:val="24"/>
        </w:rPr>
        <w:t xml:space="preserve"> </w:t>
      </w:r>
      <w:r w:rsidR="00844257" w:rsidRPr="00342DAC">
        <w:rPr>
          <w:rFonts w:ascii="Times New Roman" w:eastAsia="Times New Roman" w:hAnsi="Times New Roman" w:cs="Times New Roman"/>
          <w:sz w:val="24"/>
          <w:szCs w:val="24"/>
        </w:rPr>
        <w:t>(</w:t>
      </w:r>
      <w:r w:rsidR="00C12A2D" w:rsidRPr="00342DAC">
        <w:rPr>
          <w:rFonts w:ascii="Times New Roman" w:eastAsia="Times New Roman" w:hAnsi="Times New Roman" w:cs="Times New Roman"/>
          <w:sz w:val="24"/>
          <w:szCs w:val="24"/>
        </w:rPr>
        <w:t>c</w:t>
      </w:r>
      <w:r w:rsidR="00770623" w:rsidRPr="00342DAC">
        <w:rPr>
          <w:rFonts w:ascii="Times New Roman" w:eastAsia="Times New Roman" w:hAnsi="Times New Roman" w:cs="Times New Roman"/>
          <w:sz w:val="24"/>
          <w:szCs w:val="24"/>
        </w:rPr>
        <w:t>hapter 12.2)</w:t>
      </w:r>
      <w:r w:rsidRPr="00342DAC">
        <w:rPr>
          <w:rFonts w:ascii="Times New Roman" w:eastAsia="Times New Roman" w:hAnsi="Times New Roman" w:cs="Times New Roman"/>
          <w:sz w:val="24"/>
          <w:szCs w:val="24"/>
        </w:rPr>
        <w:t xml:space="preserve"> on the use of new technologies in L2 signed language assessment, current </w:t>
      </w:r>
      <w:r w:rsidR="00091B4C" w:rsidRPr="00342DAC">
        <w:rPr>
          <w:rFonts w:ascii="Times New Roman" w:eastAsia="Times New Roman" w:hAnsi="Times New Roman" w:cs="Times New Roman"/>
          <w:sz w:val="24"/>
          <w:szCs w:val="24"/>
        </w:rPr>
        <w:t>SLR</w:t>
      </w:r>
      <w:r w:rsidRPr="00342DAC">
        <w:rPr>
          <w:rFonts w:ascii="Times New Roman" w:eastAsia="Times New Roman" w:hAnsi="Times New Roman" w:cs="Times New Roman"/>
          <w:sz w:val="24"/>
          <w:szCs w:val="24"/>
        </w:rPr>
        <w:t xml:space="preserve"> technology needs to be improved to recognize more continuous sequences of manual and non-manual features in addition to signs and manual features in isolation. When </w:t>
      </w:r>
      <w:r w:rsidR="00091B4C" w:rsidRPr="00342DAC">
        <w:rPr>
          <w:rFonts w:ascii="Times New Roman" w:eastAsia="Times New Roman" w:hAnsi="Times New Roman" w:cs="Times New Roman"/>
          <w:sz w:val="24"/>
          <w:szCs w:val="24"/>
        </w:rPr>
        <w:t>SLR</w:t>
      </w:r>
      <w:r w:rsidRPr="00342DAC">
        <w:rPr>
          <w:rFonts w:ascii="Times New Roman" w:eastAsia="Times New Roman" w:hAnsi="Times New Roman" w:cs="Times New Roman"/>
          <w:sz w:val="24"/>
          <w:szCs w:val="24"/>
        </w:rPr>
        <w:t xml:space="preserve"> systems become more robust in handling a variety of non-verbal features, they will become an invaluable tool to help assess test takers’ interactional competence and help learners improve in this area. </w:t>
      </w:r>
    </w:p>
    <w:p w14:paraId="58A6EB88" w14:textId="1AF68BB6" w:rsidR="000E2771" w:rsidRPr="00342DAC" w:rsidRDefault="000E2771" w:rsidP="00696A13">
      <w:pPr>
        <w:spacing w:after="0" w:line="480" w:lineRule="auto"/>
        <w:rPr>
          <w:rFonts w:ascii="Times New Roman" w:eastAsia="Times New Roman" w:hAnsi="Times New Roman" w:cs="Times New Roman"/>
          <w:b/>
          <w:sz w:val="24"/>
          <w:szCs w:val="24"/>
        </w:rPr>
      </w:pPr>
      <w:r w:rsidRPr="00342DAC">
        <w:rPr>
          <w:rFonts w:ascii="Times New Roman" w:eastAsia="Times New Roman" w:hAnsi="Times New Roman" w:cs="Times New Roman"/>
          <w:b/>
          <w:sz w:val="24"/>
          <w:szCs w:val="24"/>
        </w:rPr>
        <w:t xml:space="preserve">Assessment </w:t>
      </w:r>
      <w:r w:rsidR="00D006D3" w:rsidRPr="00342DAC">
        <w:rPr>
          <w:rFonts w:ascii="Times New Roman" w:eastAsia="Times New Roman" w:hAnsi="Times New Roman" w:cs="Times New Roman"/>
          <w:b/>
          <w:sz w:val="24"/>
          <w:szCs w:val="24"/>
        </w:rPr>
        <w:t>M</w:t>
      </w:r>
      <w:r w:rsidRPr="00342DAC">
        <w:rPr>
          <w:rFonts w:ascii="Times New Roman" w:eastAsia="Times New Roman" w:hAnsi="Times New Roman" w:cs="Times New Roman"/>
          <w:b/>
          <w:sz w:val="24"/>
          <w:szCs w:val="24"/>
        </w:rPr>
        <w:t xml:space="preserve">anagement </w:t>
      </w:r>
      <w:r w:rsidR="00D006D3" w:rsidRPr="00342DAC">
        <w:rPr>
          <w:rFonts w:ascii="Times New Roman" w:eastAsia="Times New Roman" w:hAnsi="Times New Roman" w:cs="Times New Roman"/>
          <w:b/>
          <w:sz w:val="24"/>
          <w:szCs w:val="24"/>
        </w:rPr>
        <w:t>S</w:t>
      </w:r>
      <w:r w:rsidRPr="00342DAC">
        <w:rPr>
          <w:rFonts w:ascii="Times New Roman" w:eastAsia="Times New Roman" w:hAnsi="Times New Roman" w:cs="Times New Roman"/>
          <w:b/>
          <w:sz w:val="24"/>
          <w:szCs w:val="24"/>
        </w:rPr>
        <w:t xml:space="preserve">ystems for </w:t>
      </w:r>
      <w:r w:rsidR="00952BA3" w:rsidRPr="00342DAC">
        <w:rPr>
          <w:rFonts w:ascii="Times New Roman" w:eastAsia="Times New Roman" w:hAnsi="Times New Roman" w:cs="Times New Roman"/>
          <w:b/>
          <w:sz w:val="24"/>
          <w:szCs w:val="24"/>
        </w:rPr>
        <w:t>S</w:t>
      </w:r>
      <w:r w:rsidRPr="00342DAC">
        <w:rPr>
          <w:rFonts w:ascii="Times New Roman" w:eastAsia="Times New Roman" w:hAnsi="Times New Roman" w:cs="Times New Roman"/>
          <w:b/>
          <w:sz w:val="24"/>
          <w:szCs w:val="24"/>
        </w:rPr>
        <w:t xml:space="preserve">igned </w:t>
      </w:r>
      <w:r w:rsidR="00A73CAA" w:rsidRPr="00342DAC">
        <w:rPr>
          <w:rFonts w:ascii="Times New Roman" w:eastAsia="Times New Roman" w:hAnsi="Times New Roman" w:cs="Times New Roman"/>
          <w:b/>
          <w:sz w:val="24"/>
          <w:szCs w:val="24"/>
        </w:rPr>
        <w:t>L</w:t>
      </w:r>
      <w:r w:rsidRPr="00342DAC">
        <w:rPr>
          <w:rFonts w:ascii="Times New Roman" w:eastAsia="Times New Roman" w:hAnsi="Times New Roman" w:cs="Times New Roman"/>
          <w:b/>
          <w:sz w:val="24"/>
          <w:szCs w:val="24"/>
        </w:rPr>
        <w:t>anguages</w:t>
      </w:r>
    </w:p>
    <w:p w14:paraId="4B7D76F3" w14:textId="7164428E" w:rsidR="00455D20" w:rsidRPr="00C34F39" w:rsidRDefault="000E2771" w:rsidP="00C34F39">
      <w:pPr>
        <w:spacing w:after="0" w:line="480" w:lineRule="auto"/>
        <w:ind w:firstLine="709"/>
      </w:pPr>
      <w:r w:rsidRPr="00342DAC">
        <w:rPr>
          <w:rFonts w:ascii="Times New Roman" w:eastAsia="Times New Roman" w:hAnsi="Times New Roman" w:cs="Times New Roman"/>
          <w:sz w:val="24"/>
          <w:szCs w:val="24"/>
        </w:rPr>
        <w:t>As Haug et al. (2020) show, assessment management</w:t>
      </w:r>
      <w:r w:rsidR="00455D20" w:rsidRPr="00342DAC">
        <w:rPr>
          <w:rFonts w:ascii="Times New Roman" w:eastAsia="Times New Roman" w:hAnsi="Times New Roman" w:cs="Times New Roman"/>
          <w:sz w:val="24"/>
          <w:szCs w:val="24"/>
        </w:rPr>
        <w:t xml:space="preserve"> systems</w:t>
      </w:r>
      <w:r w:rsidRPr="00342DAC">
        <w:rPr>
          <w:rFonts w:ascii="Times New Roman" w:eastAsia="Times New Roman" w:hAnsi="Times New Roman" w:cs="Times New Roman"/>
          <w:sz w:val="24"/>
          <w:szCs w:val="24"/>
        </w:rPr>
        <w:t xml:space="preserve"> for </w:t>
      </w:r>
      <w:r w:rsidR="00A65423" w:rsidRPr="00342DAC">
        <w:rPr>
          <w:rFonts w:ascii="Times New Roman" w:eastAsia="Times New Roman" w:hAnsi="Times New Roman" w:cs="Times New Roman"/>
          <w:sz w:val="24"/>
          <w:szCs w:val="24"/>
        </w:rPr>
        <w:t>signed language</w:t>
      </w:r>
      <w:r w:rsidRPr="00342DAC">
        <w:rPr>
          <w:rFonts w:ascii="Times New Roman" w:eastAsia="Times New Roman" w:hAnsi="Times New Roman" w:cs="Times New Roman"/>
          <w:sz w:val="24"/>
          <w:szCs w:val="24"/>
        </w:rPr>
        <w:t xml:space="preserve"> that allow creation, administration, and analysis of signed language tests to date do not exist. The Signed Qualitative Usability Online Testing Environment (SignQUOTE) (Schnepp et al., 2011) represented an attempt at such a tool. Haug and Ebling (2019) used a popular survey environment, LimeSurvey, to implement a yes/no vocabulary test for </w:t>
      </w:r>
      <w:r w:rsidR="005512C7" w:rsidRPr="00342DAC">
        <w:rPr>
          <w:rFonts w:ascii="Times New Roman" w:eastAsia="Times New Roman" w:hAnsi="Times New Roman" w:cs="Times New Roman"/>
          <w:sz w:val="24"/>
          <w:szCs w:val="24"/>
        </w:rPr>
        <w:t>Swiss German Sign Language (</w:t>
      </w:r>
      <w:r w:rsidR="005512C7" w:rsidRPr="00342DAC">
        <w:rPr>
          <w:rFonts w:ascii="Times New Roman" w:eastAsia="Times New Roman" w:hAnsi="Times New Roman" w:cs="Times New Roman"/>
          <w:i/>
          <w:sz w:val="24"/>
          <w:szCs w:val="24"/>
        </w:rPr>
        <w:t>Deutschschweizerische Gebärdensprache</w:t>
      </w:r>
      <w:r w:rsidR="005512C7" w:rsidRPr="00342DAC">
        <w:rPr>
          <w:rFonts w:ascii="Times New Roman" w:eastAsia="Times New Roman" w:hAnsi="Times New Roman" w:cs="Times New Roman"/>
          <w:sz w:val="24"/>
          <w:szCs w:val="24"/>
        </w:rPr>
        <w:t>, DSGS)</w:t>
      </w:r>
      <w:r w:rsidRPr="00342DAC">
        <w:rPr>
          <w:rFonts w:ascii="Times New Roman" w:eastAsia="Times New Roman" w:hAnsi="Times New Roman" w:cs="Times New Roman"/>
          <w:sz w:val="24"/>
          <w:szCs w:val="24"/>
        </w:rPr>
        <w:t xml:space="preserve">. </w:t>
      </w:r>
      <w:r w:rsidR="00455D20" w:rsidRPr="00342DAC">
        <w:rPr>
          <w:rFonts w:ascii="Times New Roman" w:eastAsia="Times New Roman" w:hAnsi="Times New Roman" w:cs="Times New Roman"/>
          <w:sz w:val="24"/>
          <w:szCs w:val="24"/>
        </w:rPr>
        <w:t xml:space="preserve">The comments provided by the learners on the suitability of the Web-based DSGS vocabulary self-assessment instrument provided feedback towards improvement of the system. </w:t>
      </w:r>
    </w:p>
    <w:p w14:paraId="7AED28EE" w14:textId="26943AFA" w:rsidR="000E2771" w:rsidRPr="00342DAC" w:rsidRDefault="000E2771" w:rsidP="00696A13">
      <w:pPr>
        <w:spacing w:after="0" w:line="480" w:lineRule="auto"/>
        <w:jc w:val="center"/>
        <w:rPr>
          <w:rFonts w:ascii="Times New Roman" w:eastAsia="Times New Roman" w:hAnsi="Times New Roman" w:cs="Times New Roman"/>
          <w:sz w:val="24"/>
          <w:szCs w:val="24"/>
        </w:rPr>
      </w:pPr>
      <w:r w:rsidRPr="00342DAC">
        <w:rPr>
          <w:rFonts w:ascii="Times New Roman" w:eastAsia="Times New Roman" w:hAnsi="Times New Roman" w:cs="Times New Roman"/>
          <w:b/>
          <w:sz w:val="24"/>
          <w:szCs w:val="24"/>
        </w:rPr>
        <w:t xml:space="preserve">Improvement of </w:t>
      </w:r>
      <w:r w:rsidR="00091B4C" w:rsidRPr="00342DAC">
        <w:rPr>
          <w:rFonts w:ascii="Times New Roman" w:eastAsia="Times New Roman" w:hAnsi="Times New Roman" w:cs="Times New Roman"/>
          <w:b/>
          <w:sz w:val="24"/>
          <w:szCs w:val="24"/>
        </w:rPr>
        <w:t>SLR</w:t>
      </w:r>
      <w:r w:rsidRPr="00342DAC">
        <w:rPr>
          <w:rFonts w:ascii="Times New Roman" w:eastAsia="Times New Roman" w:hAnsi="Times New Roman" w:cs="Times New Roman"/>
          <w:b/>
          <w:sz w:val="24"/>
          <w:szCs w:val="24"/>
        </w:rPr>
        <w:t xml:space="preserve"> </w:t>
      </w:r>
      <w:r w:rsidR="0028001E" w:rsidRPr="00342DAC">
        <w:rPr>
          <w:rFonts w:ascii="Times New Roman" w:eastAsia="Times New Roman" w:hAnsi="Times New Roman" w:cs="Times New Roman"/>
          <w:b/>
          <w:sz w:val="24"/>
          <w:szCs w:val="24"/>
        </w:rPr>
        <w:t>T</w:t>
      </w:r>
      <w:r w:rsidRPr="00342DAC">
        <w:rPr>
          <w:rFonts w:ascii="Times New Roman" w:eastAsia="Times New Roman" w:hAnsi="Times New Roman" w:cs="Times New Roman"/>
          <w:b/>
          <w:sz w:val="24"/>
          <w:szCs w:val="24"/>
        </w:rPr>
        <w:t xml:space="preserve">echnology to </w:t>
      </w:r>
      <w:r w:rsidR="0028001E" w:rsidRPr="00342DAC">
        <w:rPr>
          <w:rFonts w:ascii="Times New Roman" w:eastAsia="Times New Roman" w:hAnsi="Times New Roman" w:cs="Times New Roman"/>
          <w:b/>
          <w:sz w:val="24"/>
          <w:szCs w:val="24"/>
        </w:rPr>
        <w:t>M</w:t>
      </w:r>
      <w:r w:rsidRPr="00342DAC">
        <w:rPr>
          <w:rFonts w:ascii="Times New Roman" w:eastAsia="Times New Roman" w:hAnsi="Times New Roman" w:cs="Times New Roman"/>
          <w:b/>
          <w:sz w:val="24"/>
          <w:szCs w:val="24"/>
        </w:rPr>
        <w:t xml:space="preserve">atch </w:t>
      </w:r>
      <w:r w:rsidR="00546813" w:rsidRPr="00342DAC">
        <w:rPr>
          <w:rFonts w:ascii="Times New Roman" w:eastAsia="Times New Roman" w:hAnsi="Times New Roman" w:cs="Times New Roman"/>
          <w:b/>
          <w:sz w:val="24"/>
          <w:szCs w:val="24"/>
        </w:rPr>
        <w:t>S</w:t>
      </w:r>
      <w:r w:rsidRPr="00342DAC">
        <w:rPr>
          <w:rFonts w:ascii="Times New Roman" w:eastAsia="Times New Roman" w:hAnsi="Times New Roman" w:cs="Times New Roman"/>
          <w:b/>
          <w:sz w:val="24"/>
          <w:szCs w:val="24"/>
        </w:rPr>
        <w:t xml:space="preserve">poken </w:t>
      </w:r>
      <w:r w:rsidR="00BD237F" w:rsidRPr="00342DAC">
        <w:rPr>
          <w:rFonts w:ascii="Times New Roman" w:eastAsia="Times New Roman" w:hAnsi="Times New Roman" w:cs="Times New Roman"/>
          <w:b/>
          <w:sz w:val="24"/>
          <w:szCs w:val="24"/>
        </w:rPr>
        <w:t>L</w:t>
      </w:r>
      <w:r w:rsidRPr="00342DAC">
        <w:rPr>
          <w:rFonts w:ascii="Times New Roman" w:eastAsia="Times New Roman" w:hAnsi="Times New Roman" w:cs="Times New Roman"/>
          <w:b/>
          <w:sz w:val="24"/>
          <w:szCs w:val="24"/>
        </w:rPr>
        <w:t xml:space="preserve">anguage </w:t>
      </w:r>
      <w:r w:rsidR="00BD237F" w:rsidRPr="00342DAC">
        <w:rPr>
          <w:rFonts w:ascii="Times New Roman" w:eastAsia="Times New Roman" w:hAnsi="Times New Roman" w:cs="Times New Roman"/>
          <w:b/>
          <w:sz w:val="24"/>
          <w:szCs w:val="24"/>
        </w:rPr>
        <w:t>T</w:t>
      </w:r>
      <w:r w:rsidRPr="00342DAC">
        <w:rPr>
          <w:rFonts w:ascii="Times New Roman" w:eastAsia="Times New Roman" w:hAnsi="Times New Roman" w:cs="Times New Roman"/>
          <w:b/>
          <w:sz w:val="24"/>
          <w:szCs w:val="24"/>
        </w:rPr>
        <w:t xml:space="preserve">esting </w:t>
      </w:r>
      <w:r w:rsidR="00BD237F" w:rsidRPr="00342DAC">
        <w:rPr>
          <w:rFonts w:ascii="Times New Roman" w:eastAsia="Times New Roman" w:hAnsi="Times New Roman" w:cs="Times New Roman"/>
          <w:b/>
          <w:sz w:val="24"/>
          <w:szCs w:val="24"/>
        </w:rPr>
        <w:t>S</w:t>
      </w:r>
      <w:r w:rsidRPr="00342DAC">
        <w:rPr>
          <w:rFonts w:ascii="Times New Roman" w:eastAsia="Times New Roman" w:hAnsi="Times New Roman" w:cs="Times New Roman"/>
          <w:b/>
          <w:sz w:val="24"/>
          <w:szCs w:val="24"/>
        </w:rPr>
        <w:t>cenarios</w:t>
      </w:r>
    </w:p>
    <w:p w14:paraId="2684DB2D" w14:textId="005ACB09" w:rsidR="000E2771" w:rsidRPr="00342DAC" w:rsidRDefault="000E2771" w:rsidP="00696A13">
      <w:pPr>
        <w:shd w:val="clear" w:color="auto" w:fill="FFFFFF"/>
        <w:spacing w:after="0" w:line="480" w:lineRule="auto"/>
        <w:ind w:firstLine="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lastRenderedPageBreak/>
        <w:t xml:space="preserve">The state of research in </w:t>
      </w:r>
      <w:r w:rsidR="00091B4C" w:rsidRPr="00342DAC">
        <w:rPr>
          <w:rFonts w:ascii="Times New Roman" w:eastAsia="Times New Roman" w:hAnsi="Times New Roman" w:cs="Times New Roman"/>
          <w:sz w:val="24"/>
          <w:szCs w:val="24"/>
        </w:rPr>
        <w:t>SLR</w:t>
      </w:r>
      <w:r w:rsidRPr="00342DAC">
        <w:rPr>
          <w:rFonts w:ascii="Times New Roman" w:eastAsia="Times New Roman" w:hAnsi="Times New Roman" w:cs="Times New Roman"/>
          <w:sz w:val="24"/>
          <w:szCs w:val="24"/>
        </w:rPr>
        <w:t xml:space="preserve"> technology that was previously described is precisely the reason why automatic scoring techniques in L2 signed language assessment still lag behind those of L2 spoken language assessment: In order to be able to score unrestricted signed discourse (comparable to the testing scenario of Speech-Rater outlined i</w:t>
      </w:r>
      <w:r w:rsidR="00B95AB9" w:rsidRPr="00342DAC">
        <w:rPr>
          <w:rFonts w:ascii="Times New Roman" w:eastAsia="Times New Roman" w:hAnsi="Times New Roman" w:cs="Times New Roman"/>
          <w:sz w:val="24"/>
          <w:szCs w:val="24"/>
        </w:rPr>
        <w:t>n</w:t>
      </w:r>
      <w:r w:rsidRPr="00342DAC">
        <w:rPr>
          <w:rFonts w:ascii="Times New Roman" w:eastAsia="Times New Roman" w:hAnsi="Times New Roman" w:cs="Times New Roman"/>
          <w:sz w:val="24"/>
          <w:szCs w:val="24"/>
        </w:rPr>
        <w:t xml:space="preserve"> </w:t>
      </w:r>
      <w:r w:rsidR="00C12A2D" w:rsidRPr="00342DAC">
        <w:rPr>
          <w:rFonts w:ascii="Times New Roman" w:eastAsia="Times New Roman" w:hAnsi="Times New Roman" w:cs="Times New Roman"/>
          <w:sz w:val="24"/>
          <w:szCs w:val="24"/>
        </w:rPr>
        <w:t>c</w:t>
      </w:r>
      <w:r w:rsidRPr="00342DAC">
        <w:rPr>
          <w:rFonts w:ascii="Times New Roman" w:eastAsia="Times New Roman" w:hAnsi="Times New Roman" w:cs="Times New Roman"/>
          <w:sz w:val="24"/>
          <w:szCs w:val="24"/>
        </w:rPr>
        <w:t>hapter 12.1), recognition above the isolated-sign level is needed. For this, an intermediate step will be supporting automatic assessment of sentence repetition tests that are available for sign</w:t>
      </w:r>
      <w:r w:rsidR="00AF337A"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languages (for DSGS, e.g., Haug et al., 2020). This will more closely resemble a signed language version of the Duolingo or the Versant testing scenarios described in Sections 2 and 3 of the spoken language assessment section of this chapter.</w:t>
      </w:r>
    </w:p>
    <w:p w14:paraId="12C12E1D" w14:textId="6E78BC6C" w:rsidR="000E2771" w:rsidRPr="00342DAC" w:rsidRDefault="000E2771" w:rsidP="00696A13">
      <w:pPr>
        <w:shd w:val="clear" w:color="auto" w:fill="FFFFFF"/>
        <w:spacing w:after="0" w:line="480" w:lineRule="auto"/>
        <w:ind w:firstLine="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What is more, to be able to automatically judge common aspects of L2 assessment (such as fluency, pronunciation, vocabulary, or grammatical accuracy) for sign</w:t>
      </w:r>
      <w:r w:rsidR="00801A84"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languages, linguistic preprocessing tools such as tokenizers, part-of-speech (PoS) taggers, syntactic parsers, </w:t>
      </w:r>
      <w:r w:rsidR="00ED7BCF" w:rsidRPr="00342DAC">
        <w:rPr>
          <w:rFonts w:ascii="Times New Roman" w:eastAsia="Times New Roman" w:hAnsi="Times New Roman" w:cs="Times New Roman"/>
          <w:sz w:val="24"/>
          <w:szCs w:val="24"/>
        </w:rPr>
        <w:t>and so on</w:t>
      </w:r>
      <w:r w:rsidRPr="00342DAC">
        <w:rPr>
          <w:rFonts w:ascii="Times New Roman" w:eastAsia="Times New Roman" w:hAnsi="Times New Roman" w:cs="Times New Roman"/>
          <w:sz w:val="24"/>
          <w:szCs w:val="24"/>
        </w:rPr>
        <w:t xml:space="preserve"> are needed. While these exist for many spoken languages, they are largely lacking in the case of signed languages (for a noteworthy exception, see the PoS tagger for Swedish Sign Language developed by Östling et al., 2015). This is primarily due to the conceptual difficulty of determining the beginning and the end of a sign (Hanke et al., 2012) as well as the immature state of </w:t>
      </w:r>
      <w:r w:rsidR="00A65423" w:rsidRPr="00342DAC">
        <w:rPr>
          <w:rFonts w:ascii="Times New Roman" w:eastAsia="Times New Roman" w:hAnsi="Times New Roman" w:cs="Times New Roman"/>
          <w:sz w:val="24"/>
          <w:szCs w:val="24"/>
        </w:rPr>
        <w:t>signed language</w:t>
      </w:r>
      <w:r w:rsidRPr="00342DAC">
        <w:rPr>
          <w:rFonts w:ascii="Times New Roman" w:eastAsia="Times New Roman" w:hAnsi="Times New Roman" w:cs="Times New Roman"/>
          <w:sz w:val="24"/>
          <w:szCs w:val="24"/>
        </w:rPr>
        <w:t xml:space="preserve"> grammar writing: In 2015, Palfreyman et al. stated that “not a single reference grammar of a </w:t>
      </w:r>
      <w:r w:rsidR="00A65423" w:rsidRPr="00342DAC">
        <w:rPr>
          <w:rFonts w:ascii="Times New Roman" w:eastAsia="Times New Roman" w:hAnsi="Times New Roman" w:cs="Times New Roman"/>
          <w:sz w:val="24"/>
          <w:szCs w:val="24"/>
        </w:rPr>
        <w:t>signed language</w:t>
      </w:r>
      <w:r w:rsidRPr="00342DAC">
        <w:rPr>
          <w:rFonts w:ascii="Times New Roman" w:eastAsia="Times New Roman" w:hAnsi="Times New Roman" w:cs="Times New Roman"/>
          <w:sz w:val="24"/>
          <w:szCs w:val="24"/>
        </w:rPr>
        <w:t xml:space="preserve"> has been published that meets the common standards set by spoken language reference grammars” (p. 179). More recently, such a reference grammar has been released for New Zealand Sign Language (McKee, 2015), and reference grammars for other </w:t>
      </w:r>
      <w:r w:rsidR="00A65423" w:rsidRPr="00342DAC">
        <w:rPr>
          <w:rFonts w:ascii="Times New Roman" w:eastAsia="Times New Roman" w:hAnsi="Times New Roman" w:cs="Times New Roman"/>
          <w:sz w:val="24"/>
          <w:szCs w:val="24"/>
        </w:rPr>
        <w:t>signed language</w:t>
      </w:r>
      <w:r w:rsidRPr="00342DAC">
        <w:rPr>
          <w:rFonts w:ascii="Times New Roman" w:eastAsia="Times New Roman" w:hAnsi="Times New Roman" w:cs="Times New Roman"/>
          <w:sz w:val="24"/>
          <w:szCs w:val="24"/>
        </w:rPr>
        <w:t xml:space="preserve">s are underway as a result of a COST Action that produced a blueprint for reference grammars (Quer et al., 2017) and a subsequent project that aims at implementing </w:t>
      </w:r>
      <w:r w:rsidRPr="00342DAC">
        <w:rPr>
          <w:rFonts w:ascii="Times New Roman" w:eastAsia="Times New Roman" w:hAnsi="Times New Roman" w:cs="Times New Roman"/>
          <w:sz w:val="24"/>
          <w:szCs w:val="24"/>
        </w:rPr>
        <w:lastRenderedPageBreak/>
        <w:t>(fragments of) reference grammars using this blueprint framework. However, efforts in implementing syntactic parsers are still in their infancy.</w:t>
      </w:r>
    </w:p>
    <w:p w14:paraId="4F619CE2" w14:textId="28E17898" w:rsidR="000E2771" w:rsidRPr="00342DAC" w:rsidRDefault="000E2771" w:rsidP="00696A13">
      <w:pPr>
        <w:spacing w:after="0" w:line="480" w:lineRule="auto"/>
        <w:ind w:firstLine="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It is worth noting that different from the case of spoken languages, there is not a single signed language that is best resourced (that language being English in the case of spoken languages); while American Sign Language is certainly a very widespread signed language that is starting to influence the lexical inventory of other signed languages, in terms of language resources such as corpora, lexicons, </w:t>
      </w:r>
      <w:r w:rsidR="00ED7BCF" w:rsidRPr="00342DAC">
        <w:rPr>
          <w:rFonts w:ascii="Times New Roman" w:eastAsia="Times New Roman" w:hAnsi="Times New Roman" w:cs="Times New Roman"/>
          <w:sz w:val="24"/>
          <w:szCs w:val="24"/>
        </w:rPr>
        <w:t>and so on</w:t>
      </w:r>
      <w:r w:rsidRPr="00342DAC">
        <w:rPr>
          <w:rFonts w:ascii="Times New Roman" w:eastAsia="Times New Roman" w:hAnsi="Times New Roman" w:cs="Times New Roman"/>
          <w:sz w:val="24"/>
          <w:szCs w:val="24"/>
        </w:rPr>
        <w:t xml:space="preserve">, it is not equipped markedly better than other signed languages. The emergence of resources for signed languages is heavily dependent on funding opportunities, and with the recent efforts of funders targeting minority languages, such languages have often been able to create considerable resources. Such is the case, for example, for DSGS, a small language even in </w:t>
      </w:r>
      <w:r w:rsidR="00A65423" w:rsidRPr="00342DAC">
        <w:rPr>
          <w:rFonts w:ascii="Times New Roman" w:eastAsia="Times New Roman" w:hAnsi="Times New Roman" w:cs="Times New Roman"/>
          <w:sz w:val="24"/>
          <w:szCs w:val="24"/>
        </w:rPr>
        <w:t>signed language</w:t>
      </w:r>
      <w:r w:rsidRPr="00342DAC">
        <w:rPr>
          <w:rFonts w:ascii="Times New Roman" w:eastAsia="Times New Roman" w:hAnsi="Times New Roman" w:cs="Times New Roman"/>
          <w:sz w:val="24"/>
          <w:szCs w:val="24"/>
        </w:rPr>
        <w:t xml:space="preserve"> terms, which features a lexicon of around 9,000 entries and several corpora (Boyes Braem </w:t>
      </w:r>
      <w:r w:rsidR="00846BD7" w:rsidRPr="00342DAC">
        <w:rPr>
          <w:rFonts w:ascii="Times New Roman" w:eastAsia="Times New Roman" w:hAnsi="Times New Roman" w:cs="Times New Roman"/>
          <w:sz w:val="24"/>
          <w:szCs w:val="24"/>
        </w:rPr>
        <w:t xml:space="preserve">&amp; </w:t>
      </w:r>
      <w:r w:rsidRPr="00342DAC">
        <w:rPr>
          <w:rFonts w:ascii="Times New Roman" w:eastAsia="Times New Roman" w:hAnsi="Times New Roman" w:cs="Times New Roman"/>
          <w:sz w:val="24"/>
          <w:szCs w:val="24"/>
        </w:rPr>
        <w:t>Ebling, 2016).</w:t>
      </w:r>
    </w:p>
    <w:p w14:paraId="35CEDBEF" w14:textId="6B308344" w:rsidR="000E2771" w:rsidRPr="00342DAC" w:rsidRDefault="000E2771" w:rsidP="00696A13">
      <w:pPr>
        <w:shd w:val="clear" w:color="auto" w:fill="FFFFFF"/>
        <w:spacing w:after="0" w:line="480" w:lineRule="auto"/>
        <w:jc w:val="center"/>
        <w:rPr>
          <w:rFonts w:ascii="Times New Roman" w:eastAsia="Times New Roman" w:hAnsi="Times New Roman" w:cs="Times New Roman"/>
          <w:sz w:val="24"/>
          <w:szCs w:val="24"/>
        </w:rPr>
      </w:pPr>
      <w:r w:rsidRPr="00342DAC">
        <w:rPr>
          <w:rFonts w:ascii="Times New Roman" w:eastAsia="Times New Roman" w:hAnsi="Times New Roman" w:cs="Times New Roman"/>
          <w:b/>
          <w:sz w:val="24"/>
          <w:szCs w:val="24"/>
        </w:rPr>
        <w:t xml:space="preserve">Drawing on </w:t>
      </w:r>
      <w:r w:rsidR="00EC19A7" w:rsidRPr="00342DAC">
        <w:rPr>
          <w:rFonts w:ascii="Times New Roman" w:eastAsia="Times New Roman" w:hAnsi="Times New Roman" w:cs="Times New Roman"/>
          <w:b/>
          <w:sz w:val="24"/>
          <w:szCs w:val="24"/>
        </w:rPr>
        <w:t>V</w:t>
      </w:r>
      <w:r w:rsidRPr="00342DAC">
        <w:rPr>
          <w:rFonts w:ascii="Times New Roman" w:eastAsia="Times New Roman" w:hAnsi="Times New Roman" w:cs="Times New Roman"/>
          <w:b/>
          <w:sz w:val="24"/>
          <w:szCs w:val="24"/>
        </w:rPr>
        <w:t xml:space="preserve">isual </w:t>
      </w:r>
      <w:r w:rsidR="00EC19A7" w:rsidRPr="00342DAC">
        <w:rPr>
          <w:rFonts w:ascii="Times New Roman" w:eastAsia="Times New Roman" w:hAnsi="Times New Roman" w:cs="Times New Roman"/>
          <w:b/>
          <w:sz w:val="24"/>
          <w:szCs w:val="24"/>
        </w:rPr>
        <w:t>S</w:t>
      </w:r>
      <w:r w:rsidRPr="00342DAC">
        <w:rPr>
          <w:rFonts w:ascii="Times New Roman" w:eastAsia="Times New Roman" w:hAnsi="Times New Roman" w:cs="Times New Roman"/>
          <w:b/>
          <w:sz w:val="24"/>
          <w:szCs w:val="24"/>
        </w:rPr>
        <w:t xml:space="preserve">peech </w:t>
      </w:r>
      <w:r w:rsidR="00EC19A7" w:rsidRPr="00342DAC">
        <w:rPr>
          <w:rFonts w:ascii="Times New Roman" w:eastAsia="Times New Roman" w:hAnsi="Times New Roman" w:cs="Times New Roman"/>
          <w:b/>
          <w:sz w:val="24"/>
          <w:szCs w:val="24"/>
        </w:rPr>
        <w:t>A</w:t>
      </w:r>
      <w:r w:rsidRPr="00342DAC">
        <w:rPr>
          <w:rFonts w:ascii="Times New Roman" w:eastAsia="Times New Roman" w:hAnsi="Times New Roman" w:cs="Times New Roman"/>
          <w:b/>
          <w:sz w:val="24"/>
          <w:szCs w:val="24"/>
        </w:rPr>
        <w:t xml:space="preserve">nimation </w:t>
      </w:r>
      <w:r w:rsidR="00EC19A7" w:rsidRPr="00342DAC">
        <w:rPr>
          <w:rFonts w:ascii="Times New Roman" w:eastAsia="Times New Roman" w:hAnsi="Times New Roman" w:cs="Times New Roman"/>
          <w:b/>
          <w:sz w:val="24"/>
          <w:szCs w:val="24"/>
        </w:rPr>
        <w:t>T</w:t>
      </w:r>
      <w:r w:rsidRPr="00342DAC">
        <w:rPr>
          <w:rFonts w:ascii="Times New Roman" w:eastAsia="Times New Roman" w:hAnsi="Times New Roman" w:cs="Times New Roman"/>
          <w:b/>
          <w:sz w:val="24"/>
          <w:szCs w:val="24"/>
        </w:rPr>
        <w:t xml:space="preserve">echniques for </w:t>
      </w:r>
      <w:r w:rsidR="00EC19A7" w:rsidRPr="00342DAC">
        <w:rPr>
          <w:rFonts w:ascii="Times New Roman" w:eastAsia="Times New Roman" w:hAnsi="Times New Roman" w:cs="Times New Roman"/>
          <w:b/>
          <w:sz w:val="24"/>
          <w:szCs w:val="24"/>
        </w:rPr>
        <w:t>S</w:t>
      </w:r>
      <w:r w:rsidRPr="00342DAC">
        <w:rPr>
          <w:rFonts w:ascii="Times New Roman" w:eastAsia="Times New Roman" w:hAnsi="Times New Roman" w:cs="Times New Roman"/>
          <w:b/>
          <w:sz w:val="24"/>
          <w:szCs w:val="24"/>
        </w:rPr>
        <w:t>ign</w:t>
      </w:r>
      <w:r w:rsidR="00EC19A7" w:rsidRPr="00342DAC">
        <w:rPr>
          <w:rFonts w:ascii="Times New Roman" w:eastAsia="Times New Roman" w:hAnsi="Times New Roman" w:cs="Times New Roman"/>
          <w:b/>
          <w:sz w:val="24"/>
          <w:szCs w:val="24"/>
        </w:rPr>
        <w:t>ed</w:t>
      </w:r>
      <w:r w:rsidRPr="00342DAC">
        <w:rPr>
          <w:rFonts w:ascii="Times New Roman" w:eastAsia="Times New Roman" w:hAnsi="Times New Roman" w:cs="Times New Roman"/>
          <w:b/>
          <w:sz w:val="24"/>
          <w:szCs w:val="24"/>
        </w:rPr>
        <w:t xml:space="preserve"> </w:t>
      </w:r>
      <w:r w:rsidR="00EC19A7" w:rsidRPr="00342DAC">
        <w:rPr>
          <w:rFonts w:ascii="Times New Roman" w:eastAsia="Times New Roman" w:hAnsi="Times New Roman" w:cs="Times New Roman"/>
          <w:b/>
          <w:sz w:val="24"/>
          <w:szCs w:val="24"/>
        </w:rPr>
        <w:t>L</w:t>
      </w:r>
      <w:r w:rsidRPr="00342DAC">
        <w:rPr>
          <w:rFonts w:ascii="Times New Roman" w:eastAsia="Times New Roman" w:hAnsi="Times New Roman" w:cs="Times New Roman"/>
          <w:b/>
          <w:sz w:val="24"/>
          <w:szCs w:val="24"/>
        </w:rPr>
        <w:t xml:space="preserve">anguage </w:t>
      </w:r>
      <w:r w:rsidR="00EC19A7" w:rsidRPr="00342DAC">
        <w:rPr>
          <w:rFonts w:ascii="Times New Roman" w:eastAsia="Times New Roman" w:hAnsi="Times New Roman" w:cs="Times New Roman"/>
          <w:b/>
          <w:sz w:val="24"/>
          <w:szCs w:val="24"/>
        </w:rPr>
        <w:t>A</w:t>
      </w:r>
      <w:r w:rsidRPr="00342DAC">
        <w:rPr>
          <w:rFonts w:ascii="Times New Roman" w:eastAsia="Times New Roman" w:hAnsi="Times New Roman" w:cs="Times New Roman"/>
          <w:b/>
          <w:sz w:val="24"/>
          <w:szCs w:val="24"/>
        </w:rPr>
        <w:t>nimation</w:t>
      </w:r>
    </w:p>
    <w:p w14:paraId="45C16101" w14:textId="52D9FBEB" w:rsidR="000E2771" w:rsidRPr="00342DAC" w:rsidRDefault="000E2771" w:rsidP="00696A13">
      <w:pPr>
        <w:shd w:val="clear" w:color="auto" w:fill="FFFFFF"/>
        <w:spacing w:after="0" w:line="480" w:lineRule="auto"/>
        <w:ind w:firstLine="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As has been shown in the signed language portion of this chapter, the use of signed language animation in L2 assessment is still in its infancy. Partly, this is due to the state of the underlying animation technology. In order to create more faithful animations, work on the non-manual aspects of signing has been emphasized most prominently in previous </w:t>
      </w:r>
      <w:r w:rsidR="00A65423" w:rsidRPr="00342DAC">
        <w:rPr>
          <w:rFonts w:ascii="Times New Roman" w:eastAsia="Times New Roman" w:hAnsi="Times New Roman" w:cs="Times New Roman"/>
          <w:sz w:val="24"/>
          <w:szCs w:val="24"/>
        </w:rPr>
        <w:t>signed language</w:t>
      </w:r>
      <w:r w:rsidRPr="00342DAC">
        <w:rPr>
          <w:rFonts w:ascii="Times New Roman" w:eastAsia="Times New Roman" w:hAnsi="Times New Roman" w:cs="Times New Roman"/>
          <w:sz w:val="24"/>
          <w:szCs w:val="24"/>
        </w:rPr>
        <w:t xml:space="preserve"> avatar comprehensibility and acceptance studies (Kipp et al., 2011 and subsequent). This pertains, among other features, to mouthings, which are mouth movements related to spoken language words. To warrant faithful rendering of such mouthings, sign</w:t>
      </w:r>
      <w:r w:rsidR="00E71C87" w:rsidRPr="00342DAC">
        <w:rPr>
          <w:rFonts w:ascii="Times New Roman" w:eastAsia="Times New Roman" w:hAnsi="Times New Roman" w:cs="Times New Roman"/>
          <w:sz w:val="24"/>
          <w:szCs w:val="24"/>
        </w:rPr>
        <w:t>ed</w:t>
      </w:r>
      <w:r w:rsidRPr="00342DAC">
        <w:rPr>
          <w:rFonts w:ascii="Times New Roman" w:eastAsia="Times New Roman" w:hAnsi="Times New Roman" w:cs="Times New Roman"/>
          <w:sz w:val="24"/>
          <w:szCs w:val="24"/>
        </w:rPr>
        <w:t xml:space="preserve"> language animation has to draw </w:t>
      </w:r>
      <w:r w:rsidR="008C66D7" w:rsidRPr="00342DAC">
        <w:rPr>
          <w:rFonts w:ascii="Times New Roman" w:eastAsia="Times New Roman" w:hAnsi="Times New Roman" w:cs="Times New Roman"/>
          <w:sz w:val="24"/>
          <w:szCs w:val="24"/>
        </w:rPr>
        <w:t xml:space="preserve">on </w:t>
      </w:r>
      <w:r w:rsidRPr="00342DAC">
        <w:rPr>
          <w:rFonts w:ascii="Times New Roman" w:eastAsia="Times New Roman" w:hAnsi="Times New Roman" w:cs="Times New Roman"/>
          <w:sz w:val="24"/>
          <w:szCs w:val="24"/>
        </w:rPr>
        <w:t xml:space="preserve">work in visual speech animation in the context of spoken languages, that is, work in animating the speech of characters in movies, games, </w:t>
      </w:r>
      <w:r w:rsidR="00ED7BCF" w:rsidRPr="00342DAC">
        <w:rPr>
          <w:rFonts w:ascii="Times New Roman" w:eastAsia="Times New Roman" w:hAnsi="Times New Roman" w:cs="Times New Roman"/>
          <w:sz w:val="24"/>
          <w:szCs w:val="24"/>
        </w:rPr>
        <w:t>and so on</w:t>
      </w:r>
      <w:r w:rsidRPr="00342DAC">
        <w:rPr>
          <w:rFonts w:ascii="Times New Roman" w:eastAsia="Times New Roman" w:hAnsi="Times New Roman" w:cs="Times New Roman"/>
          <w:sz w:val="24"/>
          <w:szCs w:val="24"/>
        </w:rPr>
        <w:t xml:space="preserve">. Here, signed language </w:t>
      </w:r>
      <w:r w:rsidRPr="00342DAC">
        <w:rPr>
          <w:rFonts w:ascii="Times New Roman" w:eastAsia="Times New Roman" w:hAnsi="Times New Roman" w:cs="Times New Roman"/>
          <w:sz w:val="24"/>
          <w:szCs w:val="24"/>
        </w:rPr>
        <w:lastRenderedPageBreak/>
        <w:t xml:space="preserve">animation has yet to adopt the concept of dynamic visemes (Taylor et al., 2012) that are capable of capturing visual coarticulation. </w:t>
      </w:r>
    </w:p>
    <w:p w14:paraId="4553E4A8" w14:textId="626E7C48" w:rsidR="000E2771" w:rsidRPr="00342DAC" w:rsidRDefault="008C66D7" w:rsidP="00696A13">
      <w:pPr>
        <w:spacing w:after="0" w:line="480" w:lineRule="auto"/>
        <w:jc w:val="center"/>
        <w:rPr>
          <w:rFonts w:ascii="Times New Roman" w:eastAsia="Times New Roman" w:hAnsi="Times New Roman" w:cs="Times New Roman"/>
          <w:sz w:val="24"/>
          <w:szCs w:val="24"/>
        </w:rPr>
      </w:pPr>
      <w:r w:rsidRPr="00342DAC">
        <w:rPr>
          <w:rFonts w:ascii="Times New Roman" w:eastAsia="Times New Roman" w:hAnsi="Times New Roman" w:cs="Times New Roman"/>
          <w:b/>
          <w:sz w:val="24"/>
          <w:szCs w:val="24"/>
        </w:rPr>
        <w:t>Future Directions</w:t>
      </w:r>
    </w:p>
    <w:p w14:paraId="18703F0A" w14:textId="7E5F2D12" w:rsidR="000E2771" w:rsidRPr="00342DAC" w:rsidRDefault="000E2771" w:rsidP="00696A13">
      <w:pPr>
        <w:spacing w:after="0" w:line="480" w:lineRule="auto"/>
        <w:ind w:firstLine="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Given the current development and potential of signed language technologies, the field of L2 spoken assessment is expected to integrate these technologies into various phases of the language testing cycle. For example, in the scoring phase, current automatic speech recognition systems could be used in combination with automatic </w:t>
      </w:r>
      <w:r w:rsidR="00091B4C" w:rsidRPr="00342DAC">
        <w:rPr>
          <w:rFonts w:ascii="Times New Roman" w:eastAsia="Times New Roman" w:hAnsi="Times New Roman" w:cs="Times New Roman"/>
          <w:sz w:val="24"/>
          <w:szCs w:val="24"/>
        </w:rPr>
        <w:t>SLR</w:t>
      </w:r>
      <w:r w:rsidRPr="00342DAC">
        <w:rPr>
          <w:rFonts w:ascii="Times New Roman" w:eastAsia="Times New Roman" w:hAnsi="Times New Roman" w:cs="Times New Roman"/>
          <w:sz w:val="24"/>
          <w:szCs w:val="24"/>
        </w:rPr>
        <w:t xml:space="preserve"> systems to more thoroughly assess various aspects of the oral communication construct. Once the integration of signed language technologies is implemented in L2 spoken tests, research could be undertaken to investigate how such tests </w:t>
      </w:r>
      <w:r w:rsidR="008C66D7" w:rsidRPr="00342DAC">
        <w:rPr>
          <w:rFonts w:ascii="Times New Roman" w:eastAsia="Times New Roman" w:hAnsi="Times New Roman" w:cs="Times New Roman"/>
          <w:sz w:val="24"/>
          <w:szCs w:val="24"/>
        </w:rPr>
        <w:t xml:space="preserve">can </w:t>
      </w:r>
      <w:r w:rsidRPr="00342DAC">
        <w:rPr>
          <w:rFonts w:ascii="Times New Roman" w:eastAsia="Times New Roman" w:hAnsi="Times New Roman" w:cs="Times New Roman"/>
          <w:sz w:val="24"/>
          <w:szCs w:val="24"/>
        </w:rPr>
        <w:t xml:space="preserve">facilitate test authenticity, fairness, score reliability, the validity of test score interpretation and use, and eventually the impact they have on L2 instruction. </w:t>
      </w:r>
    </w:p>
    <w:p w14:paraId="1A61A27E" w14:textId="4B4E9F88" w:rsidR="000E2771" w:rsidRPr="00342DAC" w:rsidRDefault="000E2771" w:rsidP="00696A13">
      <w:pPr>
        <w:shd w:val="clear" w:color="auto" w:fill="FFFFFF"/>
        <w:spacing w:after="0" w:line="480" w:lineRule="auto"/>
        <w:ind w:firstLine="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We have also demonstrated that the development of </w:t>
      </w:r>
      <w:r w:rsidR="00091B4C" w:rsidRPr="00342DAC">
        <w:rPr>
          <w:rFonts w:ascii="Times New Roman" w:eastAsia="Times New Roman" w:hAnsi="Times New Roman" w:cs="Times New Roman"/>
          <w:sz w:val="24"/>
          <w:szCs w:val="24"/>
        </w:rPr>
        <w:t xml:space="preserve">SLR </w:t>
      </w:r>
      <w:r w:rsidRPr="00342DAC">
        <w:rPr>
          <w:rFonts w:ascii="Times New Roman" w:eastAsia="Times New Roman" w:hAnsi="Times New Roman" w:cs="Times New Roman"/>
          <w:sz w:val="24"/>
          <w:szCs w:val="24"/>
        </w:rPr>
        <w:t>systems that operate on a sentence or even a discourse level require</w:t>
      </w:r>
      <w:r w:rsidR="008C66D7" w:rsidRPr="00342DAC">
        <w:rPr>
          <w:rFonts w:ascii="Times New Roman" w:eastAsia="Times New Roman" w:hAnsi="Times New Roman" w:cs="Times New Roman"/>
          <w:sz w:val="24"/>
          <w:szCs w:val="24"/>
        </w:rPr>
        <w:t>s</w:t>
      </w:r>
      <w:r w:rsidRPr="00342DAC">
        <w:rPr>
          <w:rFonts w:ascii="Times New Roman" w:eastAsia="Times New Roman" w:hAnsi="Times New Roman" w:cs="Times New Roman"/>
          <w:sz w:val="24"/>
          <w:szCs w:val="24"/>
        </w:rPr>
        <w:t xml:space="preserve"> large amounts of data. Creating such data is incredibly time-consuming. Therefore, in analogy to current work in automatic processing of spoken languages, future automatic </w:t>
      </w:r>
      <w:r w:rsidR="00A65423" w:rsidRPr="00342DAC">
        <w:rPr>
          <w:rFonts w:ascii="Times New Roman" w:eastAsia="Times New Roman" w:hAnsi="Times New Roman" w:cs="Times New Roman"/>
          <w:sz w:val="24"/>
          <w:szCs w:val="24"/>
        </w:rPr>
        <w:t>signed language</w:t>
      </w:r>
      <w:r w:rsidRPr="00342DAC">
        <w:rPr>
          <w:rFonts w:ascii="Times New Roman" w:eastAsia="Times New Roman" w:hAnsi="Times New Roman" w:cs="Times New Roman"/>
          <w:sz w:val="24"/>
          <w:szCs w:val="24"/>
        </w:rPr>
        <w:t xml:space="preserve"> processing approaches will have to pursue a two-step solution: training deep learning models on data that is available in comparatively large quantities (e.g., broadcast footage of </w:t>
      </w:r>
      <w:r w:rsidR="00A65423" w:rsidRPr="00342DAC">
        <w:rPr>
          <w:rFonts w:ascii="Times New Roman" w:eastAsia="Times New Roman" w:hAnsi="Times New Roman" w:cs="Times New Roman"/>
          <w:sz w:val="24"/>
          <w:szCs w:val="24"/>
        </w:rPr>
        <w:t>signed language</w:t>
      </w:r>
      <w:r w:rsidRPr="00342DAC">
        <w:rPr>
          <w:rFonts w:ascii="Times New Roman" w:eastAsia="Times New Roman" w:hAnsi="Times New Roman" w:cs="Times New Roman"/>
          <w:sz w:val="24"/>
          <w:szCs w:val="24"/>
        </w:rPr>
        <w:t xml:space="preserve"> produced by hearing interpreters), and finetuning on data that is closer to the desired use case, namely </w:t>
      </w:r>
      <w:r w:rsidR="00A65423" w:rsidRPr="00342DAC">
        <w:rPr>
          <w:rFonts w:ascii="Times New Roman" w:eastAsia="Times New Roman" w:hAnsi="Times New Roman" w:cs="Times New Roman"/>
          <w:sz w:val="24"/>
          <w:szCs w:val="24"/>
        </w:rPr>
        <w:t>signed language</w:t>
      </w:r>
      <w:r w:rsidRPr="00342DAC">
        <w:rPr>
          <w:rFonts w:ascii="Times New Roman" w:eastAsia="Times New Roman" w:hAnsi="Times New Roman" w:cs="Times New Roman"/>
          <w:sz w:val="24"/>
          <w:szCs w:val="24"/>
        </w:rPr>
        <w:t xml:space="preserve"> produced by native users/early learners of a </w:t>
      </w:r>
      <w:r w:rsidR="00A65423" w:rsidRPr="00342DAC">
        <w:rPr>
          <w:rFonts w:ascii="Times New Roman" w:eastAsia="Times New Roman" w:hAnsi="Times New Roman" w:cs="Times New Roman"/>
          <w:sz w:val="24"/>
          <w:szCs w:val="24"/>
        </w:rPr>
        <w:t>signed language</w:t>
      </w:r>
      <w:r w:rsidRPr="00342DAC">
        <w:rPr>
          <w:rFonts w:ascii="Times New Roman" w:eastAsia="Times New Roman" w:hAnsi="Times New Roman" w:cs="Times New Roman"/>
          <w:sz w:val="24"/>
          <w:szCs w:val="24"/>
        </w:rPr>
        <w:t xml:space="preserve"> that ideally comes with rich linguistic annotation.</w:t>
      </w:r>
    </w:p>
    <w:p w14:paraId="4DA6EB21" w14:textId="45A77062" w:rsidR="00AE037C" w:rsidRPr="00C34F39" w:rsidRDefault="000E2771" w:rsidP="00C34F39">
      <w:pPr>
        <w:shd w:val="clear" w:color="auto" w:fill="FFFFFF"/>
        <w:spacing w:after="0" w:line="480" w:lineRule="auto"/>
        <w:ind w:firstLine="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Research on signed language assessment in virtual environments is still in its infancy. An important aspect here is that the visual modality serves both as a means of conveying language and of setting the scene, while the two functions are distributed across two channels (acoustic and visual) in the case of speaking tests for spoken language.</w:t>
      </w:r>
    </w:p>
    <w:p w14:paraId="3E066AB6" w14:textId="521D6B36" w:rsidR="000E2771" w:rsidRPr="00342DAC" w:rsidRDefault="000E2771" w:rsidP="00696A13">
      <w:pPr>
        <w:shd w:val="clear" w:color="auto" w:fill="FFFFFF"/>
        <w:spacing w:after="0" w:line="480" w:lineRule="auto"/>
        <w:jc w:val="center"/>
        <w:rPr>
          <w:rFonts w:ascii="Times New Roman" w:eastAsia="Times New Roman" w:hAnsi="Times New Roman" w:cs="Times New Roman"/>
          <w:b/>
          <w:sz w:val="24"/>
          <w:szCs w:val="24"/>
        </w:rPr>
      </w:pPr>
      <w:r w:rsidRPr="00342DAC">
        <w:rPr>
          <w:rFonts w:ascii="Times New Roman" w:eastAsia="Times New Roman" w:hAnsi="Times New Roman" w:cs="Times New Roman"/>
          <w:b/>
          <w:sz w:val="24"/>
          <w:szCs w:val="24"/>
        </w:rPr>
        <w:lastRenderedPageBreak/>
        <w:t>References</w:t>
      </w:r>
    </w:p>
    <w:p w14:paraId="1738AE66" w14:textId="2168948B" w:rsidR="000E2771" w:rsidRPr="00342DAC" w:rsidRDefault="000E2771" w:rsidP="00696A13">
      <w:pPr>
        <w:shd w:val="clear" w:color="auto" w:fill="FFFFFF"/>
        <w:spacing w:after="0" w:line="480" w:lineRule="auto"/>
        <w:ind w:left="709" w:hanging="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AERA, APA, &amp; NCME. (2014). </w:t>
      </w:r>
      <w:r w:rsidRPr="00342DAC">
        <w:rPr>
          <w:rFonts w:ascii="Times New Roman" w:eastAsia="Times New Roman" w:hAnsi="Times New Roman" w:cs="Times New Roman"/>
          <w:i/>
          <w:sz w:val="24"/>
          <w:szCs w:val="24"/>
        </w:rPr>
        <w:t>Standards for educational and psychological testing.</w:t>
      </w:r>
      <w:r w:rsidRPr="00342DAC">
        <w:rPr>
          <w:rFonts w:ascii="Times New Roman" w:eastAsia="Times New Roman" w:hAnsi="Times New Roman" w:cs="Times New Roman"/>
          <w:sz w:val="24"/>
          <w:szCs w:val="24"/>
        </w:rPr>
        <w:t xml:space="preserve"> American Educational Research Association. </w:t>
      </w:r>
    </w:p>
    <w:p w14:paraId="74873034" w14:textId="44176659" w:rsidR="000E2771" w:rsidRPr="00342DAC" w:rsidRDefault="000E2771" w:rsidP="00696A13">
      <w:pPr>
        <w:shd w:val="clear" w:color="auto" w:fill="FFFFFF"/>
        <w:spacing w:after="0" w:line="480" w:lineRule="auto"/>
        <w:ind w:left="709" w:hanging="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Boyes Braem, P., </w:t>
      </w:r>
      <w:r w:rsidR="005A07B3" w:rsidRPr="00342DAC">
        <w:rPr>
          <w:rFonts w:ascii="Times New Roman" w:eastAsia="Times New Roman" w:hAnsi="Times New Roman" w:cs="Times New Roman"/>
          <w:sz w:val="24"/>
          <w:szCs w:val="24"/>
        </w:rPr>
        <w:t xml:space="preserve">&amp; </w:t>
      </w:r>
      <w:r w:rsidRPr="00342DAC">
        <w:rPr>
          <w:rFonts w:ascii="Times New Roman" w:eastAsia="Times New Roman" w:hAnsi="Times New Roman" w:cs="Times New Roman"/>
          <w:sz w:val="24"/>
          <w:szCs w:val="24"/>
        </w:rPr>
        <w:t xml:space="preserve">Ebling, S. (2016). Preventing too many cooks from spoiling the broth: Some questions to consider for collaboration between projects in iLex. </w:t>
      </w:r>
      <w:r w:rsidRPr="00342DAC">
        <w:rPr>
          <w:rFonts w:ascii="Times New Roman" w:eastAsia="Times New Roman" w:hAnsi="Times New Roman" w:cs="Times New Roman"/>
          <w:i/>
          <w:iCs/>
          <w:sz w:val="24"/>
          <w:szCs w:val="24"/>
        </w:rPr>
        <w:t>Proceedings of the 7th LREC Workshop on the Representation and Processing of Sign Langu</w:t>
      </w:r>
      <w:r w:rsidRPr="00342DAC">
        <w:rPr>
          <w:rFonts w:ascii="Times New Roman" w:eastAsia="Times New Roman" w:hAnsi="Times New Roman" w:cs="Times New Roman"/>
          <w:iCs/>
          <w:sz w:val="24"/>
          <w:szCs w:val="24"/>
        </w:rPr>
        <w:t>ages</w:t>
      </w:r>
      <w:r w:rsidRPr="00342DAC">
        <w:rPr>
          <w:rFonts w:ascii="Times New Roman" w:eastAsia="Times New Roman" w:hAnsi="Times New Roman" w:cs="Times New Roman"/>
          <w:sz w:val="24"/>
          <w:szCs w:val="24"/>
        </w:rPr>
        <w:t xml:space="preserve">, 25–28, Portorož, Slovenia. </w:t>
      </w:r>
    </w:p>
    <w:p w14:paraId="01514117" w14:textId="50BE339B" w:rsidR="000E2771" w:rsidRPr="00342DAC" w:rsidRDefault="000E2771" w:rsidP="00696A13">
      <w:pPr>
        <w:shd w:val="clear" w:color="auto" w:fill="FFFFFF"/>
        <w:spacing w:after="0" w:line="480" w:lineRule="auto"/>
        <w:ind w:left="709" w:hanging="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lang w:val="de-CH"/>
        </w:rPr>
        <w:t xml:space="preserve">Ekman, P., </w:t>
      </w:r>
      <w:r w:rsidR="00A96D2E" w:rsidRPr="00342DAC">
        <w:rPr>
          <w:rFonts w:ascii="Times New Roman" w:eastAsia="Times New Roman" w:hAnsi="Times New Roman" w:cs="Times New Roman"/>
          <w:sz w:val="24"/>
          <w:szCs w:val="24"/>
          <w:lang w:val="de-CH"/>
        </w:rPr>
        <w:t xml:space="preserve">&amp; </w:t>
      </w:r>
      <w:r w:rsidRPr="00342DAC">
        <w:rPr>
          <w:rFonts w:ascii="Times New Roman" w:eastAsia="Times New Roman" w:hAnsi="Times New Roman" w:cs="Times New Roman"/>
          <w:sz w:val="24"/>
          <w:szCs w:val="24"/>
          <w:lang w:val="de-CH"/>
        </w:rPr>
        <w:t xml:space="preserve">Friesen, W. V. (1978). </w:t>
      </w:r>
      <w:r w:rsidRPr="00342DAC">
        <w:rPr>
          <w:rFonts w:ascii="Times New Roman" w:eastAsia="Times New Roman" w:hAnsi="Times New Roman" w:cs="Times New Roman"/>
          <w:i/>
          <w:sz w:val="24"/>
          <w:szCs w:val="24"/>
        </w:rPr>
        <w:t>Facial action coding system: A technique for the measurement of facial movement</w:t>
      </w:r>
      <w:r w:rsidRPr="00342DAC">
        <w:rPr>
          <w:rFonts w:ascii="Times New Roman" w:eastAsia="Times New Roman" w:hAnsi="Times New Roman" w:cs="Times New Roman"/>
          <w:sz w:val="24"/>
          <w:szCs w:val="24"/>
        </w:rPr>
        <w:t>. Consulting Psychologists Press.</w:t>
      </w:r>
    </w:p>
    <w:p w14:paraId="253ACF1F" w14:textId="312586D7" w:rsidR="000E2771" w:rsidRPr="00342DAC" w:rsidRDefault="000E2771" w:rsidP="00696A13">
      <w:pPr>
        <w:shd w:val="clear" w:color="auto" w:fill="FFFFFF"/>
        <w:spacing w:after="0" w:line="480" w:lineRule="auto"/>
        <w:ind w:left="709" w:hanging="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Hanke, T., Matthes, S., Regen, A., </w:t>
      </w:r>
      <w:r w:rsidR="003F0B7C" w:rsidRPr="00342DAC">
        <w:rPr>
          <w:rFonts w:ascii="Times New Roman" w:eastAsia="Times New Roman" w:hAnsi="Times New Roman" w:cs="Times New Roman"/>
          <w:sz w:val="24"/>
          <w:szCs w:val="24"/>
        </w:rPr>
        <w:t xml:space="preserve">&amp; </w:t>
      </w:r>
      <w:r w:rsidRPr="00342DAC">
        <w:rPr>
          <w:rFonts w:ascii="Times New Roman" w:eastAsia="Times New Roman" w:hAnsi="Times New Roman" w:cs="Times New Roman"/>
          <w:sz w:val="24"/>
          <w:szCs w:val="24"/>
        </w:rPr>
        <w:t xml:space="preserve">Worseck, S. (2012). Where does a sign start and end? Segmentation of continuous signing. </w:t>
      </w:r>
      <w:r w:rsidRPr="00342DAC">
        <w:rPr>
          <w:rFonts w:ascii="Times New Roman" w:eastAsia="Times New Roman" w:hAnsi="Times New Roman" w:cs="Times New Roman"/>
          <w:i/>
          <w:iCs/>
          <w:sz w:val="24"/>
          <w:szCs w:val="24"/>
        </w:rPr>
        <w:t>Proceedings of the 5th LREC Work</w:t>
      </w:r>
      <w:r w:rsidR="000C57A4" w:rsidRPr="00342DAC">
        <w:rPr>
          <w:rFonts w:ascii="Times New Roman" w:eastAsia="Times New Roman" w:hAnsi="Times New Roman" w:cs="Times New Roman"/>
          <w:i/>
          <w:iCs/>
          <w:sz w:val="24"/>
          <w:szCs w:val="24"/>
        </w:rPr>
        <w:t>s</w:t>
      </w:r>
      <w:r w:rsidRPr="00342DAC">
        <w:rPr>
          <w:rFonts w:ascii="Times New Roman" w:eastAsia="Times New Roman" w:hAnsi="Times New Roman" w:cs="Times New Roman"/>
          <w:i/>
          <w:iCs/>
          <w:sz w:val="24"/>
          <w:szCs w:val="24"/>
        </w:rPr>
        <w:t>shop on the Representation and Processing of Sign Languages</w:t>
      </w:r>
      <w:r w:rsidRPr="00342DAC">
        <w:rPr>
          <w:rFonts w:ascii="Times New Roman" w:eastAsia="Times New Roman" w:hAnsi="Times New Roman" w:cs="Times New Roman"/>
          <w:sz w:val="24"/>
          <w:szCs w:val="24"/>
        </w:rPr>
        <w:t>, 69–74, Istanbul, Turkey</w:t>
      </w:r>
      <w:r w:rsidR="000C57A4" w:rsidRPr="00342DAC">
        <w:rPr>
          <w:rFonts w:ascii="Times New Roman" w:eastAsia="Times New Roman" w:hAnsi="Times New Roman" w:cs="Times New Roman"/>
          <w:sz w:val="24"/>
          <w:szCs w:val="24"/>
        </w:rPr>
        <w:t>.</w:t>
      </w:r>
    </w:p>
    <w:p w14:paraId="1DD5A8AF" w14:textId="60B8F9EE" w:rsidR="000E2771" w:rsidRPr="00342DAC" w:rsidRDefault="000E2771" w:rsidP="00696A13">
      <w:pPr>
        <w:autoSpaceDE w:val="0"/>
        <w:autoSpaceDN w:val="0"/>
        <w:adjustRightInd w:val="0"/>
        <w:spacing w:after="0" w:line="480" w:lineRule="auto"/>
        <w:ind w:left="709" w:hanging="709"/>
        <w:rPr>
          <w:rFonts w:ascii="Times New Roman" w:eastAsia="Times New Roman" w:hAnsi="Times New Roman" w:cs="Times New Roman"/>
          <w:sz w:val="24"/>
          <w:szCs w:val="24"/>
        </w:rPr>
      </w:pPr>
      <w:r w:rsidRPr="00342DAC">
        <w:rPr>
          <w:rFonts w:ascii="Times New Roman" w:hAnsi="Times New Roman" w:cs="Times New Roman"/>
          <w:sz w:val="24"/>
          <w:szCs w:val="24"/>
        </w:rPr>
        <w:t xml:space="preserve">Haug, T., Batty, A. O., Venetz, M., Notter, C., Girard-Groeber, S., Knoch, U., &amp; Audeoud, M. (2020). Validity evidence for a sentence repetition test of Swiss German Sign Language. </w:t>
      </w:r>
      <w:r w:rsidRPr="00342DAC">
        <w:rPr>
          <w:rFonts w:ascii="Times New Roman" w:hAnsi="Times New Roman" w:cs="Times New Roman"/>
          <w:i/>
          <w:iCs/>
          <w:sz w:val="24"/>
          <w:szCs w:val="24"/>
        </w:rPr>
        <w:t>Language Testing</w:t>
      </w:r>
      <w:r w:rsidRPr="00342DAC">
        <w:rPr>
          <w:rFonts w:ascii="Times New Roman" w:hAnsi="Times New Roman" w:cs="Times New Roman"/>
          <w:sz w:val="24"/>
          <w:szCs w:val="24"/>
        </w:rPr>
        <w:t>,</w:t>
      </w:r>
      <w:r w:rsidR="00D30297" w:rsidRPr="00342DAC">
        <w:rPr>
          <w:rFonts w:ascii="Times New Roman" w:hAnsi="Times New Roman" w:cs="Times New Roman"/>
          <w:sz w:val="24"/>
          <w:szCs w:val="24"/>
        </w:rPr>
        <w:t xml:space="preserve"> </w:t>
      </w:r>
      <w:r w:rsidR="0007254B" w:rsidRPr="00342DAC">
        <w:rPr>
          <w:rFonts w:ascii="Times New Roman" w:hAnsi="Times New Roman" w:cs="Times New Roman"/>
          <w:i/>
          <w:iCs/>
          <w:sz w:val="24"/>
          <w:szCs w:val="24"/>
        </w:rPr>
        <w:t>37</w:t>
      </w:r>
      <w:r w:rsidR="0007254B" w:rsidRPr="00342DAC">
        <w:rPr>
          <w:rFonts w:ascii="Times New Roman" w:hAnsi="Times New Roman" w:cs="Times New Roman"/>
          <w:sz w:val="24"/>
          <w:szCs w:val="24"/>
        </w:rPr>
        <w:t>(3), 412</w:t>
      </w:r>
      <w:r w:rsidR="0080485C" w:rsidRPr="00342DAC">
        <w:rPr>
          <w:rFonts w:ascii="Times New Roman" w:eastAsia="Times New Roman" w:hAnsi="Times New Roman" w:cs="Times New Roman"/>
          <w:sz w:val="24"/>
          <w:szCs w:val="24"/>
        </w:rPr>
        <w:t>–</w:t>
      </w:r>
      <w:r w:rsidR="0007254B" w:rsidRPr="00342DAC">
        <w:rPr>
          <w:rFonts w:ascii="Times New Roman" w:hAnsi="Times New Roman" w:cs="Times New Roman"/>
          <w:sz w:val="24"/>
          <w:szCs w:val="24"/>
        </w:rPr>
        <w:t>434</w:t>
      </w:r>
      <w:r w:rsidRPr="00342DAC">
        <w:rPr>
          <w:rFonts w:ascii="Times New Roman" w:hAnsi="Times New Roman" w:cs="Times New Roman"/>
          <w:sz w:val="24"/>
          <w:szCs w:val="24"/>
        </w:rPr>
        <w:t>. https://doi.org/10.1177/0265532219898382</w:t>
      </w:r>
    </w:p>
    <w:p w14:paraId="28B50F34" w14:textId="2E8CD67F" w:rsidR="000E2771" w:rsidRPr="00342DAC" w:rsidRDefault="000E2771" w:rsidP="00696A13">
      <w:pPr>
        <w:shd w:val="clear" w:color="auto" w:fill="FFFFFF"/>
        <w:spacing w:after="0" w:line="480" w:lineRule="auto"/>
        <w:ind w:left="709" w:hanging="709"/>
        <w:rPr>
          <w:rFonts w:ascii="Times New Roman" w:eastAsia="Times New Roman" w:hAnsi="Times New Roman" w:cs="Times New Roman"/>
          <w:bCs/>
          <w:sz w:val="24"/>
          <w:szCs w:val="24"/>
        </w:rPr>
      </w:pPr>
      <w:r w:rsidRPr="00342DAC">
        <w:rPr>
          <w:rFonts w:ascii="Times New Roman" w:eastAsia="Times New Roman" w:hAnsi="Times New Roman" w:cs="Times New Roman"/>
          <w:sz w:val="24"/>
          <w:szCs w:val="24"/>
        </w:rPr>
        <w:t xml:space="preserve">Haug, T., </w:t>
      </w:r>
      <w:r w:rsidR="0007254B" w:rsidRPr="00342DAC">
        <w:rPr>
          <w:rFonts w:ascii="Times New Roman" w:eastAsia="Times New Roman" w:hAnsi="Times New Roman" w:cs="Times New Roman"/>
          <w:sz w:val="24"/>
          <w:szCs w:val="24"/>
        </w:rPr>
        <w:t xml:space="preserve">&amp; </w:t>
      </w:r>
      <w:r w:rsidRPr="00342DAC">
        <w:rPr>
          <w:rFonts w:ascii="Times New Roman" w:eastAsia="Times New Roman" w:hAnsi="Times New Roman" w:cs="Times New Roman"/>
          <w:sz w:val="24"/>
          <w:szCs w:val="24"/>
        </w:rPr>
        <w:t xml:space="preserve">Ebling, S. (2019). </w:t>
      </w:r>
      <w:r w:rsidRPr="00342DAC">
        <w:rPr>
          <w:rFonts w:ascii="Times New Roman" w:eastAsia="Times New Roman" w:hAnsi="Times New Roman" w:cs="Times New Roman"/>
          <w:bCs/>
          <w:sz w:val="24"/>
          <w:szCs w:val="24"/>
        </w:rPr>
        <w:t xml:space="preserve">Using open-source software for sign language learning and assessment: The case of a web-delivered yes/no vocabulary test for Swiss German Sign Language. </w:t>
      </w:r>
      <w:r w:rsidRPr="00342DAC">
        <w:rPr>
          <w:rFonts w:ascii="Times New Roman" w:eastAsia="Times New Roman" w:hAnsi="Times New Roman" w:cs="Times New Roman"/>
          <w:bCs/>
          <w:i/>
          <w:sz w:val="24"/>
          <w:szCs w:val="24"/>
        </w:rPr>
        <w:t>International Journal of Emerging Technologies in Learning (iJET</w:t>
      </w:r>
      <w:r w:rsidRPr="00342DAC">
        <w:rPr>
          <w:rFonts w:ascii="Times New Roman" w:eastAsia="Times New Roman" w:hAnsi="Times New Roman" w:cs="Times New Roman"/>
          <w:bCs/>
          <w:sz w:val="24"/>
          <w:szCs w:val="24"/>
        </w:rPr>
        <w:t xml:space="preserve">), </w:t>
      </w:r>
      <w:r w:rsidRPr="00342DAC">
        <w:rPr>
          <w:rFonts w:ascii="Times New Roman" w:eastAsia="Times New Roman" w:hAnsi="Times New Roman" w:cs="Times New Roman"/>
          <w:bCs/>
          <w:i/>
          <w:iCs/>
          <w:sz w:val="24"/>
          <w:szCs w:val="24"/>
        </w:rPr>
        <w:t>14</w:t>
      </w:r>
      <w:r w:rsidRPr="00342DAC">
        <w:rPr>
          <w:rFonts w:ascii="Times New Roman" w:eastAsia="Times New Roman" w:hAnsi="Times New Roman" w:cs="Times New Roman"/>
          <w:bCs/>
          <w:sz w:val="24"/>
          <w:szCs w:val="24"/>
        </w:rPr>
        <w:t>(9)</w:t>
      </w:r>
      <w:r w:rsidR="00AA2CF6" w:rsidRPr="00342DAC">
        <w:rPr>
          <w:rFonts w:ascii="Times New Roman" w:eastAsia="Times New Roman" w:hAnsi="Times New Roman" w:cs="Times New Roman"/>
          <w:bCs/>
          <w:sz w:val="24"/>
          <w:szCs w:val="24"/>
        </w:rPr>
        <w:t xml:space="preserve">, </w:t>
      </w:r>
      <w:r w:rsidRPr="00342DAC">
        <w:rPr>
          <w:rFonts w:ascii="Times New Roman" w:eastAsia="Times New Roman" w:hAnsi="Times New Roman" w:cs="Times New Roman"/>
          <w:bCs/>
          <w:sz w:val="24"/>
          <w:szCs w:val="24"/>
        </w:rPr>
        <w:t>188</w:t>
      </w:r>
      <w:r w:rsidR="0080485C" w:rsidRPr="00342DAC">
        <w:rPr>
          <w:rFonts w:ascii="Times New Roman" w:eastAsia="Times New Roman" w:hAnsi="Times New Roman" w:cs="Times New Roman"/>
          <w:sz w:val="24"/>
          <w:szCs w:val="24"/>
        </w:rPr>
        <w:t xml:space="preserve"> –</w:t>
      </w:r>
      <w:r w:rsidRPr="00342DAC">
        <w:rPr>
          <w:rFonts w:ascii="Times New Roman" w:eastAsia="Times New Roman" w:hAnsi="Times New Roman" w:cs="Times New Roman"/>
          <w:bCs/>
          <w:sz w:val="24"/>
          <w:szCs w:val="24"/>
        </w:rPr>
        <w:t>196.</w:t>
      </w:r>
      <w:r w:rsidR="00AA2CF6" w:rsidRPr="00342DAC">
        <w:rPr>
          <w:rFonts w:ascii="Times New Roman" w:eastAsia="Times New Roman" w:hAnsi="Times New Roman" w:cs="Times New Roman"/>
          <w:bCs/>
          <w:sz w:val="24"/>
          <w:szCs w:val="24"/>
        </w:rPr>
        <w:t xml:space="preserve"> </w:t>
      </w:r>
      <w:r w:rsidR="001C0DE3" w:rsidRPr="00342DAC">
        <w:rPr>
          <w:rFonts w:ascii="Times New Roman" w:eastAsia="Times New Roman" w:hAnsi="Times New Roman" w:cs="Times New Roman"/>
          <w:bCs/>
          <w:sz w:val="24"/>
          <w:szCs w:val="24"/>
        </w:rPr>
        <w:t>https://doi.org/10.3991/ijet.v14i19.11123</w:t>
      </w:r>
    </w:p>
    <w:p w14:paraId="4514F843" w14:textId="68E0987E" w:rsidR="000E2771" w:rsidRPr="00342DAC" w:rsidRDefault="000E2771" w:rsidP="00696A13">
      <w:pPr>
        <w:shd w:val="clear" w:color="auto" w:fill="FFFFFF"/>
        <w:spacing w:after="0" w:line="480" w:lineRule="auto"/>
        <w:ind w:left="709" w:hanging="709"/>
        <w:rPr>
          <w:rFonts w:ascii="Times New Roman" w:hAnsi="Times New Roman" w:cs="Times New Roman"/>
          <w:sz w:val="24"/>
          <w:szCs w:val="24"/>
        </w:rPr>
      </w:pPr>
      <w:r w:rsidRPr="00342DAC">
        <w:rPr>
          <w:rFonts w:ascii="Times New Roman" w:eastAsia="Times New Roman" w:hAnsi="Times New Roman" w:cs="Times New Roman"/>
          <w:bCs/>
          <w:sz w:val="24"/>
          <w:szCs w:val="24"/>
          <w:lang w:val="de-CH"/>
        </w:rPr>
        <w:t xml:space="preserve">Haug, T., Mann, W., Hoskin, J., Dumbrill, H. (2020). </w:t>
      </w:r>
      <w:r w:rsidRPr="00342DAC">
        <w:rPr>
          <w:rFonts w:ascii="Times New Roman" w:hAnsi="Times New Roman" w:cs="Times New Roman"/>
          <w:sz w:val="24"/>
          <w:szCs w:val="24"/>
        </w:rPr>
        <w:t>L1 sign language tests and assessment procedures and evaluation. In</w:t>
      </w:r>
      <w:r w:rsidR="000237E6" w:rsidRPr="00342DAC">
        <w:rPr>
          <w:rFonts w:ascii="Times New Roman" w:hAnsi="Times New Roman" w:cs="Times New Roman"/>
          <w:sz w:val="24"/>
          <w:szCs w:val="24"/>
        </w:rPr>
        <w:t xml:space="preserve"> </w:t>
      </w:r>
      <w:r w:rsidRPr="00342DAC">
        <w:rPr>
          <w:rFonts w:ascii="Times New Roman" w:hAnsi="Times New Roman" w:cs="Times New Roman"/>
          <w:sz w:val="24"/>
          <w:szCs w:val="24"/>
        </w:rPr>
        <w:t xml:space="preserve">R. Rosen (Ed.), </w:t>
      </w:r>
      <w:r w:rsidRPr="00342DAC">
        <w:rPr>
          <w:rFonts w:ascii="Times New Roman" w:hAnsi="Times New Roman" w:cs="Times New Roman"/>
          <w:i/>
          <w:sz w:val="24"/>
          <w:szCs w:val="24"/>
        </w:rPr>
        <w:t>The Routledge handbook of sign language pedagogy</w:t>
      </w:r>
      <w:r w:rsidR="000237E6" w:rsidRPr="00342DAC">
        <w:rPr>
          <w:rFonts w:ascii="Times New Roman" w:hAnsi="Times New Roman" w:cs="Times New Roman"/>
          <w:sz w:val="24"/>
          <w:szCs w:val="24"/>
        </w:rPr>
        <w:t xml:space="preserve"> (p</w:t>
      </w:r>
      <w:r w:rsidRPr="00342DAC">
        <w:rPr>
          <w:rFonts w:ascii="Times New Roman" w:hAnsi="Times New Roman" w:cs="Times New Roman"/>
          <w:sz w:val="24"/>
          <w:szCs w:val="24"/>
        </w:rPr>
        <w:t>p. 114</w:t>
      </w:r>
      <w:r w:rsidR="0080485C" w:rsidRPr="00342DAC">
        <w:rPr>
          <w:rFonts w:ascii="Times New Roman" w:eastAsia="Times New Roman" w:hAnsi="Times New Roman" w:cs="Times New Roman"/>
          <w:sz w:val="24"/>
          <w:szCs w:val="24"/>
        </w:rPr>
        <w:t>–</w:t>
      </w:r>
      <w:r w:rsidRPr="00342DAC">
        <w:rPr>
          <w:rFonts w:ascii="Times New Roman" w:hAnsi="Times New Roman" w:cs="Times New Roman"/>
          <w:sz w:val="24"/>
          <w:szCs w:val="24"/>
        </w:rPr>
        <w:t>134</w:t>
      </w:r>
      <w:r w:rsidR="000237E6" w:rsidRPr="00342DAC">
        <w:rPr>
          <w:rFonts w:ascii="Times New Roman" w:hAnsi="Times New Roman" w:cs="Times New Roman"/>
          <w:sz w:val="24"/>
          <w:szCs w:val="24"/>
        </w:rPr>
        <w:t>)</w:t>
      </w:r>
      <w:r w:rsidRPr="00342DAC">
        <w:rPr>
          <w:rFonts w:ascii="Times New Roman" w:hAnsi="Times New Roman" w:cs="Times New Roman"/>
          <w:sz w:val="24"/>
          <w:szCs w:val="24"/>
        </w:rPr>
        <w:t>. Routledge.</w:t>
      </w:r>
    </w:p>
    <w:p w14:paraId="5084E8EC" w14:textId="0B471509" w:rsidR="000E2771" w:rsidRPr="00342DAC" w:rsidRDefault="000E2771" w:rsidP="00696A13">
      <w:pPr>
        <w:shd w:val="clear" w:color="auto" w:fill="FFFFFF"/>
        <w:spacing w:after="0" w:line="480" w:lineRule="auto"/>
        <w:ind w:left="709" w:hanging="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lastRenderedPageBreak/>
        <w:t>International Language Testing Association</w:t>
      </w:r>
      <w:r w:rsidR="007A7CE7" w:rsidRPr="00342DAC">
        <w:rPr>
          <w:rFonts w:ascii="Times New Roman" w:eastAsia="Times New Roman" w:hAnsi="Times New Roman" w:cs="Times New Roman"/>
          <w:sz w:val="24"/>
          <w:szCs w:val="24"/>
        </w:rPr>
        <w:t xml:space="preserve"> (n.d.)</w:t>
      </w:r>
      <w:r w:rsidRPr="00342DAC">
        <w:rPr>
          <w:rFonts w:ascii="Times New Roman" w:eastAsia="Times New Roman" w:hAnsi="Times New Roman" w:cs="Times New Roman"/>
          <w:sz w:val="24"/>
          <w:szCs w:val="24"/>
        </w:rPr>
        <w:t xml:space="preserve">. </w:t>
      </w:r>
      <w:r w:rsidRPr="00342DAC">
        <w:rPr>
          <w:rFonts w:ascii="Times New Roman" w:eastAsia="Times New Roman" w:hAnsi="Times New Roman" w:cs="Times New Roman"/>
          <w:i/>
          <w:sz w:val="24"/>
          <w:szCs w:val="24"/>
        </w:rPr>
        <w:t>ILTA Guidelines for Practice.</w:t>
      </w:r>
      <w:r w:rsidRPr="00342DAC">
        <w:rPr>
          <w:rFonts w:ascii="Times New Roman" w:eastAsia="Times New Roman" w:hAnsi="Times New Roman" w:cs="Times New Roman"/>
          <w:sz w:val="24"/>
          <w:szCs w:val="24"/>
        </w:rPr>
        <w:t xml:space="preserve"> Retrieved on October 20, 2019</w:t>
      </w:r>
      <w:r w:rsidR="005B7240" w:rsidRPr="00342DAC">
        <w:rPr>
          <w:rFonts w:ascii="Times New Roman" w:eastAsia="Times New Roman" w:hAnsi="Times New Roman" w:cs="Times New Roman"/>
          <w:sz w:val="24"/>
          <w:szCs w:val="24"/>
        </w:rPr>
        <w:t>,</w:t>
      </w:r>
      <w:r w:rsidRPr="00342DAC">
        <w:rPr>
          <w:rFonts w:ascii="Times New Roman" w:eastAsia="Times New Roman" w:hAnsi="Times New Roman" w:cs="Times New Roman"/>
          <w:sz w:val="24"/>
          <w:szCs w:val="24"/>
        </w:rPr>
        <w:t xml:space="preserve"> from </w:t>
      </w:r>
      <w:r w:rsidR="00525D3F" w:rsidRPr="00342DAC">
        <w:rPr>
          <w:rFonts w:ascii="Times New Roman" w:eastAsia="Times New Roman" w:hAnsi="Times New Roman" w:cs="Times New Roman"/>
          <w:sz w:val="24"/>
          <w:szCs w:val="24"/>
        </w:rPr>
        <w:t>https://cdn.ymaws.com/www.iltaonline.com/resource/resmgr/docs/ilta_guidelines.pdf</w:t>
      </w:r>
    </w:p>
    <w:p w14:paraId="15E8839F" w14:textId="40FEA607" w:rsidR="000E2771" w:rsidRPr="00342DAC" w:rsidRDefault="000E2771" w:rsidP="00696A13">
      <w:pPr>
        <w:shd w:val="clear" w:color="auto" w:fill="FFFFFF"/>
        <w:spacing w:after="0" w:line="480" w:lineRule="auto"/>
        <w:ind w:left="709" w:hanging="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Kipp, M., Nguyen, Q., Heloir, A., </w:t>
      </w:r>
      <w:r w:rsidR="00525D3F" w:rsidRPr="00342DAC">
        <w:rPr>
          <w:rFonts w:ascii="Times New Roman" w:eastAsia="Times New Roman" w:hAnsi="Times New Roman" w:cs="Times New Roman"/>
          <w:sz w:val="24"/>
          <w:szCs w:val="24"/>
        </w:rPr>
        <w:t xml:space="preserve">&amp; </w:t>
      </w:r>
      <w:r w:rsidRPr="00342DAC">
        <w:rPr>
          <w:rFonts w:ascii="Times New Roman" w:eastAsia="Times New Roman" w:hAnsi="Times New Roman" w:cs="Times New Roman"/>
          <w:sz w:val="24"/>
          <w:szCs w:val="24"/>
        </w:rPr>
        <w:t xml:space="preserve">Matthes, S. (2011). Assessing the deaf user perspective on sign language avatars. </w:t>
      </w:r>
      <w:r w:rsidRPr="00342DAC">
        <w:rPr>
          <w:rFonts w:ascii="Times New Roman" w:eastAsia="Times New Roman" w:hAnsi="Times New Roman" w:cs="Times New Roman"/>
          <w:i/>
          <w:sz w:val="24"/>
          <w:szCs w:val="24"/>
        </w:rPr>
        <w:t>Proceedings of the 13th International ACM SIGACCESS Conference on Computers and Accessibility (ASSETS)</w:t>
      </w:r>
      <w:r w:rsidRPr="00342DAC">
        <w:rPr>
          <w:rFonts w:ascii="Times New Roman" w:eastAsia="Times New Roman" w:hAnsi="Times New Roman" w:cs="Times New Roman"/>
          <w:sz w:val="24"/>
          <w:szCs w:val="24"/>
        </w:rPr>
        <w:t>, 107–114. Dundee, Scotland.</w:t>
      </w:r>
    </w:p>
    <w:p w14:paraId="140E3518" w14:textId="04343762" w:rsidR="000E2771" w:rsidRPr="00342DAC" w:rsidRDefault="000E2771" w:rsidP="00696A13">
      <w:pPr>
        <w:shd w:val="clear" w:color="auto" w:fill="FFFFFF"/>
        <w:spacing w:after="0" w:line="480" w:lineRule="auto"/>
        <w:ind w:left="709" w:hanging="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Louma, S. (2004). </w:t>
      </w:r>
      <w:r w:rsidRPr="00342DAC">
        <w:rPr>
          <w:rFonts w:ascii="Times New Roman" w:eastAsia="Times New Roman" w:hAnsi="Times New Roman" w:cs="Times New Roman"/>
          <w:i/>
          <w:sz w:val="24"/>
          <w:szCs w:val="24"/>
        </w:rPr>
        <w:t>Assessing speaking</w:t>
      </w:r>
      <w:r w:rsidRPr="00342DAC">
        <w:rPr>
          <w:rFonts w:ascii="Times New Roman" w:eastAsia="Times New Roman" w:hAnsi="Times New Roman" w:cs="Times New Roman"/>
          <w:sz w:val="24"/>
          <w:szCs w:val="24"/>
        </w:rPr>
        <w:t xml:space="preserve">. Cambridge University Press. </w:t>
      </w:r>
    </w:p>
    <w:p w14:paraId="00179464" w14:textId="09A6ABDE" w:rsidR="000E2771" w:rsidRPr="00342DAC" w:rsidRDefault="000E2771" w:rsidP="00696A13">
      <w:pPr>
        <w:shd w:val="clear" w:color="auto" w:fill="FFFFFF"/>
        <w:spacing w:after="0" w:line="480" w:lineRule="auto"/>
        <w:ind w:left="709" w:hanging="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McKee, R. </w:t>
      </w:r>
      <w:r w:rsidR="00A149BB" w:rsidRPr="00342DAC">
        <w:rPr>
          <w:rFonts w:ascii="Times New Roman" w:eastAsia="Times New Roman" w:hAnsi="Times New Roman" w:cs="Times New Roman"/>
          <w:sz w:val="24"/>
          <w:szCs w:val="24"/>
        </w:rPr>
        <w:t xml:space="preserve">(2015). </w:t>
      </w:r>
      <w:r w:rsidRPr="00342DAC">
        <w:rPr>
          <w:rFonts w:ascii="Times New Roman" w:eastAsia="Times New Roman" w:hAnsi="Times New Roman" w:cs="Times New Roman"/>
          <w:i/>
          <w:iCs/>
          <w:sz w:val="24"/>
          <w:szCs w:val="24"/>
        </w:rPr>
        <w:t xml:space="preserve">New Zealand Sign Language: A </w:t>
      </w:r>
      <w:r w:rsidR="00050B47" w:rsidRPr="00342DAC">
        <w:rPr>
          <w:rFonts w:ascii="Times New Roman" w:eastAsia="Times New Roman" w:hAnsi="Times New Roman" w:cs="Times New Roman"/>
          <w:i/>
          <w:iCs/>
          <w:sz w:val="24"/>
          <w:szCs w:val="24"/>
        </w:rPr>
        <w:t>r</w:t>
      </w:r>
      <w:r w:rsidRPr="00342DAC">
        <w:rPr>
          <w:rFonts w:ascii="Times New Roman" w:eastAsia="Times New Roman" w:hAnsi="Times New Roman" w:cs="Times New Roman"/>
          <w:i/>
          <w:iCs/>
          <w:sz w:val="24"/>
          <w:szCs w:val="24"/>
        </w:rPr>
        <w:t xml:space="preserve">eference </w:t>
      </w:r>
      <w:r w:rsidR="00050B47" w:rsidRPr="00342DAC">
        <w:rPr>
          <w:rFonts w:ascii="Times New Roman" w:eastAsia="Times New Roman" w:hAnsi="Times New Roman" w:cs="Times New Roman"/>
          <w:i/>
          <w:iCs/>
          <w:sz w:val="24"/>
          <w:szCs w:val="24"/>
        </w:rPr>
        <w:t>g</w:t>
      </w:r>
      <w:r w:rsidRPr="00342DAC">
        <w:rPr>
          <w:rFonts w:ascii="Times New Roman" w:eastAsia="Times New Roman" w:hAnsi="Times New Roman" w:cs="Times New Roman"/>
          <w:i/>
          <w:iCs/>
          <w:sz w:val="24"/>
          <w:szCs w:val="24"/>
        </w:rPr>
        <w:t>rammar</w:t>
      </w:r>
      <w:r w:rsidRPr="00342DAC">
        <w:rPr>
          <w:rFonts w:ascii="Times New Roman" w:eastAsia="Times New Roman" w:hAnsi="Times New Roman" w:cs="Times New Roman"/>
          <w:sz w:val="24"/>
          <w:szCs w:val="24"/>
        </w:rPr>
        <w:t>. Bridget Williams Books</w:t>
      </w:r>
      <w:r w:rsidR="006A276C" w:rsidRPr="00342DAC">
        <w:rPr>
          <w:rFonts w:ascii="Times New Roman" w:eastAsia="Times New Roman" w:hAnsi="Times New Roman" w:cs="Times New Roman"/>
          <w:sz w:val="24"/>
          <w:szCs w:val="24"/>
        </w:rPr>
        <w:t>.</w:t>
      </w:r>
      <w:r w:rsidR="00AF2E71" w:rsidRPr="00342DAC">
        <w:rPr>
          <w:rFonts w:ascii="Times New Roman" w:eastAsia="Times New Roman" w:hAnsi="Times New Roman" w:cs="Times New Roman"/>
          <w:sz w:val="24"/>
          <w:szCs w:val="24"/>
        </w:rPr>
        <w:t xml:space="preserve"> </w:t>
      </w:r>
    </w:p>
    <w:p w14:paraId="23A47C6C" w14:textId="04F49E2D" w:rsidR="000E2771" w:rsidRPr="00342DAC" w:rsidRDefault="000E2771" w:rsidP="00696A13">
      <w:pPr>
        <w:shd w:val="clear" w:color="auto" w:fill="FFFFFF"/>
        <w:spacing w:after="0" w:line="480" w:lineRule="auto"/>
        <w:ind w:left="709" w:hanging="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Nakatsuhara, F., May, L., Lam, D., &amp; Galaczi, E. (2018). Learning-oriented feedback and interactional competence. </w:t>
      </w:r>
      <w:r w:rsidRPr="00342DAC">
        <w:rPr>
          <w:rFonts w:ascii="Times New Roman" w:eastAsia="Times New Roman" w:hAnsi="Times New Roman" w:cs="Times New Roman"/>
          <w:i/>
          <w:sz w:val="24"/>
          <w:szCs w:val="24"/>
        </w:rPr>
        <w:t>Cambridge Research Notes</w:t>
      </w:r>
      <w:r w:rsidRPr="00342DAC">
        <w:rPr>
          <w:rFonts w:ascii="Times New Roman" w:eastAsia="Times New Roman" w:hAnsi="Times New Roman" w:cs="Times New Roman"/>
          <w:sz w:val="24"/>
          <w:szCs w:val="24"/>
        </w:rPr>
        <w:t xml:space="preserve"> 70</w:t>
      </w:r>
      <w:r w:rsidR="00FF7EB4" w:rsidRPr="00342DAC">
        <w:rPr>
          <w:rFonts w:ascii="Times New Roman" w:eastAsia="Times New Roman" w:hAnsi="Times New Roman" w:cs="Times New Roman"/>
          <w:sz w:val="24"/>
          <w:szCs w:val="24"/>
        </w:rPr>
        <w:t xml:space="preserve"> (</w:t>
      </w:r>
      <w:r w:rsidRPr="00342DAC">
        <w:rPr>
          <w:rFonts w:ascii="Times New Roman" w:eastAsia="Times New Roman" w:hAnsi="Times New Roman" w:cs="Times New Roman"/>
          <w:sz w:val="24"/>
          <w:szCs w:val="24"/>
        </w:rPr>
        <w:t>pp. 4</w:t>
      </w:r>
      <w:r w:rsidR="00AC290C" w:rsidRPr="00342DAC">
        <w:rPr>
          <w:rFonts w:ascii="Times New Roman" w:eastAsia="Times New Roman" w:hAnsi="Times New Roman" w:cs="Times New Roman"/>
          <w:sz w:val="24"/>
          <w:szCs w:val="24"/>
        </w:rPr>
        <w:t>–</w:t>
      </w:r>
      <w:r w:rsidRPr="00342DAC">
        <w:rPr>
          <w:rFonts w:ascii="Times New Roman" w:eastAsia="Times New Roman" w:hAnsi="Times New Roman" w:cs="Times New Roman"/>
          <w:sz w:val="24"/>
          <w:szCs w:val="24"/>
        </w:rPr>
        <w:t>67</w:t>
      </w:r>
      <w:r w:rsidR="00FF7EB4" w:rsidRPr="00342DAC">
        <w:rPr>
          <w:rFonts w:ascii="Times New Roman" w:eastAsia="Times New Roman" w:hAnsi="Times New Roman" w:cs="Times New Roman"/>
          <w:sz w:val="24"/>
          <w:szCs w:val="24"/>
        </w:rPr>
        <w:t>)</w:t>
      </w:r>
      <w:r w:rsidRPr="00342DAC">
        <w:rPr>
          <w:rFonts w:ascii="Times New Roman" w:eastAsia="Times New Roman" w:hAnsi="Times New Roman" w:cs="Times New Roman"/>
          <w:sz w:val="24"/>
          <w:szCs w:val="24"/>
        </w:rPr>
        <w:t xml:space="preserve">. </w:t>
      </w:r>
    </w:p>
    <w:p w14:paraId="784608A2" w14:textId="70A5A2DC" w:rsidR="000E2771" w:rsidRPr="00342DAC" w:rsidRDefault="000E2771" w:rsidP="00696A13">
      <w:pPr>
        <w:shd w:val="clear" w:color="auto" w:fill="FFFFFF"/>
        <w:spacing w:after="0" w:line="480" w:lineRule="auto"/>
        <w:ind w:left="709" w:hanging="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Ockey, G. J. (2018). Oral </w:t>
      </w:r>
      <w:r w:rsidR="00FD0EB8" w:rsidRPr="00342DAC">
        <w:rPr>
          <w:rFonts w:ascii="Times New Roman" w:eastAsia="Times New Roman" w:hAnsi="Times New Roman" w:cs="Times New Roman"/>
          <w:sz w:val="24"/>
          <w:szCs w:val="24"/>
        </w:rPr>
        <w:t>l</w:t>
      </w:r>
      <w:r w:rsidRPr="00342DAC">
        <w:rPr>
          <w:rFonts w:ascii="Times New Roman" w:eastAsia="Times New Roman" w:hAnsi="Times New Roman" w:cs="Times New Roman"/>
          <w:sz w:val="24"/>
          <w:szCs w:val="24"/>
        </w:rPr>
        <w:t xml:space="preserve">anguage </w:t>
      </w:r>
      <w:r w:rsidR="00FD0EB8" w:rsidRPr="00342DAC">
        <w:rPr>
          <w:rFonts w:ascii="Times New Roman" w:eastAsia="Times New Roman" w:hAnsi="Times New Roman" w:cs="Times New Roman"/>
          <w:sz w:val="24"/>
          <w:szCs w:val="24"/>
        </w:rPr>
        <w:t>p</w:t>
      </w:r>
      <w:r w:rsidRPr="00342DAC">
        <w:rPr>
          <w:rFonts w:ascii="Times New Roman" w:eastAsia="Times New Roman" w:hAnsi="Times New Roman" w:cs="Times New Roman"/>
          <w:sz w:val="24"/>
          <w:szCs w:val="24"/>
        </w:rPr>
        <w:t xml:space="preserve">roficiency </w:t>
      </w:r>
      <w:r w:rsidR="00EC65AE" w:rsidRPr="00342DAC">
        <w:rPr>
          <w:rFonts w:ascii="Times New Roman" w:eastAsia="Times New Roman" w:hAnsi="Times New Roman" w:cs="Times New Roman"/>
          <w:sz w:val="24"/>
          <w:szCs w:val="24"/>
        </w:rPr>
        <w:t>t</w:t>
      </w:r>
      <w:r w:rsidRPr="00342DAC">
        <w:rPr>
          <w:rFonts w:ascii="Times New Roman" w:eastAsia="Times New Roman" w:hAnsi="Times New Roman" w:cs="Times New Roman"/>
          <w:sz w:val="24"/>
          <w:szCs w:val="24"/>
        </w:rPr>
        <w:t xml:space="preserve">ests. In J. L. Liontas (Ed.), </w:t>
      </w:r>
      <w:r w:rsidRPr="00342DAC">
        <w:rPr>
          <w:rFonts w:ascii="Times New Roman" w:eastAsia="Times New Roman" w:hAnsi="Times New Roman" w:cs="Times New Roman"/>
          <w:i/>
          <w:sz w:val="24"/>
          <w:szCs w:val="24"/>
        </w:rPr>
        <w:t xml:space="preserve">The TESOL </w:t>
      </w:r>
      <w:r w:rsidR="00B0520C" w:rsidRPr="00342DAC">
        <w:rPr>
          <w:rFonts w:ascii="Times New Roman" w:eastAsia="Times New Roman" w:hAnsi="Times New Roman" w:cs="Times New Roman"/>
          <w:i/>
          <w:sz w:val="24"/>
          <w:szCs w:val="24"/>
        </w:rPr>
        <w:t>e</w:t>
      </w:r>
      <w:r w:rsidRPr="00342DAC">
        <w:rPr>
          <w:rFonts w:ascii="Times New Roman" w:eastAsia="Times New Roman" w:hAnsi="Times New Roman" w:cs="Times New Roman"/>
          <w:i/>
          <w:sz w:val="24"/>
          <w:szCs w:val="24"/>
        </w:rPr>
        <w:t xml:space="preserve">ncyclopedia of English </w:t>
      </w:r>
      <w:r w:rsidR="00B0520C" w:rsidRPr="00342DAC">
        <w:rPr>
          <w:rFonts w:ascii="Times New Roman" w:eastAsia="Times New Roman" w:hAnsi="Times New Roman" w:cs="Times New Roman"/>
          <w:i/>
          <w:sz w:val="24"/>
          <w:szCs w:val="24"/>
        </w:rPr>
        <w:t>l</w:t>
      </w:r>
      <w:r w:rsidRPr="00342DAC">
        <w:rPr>
          <w:rFonts w:ascii="Times New Roman" w:eastAsia="Times New Roman" w:hAnsi="Times New Roman" w:cs="Times New Roman"/>
          <w:i/>
          <w:sz w:val="24"/>
          <w:szCs w:val="24"/>
        </w:rPr>
        <w:t xml:space="preserve">anguage </w:t>
      </w:r>
      <w:r w:rsidR="00B0520C" w:rsidRPr="00342DAC">
        <w:rPr>
          <w:rFonts w:ascii="Times New Roman" w:eastAsia="Times New Roman" w:hAnsi="Times New Roman" w:cs="Times New Roman"/>
          <w:i/>
          <w:sz w:val="24"/>
          <w:szCs w:val="24"/>
        </w:rPr>
        <w:t>t</w:t>
      </w:r>
      <w:r w:rsidRPr="00342DAC">
        <w:rPr>
          <w:rFonts w:ascii="Times New Roman" w:eastAsia="Times New Roman" w:hAnsi="Times New Roman" w:cs="Times New Roman"/>
          <w:i/>
          <w:sz w:val="24"/>
          <w:szCs w:val="24"/>
        </w:rPr>
        <w:t>eaching</w:t>
      </w:r>
      <w:r w:rsidRPr="00342DAC">
        <w:rPr>
          <w:rFonts w:ascii="Times New Roman" w:eastAsia="Times New Roman" w:hAnsi="Times New Roman" w:cs="Times New Roman"/>
          <w:sz w:val="24"/>
          <w:szCs w:val="24"/>
        </w:rPr>
        <w:t xml:space="preserve"> (Vol. 3). Wiley-Blackwell. </w:t>
      </w:r>
    </w:p>
    <w:p w14:paraId="31C62EAE" w14:textId="622D3622" w:rsidR="000E2771" w:rsidRPr="00342DAC" w:rsidRDefault="000E2771" w:rsidP="00696A13">
      <w:pPr>
        <w:shd w:val="clear" w:color="auto" w:fill="FFFFFF"/>
        <w:spacing w:after="0" w:line="480" w:lineRule="auto"/>
        <w:ind w:left="709" w:hanging="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Östling, R., Börstell, C., </w:t>
      </w:r>
      <w:r w:rsidR="00DD34E1" w:rsidRPr="00342DAC">
        <w:rPr>
          <w:rFonts w:ascii="Times New Roman" w:eastAsia="Times New Roman" w:hAnsi="Times New Roman" w:cs="Times New Roman"/>
          <w:sz w:val="24"/>
          <w:szCs w:val="24"/>
        </w:rPr>
        <w:t xml:space="preserve">&amp; </w:t>
      </w:r>
      <w:r w:rsidRPr="00342DAC">
        <w:rPr>
          <w:rFonts w:ascii="Times New Roman" w:eastAsia="Times New Roman" w:hAnsi="Times New Roman" w:cs="Times New Roman"/>
          <w:sz w:val="24"/>
          <w:szCs w:val="24"/>
        </w:rPr>
        <w:t>Wallin, L. (2015). Enriching the Swedish Sign Language Corpus with part of speech tags using joint Bayesian word alignment and annotation transfer.</w:t>
      </w:r>
      <w:r w:rsidR="00326E44" w:rsidRPr="00342DAC">
        <w:rPr>
          <w:rFonts w:ascii="Times New Roman" w:eastAsia="Times New Roman" w:hAnsi="Times New Roman" w:cs="Times New Roman"/>
          <w:sz w:val="24"/>
          <w:szCs w:val="24"/>
        </w:rPr>
        <w:t xml:space="preserve"> </w:t>
      </w:r>
      <w:r w:rsidRPr="00342DAC">
        <w:rPr>
          <w:rFonts w:ascii="Times New Roman" w:eastAsia="Times New Roman" w:hAnsi="Times New Roman" w:cs="Times New Roman"/>
          <w:i/>
          <w:sz w:val="24"/>
          <w:szCs w:val="24"/>
        </w:rPr>
        <w:t>Proceedings of the 20th Nordic Conference of Computational Linguistics (NODALIDA 2015)</w:t>
      </w:r>
      <w:r w:rsidRPr="00342DAC">
        <w:rPr>
          <w:rFonts w:ascii="Times New Roman" w:eastAsia="Times New Roman" w:hAnsi="Times New Roman" w:cs="Times New Roman"/>
          <w:sz w:val="24"/>
          <w:szCs w:val="24"/>
        </w:rPr>
        <w:t>, 263</w:t>
      </w:r>
      <w:r w:rsidR="00AC290C" w:rsidRPr="00342DAC">
        <w:rPr>
          <w:rFonts w:ascii="Times New Roman" w:eastAsia="Times New Roman" w:hAnsi="Times New Roman" w:cs="Times New Roman"/>
          <w:sz w:val="24"/>
          <w:szCs w:val="24"/>
        </w:rPr>
        <w:t>–</w:t>
      </w:r>
      <w:r w:rsidRPr="00342DAC">
        <w:rPr>
          <w:rFonts w:ascii="Times New Roman" w:eastAsia="Times New Roman" w:hAnsi="Times New Roman" w:cs="Times New Roman"/>
          <w:sz w:val="24"/>
          <w:szCs w:val="24"/>
        </w:rPr>
        <w:t>268, Vilnius, Lithuania.</w:t>
      </w:r>
    </w:p>
    <w:p w14:paraId="1AF99E8F" w14:textId="5BA310CE" w:rsidR="000E2771" w:rsidRPr="00342DAC" w:rsidRDefault="000E2771" w:rsidP="00696A13">
      <w:pPr>
        <w:shd w:val="clear" w:color="auto" w:fill="FFFFFF"/>
        <w:spacing w:after="0" w:line="480" w:lineRule="auto"/>
        <w:ind w:left="709" w:hanging="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lang w:val="de-CH"/>
        </w:rPr>
        <w:t xml:space="preserve">Palfreyman, N., Sagara, K., </w:t>
      </w:r>
      <w:r w:rsidR="00200426" w:rsidRPr="00342DAC">
        <w:rPr>
          <w:rFonts w:ascii="Times New Roman" w:eastAsia="Times New Roman" w:hAnsi="Times New Roman" w:cs="Times New Roman"/>
          <w:sz w:val="24"/>
          <w:szCs w:val="24"/>
          <w:lang w:val="de-CH"/>
        </w:rPr>
        <w:t xml:space="preserve">&amp; </w:t>
      </w:r>
      <w:r w:rsidRPr="00342DAC">
        <w:rPr>
          <w:rFonts w:ascii="Times New Roman" w:eastAsia="Times New Roman" w:hAnsi="Times New Roman" w:cs="Times New Roman"/>
          <w:sz w:val="24"/>
          <w:szCs w:val="24"/>
          <w:lang w:val="de-CH"/>
        </w:rPr>
        <w:t xml:space="preserve">Zeshan, U. (2015). </w:t>
      </w:r>
      <w:r w:rsidRPr="00342DAC">
        <w:rPr>
          <w:rFonts w:ascii="Times New Roman" w:eastAsia="Times New Roman" w:hAnsi="Times New Roman" w:cs="Times New Roman"/>
          <w:sz w:val="24"/>
          <w:szCs w:val="24"/>
        </w:rPr>
        <w:t>Methods in carrying out language typological research. In Orfanidou, E., Woll, B., Morgan, G.</w:t>
      </w:r>
      <w:r w:rsidR="009C60A1" w:rsidRPr="00342DAC">
        <w:rPr>
          <w:rFonts w:ascii="Times New Roman" w:eastAsia="Times New Roman" w:hAnsi="Times New Roman" w:cs="Times New Roman"/>
          <w:sz w:val="24"/>
          <w:szCs w:val="24"/>
        </w:rPr>
        <w:t xml:space="preserve"> (E</w:t>
      </w:r>
      <w:r w:rsidRPr="00342DAC">
        <w:rPr>
          <w:rFonts w:ascii="Times New Roman" w:eastAsia="Times New Roman" w:hAnsi="Times New Roman" w:cs="Times New Roman"/>
          <w:sz w:val="24"/>
          <w:szCs w:val="24"/>
        </w:rPr>
        <w:t>ds.</w:t>
      </w:r>
      <w:r w:rsidR="009C60A1" w:rsidRPr="00342DAC">
        <w:rPr>
          <w:rFonts w:ascii="Times New Roman" w:eastAsia="Times New Roman" w:hAnsi="Times New Roman" w:cs="Times New Roman"/>
          <w:sz w:val="24"/>
          <w:szCs w:val="24"/>
        </w:rPr>
        <w:t>)</w:t>
      </w:r>
      <w:r w:rsidRPr="00342DAC">
        <w:rPr>
          <w:rFonts w:ascii="Times New Roman" w:eastAsia="Times New Roman" w:hAnsi="Times New Roman" w:cs="Times New Roman"/>
          <w:sz w:val="24"/>
          <w:szCs w:val="24"/>
        </w:rPr>
        <w:t xml:space="preserve">, </w:t>
      </w:r>
      <w:r w:rsidRPr="00342DAC">
        <w:rPr>
          <w:rFonts w:ascii="Times New Roman" w:eastAsia="Times New Roman" w:hAnsi="Times New Roman" w:cs="Times New Roman"/>
          <w:i/>
          <w:sz w:val="24"/>
          <w:szCs w:val="24"/>
        </w:rPr>
        <w:t>Research methods in sign language studies: A practical guide</w:t>
      </w:r>
      <w:r w:rsidRPr="00342DAC">
        <w:rPr>
          <w:rFonts w:ascii="Times New Roman" w:eastAsia="Times New Roman" w:hAnsi="Times New Roman" w:cs="Times New Roman"/>
          <w:sz w:val="24"/>
          <w:szCs w:val="24"/>
        </w:rPr>
        <w:t>, (pp. 173–192). Wiley-Blackwell.</w:t>
      </w:r>
    </w:p>
    <w:p w14:paraId="75448327" w14:textId="19C8A719" w:rsidR="000E2771" w:rsidRPr="00342DAC" w:rsidRDefault="000E2771" w:rsidP="00696A13">
      <w:pPr>
        <w:shd w:val="clear" w:color="auto" w:fill="FFFFFF"/>
        <w:spacing w:after="0" w:line="480" w:lineRule="auto"/>
        <w:ind w:left="709" w:hanging="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Quer, J., Cecchetto, C., Donati, C., Geraci, C., Kelepir, M., Pfau, R., </w:t>
      </w:r>
      <w:r w:rsidR="0092568E" w:rsidRPr="00342DAC">
        <w:rPr>
          <w:rFonts w:ascii="Times New Roman" w:eastAsia="Times New Roman" w:hAnsi="Times New Roman" w:cs="Times New Roman"/>
          <w:sz w:val="24"/>
          <w:szCs w:val="24"/>
        </w:rPr>
        <w:t xml:space="preserve">&amp; </w:t>
      </w:r>
      <w:r w:rsidRPr="00342DAC">
        <w:rPr>
          <w:rFonts w:ascii="Times New Roman" w:eastAsia="Times New Roman" w:hAnsi="Times New Roman" w:cs="Times New Roman"/>
          <w:sz w:val="24"/>
          <w:szCs w:val="24"/>
        </w:rPr>
        <w:t xml:space="preserve">Steinbach, M. (2017). </w:t>
      </w:r>
      <w:r w:rsidRPr="00342DAC">
        <w:rPr>
          <w:rFonts w:ascii="Times New Roman" w:eastAsia="Times New Roman" w:hAnsi="Times New Roman" w:cs="Times New Roman"/>
          <w:i/>
          <w:sz w:val="24"/>
          <w:szCs w:val="24"/>
        </w:rPr>
        <w:t>Signgram Blueprint. A guide to sign language grammar writing.</w:t>
      </w:r>
      <w:r w:rsidRPr="00342DAC">
        <w:rPr>
          <w:rFonts w:ascii="Times New Roman" w:eastAsia="Times New Roman" w:hAnsi="Times New Roman" w:cs="Times New Roman"/>
          <w:sz w:val="24"/>
          <w:szCs w:val="24"/>
        </w:rPr>
        <w:t xml:space="preserve"> De Gruyter Mouton. </w:t>
      </w:r>
    </w:p>
    <w:p w14:paraId="606859A4" w14:textId="41BF3203" w:rsidR="000E2771" w:rsidRPr="00342DAC" w:rsidRDefault="000E2771" w:rsidP="00696A13">
      <w:pPr>
        <w:shd w:val="clear" w:color="auto" w:fill="FFFFFF"/>
        <w:spacing w:after="0" w:line="480" w:lineRule="auto"/>
        <w:ind w:left="709" w:hanging="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lastRenderedPageBreak/>
        <w:t xml:space="preserve">Schnepp, J., Wolfe, R., Shiver, B., McDonald, J., </w:t>
      </w:r>
      <w:r w:rsidR="00197D63" w:rsidRPr="00342DAC">
        <w:rPr>
          <w:rFonts w:ascii="Times New Roman" w:eastAsia="Times New Roman" w:hAnsi="Times New Roman" w:cs="Times New Roman"/>
          <w:sz w:val="24"/>
          <w:szCs w:val="24"/>
        </w:rPr>
        <w:t xml:space="preserve">&amp; </w:t>
      </w:r>
      <w:r w:rsidRPr="00342DAC">
        <w:rPr>
          <w:rFonts w:ascii="Times New Roman" w:eastAsia="Times New Roman" w:hAnsi="Times New Roman" w:cs="Times New Roman"/>
          <w:sz w:val="24"/>
          <w:szCs w:val="24"/>
        </w:rPr>
        <w:t xml:space="preserve">Toro, J. (2011). Signquote: A remote testing facility for eliciting signed qualitative feedback. </w:t>
      </w:r>
      <w:r w:rsidRPr="00342DAC">
        <w:rPr>
          <w:rFonts w:ascii="Times New Roman" w:eastAsia="Times New Roman" w:hAnsi="Times New Roman" w:cs="Times New Roman"/>
          <w:i/>
          <w:sz w:val="24"/>
          <w:szCs w:val="24"/>
        </w:rPr>
        <w:t>Proceedings of the Sign Language Technology and Avatar Translation Workshop</w:t>
      </w:r>
      <w:r w:rsidRPr="00342DAC">
        <w:rPr>
          <w:rFonts w:ascii="Times New Roman" w:eastAsia="Times New Roman" w:hAnsi="Times New Roman" w:cs="Times New Roman"/>
          <w:sz w:val="24"/>
          <w:szCs w:val="24"/>
        </w:rPr>
        <w:t>, Dundee, Scotland.</w:t>
      </w:r>
    </w:p>
    <w:p w14:paraId="1E43C6C4" w14:textId="5EEE8550" w:rsidR="000E2771" w:rsidRPr="00696A13" w:rsidRDefault="000E2771" w:rsidP="00696A13">
      <w:pPr>
        <w:spacing w:after="0" w:line="480" w:lineRule="auto"/>
        <w:ind w:left="709" w:hanging="709"/>
        <w:rPr>
          <w:rFonts w:ascii="Times New Roman" w:eastAsia="Times New Roman" w:hAnsi="Times New Roman" w:cs="Times New Roman"/>
          <w:sz w:val="24"/>
          <w:szCs w:val="24"/>
        </w:rPr>
      </w:pPr>
      <w:r w:rsidRPr="00342DAC">
        <w:rPr>
          <w:rFonts w:ascii="Times New Roman" w:eastAsia="Times New Roman" w:hAnsi="Times New Roman" w:cs="Times New Roman"/>
          <w:sz w:val="24"/>
          <w:szCs w:val="24"/>
        </w:rPr>
        <w:t xml:space="preserve">Taylor, S. L., Mahler, M., Theobald, B.-J., </w:t>
      </w:r>
      <w:r w:rsidR="00F44F72" w:rsidRPr="00342DAC">
        <w:rPr>
          <w:rFonts w:ascii="Times New Roman" w:eastAsia="Times New Roman" w:hAnsi="Times New Roman" w:cs="Times New Roman"/>
          <w:sz w:val="24"/>
          <w:szCs w:val="24"/>
        </w:rPr>
        <w:t xml:space="preserve">&amp; </w:t>
      </w:r>
      <w:r w:rsidRPr="00342DAC">
        <w:rPr>
          <w:rFonts w:ascii="Times New Roman" w:eastAsia="Times New Roman" w:hAnsi="Times New Roman" w:cs="Times New Roman"/>
          <w:sz w:val="24"/>
          <w:szCs w:val="24"/>
        </w:rPr>
        <w:t xml:space="preserve">Matthews, I. (2012). Dynamic units of visual speech. </w:t>
      </w:r>
      <w:r w:rsidRPr="00342DAC">
        <w:rPr>
          <w:rFonts w:ascii="Times New Roman" w:eastAsia="Times New Roman" w:hAnsi="Times New Roman" w:cs="Times New Roman"/>
          <w:i/>
          <w:iCs/>
          <w:sz w:val="24"/>
          <w:szCs w:val="24"/>
        </w:rPr>
        <w:t>Proceedings of the ACM SIGGRAPH/Eurographics Symposium on Computer Animation</w:t>
      </w:r>
      <w:r w:rsidRPr="00342DAC">
        <w:rPr>
          <w:rFonts w:ascii="Times New Roman" w:eastAsia="Times New Roman" w:hAnsi="Times New Roman" w:cs="Times New Roman"/>
          <w:sz w:val="24"/>
          <w:szCs w:val="24"/>
        </w:rPr>
        <w:t>, 275–284.</w:t>
      </w:r>
      <w:r w:rsidRPr="00696A13">
        <w:rPr>
          <w:rFonts w:ascii="Times New Roman" w:eastAsia="Times New Roman" w:hAnsi="Times New Roman" w:cs="Times New Roman"/>
          <w:sz w:val="24"/>
          <w:szCs w:val="24"/>
        </w:rPr>
        <w:t xml:space="preserve"> </w:t>
      </w:r>
    </w:p>
    <w:p w14:paraId="292D0D0B" w14:textId="77777777" w:rsidR="000E2771" w:rsidRPr="00696A13" w:rsidRDefault="000E2771" w:rsidP="00130EE3">
      <w:pPr>
        <w:spacing w:line="480" w:lineRule="auto"/>
        <w:rPr>
          <w:rFonts w:ascii="Times New Roman" w:eastAsia="Times New Roman" w:hAnsi="Times New Roman" w:cs="Times New Roman"/>
          <w:sz w:val="24"/>
          <w:szCs w:val="24"/>
        </w:rPr>
      </w:pPr>
    </w:p>
    <w:p w14:paraId="405A2F8B" w14:textId="77777777" w:rsidR="000E2771" w:rsidRPr="00696A13" w:rsidRDefault="000E2771" w:rsidP="00130EE3">
      <w:pPr>
        <w:spacing w:line="480" w:lineRule="auto"/>
        <w:rPr>
          <w:rFonts w:ascii="Times New Roman" w:eastAsia="Times New Roman" w:hAnsi="Times New Roman" w:cs="Times New Roman"/>
          <w:sz w:val="24"/>
          <w:szCs w:val="24"/>
        </w:rPr>
      </w:pPr>
    </w:p>
    <w:p w14:paraId="5EDECB73" w14:textId="77777777" w:rsidR="000E2771" w:rsidRPr="00696A13" w:rsidRDefault="000E2771" w:rsidP="00130EE3">
      <w:pPr>
        <w:spacing w:line="480" w:lineRule="auto"/>
        <w:rPr>
          <w:rFonts w:ascii="Times New Roman" w:eastAsia="Times New Roman" w:hAnsi="Times New Roman" w:cs="Times New Roman"/>
          <w:sz w:val="24"/>
          <w:szCs w:val="24"/>
        </w:rPr>
      </w:pPr>
    </w:p>
    <w:p w14:paraId="207A9DC9" w14:textId="77777777" w:rsidR="00AE2653" w:rsidRPr="00696A13" w:rsidRDefault="00AE2653" w:rsidP="00130EE3">
      <w:pPr>
        <w:spacing w:line="480" w:lineRule="auto"/>
        <w:rPr>
          <w:rFonts w:ascii="Times New Roman" w:hAnsi="Times New Roman" w:cs="Times New Roman"/>
          <w:sz w:val="24"/>
          <w:szCs w:val="24"/>
        </w:rPr>
      </w:pPr>
    </w:p>
    <w:sectPr w:rsidR="00AE2653" w:rsidRPr="00696A13" w:rsidSect="001A64F5">
      <w:headerReference w:type="even" r:id="rId58"/>
      <w:headerReference w:type="default" r:id="rId59"/>
      <w:footerReference w:type="even" r:id="rId60"/>
      <w:footerReference w:type="default" r:id="rId61"/>
      <w:headerReference w:type="first" r:id="rId62"/>
      <w:footerReference w:type="first" r:id="rId63"/>
      <w:pgSz w:w="12240" w:h="15840"/>
      <w:pgMar w:top="1440" w:right="1440" w:bottom="1440" w:left="1440" w:header="720" w:footer="720" w:gutter="0"/>
      <w:pgNumType w:start="57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EA0CB2" w14:textId="77777777" w:rsidR="00B027A0" w:rsidRDefault="00B027A0" w:rsidP="00AE2653">
      <w:pPr>
        <w:spacing w:after="0" w:line="240" w:lineRule="auto"/>
      </w:pPr>
      <w:r>
        <w:separator/>
      </w:r>
    </w:p>
  </w:endnote>
  <w:endnote w:type="continuationSeparator" w:id="0">
    <w:p w14:paraId="0AAE1632" w14:textId="77777777" w:rsidR="00B027A0" w:rsidRDefault="00B027A0" w:rsidP="00AE2653">
      <w:pPr>
        <w:spacing w:after="0" w:line="240" w:lineRule="auto"/>
      </w:pPr>
      <w:r>
        <w:continuationSeparator/>
      </w:r>
    </w:p>
  </w:endnote>
  <w:endnote w:id="1">
    <w:p w14:paraId="4DB83599" w14:textId="77777777" w:rsidR="00DD4508" w:rsidRPr="00696A13" w:rsidRDefault="00DD4508" w:rsidP="00AE2653">
      <w:pPr>
        <w:rPr>
          <w:rFonts w:ascii="Times New Roman" w:eastAsia="Times New Roman" w:hAnsi="Times New Roman" w:cs="Times New Roman"/>
          <w:sz w:val="20"/>
          <w:szCs w:val="20"/>
        </w:rPr>
      </w:pPr>
      <w:r w:rsidRPr="00696A13">
        <w:rPr>
          <w:rFonts w:ascii="Times New Roman" w:hAnsi="Times New Roman" w:cs="Times New Roman"/>
          <w:sz w:val="20"/>
          <w:szCs w:val="20"/>
          <w:vertAlign w:val="superscript"/>
        </w:rPr>
        <w:endnoteRef/>
      </w:r>
      <w:r w:rsidRPr="00696A13">
        <w:rPr>
          <w:rFonts w:ascii="Times New Roman" w:hAnsi="Times New Roman" w:cs="Times New Roman"/>
          <w:sz w:val="20"/>
          <w:szCs w:val="20"/>
        </w:rPr>
        <w:t xml:space="preserve"> </w:t>
      </w:r>
      <w:r w:rsidRPr="00696A13">
        <w:rPr>
          <w:rFonts w:ascii="Times New Roman" w:eastAsia="Arial" w:hAnsi="Times New Roman" w:cs="Times New Roman"/>
          <w:color w:val="333333"/>
          <w:sz w:val="20"/>
          <w:szCs w:val="20"/>
          <w:highlight w:val="white"/>
        </w:rPr>
        <w:t>A generative adversarial network is composed of two neural networks: a generative network and a discriminative network. These work together with one network trying to fool the other such that accuracy improves.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altName w:val="﷽﷽﷽﷽﷽﷽둉貦ĝዀؽ怀"/>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Seitenzahl"/>
      </w:rPr>
      <w:id w:val="1287786888"/>
      <w:docPartObj>
        <w:docPartGallery w:val="Page Numbers (Bottom of Page)"/>
        <w:docPartUnique/>
      </w:docPartObj>
    </w:sdtPr>
    <w:sdtEndPr>
      <w:rPr>
        <w:rStyle w:val="Seitenzahl"/>
      </w:rPr>
    </w:sdtEndPr>
    <w:sdtContent>
      <w:p w14:paraId="30A6632C" w14:textId="3695A82D" w:rsidR="001A64F5" w:rsidRDefault="001A64F5" w:rsidP="0026634D">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7D473AC4" w14:textId="77777777" w:rsidR="001A64F5" w:rsidRDefault="001A64F5" w:rsidP="001A64F5">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Seitenzahl"/>
      </w:rPr>
      <w:id w:val="-1202777595"/>
      <w:docPartObj>
        <w:docPartGallery w:val="Page Numbers (Bottom of Page)"/>
        <w:docPartUnique/>
      </w:docPartObj>
    </w:sdtPr>
    <w:sdtEndPr>
      <w:rPr>
        <w:rStyle w:val="Seitenzahl"/>
      </w:rPr>
    </w:sdtEndPr>
    <w:sdtContent>
      <w:p w14:paraId="7FEEEE1A" w14:textId="0D217C4D" w:rsidR="001A64F5" w:rsidRDefault="001A64F5" w:rsidP="0026634D">
        <w:pPr>
          <w:pStyle w:val="Fuzeile"/>
          <w:framePr w:wrap="none" w:vAnchor="text" w:hAnchor="margin" w:xAlign="right" w:y="1"/>
          <w:rPr>
            <w:rStyle w:val="Seitenzahl"/>
          </w:rPr>
        </w:pPr>
        <w:r w:rsidRPr="007B7521">
          <w:rPr>
            <w:rStyle w:val="Seitenzahl"/>
            <w:rFonts w:ascii="Times New Roman" w:hAnsi="Times New Roman" w:cs="Times New Roman"/>
            <w:sz w:val="24"/>
            <w:szCs w:val="24"/>
          </w:rPr>
          <w:fldChar w:fldCharType="begin"/>
        </w:r>
        <w:r w:rsidRPr="007B7521">
          <w:rPr>
            <w:rStyle w:val="Seitenzahl"/>
            <w:rFonts w:ascii="Times New Roman" w:hAnsi="Times New Roman" w:cs="Times New Roman"/>
            <w:sz w:val="24"/>
            <w:szCs w:val="24"/>
          </w:rPr>
          <w:instrText xml:space="preserve"> PAGE </w:instrText>
        </w:r>
        <w:r w:rsidRPr="007B7521">
          <w:rPr>
            <w:rStyle w:val="Seitenzahl"/>
            <w:rFonts w:ascii="Times New Roman" w:hAnsi="Times New Roman" w:cs="Times New Roman"/>
            <w:sz w:val="24"/>
            <w:szCs w:val="24"/>
          </w:rPr>
          <w:fldChar w:fldCharType="separate"/>
        </w:r>
        <w:r w:rsidRPr="007B7521">
          <w:rPr>
            <w:rStyle w:val="Seitenzahl"/>
            <w:rFonts w:ascii="Times New Roman" w:hAnsi="Times New Roman" w:cs="Times New Roman"/>
            <w:noProof/>
            <w:sz w:val="24"/>
            <w:szCs w:val="24"/>
          </w:rPr>
          <w:t>23</w:t>
        </w:r>
        <w:r w:rsidRPr="007B7521">
          <w:rPr>
            <w:rStyle w:val="Seitenzahl"/>
            <w:rFonts w:ascii="Times New Roman" w:hAnsi="Times New Roman" w:cs="Times New Roman"/>
            <w:sz w:val="24"/>
            <w:szCs w:val="24"/>
          </w:rPr>
          <w:fldChar w:fldCharType="end"/>
        </w:r>
      </w:p>
    </w:sdtContent>
  </w:sdt>
  <w:p w14:paraId="3BCA6BD8" w14:textId="3DE58556" w:rsidR="00167929" w:rsidRPr="002A581E" w:rsidRDefault="00167929" w:rsidP="001A64F5">
    <w:pPr>
      <w:pStyle w:val="Fuzeile"/>
      <w:ind w:right="360"/>
      <w:jc w:val="right"/>
      <w:rPr>
        <w:rFonts w:ascii="Times New Roman" w:hAnsi="Times New Roman" w:cs="Times New Roman"/>
        <w:sz w:val="24"/>
        <w:szCs w:val="24"/>
      </w:rPr>
    </w:pPr>
  </w:p>
  <w:p w14:paraId="5F981EF3" w14:textId="77777777" w:rsidR="00167929" w:rsidRDefault="00167929">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68C066" w14:textId="77777777" w:rsidR="007B7521" w:rsidRDefault="007B752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C75DFF" w14:textId="77777777" w:rsidR="00B027A0" w:rsidRDefault="00B027A0" w:rsidP="00AE2653">
      <w:pPr>
        <w:spacing w:after="0" w:line="240" w:lineRule="auto"/>
      </w:pPr>
      <w:r>
        <w:separator/>
      </w:r>
    </w:p>
  </w:footnote>
  <w:footnote w:type="continuationSeparator" w:id="0">
    <w:p w14:paraId="6DC35ADF" w14:textId="77777777" w:rsidR="00B027A0" w:rsidRDefault="00B027A0" w:rsidP="00AE2653">
      <w:pPr>
        <w:spacing w:after="0" w:line="240" w:lineRule="auto"/>
      </w:pPr>
      <w:r>
        <w:continuationSeparator/>
      </w:r>
    </w:p>
  </w:footnote>
  <w:footnote w:id="1">
    <w:p w14:paraId="40E05CD3" w14:textId="7F7D414C" w:rsidR="00167929" w:rsidRPr="00771EBF" w:rsidRDefault="00167929" w:rsidP="00AE2653">
      <w:pPr>
        <w:rPr>
          <w:rFonts w:ascii="Times New Roman" w:hAnsi="Times New Roman" w:cs="Times New Roman"/>
          <w:sz w:val="20"/>
          <w:szCs w:val="20"/>
        </w:rPr>
      </w:pPr>
      <w:r w:rsidRPr="00696A13">
        <w:rPr>
          <w:rFonts w:ascii="Times New Roman" w:hAnsi="Times New Roman" w:cs="Times New Roman"/>
          <w:color w:val="000000" w:themeColor="text1"/>
          <w:vertAlign w:val="superscript"/>
        </w:rPr>
        <w:footnoteRef/>
      </w:r>
      <w:r w:rsidRPr="00696A13">
        <w:rPr>
          <w:rFonts w:ascii="Times New Roman" w:hAnsi="Times New Roman" w:cs="Times New Roman"/>
          <w:color w:val="000000" w:themeColor="text1"/>
          <w:sz w:val="20"/>
          <w:szCs w:val="20"/>
        </w:rPr>
        <w:t xml:space="preserve"> https://www.sign-lang.uni-hamburg.de/dgs-korpus/index.php/dgs-korpus.html </w:t>
      </w:r>
      <w:r w:rsidRPr="00771EBF">
        <w:rPr>
          <w:rFonts w:ascii="Times New Roman" w:hAnsi="Times New Roman" w:cs="Times New Roman"/>
          <w:sz w:val="20"/>
          <w:szCs w:val="20"/>
        </w:rPr>
        <w:t>(last accessed: July 8, 2019).</w:t>
      </w:r>
    </w:p>
  </w:footnote>
  <w:footnote w:id="2">
    <w:p w14:paraId="7A55EED4" w14:textId="033F0EC1" w:rsidR="00167929" w:rsidRPr="004B3FDF" w:rsidRDefault="00167929" w:rsidP="00AE2653">
      <w:pPr>
        <w:pStyle w:val="Funotentext"/>
        <w:rPr>
          <w:rFonts w:ascii="Times New Roman" w:hAnsi="Times New Roman" w:cs="Times New Roman"/>
        </w:rPr>
      </w:pPr>
      <w:r w:rsidRPr="004B3FDF">
        <w:rPr>
          <w:rStyle w:val="Funotenzeichen"/>
          <w:rFonts w:ascii="Times New Roman" w:hAnsi="Times New Roman" w:cs="Times New Roman"/>
        </w:rPr>
        <w:footnoteRef/>
      </w:r>
      <w:r w:rsidRPr="004B3FDF">
        <w:rPr>
          <w:rFonts w:ascii="Times New Roman" w:hAnsi="Times New Roman" w:cs="Times New Roman"/>
        </w:rPr>
        <w:t xml:space="preserve"> https://www.idiap.ch/project/smile (last accessed: October 14, 2019)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E985D5" w14:textId="77777777" w:rsidR="007B7521" w:rsidRDefault="007B752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712DDE" w14:textId="77777777" w:rsidR="007B7521" w:rsidRDefault="007B752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61D682" w14:textId="77777777" w:rsidR="007B7521" w:rsidRDefault="007B752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44778"/>
    <w:multiLevelType w:val="multilevel"/>
    <w:tmpl w:val="ABB023E2"/>
    <w:lvl w:ilvl="0">
      <w:start w:val="1"/>
      <w:numFmt w:val="decimal"/>
      <w:pStyle w:val="berschrift1"/>
      <w:lvlText w:val="%1"/>
      <w:lvlJc w:val="left"/>
      <w:pPr>
        <w:tabs>
          <w:tab w:val="num" w:pos="680"/>
        </w:tabs>
        <w:ind w:left="680" w:hanging="680"/>
      </w:pPr>
      <w:rPr>
        <w:rFonts w:hint="default"/>
        <w:b/>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680"/>
        </w:tabs>
        <w:ind w:left="680" w:hanging="680"/>
      </w:pPr>
      <w:rPr>
        <w:rFonts w:hint="default"/>
        <w:b/>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680"/>
        </w:tabs>
        <w:ind w:left="680" w:hanging="680"/>
      </w:pPr>
      <w:rPr>
        <w:rFonts w:hint="default"/>
        <w:b/>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hint="default"/>
        <w:b/>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0" w:firstLine="0"/>
      </w:pPr>
      <w:rPr>
        <w:rFonts w:hint="default"/>
        <w:b/>
        <w:i w:val="0"/>
        <w:caps w:val="0"/>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1.%2.%3.%4.%5.%6."/>
      <w:lvlJc w:val="left"/>
      <w:pPr>
        <w:ind w:left="0" w:firstLine="0"/>
      </w:pPr>
      <w:rPr>
        <w:rFonts w:hint="default"/>
        <w:b/>
        <w:i w:val="0"/>
        <w:sz w:val="22"/>
        <w:szCs w:val="22"/>
      </w:rPr>
    </w:lvl>
    <w:lvl w:ilvl="6">
      <w:start w:val="1"/>
      <w:numFmt w:val="decimal"/>
      <w:suff w:val="space"/>
      <w:lvlText w:val="%1.%2.%3.%4.%5.%6.%7."/>
      <w:lvlJc w:val="left"/>
      <w:pPr>
        <w:ind w:left="0" w:firstLine="0"/>
      </w:pPr>
      <w:rPr>
        <w:rFonts w:hint="default"/>
        <w:b/>
        <w:i w:val="0"/>
        <w:sz w:val="22"/>
        <w:szCs w:val="22"/>
      </w:rPr>
    </w:lvl>
    <w:lvl w:ilvl="7">
      <w:start w:val="1"/>
      <w:numFmt w:val="decimal"/>
      <w:suff w:val="space"/>
      <w:lvlText w:val="%1.%2.%3.%4.%5.%6.%7.%8."/>
      <w:lvlJc w:val="left"/>
      <w:pPr>
        <w:ind w:left="0" w:firstLine="0"/>
      </w:pPr>
      <w:rPr>
        <w:rFonts w:hint="default"/>
        <w:b/>
        <w:i w:val="0"/>
        <w:sz w:val="22"/>
        <w:szCs w:val="22"/>
      </w:rPr>
    </w:lvl>
    <w:lvl w:ilvl="8">
      <w:start w:val="1"/>
      <w:numFmt w:val="decimal"/>
      <w:suff w:val="space"/>
      <w:lvlText w:val="%1.%2.%3.%4.%5.%6.%7.%8.%9."/>
      <w:lvlJc w:val="left"/>
      <w:pPr>
        <w:ind w:left="0" w:firstLine="0"/>
      </w:pPr>
      <w:rPr>
        <w:rFonts w:hint="default"/>
        <w:b/>
        <w:i w:val="0"/>
        <w:sz w:val="22"/>
        <w:szCs w:val="22"/>
      </w:rPr>
    </w:lvl>
  </w:abstractNum>
  <w:abstractNum w:abstractNumId="1" w15:restartNumberingAfterBreak="0">
    <w:nsid w:val="3BA747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C293EE7"/>
    <w:multiLevelType w:val="multilevel"/>
    <w:tmpl w:val="EF8445D8"/>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 w15:restartNumberingAfterBreak="0">
    <w:nsid w:val="71077BAB"/>
    <w:multiLevelType w:val="multilevel"/>
    <w:tmpl w:val="43EAC3F2"/>
    <w:lvl w:ilvl="0">
      <w:start w:val="1"/>
      <w:numFmt w:val="decimal"/>
      <w:pStyle w:val="Formatvorlageneu"/>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0D7"/>
    <w:rsid w:val="00001768"/>
    <w:rsid w:val="00002C1D"/>
    <w:rsid w:val="000030F8"/>
    <w:rsid w:val="000048DB"/>
    <w:rsid w:val="000061E3"/>
    <w:rsid w:val="00010AF3"/>
    <w:rsid w:val="00015045"/>
    <w:rsid w:val="000222F0"/>
    <w:rsid w:val="000237E6"/>
    <w:rsid w:val="00024CB7"/>
    <w:rsid w:val="0002643B"/>
    <w:rsid w:val="00027482"/>
    <w:rsid w:val="000364F2"/>
    <w:rsid w:val="0005013A"/>
    <w:rsid w:val="00050B47"/>
    <w:rsid w:val="000540C1"/>
    <w:rsid w:val="0005458B"/>
    <w:rsid w:val="000555A5"/>
    <w:rsid w:val="00055A4F"/>
    <w:rsid w:val="00060AEC"/>
    <w:rsid w:val="0006653E"/>
    <w:rsid w:val="00071E82"/>
    <w:rsid w:val="0007254B"/>
    <w:rsid w:val="00075B68"/>
    <w:rsid w:val="000816D3"/>
    <w:rsid w:val="00083ED3"/>
    <w:rsid w:val="00091B4C"/>
    <w:rsid w:val="0009229E"/>
    <w:rsid w:val="00094FF8"/>
    <w:rsid w:val="000B789D"/>
    <w:rsid w:val="000C0430"/>
    <w:rsid w:val="000C494F"/>
    <w:rsid w:val="000C5456"/>
    <w:rsid w:val="000C57A4"/>
    <w:rsid w:val="000E12BF"/>
    <w:rsid w:val="000E2771"/>
    <w:rsid w:val="000E3CCC"/>
    <w:rsid w:val="000E61BD"/>
    <w:rsid w:val="000F0F32"/>
    <w:rsid w:val="000F5AC8"/>
    <w:rsid w:val="001001F5"/>
    <w:rsid w:val="00100AA8"/>
    <w:rsid w:val="001125AB"/>
    <w:rsid w:val="0011353C"/>
    <w:rsid w:val="0011591A"/>
    <w:rsid w:val="0012317E"/>
    <w:rsid w:val="00130EE3"/>
    <w:rsid w:val="0013152E"/>
    <w:rsid w:val="001327E7"/>
    <w:rsid w:val="0014763B"/>
    <w:rsid w:val="00150037"/>
    <w:rsid w:val="00153B25"/>
    <w:rsid w:val="00154E9B"/>
    <w:rsid w:val="001602D0"/>
    <w:rsid w:val="00163391"/>
    <w:rsid w:val="00167929"/>
    <w:rsid w:val="00170B7B"/>
    <w:rsid w:val="0018013F"/>
    <w:rsid w:val="001815ED"/>
    <w:rsid w:val="001830D7"/>
    <w:rsid w:val="001857F0"/>
    <w:rsid w:val="00185D3A"/>
    <w:rsid w:val="00186040"/>
    <w:rsid w:val="00186752"/>
    <w:rsid w:val="00187E12"/>
    <w:rsid w:val="00192E89"/>
    <w:rsid w:val="0019447A"/>
    <w:rsid w:val="00196949"/>
    <w:rsid w:val="00197BD8"/>
    <w:rsid w:val="00197D63"/>
    <w:rsid w:val="001A64F5"/>
    <w:rsid w:val="001B1EF7"/>
    <w:rsid w:val="001C0DE3"/>
    <w:rsid w:val="001C203A"/>
    <w:rsid w:val="001C5801"/>
    <w:rsid w:val="001D5CE6"/>
    <w:rsid w:val="001D6FE8"/>
    <w:rsid w:val="001F73A4"/>
    <w:rsid w:val="00200426"/>
    <w:rsid w:val="002019FD"/>
    <w:rsid w:val="00202224"/>
    <w:rsid w:val="0020442B"/>
    <w:rsid w:val="00205758"/>
    <w:rsid w:val="002063C4"/>
    <w:rsid w:val="00207EE5"/>
    <w:rsid w:val="002128A9"/>
    <w:rsid w:val="00221CAE"/>
    <w:rsid w:val="00222D07"/>
    <w:rsid w:val="00223CF7"/>
    <w:rsid w:val="002254F6"/>
    <w:rsid w:val="00236C81"/>
    <w:rsid w:val="0023741D"/>
    <w:rsid w:val="00237A7D"/>
    <w:rsid w:val="00246C31"/>
    <w:rsid w:val="002503EB"/>
    <w:rsid w:val="00251FB5"/>
    <w:rsid w:val="00253764"/>
    <w:rsid w:val="00255910"/>
    <w:rsid w:val="0025704C"/>
    <w:rsid w:val="00262CDA"/>
    <w:rsid w:val="0026673A"/>
    <w:rsid w:val="002667A3"/>
    <w:rsid w:val="00267424"/>
    <w:rsid w:val="002724A1"/>
    <w:rsid w:val="0028001E"/>
    <w:rsid w:val="00282E3E"/>
    <w:rsid w:val="002851E5"/>
    <w:rsid w:val="00286138"/>
    <w:rsid w:val="002A581E"/>
    <w:rsid w:val="002A73E9"/>
    <w:rsid w:val="002B3FDD"/>
    <w:rsid w:val="002B4022"/>
    <w:rsid w:val="002B6625"/>
    <w:rsid w:val="002B6685"/>
    <w:rsid w:val="002B6B75"/>
    <w:rsid w:val="002C0CD9"/>
    <w:rsid w:val="002C2503"/>
    <w:rsid w:val="002E0014"/>
    <w:rsid w:val="002E4439"/>
    <w:rsid w:val="002F2262"/>
    <w:rsid w:val="00300C39"/>
    <w:rsid w:val="00302732"/>
    <w:rsid w:val="003225E6"/>
    <w:rsid w:val="0032561D"/>
    <w:rsid w:val="00326504"/>
    <w:rsid w:val="00326A31"/>
    <w:rsid w:val="00326E44"/>
    <w:rsid w:val="0033002B"/>
    <w:rsid w:val="003407EC"/>
    <w:rsid w:val="00340A79"/>
    <w:rsid w:val="00342DAC"/>
    <w:rsid w:val="003439FD"/>
    <w:rsid w:val="00344E7A"/>
    <w:rsid w:val="003459BF"/>
    <w:rsid w:val="003460C0"/>
    <w:rsid w:val="0034669B"/>
    <w:rsid w:val="00355736"/>
    <w:rsid w:val="003605C8"/>
    <w:rsid w:val="0036303B"/>
    <w:rsid w:val="00373C6D"/>
    <w:rsid w:val="00380E06"/>
    <w:rsid w:val="00381C5E"/>
    <w:rsid w:val="00382F42"/>
    <w:rsid w:val="003850FA"/>
    <w:rsid w:val="0038592C"/>
    <w:rsid w:val="00397F6A"/>
    <w:rsid w:val="003B09FE"/>
    <w:rsid w:val="003B40F2"/>
    <w:rsid w:val="003B7CA0"/>
    <w:rsid w:val="003C2215"/>
    <w:rsid w:val="003F0B7C"/>
    <w:rsid w:val="003F110F"/>
    <w:rsid w:val="003F2CE0"/>
    <w:rsid w:val="00415DC0"/>
    <w:rsid w:val="00416B60"/>
    <w:rsid w:val="00426166"/>
    <w:rsid w:val="0042794A"/>
    <w:rsid w:val="00435D5D"/>
    <w:rsid w:val="00437979"/>
    <w:rsid w:val="00443478"/>
    <w:rsid w:val="00445F2D"/>
    <w:rsid w:val="00447882"/>
    <w:rsid w:val="004531A4"/>
    <w:rsid w:val="00455D20"/>
    <w:rsid w:val="0045645D"/>
    <w:rsid w:val="00463130"/>
    <w:rsid w:val="004641CF"/>
    <w:rsid w:val="00467DAF"/>
    <w:rsid w:val="0047184C"/>
    <w:rsid w:val="00472069"/>
    <w:rsid w:val="004765AB"/>
    <w:rsid w:val="00477EAE"/>
    <w:rsid w:val="00485339"/>
    <w:rsid w:val="004936DF"/>
    <w:rsid w:val="004A3B1C"/>
    <w:rsid w:val="004B3FDF"/>
    <w:rsid w:val="004B4799"/>
    <w:rsid w:val="00501965"/>
    <w:rsid w:val="00502D14"/>
    <w:rsid w:val="00512DFC"/>
    <w:rsid w:val="0052058A"/>
    <w:rsid w:val="00521A95"/>
    <w:rsid w:val="0052275C"/>
    <w:rsid w:val="00525D3F"/>
    <w:rsid w:val="0052716F"/>
    <w:rsid w:val="005315F1"/>
    <w:rsid w:val="00542A7D"/>
    <w:rsid w:val="00543991"/>
    <w:rsid w:val="00543A8E"/>
    <w:rsid w:val="00544B2D"/>
    <w:rsid w:val="00546813"/>
    <w:rsid w:val="005512C7"/>
    <w:rsid w:val="00553B97"/>
    <w:rsid w:val="00566000"/>
    <w:rsid w:val="00580C23"/>
    <w:rsid w:val="0058581C"/>
    <w:rsid w:val="005A07B3"/>
    <w:rsid w:val="005A77B6"/>
    <w:rsid w:val="005B4458"/>
    <w:rsid w:val="005B5D51"/>
    <w:rsid w:val="005B7240"/>
    <w:rsid w:val="005C122B"/>
    <w:rsid w:val="005D3AF4"/>
    <w:rsid w:val="005D65CD"/>
    <w:rsid w:val="005E018F"/>
    <w:rsid w:val="005E3FD4"/>
    <w:rsid w:val="005F3A33"/>
    <w:rsid w:val="005F4CC4"/>
    <w:rsid w:val="00605032"/>
    <w:rsid w:val="00605DBF"/>
    <w:rsid w:val="0060606C"/>
    <w:rsid w:val="00612586"/>
    <w:rsid w:val="00615B6D"/>
    <w:rsid w:val="006552DA"/>
    <w:rsid w:val="00657AF9"/>
    <w:rsid w:val="00661DC9"/>
    <w:rsid w:val="0066556A"/>
    <w:rsid w:val="0066746B"/>
    <w:rsid w:val="00670642"/>
    <w:rsid w:val="0068013C"/>
    <w:rsid w:val="006809D1"/>
    <w:rsid w:val="00683E8A"/>
    <w:rsid w:val="006913B1"/>
    <w:rsid w:val="00691465"/>
    <w:rsid w:val="00696A13"/>
    <w:rsid w:val="00697B5B"/>
    <w:rsid w:val="00697B82"/>
    <w:rsid w:val="006A2155"/>
    <w:rsid w:val="006A276C"/>
    <w:rsid w:val="006A3735"/>
    <w:rsid w:val="006B03AA"/>
    <w:rsid w:val="006B2288"/>
    <w:rsid w:val="006B714D"/>
    <w:rsid w:val="006C0320"/>
    <w:rsid w:val="006C1094"/>
    <w:rsid w:val="006C197A"/>
    <w:rsid w:val="006C719F"/>
    <w:rsid w:val="006D4E67"/>
    <w:rsid w:val="006D586E"/>
    <w:rsid w:val="006D7507"/>
    <w:rsid w:val="00710A08"/>
    <w:rsid w:val="007136EA"/>
    <w:rsid w:val="007165F6"/>
    <w:rsid w:val="00716A8B"/>
    <w:rsid w:val="007264B9"/>
    <w:rsid w:val="0073193A"/>
    <w:rsid w:val="00750E27"/>
    <w:rsid w:val="00770623"/>
    <w:rsid w:val="007706D0"/>
    <w:rsid w:val="007730FD"/>
    <w:rsid w:val="00777FA2"/>
    <w:rsid w:val="0078246E"/>
    <w:rsid w:val="007939D6"/>
    <w:rsid w:val="00796BE0"/>
    <w:rsid w:val="007A2D12"/>
    <w:rsid w:val="007A375A"/>
    <w:rsid w:val="007A7CE7"/>
    <w:rsid w:val="007B7521"/>
    <w:rsid w:val="007C4F0C"/>
    <w:rsid w:val="007C674C"/>
    <w:rsid w:val="007D2B87"/>
    <w:rsid w:val="007D5E50"/>
    <w:rsid w:val="007E223C"/>
    <w:rsid w:val="007F035B"/>
    <w:rsid w:val="00801A84"/>
    <w:rsid w:val="0080485C"/>
    <w:rsid w:val="00806089"/>
    <w:rsid w:val="008118C9"/>
    <w:rsid w:val="00827D6A"/>
    <w:rsid w:val="00832401"/>
    <w:rsid w:val="008336D4"/>
    <w:rsid w:val="00836DD2"/>
    <w:rsid w:val="008424C8"/>
    <w:rsid w:val="00844257"/>
    <w:rsid w:val="0084450C"/>
    <w:rsid w:val="00846BD7"/>
    <w:rsid w:val="008470D1"/>
    <w:rsid w:val="00861A91"/>
    <w:rsid w:val="00865EBF"/>
    <w:rsid w:val="00867127"/>
    <w:rsid w:val="008801B5"/>
    <w:rsid w:val="008845E6"/>
    <w:rsid w:val="0089046E"/>
    <w:rsid w:val="008933C2"/>
    <w:rsid w:val="008948D2"/>
    <w:rsid w:val="008A23CA"/>
    <w:rsid w:val="008A4795"/>
    <w:rsid w:val="008A6836"/>
    <w:rsid w:val="008B11FF"/>
    <w:rsid w:val="008B263F"/>
    <w:rsid w:val="008B35F6"/>
    <w:rsid w:val="008B3B34"/>
    <w:rsid w:val="008B6085"/>
    <w:rsid w:val="008C66D7"/>
    <w:rsid w:val="008D02F5"/>
    <w:rsid w:val="008D2D48"/>
    <w:rsid w:val="008D48EF"/>
    <w:rsid w:val="008E393E"/>
    <w:rsid w:val="008F183F"/>
    <w:rsid w:val="008F7BA5"/>
    <w:rsid w:val="00904E80"/>
    <w:rsid w:val="009100DE"/>
    <w:rsid w:val="009161CF"/>
    <w:rsid w:val="00924A0A"/>
    <w:rsid w:val="00924BA0"/>
    <w:rsid w:val="0092568E"/>
    <w:rsid w:val="009260B4"/>
    <w:rsid w:val="00926EFA"/>
    <w:rsid w:val="00926F79"/>
    <w:rsid w:val="009273C9"/>
    <w:rsid w:val="0093255C"/>
    <w:rsid w:val="00934F1C"/>
    <w:rsid w:val="00944AC1"/>
    <w:rsid w:val="0095056A"/>
    <w:rsid w:val="00952BA3"/>
    <w:rsid w:val="009579E9"/>
    <w:rsid w:val="00961186"/>
    <w:rsid w:val="0096232A"/>
    <w:rsid w:val="00962DBD"/>
    <w:rsid w:val="009669EF"/>
    <w:rsid w:val="0097755C"/>
    <w:rsid w:val="00992108"/>
    <w:rsid w:val="009A2983"/>
    <w:rsid w:val="009A2D7D"/>
    <w:rsid w:val="009B5D08"/>
    <w:rsid w:val="009C5525"/>
    <w:rsid w:val="009C60A1"/>
    <w:rsid w:val="009C7D34"/>
    <w:rsid w:val="009D62AF"/>
    <w:rsid w:val="009E4B98"/>
    <w:rsid w:val="009F295D"/>
    <w:rsid w:val="009F4316"/>
    <w:rsid w:val="00A02512"/>
    <w:rsid w:val="00A0767D"/>
    <w:rsid w:val="00A149BB"/>
    <w:rsid w:val="00A17600"/>
    <w:rsid w:val="00A252E0"/>
    <w:rsid w:val="00A273D8"/>
    <w:rsid w:val="00A30659"/>
    <w:rsid w:val="00A30709"/>
    <w:rsid w:val="00A34C95"/>
    <w:rsid w:val="00A41D71"/>
    <w:rsid w:val="00A461DD"/>
    <w:rsid w:val="00A511CC"/>
    <w:rsid w:val="00A531ED"/>
    <w:rsid w:val="00A546B7"/>
    <w:rsid w:val="00A63D05"/>
    <w:rsid w:val="00A64A15"/>
    <w:rsid w:val="00A65423"/>
    <w:rsid w:val="00A65E46"/>
    <w:rsid w:val="00A6796C"/>
    <w:rsid w:val="00A67EEC"/>
    <w:rsid w:val="00A705A7"/>
    <w:rsid w:val="00A7264C"/>
    <w:rsid w:val="00A73CAA"/>
    <w:rsid w:val="00A821D4"/>
    <w:rsid w:val="00A82899"/>
    <w:rsid w:val="00A9061C"/>
    <w:rsid w:val="00A9592B"/>
    <w:rsid w:val="00A96D2E"/>
    <w:rsid w:val="00AA009B"/>
    <w:rsid w:val="00AA2CF6"/>
    <w:rsid w:val="00AB13A7"/>
    <w:rsid w:val="00AB42C1"/>
    <w:rsid w:val="00AB6C60"/>
    <w:rsid w:val="00AB74C3"/>
    <w:rsid w:val="00AC084A"/>
    <w:rsid w:val="00AC0AAE"/>
    <w:rsid w:val="00AC0C3C"/>
    <w:rsid w:val="00AC1EE3"/>
    <w:rsid w:val="00AC290C"/>
    <w:rsid w:val="00AD5C4A"/>
    <w:rsid w:val="00AD6212"/>
    <w:rsid w:val="00AD6E9B"/>
    <w:rsid w:val="00AE037C"/>
    <w:rsid w:val="00AE0E96"/>
    <w:rsid w:val="00AE2653"/>
    <w:rsid w:val="00AF2563"/>
    <w:rsid w:val="00AF2E71"/>
    <w:rsid w:val="00AF337A"/>
    <w:rsid w:val="00AF6D5E"/>
    <w:rsid w:val="00B027A0"/>
    <w:rsid w:val="00B037D5"/>
    <w:rsid w:val="00B0501B"/>
    <w:rsid w:val="00B0520C"/>
    <w:rsid w:val="00B0526B"/>
    <w:rsid w:val="00B26652"/>
    <w:rsid w:val="00B30E20"/>
    <w:rsid w:val="00B341EF"/>
    <w:rsid w:val="00B37459"/>
    <w:rsid w:val="00B40D9D"/>
    <w:rsid w:val="00B50EC4"/>
    <w:rsid w:val="00B543CD"/>
    <w:rsid w:val="00B545F9"/>
    <w:rsid w:val="00B6189E"/>
    <w:rsid w:val="00B61AFC"/>
    <w:rsid w:val="00B702EC"/>
    <w:rsid w:val="00B72CCE"/>
    <w:rsid w:val="00B76065"/>
    <w:rsid w:val="00B7612F"/>
    <w:rsid w:val="00B7756C"/>
    <w:rsid w:val="00B8097B"/>
    <w:rsid w:val="00B95AB9"/>
    <w:rsid w:val="00BA6504"/>
    <w:rsid w:val="00BA70AF"/>
    <w:rsid w:val="00BB28BC"/>
    <w:rsid w:val="00BB5C3A"/>
    <w:rsid w:val="00BC3DE5"/>
    <w:rsid w:val="00BC3FB3"/>
    <w:rsid w:val="00BC6EC1"/>
    <w:rsid w:val="00BD237F"/>
    <w:rsid w:val="00BD355B"/>
    <w:rsid w:val="00BD6576"/>
    <w:rsid w:val="00BE3648"/>
    <w:rsid w:val="00BE3C1B"/>
    <w:rsid w:val="00BE73FA"/>
    <w:rsid w:val="00BE78DC"/>
    <w:rsid w:val="00BF654F"/>
    <w:rsid w:val="00C03F6D"/>
    <w:rsid w:val="00C12A2D"/>
    <w:rsid w:val="00C1757B"/>
    <w:rsid w:val="00C260ED"/>
    <w:rsid w:val="00C34F39"/>
    <w:rsid w:val="00C36483"/>
    <w:rsid w:val="00C40657"/>
    <w:rsid w:val="00C51718"/>
    <w:rsid w:val="00C5344E"/>
    <w:rsid w:val="00C53E0E"/>
    <w:rsid w:val="00C568D5"/>
    <w:rsid w:val="00C5743F"/>
    <w:rsid w:val="00C638D5"/>
    <w:rsid w:val="00C71741"/>
    <w:rsid w:val="00C74563"/>
    <w:rsid w:val="00C81549"/>
    <w:rsid w:val="00C84CE0"/>
    <w:rsid w:val="00C90CF1"/>
    <w:rsid w:val="00C92894"/>
    <w:rsid w:val="00C97306"/>
    <w:rsid w:val="00C976BB"/>
    <w:rsid w:val="00CA309C"/>
    <w:rsid w:val="00CA5846"/>
    <w:rsid w:val="00CB0052"/>
    <w:rsid w:val="00CB4B51"/>
    <w:rsid w:val="00CB63DB"/>
    <w:rsid w:val="00CC05A2"/>
    <w:rsid w:val="00CC2DC2"/>
    <w:rsid w:val="00CC37A5"/>
    <w:rsid w:val="00CC7C31"/>
    <w:rsid w:val="00CD72F8"/>
    <w:rsid w:val="00CE2711"/>
    <w:rsid w:val="00CE315A"/>
    <w:rsid w:val="00D006D3"/>
    <w:rsid w:val="00D011AD"/>
    <w:rsid w:val="00D055F5"/>
    <w:rsid w:val="00D0677B"/>
    <w:rsid w:val="00D069C6"/>
    <w:rsid w:val="00D15B9D"/>
    <w:rsid w:val="00D1685C"/>
    <w:rsid w:val="00D20209"/>
    <w:rsid w:val="00D24A9E"/>
    <w:rsid w:val="00D254A2"/>
    <w:rsid w:val="00D30297"/>
    <w:rsid w:val="00D330B8"/>
    <w:rsid w:val="00D4007B"/>
    <w:rsid w:val="00D41A05"/>
    <w:rsid w:val="00D42260"/>
    <w:rsid w:val="00D460D7"/>
    <w:rsid w:val="00D47215"/>
    <w:rsid w:val="00D478EC"/>
    <w:rsid w:val="00D50067"/>
    <w:rsid w:val="00D5704B"/>
    <w:rsid w:val="00D57DE3"/>
    <w:rsid w:val="00D600E6"/>
    <w:rsid w:val="00D6486C"/>
    <w:rsid w:val="00D71500"/>
    <w:rsid w:val="00D74227"/>
    <w:rsid w:val="00D74453"/>
    <w:rsid w:val="00D75F48"/>
    <w:rsid w:val="00D77B8B"/>
    <w:rsid w:val="00D77E14"/>
    <w:rsid w:val="00D818B7"/>
    <w:rsid w:val="00D83411"/>
    <w:rsid w:val="00D83E80"/>
    <w:rsid w:val="00D84A7D"/>
    <w:rsid w:val="00DA18F4"/>
    <w:rsid w:val="00DC179F"/>
    <w:rsid w:val="00DC632B"/>
    <w:rsid w:val="00DD1F35"/>
    <w:rsid w:val="00DD34E1"/>
    <w:rsid w:val="00DD4508"/>
    <w:rsid w:val="00DE05EC"/>
    <w:rsid w:val="00DE1731"/>
    <w:rsid w:val="00DE2B30"/>
    <w:rsid w:val="00DE2F3C"/>
    <w:rsid w:val="00DE41F3"/>
    <w:rsid w:val="00DE5672"/>
    <w:rsid w:val="00DF1E50"/>
    <w:rsid w:val="00DF40F1"/>
    <w:rsid w:val="00DF4A7F"/>
    <w:rsid w:val="00DF4B12"/>
    <w:rsid w:val="00E00A41"/>
    <w:rsid w:val="00E06998"/>
    <w:rsid w:val="00E10E5F"/>
    <w:rsid w:val="00E112EE"/>
    <w:rsid w:val="00E1297D"/>
    <w:rsid w:val="00E22006"/>
    <w:rsid w:val="00E36156"/>
    <w:rsid w:val="00E40879"/>
    <w:rsid w:val="00E42AC7"/>
    <w:rsid w:val="00E5437B"/>
    <w:rsid w:val="00E663E6"/>
    <w:rsid w:val="00E6769D"/>
    <w:rsid w:val="00E67D96"/>
    <w:rsid w:val="00E717B1"/>
    <w:rsid w:val="00E71C87"/>
    <w:rsid w:val="00E84B32"/>
    <w:rsid w:val="00E84FFB"/>
    <w:rsid w:val="00E8552A"/>
    <w:rsid w:val="00E85DB1"/>
    <w:rsid w:val="00E96D8F"/>
    <w:rsid w:val="00E96F10"/>
    <w:rsid w:val="00EA760C"/>
    <w:rsid w:val="00EB5727"/>
    <w:rsid w:val="00EB7B67"/>
    <w:rsid w:val="00EC19A7"/>
    <w:rsid w:val="00EC37D4"/>
    <w:rsid w:val="00EC65AE"/>
    <w:rsid w:val="00ED2829"/>
    <w:rsid w:val="00ED5DEE"/>
    <w:rsid w:val="00ED72C0"/>
    <w:rsid w:val="00ED7BCF"/>
    <w:rsid w:val="00EE31E5"/>
    <w:rsid w:val="00EF0A2A"/>
    <w:rsid w:val="00F02C5F"/>
    <w:rsid w:val="00F235B7"/>
    <w:rsid w:val="00F24836"/>
    <w:rsid w:val="00F25D46"/>
    <w:rsid w:val="00F268AD"/>
    <w:rsid w:val="00F26A3E"/>
    <w:rsid w:val="00F344CA"/>
    <w:rsid w:val="00F368A7"/>
    <w:rsid w:val="00F36A11"/>
    <w:rsid w:val="00F371BF"/>
    <w:rsid w:val="00F429A9"/>
    <w:rsid w:val="00F4355F"/>
    <w:rsid w:val="00F44F72"/>
    <w:rsid w:val="00F53F82"/>
    <w:rsid w:val="00F56312"/>
    <w:rsid w:val="00F63E6C"/>
    <w:rsid w:val="00F730D5"/>
    <w:rsid w:val="00F744F8"/>
    <w:rsid w:val="00F81195"/>
    <w:rsid w:val="00F83E05"/>
    <w:rsid w:val="00F84EC2"/>
    <w:rsid w:val="00F91754"/>
    <w:rsid w:val="00F932BD"/>
    <w:rsid w:val="00F95C96"/>
    <w:rsid w:val="00FA5C31"/>
    <w:rsid w:val="00FA65E8"/>
    <w:rsid w:val="00FB0AED"/>
    <w:rsid w:val="00FB16FD"/>
    <w:rsid w:val="00FB5C67"/>
    <w:rsid w:val="00FB7B6F"/>
    <w:rsid w:val="00FC0EBF"/>
    <w:rsid w:val="00FC2540"/>
    <w:rsid w:val="00FC3D8D"/>
    <w:rsid w:val="00FC6C6C"/>
    <w:rsid w:val="00FD0EB8"/>
    <w:rsid w:val="00FD1039"/>
    <w:rsid w:val="00FD2098"/>
    <w:rsid w:val="00FD68C9"/>
    <w:rsid w:val="00FF7E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E4E00"/>
  <w14:defaultImageDpi w14:val="32767"/>
  <w15:chartTrackingRefBased/>
  <w15:docId w15:val="{290E3A9F-DE46-824F-8685-0B5B621FF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D460D7"/>
    <w:pPr>
      <w:spacing w:after="160" w:line="259" w:lineRule="auto"/>
    </w:pPr>
    <w:rPr>
      <w:rFonts w:asciiTheme="minorHAnsi" w:hAnsiTheme="minorHAnsi" w:cstheme="minorBidi"/>
      <w:sz w:val="22"/>
      <w:szCs w:val="22"/>
      <w:lang w:val="en-US"/>
    </w:rPr>
  </w:style>
  <w:style w:type="paragraph" w:styleId="berschrift1">
    <w:name w:val="heading 1"/>
    <w:basedOn w:val="Standard"/>
    <w:next w:val="Standard"/>
    <w:link w:val="berschrift1Zchn"/>
    <w:uiPriority w:val="9"/>
    <w:qFormat/>
    <w:rsid w:val="00750E27"/>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semiHidden/>
    <w:unhideWhenUsed/>
    <w:qFormat/>
    <w:rsid w:val="00AE265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AE265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AE26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ormatvorlageneu">
    <w:name w:val="Formatvorlage_neu"/>
    <w:basedOn w:val="berschrift1"/>
    <w:next w:val="Standard"/>
    <w:autoRedefine/>
    <w:qFormat/>
    <w:rsid w:val="00750E27"/>
    <w:pPr>
      <w:numPr>
        <w:numId w:val="2"/>
      </w:numPr>
      <w:tabs>
        <w:tab w:val="left" w:pos="284"/>
        <w:tab w:val="num" w:pos="680"/>
        <w:tab w:val="left" w:pos="3402"/>
      </w:tabs>
      <w:adjustRightInd w:val="0"/>
      <w:snapToGrid w:val="0"/>
      <w:spacing w:before="65" w:after="65" w:line="260" w:lineRule="exact"/>
    </w:pPr>
    <w:rPr>
      <w:rFonts w:ascii="Arial" w:eastAsia="Times New Roman" w:hAnsi="Arial" w:cs="Arial"/>
      <w:b/>
      <w:bCs/>
      <w:snapToGrid w:val="0"/>
      <w:color w:val="auto"/>
      <w:sz w:val="20"/>
      <w:lang w:val="de-CH" w:eastAsia="de-CH"/>
    </w:rPr>
  </w:style>
  <w:style w:type="character" w:customStyle="1" w:styleId="berschrift1Zchn">
    <w:name w:val="Überschrift 1 Zchn"/>
    <w:basedOn w:val="Absatz-Standardschriftart"/>
    <w:link w:val="berschrift1"/>
    <w:uiPriority w:val="9"/>
    <w:rsid w:val="00750E27"/>
    <w:rPr>
      <w:rFonts w:asciiTheme="majorHAnsi" w:eastAsiaTheme="majorEastAsia" w:hAnsiTheme="majorHAnsi" w:cstheme="majorBidi"/>
      <w:color w:val="2F5496" w:themeColor="accent1" w:themeShade="BF"/>
      <w:sz w:val="32"/>
      <w:szCs w:val="32"/>
    </w:rPr>
  </w:style>
  <w:style w:type="paragraph" w:styleId="Listenabsatz">
    <w:name w:val="List Paragraph"/>
    <w:basedOn w:val="Standard"/>
    <w:uiPriority w:val="34"/>
    <w:qFormat/>
    <w:rsid w:val="00D460D7"/>
    <w:pPr>
      <w:ind w:left="720"/>
      <w:contextualSpacing/>
    </w:pPr>
  </w:style>
  <w:style w:type="character" w:styleId="Hervorhebung">
    <w:name w:val="Emphasis"/>
    <w:basedOn w:val="Absatz-Standardschriftart"/>
    <w:uiPriority w:val="20"/>
    <w:qFormat/>
    <w:rsid w:val="00D460D7"/>
    <w:rPr>
      <w:i/>
      <w:iCs/>
    </w:rPr>
  </w:style>
  <w:style w:type="paragraph" w:styleId="Kommentartext">
    <w:name w:val="annotation text"/>
    <w:basedOn w:val="Standard"/>
    <w:link w:val="KommentartextZchn"/>
    <w:uiPriority w:val="99"/>
    <w:unhideWhenUsed/>
    <w:rsid w:val="00D460D7"/>
    <w:pPr>
      <w:spacing w:line="240" w:lineRule="auto"/>
    </w:pPr>
    <w:rPr>
      <w:sz w:val="20"/>
      <w:szCs w:val="20"/>
    </w:rPr>
  </w:style>
  <w:style w:type="character" w:customStyle="1" w:styleId="KommentartextZchn">
    <w:name w:val="Kommentartext Zchn"/>
    <w:basedOn w:val="Absatz-Standardschriftart"/>
    <w:link w:val="Kommentartext"/>
    <w:uiPriority w:val="99"/>
    <w:rsid w:val="00D460D7"/>
    <w:rPr>
      <w:rFonts w:asciiTheme="minorHAnsi" w:hAnsiTheme="minorHAnsi" w:cstheme="minorBidi"/>
      <w:sz w:val="20"/>
      <w:szCs w:val="20"/>
      <w:lang w:val="en-US"/>
    </w:rPr>
  </w:style>
  <w:style w:type="character" w:styleId="Hyperlink">
    <w:name w:val="Hyperlink"/>
    <w:basedOn w:val="Absatz-Standardschriftart"/>
    <w:uiPriority w:val="99"/>
    <w:unhideWhenUsed/>
    <w:rsid w:val="00D460D7"/>
    <w:rPr>
      <w:color w:val="0563C1" w:themeColor="hyperlink"/>
      <w:u w:val="single"/>
    </w:rPr>
  </w:style>
  <w:style w:type="paragraph" w:styleId="StandardWeb">
    <w:name w:val="Normal (Web)"/>
    <w:basedOn w:val="Standard"/>
    <w:uiPriority w:val="99"/>
    <w:unhideWhenUsed/>
    <w:rsid w:val="00D460D7"/>
    <w:pPr>
      <w:spacing w:before="100" w:beforeAutospacing="1" w:after="100" w:afterAutospacing="1" w:line="240" w:lineRule="auto"/>
    </w:pPr>
    <w:rPr>
      <w:rFonts w:ascii="Times New Roman" w:eastAsia="Times New Roman" w:hAnsi="Times New Roman" w:cs="Times New Roman"/>
      <w:sz w:val="24"/>
      <w:szCs w:val="24"/>
    </w:rPr>
  </w:style>
  <w:style w:type="paragraph" w:styleId="Fuzeile">
    <w:name w:val="footer"/>
    <w:basedOn w:val="Standard"/>
    <w:link w:val="FuzeileZchn"/>
    <w:uiPriority w:val="99"/>
    <w:unhideWhenUsed/>
    <w:rsid w:val="00D460D7"/>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D460D7"/>
    <w:rPr>
      <w:rFonts w:asciiTheme="minorHAnsi" w:hAnsiTheme="minorHAnsi" w:cstheme="minorBidi"/>
      <w:sz w:val="22"/>
      <w:szCs w:val="22"/>
      <w:lang w:val="en-US"/>
    </w:rPr>
  </w:style>
  <w:style w:type="paragraph" w:styleId="Sprechblasentext">
    <w:name w:val="Balloon Text"/>
    <w:basedOn w:val="Standard"/>
    <w:link w:val="SprechblasentextZchn"/>
    <w:uiPriority w:val="99"/>
    <w:semiHidden/>
    <w:unhideWhenUsed/>
    <w:rsid w:val="00AE2653"/>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AE2653"/>
    <w:rPr>
      <w:sz w:val="18"/>
      <w:szCs w:val="18"/>
      <w:lang w:val="en-US"/>
    </w:rPr>
  </w:style>
  <w:style w:type="character" w:customStyle="1" w:styleId="berschrift2Zchn">
    <w:name w:val="Überschrift 2 Zchn"/>
    <w:basedOn w:val="Absatz-Standardschriftart"/>
    <w:link w:val="berschrift2"/>
    <w:uiPriority w:val="9"/>
    <w:semiHidden/>
    <w:rsid w:val="00AE2653"/>
    <w:rPr>
      <w:rFonts w:asciiTheme="majorHAnsi" w:eastAsiaTheme="majorEastAsia" w:hAnsiTheme="majorHAnsi" w:cstheme="majorBidi"/>
      <w:color w:val="2F5496" w:themeColor="accent1" w:themeShade="BF"/>
      <w:sz w:val="26"/>
      <w:szCs w:val="26"/>
      <w:lang w:val="en-US"/>
    </w:rPr>
  </w:style>
  <w:style w:type="character" w:customStyle="1" w:styleId="berschrift3Zchn">
    <w:name w:val="Überschrift 3 Zchn"/>
    <w:basedOn w:val="Absatz-Standardschriftart"/>
    <w:link w:val="berschrift3"/>
    <w:uiPriority w:val="9"/>
    <w:semiHidden/>
    <w:rsid w:val="00AE2653"/>
    <w:rPr>
      <w:rFonts w:asciiTheme="majorHAnsi" w:eastAsiaTheme="majorEastAsia" w:hAnsiTheme="majorHAnsi" w:cstheme="majorBidi"/>
      <w:color w:val="1F3763" w:themeColor="accent1" w:themeShade="7F"/>
      <w:lang w:val="en-US"/>
    </w:rPr>
  </w:style>
  <w:style w:type="character" w:customStyle="1" w:styleId="berschrift4Zchn">
    <w:name w:val="Überschrift 4 Zchn"/>
    <w:basedOn w:val="Absatz-Standardschriftart"/>
    <w:link w:val="berschrift4"/>
    <w:uiPriority w:val="9"/>
    <w:semiHidden/>
    <w:rsid w:val="00AE2653"/>
    <w:rPr>
      <w:rFonts w:asciiTheme="majorHAnsi" w:eastAsiaTheme="majorEastAsia" w:hAnsiTheme="majorHAnsi" w:cstheme="majorBidi"/>
      <w:i/>
      <w:iCs/>
      <w:color w:val="2F5496" w:themeColor="accent1" w:themeShade="BF"/>
      <w:sz w:val="22"/>
      <w:szCs w:val="22"/>
      <w:lang w:val="en-US"/>
    </w:rPr>
  </w:style>
  <w:style w:type="character" w:styleId="Kommentarzeichen">
    <w:name w:val="annotation reference"/>
    <w:basedOn w:val="Absatz-Standardschriftart"/>
    <w:uiPriority w:val="99"/>
    <w:semiHidden/>
    <w:unhideWhenUsed/>
    <w:rsid w:val="00AE2653"/>
    <w:rPr>
      <w:sz w:val="16"/>
      <w:szCs w:val="16"/>
    </w:rPr>
  </w:style>
  <w:style w:type="paragraph" w:styleId="Funotentext">
    <w:name w:val="footnote text"/>
    <w:basedOn w:val="Standard"/>
    <w:link w:val="FunotentextZchn"/>
    <w:uiPriority w:val="99"/>
    <w:semiHidden/>
    <w:unhideWhenUsed/>
    <w:rsid w:val="00AE2653"/>
    <w:pPr>
      <w:spacing w:after="0" w:line="240" w:lineRule="auto"/>
    </w:pPr>
    <w:rPr>
      <w:rFonts w:ascii="Calibri" w:eastAsia="Calibri" w:hAnsi="Calibri" w:cs="Calibri"/>
      <w:sz w:val="20"/>
      <w:szCs w:val="20"/>
      <w:lang w:val="en-GB"/>
    </w:rPr>
  </w:style>
  <w:style w:type="character" w:customStyle="1" w:styleId="FunotentextZchn">
    <w:name w:val="Fußnotentext Zchn"/>
    <w:basedOn w:val="Absatz-Standardschriftart"/>
    <w:link w:val="Funotentext"/>
    <w:uiPriority w:val="99"/>
    <w:semiHidden/>
    <w:rsid w:val="00AE2653"/>
    <w:rPr>
      <w:rFonts w:ascii="Calibri" w:eastAsia="Calibri" w:hAnsi="Calibri" w:cs="Calibri"/>
      <w:sz w:val="20"/>
      <w:szCs w:val="20"/>
      <w:lang w:val="en-GB"/>
    </w:rPr>
  </w:style>
  <w:style w:type="character" w:styleId="Funotenzeichen">
    <w:name w:val="footnote reference"/>
    <w:basedOn w:val="Absatz-Standardschriftart"/>
    <w:uiPriority w:val="99"/>
    <w:semiHidden/>
    <w:unhideWhenUsed/>
    <w:rsid w:val="00AE2653"/>
    <w:rPr>
      <w:vertAlign w:val="superscript"/>
    </w:rPr>
  </w:style>
  <w:style w:type="paragraph" w:styleId="Kopfzeile">
    <w:name w:val="header"/>
    <w:basedOn w:val="Standard"/>
    <w:link w:val="KopfzeileZchn"/>
    <w:uiPriority w:val="99"/>
    <w:unhideWhenUsed/>
    <w:rsid w:val="002A581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A581E"/>
    <w:rPr>
      <w:rFonts w:asciiTheme="minorHAnsi" w:hAnsiTheme="minorHAnsi" w:cstheme="minorBidi"/>
      <w:sz w:val="22"/>
      <w:szCs w:val="22"/>
      <w:lang w:val="en-US"/>
    </w:rPr>
  </w:style>
  <w:style w:type="character" w:styleId="BesuchterLink">
    <w:name w:val="FollowedHyperlink"/>
    <w:basedOn w:val="Absatz-Standardschriftart"/>
    <w:uiPriority w:val="99"/>
    <w:semiHidden/>
    <w:unhideWhenUsed/>
    <w:rsid w:val="00A82899"/>
    <w:rPr>
      <w:color w:val="954F72" w:themeColor="followedHyperlink"/>
      <w:u w:val="single"/>
    </w:rPr>
  </w:style>
  <w:style w:type="paragraph" w:styleId="Kommentarthema">
    <w:name w:val="annotation subject"/>
    <w:basedOn w:val="Kommentartext"/>
    <w:next w:val="Kommentartext"/>
    <w:link w:val="KommentarthemaZchn"/>
    <w:uiPriority w:val="99"/>
    <w:semiHidden/>
    <w:unhideWhenUsed/>
    <w:rsid w:val="0052058A"/>
    <w:rPr>
      <w:b/>
      <w:bCs/>
    </w:rPr>
  </w:style>
  <w:style w:type="character" w:customStyle="1" w:styleId="KommentarthemaZchn">
    <w:name w:val="Kommentarthema Zchn"/>
    <w:basedOn w:val="KommentartextZchn"/>
    <w:link w:val="Kommentarthema"/>
    <w:uiPriority w:val="99"/>
    <w:semiHidden/>
    <w:rsid w:val="0052058A"/>
    <w:rPr>
      <w:rFonts w:asciiTheme="minorHAnsi" w:hAnsiTheme="minorHAnsi" w:cstheme="minorBidi"/>
      <w:b/>
      <w:bCs/>
      <w:sz w:val="20"/>
      <w:szCs w:val="20"/>
      <w:lang w:val="en-US"/>
    </w:rPr>
  </w:style>
  <w:style w:type="paragraph" w:styleId="berarbeitung">
    <w:name w:val="Revision"/>
    <w:hidden/>
    <w:uiPriority w:val="99"/>
    <w:semiHidden/>
    <w:rsid w:val="00EC37D4"/>
    <w:rPr>
      <w:rFonts w:asciiTheme="minorHAnsi" w:hAnsiTheme="minorHAnsi" w:cstheme="minorBidi"/>
      <w:sz w:val="22"/>
      <w:szCs w:val="22"/>
      <w:lang w:val="en-US"/>
    </w:rPr>
  </w:style>
  <w:style w:type="character" w:styleId="NichtaufgelsteErwhnung">
    <w:name w:val="Unresolved Mention"/>
    <w:basedOn w:val="Absatz-Standardschriftart"/>
    <w:uiPriority w:val="99"/>
    <w:rsid w:val="00CE315A"/>
    <w:rPr>
      <w:color w:val="605E5C"/>
      <w:shd w:val="clear" w:color="auto" w:fill="E1DFDD"/>
    </w:rPr>
  </w:style>
  <w:style w:type="paragraph" w:styleId="Endnotentext">
    <w:name w:val="endnote text"/>
    <w:basedOn w:val="Standard"/>
    <w:link w:val="EndnotentextZchn"/>
    <w:uiPriority w:val="99"/>
    <w:semiHidden/>
    <w:unhideWhenUsed/>
    <w:rsid w:val="00DD4508"/>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DD4508"/>
    <w:rPr>
      <w:rFonts w:asciiTheme="minorHAnsi" w:hAnsiTheme="minorHAnsi" w:cstheme="minorBidi"/>
      <w:sz w:val="20"/>
      <w:szCs w:val="20"/>
      <w:lang w:val="en-US"/>
    </w:rPr>
  </w:style>
  <w:style w:type="character" w:styleId="Endnotenzeichen">
    <w:name w:val="endnote reference"/>
    <w:basedOn w:val="Absatz-Standardschriftart"/>
    <w:uiPriority w:val="99"/>
    <w:semiHidden/>
    <w:unhideWhenUsed/>
    <w:rsid w:val="00DD4508"/>
    <w:rPr>
      <w:vertAlign w:val="superscript"/>
    </w:rPr>
  </w:style>
  <w:style w:type="character" w:styleId="Seitenzahl">
    <w:name w:val="page number"/>
    <w:basedOn w:val="Absatz-Standardschriftart"/>
    <w:uiPriority w:val="99"/>
    <w:semiHidden/>
    <w:unhideWhenUsed/>
    <w:rsid w:val="001A64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657017">
      <w:bodyDiv w:val="1"/>
      <w:marLeft w:val="0"/>
      <w:marRight w:val="0"/>
      <w:marTop w:val="0"/>
      <w:marBottom w:val="0"/>
      <w:divBdr>
        <w:top w:val="none" w:sz="0" w:space="0" w:color="auto"/>
        <w:left w:val="none" w:sz="0" w:space="0" w:color="auto"/>
        <w:bottom w:val="none" w:sz="0" w:space="0" w:color="auto"/>
        <w:right w:val="none" w:sz="0" w:space="0" w:color="auto"/>
      </w:divBdr>
      <w:divsChild>
        <w:div w:id="1998024231">
          <w:marLeft w:val="0"/>
          <w:marRight w:val="0"/>
          <w:marTop w:val="0"/>
          <w:marBottom w:val="0"/>
          <w:divBdr>
            <w:top w:val="none" w:sz="0" w:space="0" w:color="auto"/>
            <w:left w:val="none" w:sz="0" w:space="0" w:color="auto"/>
            <w:bottom w:val="none" w:sz="0" w:space="0" w:color="auto"/>
            <w:right w:val="none" w:sz="0" w:space="0" w:color="auto"/>
          </w:divBdr>
          <w:divsChild>
            <w:div w:id="251478954">
              <w:marLeft w:val="0"/>
              <w:marRight w:val="0"/>
              <w:marTop w:val="0"/>
              <w:marBottom w:val="0"/>
              <w:divBdr>
                <w:top w:val="none" w:sz="0" w:space="0" w:color="auto"/>
                <w:left w:val="none" w:sz="0" w:space="0" w:color="auto"/>
                <w:bottom w:val="none" w:sz="0" w:space="0" w:color="auto"/>
                <w:right w:val="none" w:sz="0" w:space="0" w:color="auto"/>
              </w:divBdr>
              <w:divsChild>
                <w:div w:id="46111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79308">
      <w:bodyDiv w:val="1"/>
      <w:marLeft w:val="0"/>
      <w:marRight w:val="0"/>
      <w:marTop w:val="0"/>
      <w:marBottom w:val="0"/>
      <w:divBdr>
        <w:top w:val="none" w:sz="0" w:space="0" w:color="auto"/>
        <w:left w:val="none" w:sz="0" w:space="0" w:color="auto"/>
        <w:bottom w:val="none" w:sz="0" w:space="0" w:color="auto"/>
        <w:right w:val="none" w:sz="0" w:space="0" w:color="auto"/>
      </w:divBdr>
    </w:div>
    <w:div w:id="653795799">
      <w:bodyDiv w:val="1"/>
      <w:marLeft w:val="0"/>
      <w:marRight w:val="0"/>
      <w:marTop w:val="0"/>
      <w:marBottom w:val="0"/>
      <w:divBdr>
        <w:top w:val="none" w:sz="0" w:space="0" w:color="auto"/>
        <w:left w:val="none" w:sz="0" w:space="0" w:color="auto"/>
        <w:bottom w:val="none" w:sz="0" w:space="0" w:color="auto"/>
        <w:right w:val="none" w:sz="0" w:space="0" w:color="auto"/>
      </w:divBdr>
    </w:div>
    <w:div w:id="1336879411">
      <w:bodyDiv w:val="1"/>
      <w:marLeft w:val="0"/>
      <w:marRight w:val="0"/>
      <w:marTop w:val="0"/>
      <w:marBottom w:val="0"/>
      <w:divBdr>
        <w:top w:val="none" w:sz="0" w:space="0" w:color="auto"/>
        <w:left w:val="none" w:sz="0" w:space="0" w:color="auto"/>
        <w:bottom w:val="none" w:sz="0" w:space="0" w:color="auto"/>
        <w:right w:val="none" w:sz="0" w:space="0" w:color="auto"/>
      </w:divBdr>
      <w:divsChild>
        <w:div w:id="258023695">
          <w:marLeft w:val="0"/>
          <w:marRight w:val="0"/>
          <w:marTop w:val="0"/>
          <w:marBottom w:val="0"/>
          <w:divBdr>
            <w:top w:val="none" w:sz="0" w:space="0" w:color="auto"/>
            <w:left w:val="none" w:sz="0" w:space="0" w:color="auto"/>
            <w:bottom w:val="none" w:sz="0" w:space="0" w:color="auto"/>
            <w:right w:val="none" w:sz="0" w:space="0" w:color="auto"/>
          </w:divBdr>
          <w:divsChild>
            <w:div w:id="1859656166">
              <w:marLeft w:val="0"/>
              <w:marRight w:val="0"/>
              <w:marTop w:val="0"/>
              <w:marBottom w:val="0"/>
              <w:divBdr>
                <w:top w:val="none" w:sz="0" w:space="0" w:color="auto"/>
                <w:left w:val="none" w:sz="0" w:space="0" w:color="auto"/>
                <w:bottom w:val="none" w:sz="0" w:space="0" w:color="auto"/>
                <w:right w:val="none" w:sz="0" w:space="0" w:color="auto"/>
              </w:divBdr>
              <w:divsChild>
                <w:div w:id="177786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276054">
      <w:bodyDiv w:val="1"/>
      <w:marLeft w:val="0"/>
      <w:marRight w:val="0"/>
      <w:marTop w:val="0"/>
      <w:marBottom w:val="0"/>
      <w:divBdr>
        <w:top w:val="none" w:sz="0" w:space="0" w:color="auto"/>
        <w:left w:val="none" w:sz="0" w:space="0" w:color="auto"/>
        <w:bottom w:val="none" w:sz="0" w:space="0" w:color="auto"/>
        <w:right w:val="none" w:sz="0" w:space="0" w:color="auto"/>
      </w:divBdr>
    </w:div>
    <w:div w:id="1716001937">
      <w:bodyDiv w:val="1"/>
      <w:marLeft w:val="0"/>
      <w:marRight w:val="0"/>
      <w:marTop w:val="0"/>
      <w:marBottom w:val="0"/>
      <w:divBdr>
        <w:top w:val="none" w:sz="0" w:space="0" w:color="auto"/>
        <w:left w:val="none" w:sz="0" w:space="0" w:color="auto"/>
        <w:bottom w:val="none" w:sz="0" w:space="0" w:color="auto"/>
        <w:right w:val="none" w:sz="0" w:space="0" w:color="auto"/>
      </w:divBdr>
    </w:div>
    <w:div w:id="1760981594">
      <w:bodyDiv w:val="1"/>
      <w:marLeft w:val="0"/>
      <w:marRight w:val="0"/>
      <w:marTop w:val="0"/>
      <w:marBottom w:val="0"/>
      <w:divBdr>
        <w:top w:val="none" w:sz="0" w:space="0" w:color="auto"/>
        <w:left w:val="none" w:sz="0" w:space="0" w:color="auto"/>
        <w:bottom w:val="none" w:sz="0" w:space="0" w:color="auto"/>
        <w:right w:val="none" w:sz="0" w:space="0" w:color="auto"/>
      </w:divBdr>
    </w:div>
    <w:div w:id="1775637072">
      <w:bodyDiv w:val="1"/>
      <w:marLeft w:val="0"/>
      <w:marRight w:val="0"/>
      <w:marTop w:val="0"/>
      <w:marBottom w:val="0"/>
      <w:divBdr>
        <w:top w:val="none" w:sz="0" w:space="0" w:color="auto"/>
        <w:left w:val="none" w:sz="0" w:space="0" w:color="auto"/>
        <w:bottom w:val="none" w:sz="0" w:space="0" w:color="auto"/>
        <w:right w:val="none" w:sz="0" w:space="0" w:color="auto"/>
      </w:divBdr>
    </w:div>
    <w:div w:id="1967928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paperpile.com/b/q3hOda/BMTN" TargetMode="External"/><Relationship Id="rId21" Type="http://schemas.openxmlformats.org/officeDocument/2006/relationships/hyperlink" Target="http://paperpile.com/b/q3hOda/mCkM" TargetMode="External"/><Relationship Id="rId34" Type="http://schemas.openxmlformats.org/officeDocument/2006/relationships/hyperlink" Target="http://paperpile.com/b/q3hOda/3jj7" TargetMode="External"/><Relationship Id="rId42" Type="http://schemas.openxmlformats.org/officeDocument/2006/relationships/hyperlink" Target="http://paperpile.com/b/q3hOda/qBUm" TargetMode="External"/><Relationship Id="rId47" Type="http://schemas.openxmlformats.org/officeDocument/2006/relationships/hyperlink" Target="http://paperpile.com/b/q3hOda/KUjy" TargetMode="External"/><Relationship Id="rId50" Type="http://schemas.openxmlformats.org/officeDocument/2006/relationships/hyperlink" Target="http://paperpile.com/b/q3hOda/95cL" TargetMode="External"/><Relationship Id="rId55" Type="http://schemas.openxmlformats.org/officeDocument/2006/relationships/hyperlink" Target="http://paperpile.com/b/q3hOda/OOyV" TargetMode="External"/><Relationship Id="rId63" Type="http://schemas.openxmlformats.org/officeDocument/2006/relationships/footer" Target="footer3.xml"/><Relationship Id="rId7" Type="http://schemas.openxmlformats.org/officeDocument/2006/relationships/hyperlink" Target="https://paperpile.com/c/q3hOda/wlog" TargetMode="External"/><Relationship Id="rId2" Type="http://schemas.openxmlformats.org/officeDocument/2006/relationships/styles" Target="styles.xml"/><Relationship Id="rId16" Type="http://schemas.openxmlformats.org/officeDocument/2006/relationships/hyperlink" Target="https://paperpile.com/c/q3hOda/avvc" TargetMode="External"/><Relationship Id="rId29" Type="http://schemas.openxmlformats.org/officeDocument/2006/relationships/hyperlink" Target="http://paperpile.com/b/q3hOda/JMar" TargetMode="External"/><Relationship Id="rId11" Type="http://schemas.openxmlformats.org/officeDocument/2006/relationships/hyperlink" Target="https://paperpile.com/c/q3hOda/4RPD+2DtF+oSZ5" TargetMode="External"/><Relationship Id="rId24" Type="http://schemas.openxmlformats.org/officeDocument/2006/relationships/hyperlink" Target="http://paperpile.com/b/q3hOda/BMTN" TargetMode="External"/><Relationship Id="rId32" Type="http://schemas.openxmlformats.org/officeDocument/2006/relationships/hyperlink" Target="http://paperpile.com/b/q3hOda/Hdv8" TargetMode="External"/><Relationship Id="rId37" Type="http://schemas.openxmlformats.org/officeDocument/2006/relationships/hyperlink" Target="http://paperpile.com/b/q3hOda/PjD1" TargetMode="External"/><Relationship Id="rId40" Type="http://schemas.openxmlformats.org/officeDocument/2006/relationships/hyperlink" Target="http://paperpile.com/b/q3hOda/XinN" TargetMode="External"/><Relationship Id="rId45" Type="http://schemas.openxmlformats.org/officeDocument/2006/relationships/hyperlink" Target="http://paperpile.com/b/q3hOda/fL7B" TargetMode="External"/><Relationship Id="rId53" Type="http://schemas.openxmlformats.org/officeDocument/2006/relationships/hyperlink" Target="http://paperpile.com/b/q3hOda/OOyV" TargetMode="External"/><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hyperlink" Target="http://paperpile.com/b/q3hOda/mCkM" TargetMode="External"/><Relationship Id="rId14" Type="http://schemas.openxmlformats.org/officeDocument/2006/relationships/hyperlink" Target="https://paperpile.com/c/q3hOda/qBUm" TargetMode="External"/><Relationship Id="rId22" Type="http://schemas.openxmlformats.org/officeDocument/2006/relationships/hyperlink" Target="http://paperpile.com/b/q3hOda/mCkM" TargetMode="External"/><Relationship Id="rId27" Type="http://schemas.openxmlformats.org/officeDocument/2006/relationships/hyperlink" Target="http://paperpile.com/b/q3hOda/JMar" TargetMode="External"/><Relationship Id="rId30" Type="http://schemas.openxmlformats.org/officeDocument/2006/relationships/hyperlink" Target="http://paperpile.com/b/q3hOda/Hdv8" TargetMode="External"/><Relationship Id="rId35" Type="http://schemas.openxmlformats.org/officeDocument/2006/relationships/hyperlink" Target="http://paperpile.com/b/q3hOda/PjD1" TargetMode="External"/><Relationship Id="rId43" Type="http://schemas.openxmlformats.org/officeDocument/2006/relationships/hyperlink" Target="http://paperpile.com/b/q3hOda/qBUm" TargetMode="External"/><Relationship Id="rId48" Type="http://schemas.openxmlformats.org/officeDocument/2006/relationships/hyperlink" Target="http://paperpile.com/b/q3hOda/KUjy" TargetMode="External"/><Relationship Id="rId56" Type="http://schemas.openxmlformats.org/officeDocument/2006/relationships/hyperlink" Target="http://paperpile.com/b/q3hOda/EaCa" TargetMode="External"/><Relationship Id="rId64" Type="http://schemas.openxmlformats.org/officeDocument/2006/relationships/fontTable" Target="fontTable.xml"/><Relationship Id="rId8" Type="http://schemas.openxmlformats.org/officeDocument/2006/relationships/hyperlink" Target="https://paperpile.com/c/q3hOda/4RPD" TargetMode="External"/><Relationship Id="rId51" Type="http://schemas.openxmlformats.org/officeDocument/2006/relationships/hyperlink" Target="http://paperpile.com/b/q3hOda/95cL" TargetMode="External"/><Relationship Id="rId3" Type="http://schemas.openxmlformats.org/officeDocument/2006/relationships/settings" Target="settings.xml"/><Relationship Id="rId12" Type="http://schemas.openxmlformats.org/officeDocument/2006/relationships/hyperlink" Target="https://paperpile.com/c/q3hOda/XinN+OOyV+JMar" TargetMode="External"/><Relationship Id="rId17" Type="http://schemas.openxmlformats.org/officeDocument/2006/relationships/hyperlink" Target="https://paperpile.com/c/q3hOda/fL7B" TargetMode="External"/><Relationship Id="rId25" Type="http://schemas.openxmlformats.org/officeDocument/2006/relationships/hyperlink" Target="http://paperpile.com/b/q3hOda/BMTN" TargetMode="External"/><Relationship Id="rId33" Type="http://schemas.openxmlformats.org/officeDocument/2006/relationships/hyperlink" Target="http://paperpile.com/b/q3hOda/3jj7" TargetMode="External"/><Relationship Id="rId38" Type="http://schemas.openxmlformats.org/officeDocument/2006/relationships/hyperlink" Target="http://paperpile.com/b/q3hOda/PjD1" TargetMode="External"/><Relationship Id="rId46" Type="http://schemas.openxmlformats.org/officeDocument/2006/relationships/hyperlink" Target="http://paperpile.com/b/q3hOda/fL7B" TargetMode="External"/><Relationship Id="rId59" Type="http://schemas.openxmlformats.org/officeDocument/2006/relationships/header" Target="header2.xml"/><Relationship Id="rId20" Type="http://schemas.openxmlformats.org/officeDocument/2006/relationships/hyperlink" Target="http://paperpile.com/b/q3hOda/mCkM" TargetMode="External"/><Relationship Id="rId41" Type="http://schemas.openxmlformats.org/officeDocument/2006/relationships/hyperlink" Target="http://paperpile.com/b/q3hOda/XinN" TargetMode="External"/><Relationship Id="rId54" Type="http://schemas.openxmlformats.org/officeDocument/2006/relationships/hyperlink" Target="http://paperpile.com/b/q3hOda/OOyV" TargetMode="External"/><Relationship Id="rId62"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aperpile.com/c/q3hOda/L1TY" TargetMode="External"/><Relationship Id="rId23" Type="http://schemas.openxmlformats.org/officeDocument/2006/relationships/hyperlink" Target="http://paperpile.com/b/q3hOda/BMTN" TargetMode="External"/><Relationship Id="rId28" Type="http://schemas.openxmlformats.org/officeDocument/2006/relationships/hyperlink" Target="http://paperpile.com/b/q3hOda/JMar" TargetMode="External"/><Relationship Id="rId36" Type="http://schemas.openxmlformats.org/officeDocument/2006/relationships/hyperlink" Target="http://paperpile.com/b/q3hOda/PjD1" TargetMode="External"/><Relationship Id="rId49" Type="http://schemas.openxmlformats.org/officeDocument/2006/relationships/hyperlink" Target="http://paperpile.com/b/q3hOda/KUjy" TargetMode="External"/><Relationship Id="rId57" Type="http://schemas.openxmlformats.org/officeDocument/2006/relationships/hyperlink" Target="http://paperpile.com/b/q3hOda/EaCa" TargetMode="External"/><Relationship Id="rId10" Type="http://schemas.openxmlformats.org/officeDocument/2006/relationships/hyperlink" Target="https://paperpile.com/c/q3hOda/3jj7+doUs" TargetMode="External"/><Relationship Id="rId31" Type="http://schemas.openxmlformats.org/officeDocument/2006/relationships/hyperlink" Target="http://paperpile.com/b/q3hOda/Hdv8" TargetMode="External"/><Relationship Id="rId44" Type="http://schemas.openxmlformats.org/officeDocument/2006/relationships/hyperlink" Target="http://paperpile.com/b/q3hOda/qBUm" TargetMode="External"/><Relationship Id="rId52" Type="http://schemas.openxmlformats.org/officeDocument/2006/relationships/hyperlink" Target="http://paperpile.com/b/q3hOda/95cL" TargetMode="External"/><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aperpile.com/c/q3hOda/3jj7+doUs" TargetMode="External"/><Relationship Id="rId13" Type="http://schemas.openxmlformats.org/officeDocument/2006/relationships/hyperlink" Target="https://paperpile.com/c/q3hOda/XinN+OOyV+JMar" TargetMode="External"/><Relationship Id="rId18" Type="http://schemas.openxmlformats.org/officeDocument/2006/relationships/hyperlink" Target="https://paperpile.com/c/q3hOda/LDYr" TargetMode="External"/><Relationship Id="rId39" Type="http://schemas.openxmlformats.org/officeDocument/2006/relationships/hyperlink" Target="http://paperpile.com/b/q3hOda/XinN"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12470</Words>
  <Characters>78561</Characters>
  <Application>Microsoft Office Word</Application>
  <DocSecurity>0</DocSecurity>
  <Lines>654</Lines>
  <Paragraphs>181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90850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Haug Tobias (hat)</dc:creator>
  <cp:keywords/>
  <dc:description/>
  <cp:lastModifiedBy>Haug Tobias (hat)</cp:lastModifiedBy>
  <cp:revision>20</cp:revision>
  <dcterms:created xsi:type="dcterms:W3CDTF">2020-12-03T13:30:00Z</dcterms:created>
  <dcterms:modified xsi:type="dcterms:W3CDTF">2020-12-18T03:54:00Z</dcterms:modified>
</cp:coreProperties>
</file>