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Задание №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2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.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Из одного военно-морского порта «Балтийский берег» в другой необходимо перевезти 15 различных военных грузов. Грузоподъемность судна, на котором будет проходить перевозка, 50 тонн. Грузы пронумерованы, и информация о массах грузов хранится в массиве М(15). Определить, сколько рейсов необходимо сделать судну, если грузы неделимы и могут перевозиться только подряд в порядке их нумерации. (Предполагается, что масса отдельного груза не превышает 50 тонн). 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63</Words>
  <Characters>405</Characters>
  <CharactersWithSpaces>467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2018-10-24T11:29:44Z</dcterms:created>
  <dc:creator>Игорь  </dc:creator>
  <dc:description/>
  <dc:language>ru-RU</dc:language>
  <cp:lastModifiedBy/>
  <dcterms:modified xsi:type="dcterms:W3CDTF">2019-03-22T12:56:14Z</dcterms:modified>
  <cp:revision>3</cp:revision>
  <dc:subject/>
  <dc:title/>
</cp:coreProperties>
</file>