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8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"/>
        <w:rPr/>
      </w:pPr>
      <w:r>
        <w:rPr>
          <w:rFonts w:cs="Times New Roman"/>
          <w:color w:val="000000" w:themeColor="text1"/>
        </w:rPr>
        <w:t xml:space="preserve">Значительная часть современной криптографии (ассиметричное шифрование, электронная цифровая подпись) построена на использовании алгоритмов с открытым ключом. При этом используется пара ключей – открытый и закрытый, открытый ключ известен всем, а закрытый – только его владельцу. При этом данные, зашифрованные с использованием открытого ключа, расшифровать можно, только зная закрытый ключ. В случае электронной цифровой подписи, наоборот, проверить подлинность подписи данных закрытым ключом можно, зная соответствующий открытый ключ. </w:t>
      </w:r>
    </w:p>
    <w:p>
      <w:pPr>
        <w:pStyle w:val="Normal"/>
        <w:ind w:firstLine="708"/>
        <w:rPr/>
      </w:pPr>
      <w:r>
        <w:rPr>
          <w:rFonts w:cs="Times New Roman"/>
          <w:color w:val="000000" w:themeColor="text1"/>
        </w:rPr>
        <w:t xml:space="preserve">Приведенные выше схемы надежны только в случае, если по открытому ключу невозможно восстановить закрытый ключ за разумное время (обычно алгоритм считается надежным, если на подбор/вычисление по открытому ключу закрытого ключа необходимо потратить тысячи лет вычислений с использованием доступной на данный момент вычислительной мощности). </w:t>
      </w:r>
    </w:p>
    <w:p>
      <w:pPr>
        <w:pStyle w:val="Normal"/>
        <w:ind w:firstLine="708"/>
        <w:rPr/>
      </w:pPr>
      <w:r>
        <w:rPr>
          <w:rFonts w:cs="Times New Roman"/>
          <w:color w:val="000000" w:themeColor="text1"/>
        </w:rPr>
        <w:t xml:space="preserve">Как выяснилось, в вашей любимой программе обмена мгновенными сообщениями используется крайне простой алгоритм ассиметричного шифрования. И вам надо доказать автору программы, что придуманная им схема генерации пар открытого и закрытого ключей крайне ненадежна. Для этого вам нужно написать программу, которая продемонстрирует возможность быстрого вычисления закрытого ключа, зная открытый ключ. </w:t>
      </w:r>
    </w:p>
    <w:p>
      <w:pPr>
        <w:pStyle w:val="Normal"/>
        <w:ind w:firstLine="708"/>
        <w:rPr/>
      </w:pPr>
      <w:r>
        <w:rPr>
          <w:rFonts w:cs="Times New Roman"/>
          <w:color w:val="000000" w:themeColor="text1"/>
        </w:rPr>
        <w:t>В программе используется следующая зависимость между открытым и закрытым ключом. Открытый ключ – целое число. Соответствующим ему закрытым ключом является наименьшее целое число, удовлетворяющее дополнительно следующим условиям:</w:t>
      </w:r>
    </w:p>
    <w:p>
      <w:pPr>
        <w:pStyle w:val="Normal"/>
        <w:rPr/>
      </w:pPr>
      <w:r>
        <w:rPr>
          <w:rFonts w:eastAsia="Symbol" w:cs="Symbol" w:ascii="Symbol" w:hAnsi="Symbol"/>
          <w:color w:val="000000" w:themeColor="text1"/>
        </w:rPr>
        <w:t>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Закрытый ключ является произведением открытого ключа на целое число, большее 1.</w:t>
      </w:r>
    </w:p>
    <w:p>
      <w:pPr>
        <w:pStyle w:val="Normal"/>
        <w:rPr/>
      </w:pPr>
      <w:r>
        <w:rPr>
          <w:rFonts w:eastAsia="Symbol" w:cs="Symbol" w:ascii="Symbol" w:hAnsi="Symbol"/>
          <w:color w:val="000000" w:themeColor="text1"/>
        </w:rPr>
        <w:t>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 десятичной записи закрытого ключа не более 50 цифр. </w:t>
      </w:r>
    </w:p>
    <w:p>
      <w:pPr>
        <w:pStyle w:val="Normal"/>
        <w:rPr/>
      </w:pPr>
      <w:r>
        <w:rPr>
          <w:rFonts w:eastAsia="Symbol" w:cs="Symbol" w:ascii="Symbol" w:hAnsi="Symbol"/>
          <w:color w:val="000000" w:themeColor="text1"/>
        </w:rPr>
        <w:t>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Десятичная запись закрытого ключа является «двухсторонней». «Двухсторонняя» запись состоит только из двух цифр, причем все вхождения одной цифры стоят в правой части записи числа, а второй цифры – в левой части, и не чередуются. Так десятичные числа 41, 100000, 55556б, 77000 удовлетворяют условию «двухсторонней» записи, а числа 555665, 1111 – нет. </w:t>
      </w:r>
    </w:p>
    <w:p>
      <w:pPr>
        <w:pStyle w:val="Normal"/>
        <w:rPr/>
      </w:pPr>
      <w:r>
        <w:rPr>
          <w:rFonts w:cs="Times New Roman"/>
          <w:b/>
          <w:color w:val="000000" w:themeColor="text1"/>
        </w:rPr>
        <w:t>Входные данные</w:t>
      </w:r>
      <w:r>
        <w:rPr>
          <w:rFonts w:cs="Times New Roman"/>
          <w:color w:val="000000" w:themeColor="text1"/>
        </w:rPr>
        <w:t xml:space="preserve"> В первой строке записано одно целое число от 1 до 106 – открытый ключ.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highlight w:val="white"/>
        </w:rPr>
        <w:t>Выходные данные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highlight w:val="white"/>
        </w:rPr>
        <w:t xml:space="preserve"> В выходной файл необходимо записать одно целое число – закрытый ключ, соответствующий данному открытому ключу или число 0, если такого ключа (число не более 50 десятичных цифр) не существует.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  <w:jc w:val="both"/>
    </w:pPr>
    <w:rPr>
      <w:rFonts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301</Words>
  <Characters>1987</Characters>
  <CharactersWithSpaces>2291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2019-03-22T13:00:22Z</dcterms:modified>
  <cp:revision>9</cp:revision>
  <dc:subject/>
  <dc:title/>
</cp:coreProperties>
</file>